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239.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238.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237.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107.xml" ContentType="application/vnd.openxmlformats-officedocument.wordprocessingml.footer+xml"/>
  <Override PartName="/word/footer63.xml" ContentType="application/vnd.openxmlformats-officedocument.wordprocessingml.footer+xml"/>
  <Override PartName="/word/footer229.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228.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227.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2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26.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93.xml" ContentType="application/vnd.openxmlformats-officedocument.wordprocessingml.footer+xml"/>
  <Override PartName="/word/footer12.xml" ContentType="application/vnd.openxmlformats-officedocument.wordprocessingml.footer+xml"/>
  <Override PartName="/word/footer80.xml" ContentType="application/vnd.openxmlformats-officedocument.wordprocessingml.footer+xml"/>
  <Override PartName="/word/footer6.xml" ContentType="application/vnd.openxmlformats-officedocument.wordprocessingml.footer+xml"/>
  <Override PartName="/word/footer188.xml" ContentType="application/vnd.openxmlformats-officedocument.wordprocessingml.footer+xml"/>
  <Override PartName="/word/footer49.xml" ContentType="application/vnd.openxmlformats-officedocument.wordprocessingml.footer+xml"/>
  <Override PartName="/word/footer24.xml" ContentType="application/vnd.openxmlformats-officedocument.wordprocessingml.footer+xml"/>
  <Override PartName="/word/footer92.xml" ContentType="application/vnd.openxmlformats-officedocument.wordprocessingml.footer+xml"/>
  <Override PartName="/word/document.xml" ContentType="application/vnd.openxmlformats-officedocument.wordprocessingml.document.main+xml"/>
  <Override PartName="/word/footer11.xml" ContentType="application/vnd.openxmlformats-officedocument.wordprocessingml.footer+xml"/>
  <Override PartName="/word/footer5.xml" ContentType="application/vnd.openxmlformats-officedocument.wordprocessingml.footer+xml"/>
  <Override PartName="/word/footer187.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114.xml" ContentType="application/vnd.openxmlformats-officedocument.wordprocessingml.footer+xml"/>
  <Override PartName="/word/footer70.xml" ContentType="application/vnd.openxmlformats-officedocument.wordprocessingml.footer+xml"/>
  <Override PartName="/word/footer236.xml" ContentType="application/vnd.openxmlformats-officedocument.wordprocessingml.footer+xml"/>
  <Override PartName="/word/footer9.xml" ContentType="application/vnd.openxmlformats-officedocument.wordprocessingml.footer+xml"/>
  <Override PartName="/word/footer124.xml" ContentType="application/vnd.openxmlformats-officedocument.wordprocessingml.footer+xml"/>
  <Override PartName="/word/footer15.xml" ContentType="application/vnd.openxmlformats-officedocument.wordprocessingml.footer+xml"/>
  <Override PartName="/word/footer83.xml" ContentType="application/vnd.openxmlformats-officedocument.wordprocessingml.footer+xml"/>
  <Override PartName="/word/footer13.xml" ContentType="application/vnd.openxmlformats-officedocument.wordprocessingml.footer+xml"/>
  <Override PartName="/word/footer81.xml" ContentType="application/vnd.openxmlformats-officedocument.wordprocessingml.footer+xml"/>
  <Override PartName="/word/footer7.xml" ContentType="application/vnd.openxmlformats-officedocument.wordprocessingml.footer+xml"/>
  <Override PartName="/word/footer189.xml" ContentType="application/vnd.openxmlformats-officedocument.wordprocessingml.footer+xml"/>
  <Override PartName="/word/footer1.xml" ContentType="application/vnd.openxmlformats-officedocument.wordprocessingml.footer+xml"/>
  <Override PartName="/word/footer183.xml" ContentType="application/vnd.openxmlformats-officedocument.wordprocessingml.footer+xml"/>
  <Override PartName="/word/footer44.xml" ContentType="application/vnd.openxmlformats-officedocument.wordprocessingml.footer+xml"/>
  <Override PartName="/word/footer123.xml" ContentType="application/vnd.openxmlformats-officedocument.wordprocessingml.footer+xml"/>
  <Override PartName="/word/footer14.xml" ContentType="application/vnd.openxmlformats-officedocument.wordprocessingml.footer+xml"/>
  <Override PartName="/word/footer82.xml" ContentType="application/vnd.openxmlformats-officedocument.wordprocessingml.footer+xml"/>
  <Override PartName="/word/footer113.xml" ContentType="application/vnd.openxmlformats-officedocument.wordprocessingml.footer+xml"/>
  <Override PartName="/word/footer8.xml" ContentType="application/vnd.openxmlformats-officedocument.wordprocessingml.footer+xml"/>
  <Override PartName="/word/footer2.xml" ContentType="application/vnd.openxmlformats-officedocument.wordprocessingml.footer+xml"/>
  <Override PartName="/word/footer184.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185.xml" ContentType="application/vnd.openxmlformats-officedocument.wordprocessingml.footer+xml"/>
  <Override PartName="/word/footer46.xml" ContentType="application/vnd.openxmlformats-officedocument.wordprocessingml.footer+xml"/>
  <Override PartName="/word/footer16.xml" ContentType="application/vnd.openxmlformats-officedocument.wordprocessingml.footer+xml"/>
  <Override PartName="/word/footer84.xml" ContentType="application/vnd.openxmlformats-officedocument.wordprocessingml.footer+xml"/>
  <Override PartName="/word/footer4.xml" ContentType="application/vnd.openxmlformats-officedocument.wordprocessingml.footer+xml"/>
  <Override PartName="/word/footer186.xml" ContentType="application/vnd.openxmlformats-officedocument.wordprocessingml.footer+xml"/>
  <Override PartName="/word/footer10.xml" ContentType="application/vnd.openxmlformats-officedocument.wordprocessingml.footer+xml"/>
  <Override PartName="/word/footer244.xml" ContentType="application/vnd.openxmlformats-officedocument.wordprocessingml.footer+xml"/>
  <Override PartName="/word/footer47.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media/image14.jpeg" ContentType="image/jpeg"/>
  <Override PartName="/word/media/image1.png" ContentType="image/png"/>
  <Override PartName="/word/media/image3.jpeg" ContentType="image/jpeg"/>
  <Override PartName="/word/media/image2.jpeg" ContentType="image/jpeg"/>
  <Override PartName="/word/media/image4.jpeg" ContentType="image/jpeg"/>
  <Override PartName="/word/media/image5.jpeg" ContentType="image/jpeg"/>
  <Override PartName="/word/media/image6.jpeg" ContentType="image/jpeg"/>
  <Override PartName="/word/media/image9.jpeg" ContentType="image/jpeg"/>
  <Override PartName="/word/media/image11.jpeg" ContentType="image/jpeg"/>
  <Override PartName="/word/media/image7.jpeg" ContentType="image/jpeg"/>
  <Override PartName="/word/media/image12.jpeg" ContentType="image/jpeg"/>
  <Override PartName="/word/media/image10.jpeg" ContentType="image/jpeg"/>
  <Override PartName="/word/media/image8.jpeg" ContentType="image/jpeg"/>
  <Override PartName="/word/media/image13.jpeg" ContentType="image/jpeg"/>
  <Override PartName="/word/footer125.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163.xml" ContentType="application/vnd.openxmlformats-officedocument.wordprocessingml.footer+xml"/>
  <Override PartName="/word/footer164.xml" ContentType="application/vnd.openxmlformats-officedocument.wordprocessingml.footer+xml"/>
  <Override PartName="/word/footer165.xml" ContentType="application/vnd.openxmlformats-officedocument.wordprocessingml.footer+xml"/>
  <Override PartName="/word/footer166.xml" ContentType="application/vnd.openxmlformats-officedocument.wordprocessingml.footer+xml"/>
  <Override PartName="/word/footer167.xml" ContentType="application/vnd.openxmlformats-officedocument.wordprocessingml.footer+xml"/>
  <Override PartName="/word/footer168.xml" ContentType="application/vnd.openxmlformats-officedocument.wordprocessingml.footer+xml"/>
  <Override PartName="/word/footer169.xml" ContentType="application/vnd.openxmlformats-officedocument.wordprocessingml.footer+xml"/>
  <Override PartName="/word/footer173.xml" ContentType="application/vnd.openxmlformats-officedocument.wordprocessingml.footer+xml"/>
  <Override PartName="/word/footer202.xml" ContentType="application/vnd.openxmlformats-officedocument.wordprocessingml.footer+xml"/>
  <Override PartName="/word/footer174.xml" ContentType="application/vnd.openxmlformats-officedocument.wordprocessingml.footer+xml"/>
  <Override PartName="/word/footer203.xml" ContentType="application/vnd.openxmlformats-officedocument.wordprocessingml.footer+xml"/>
  <Override PartName="/word/footer175.xml" ContentType="application/vnd.openxmlformats-officedocument.wordprocessingml.footer+xml"/>
  <Override PartName="/word/footer204.xml" ContentType="application/vnd.openxmlformats-officedocument.wordprocessingml.footer+xml"/>
  <Override PartName="/word/footer176.xml" ContentType="application/vnd.openxmlformats-officedocument.wordprocessingml.footer+xml"/>
  <Override PartName="/word/footer205.xml" ContentType="application/vnd.openxmlformats-officedocument.wordprocessingml.footer+xml"/>
  <Override PartName="/word/footer177.xml" ContentType="application/vnd.openxmlformats-officedocument.wordprocessingml.footer+xml"/>
  <Override PartName="/word/footer178.xml" ContentType="application/vnd.openxmlformats-officedocument.wordprocessingml.footer+xml"/>
  <Override PartName="/word/footer179.xml" ContentType="application/vnd.openxmlformats-officedocument.wordprocessingml.footer+xml"/>
  <Override PartName="/word/footer193.xml" ContentType="application/vnd.openxmlformats-officedocument.wordprocessingml.footer+xml"/>
  <Override PartName="/word/footer222.xml" ContentType="application/vnd.openxmlformats-officedocument.wordprocessingml.footer+xml"/>
  <Override PartName="/word/footer194.xml" ContentType="application/vnd.openxmlformats-officedocument.wordprocessingml.footer+xml"/>
  <Override PartName="/word/footer223.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footer181.xml" ContentType="application/vnd.openxmlformats-officedocument.wordprocessingml.footer+xml"/>
  <Override PartName="/word/footer210.xml" ContentType="application/vnd.openxmlformats-officedocument.wordprocessingml.footer+xml"/>
  <Override PartName="/word/footer224.xml" ContentType="application/vnd.openxmlformats-officedocument.wordprocessingml.footer+xml"/>
  <Override PartName="/word/footer195.xml" ContentType="application/vnd.openxmlformats-officedocument.wordprocessingml.footer+xml"/>
  <Override PartName="/word/footer182.xml" ContentType="application/vnd.openxmlformats-officedocument.wordprocessingml.footer+xml"/>
  <Override PartName="/word/footer211.xml" ContentType="application/vnd.openxmlformats-officedocument.wordprocessingml.footer+xml"/>
  <Override PartName="/word/footer225.xml" ContentType="application/vnd.openxmlformats-officedocument.wordprocessingml.footer+xml"/>
  <Override PartName="/word/footer196.xml" ContentType="application/vnd.openxmlformats-officedocument.wordprocessingml.footer+xml"/>
  <Override PartName="/word/footer232.xml" ContentType="application/vnd.openxmlformats-officedocument.wordprocessingml.footer+xml"/>
  <Override PartName="/word/footer138.xml" ContentType="application/vnd.openxmlformats-officedocument.wordprocessingml.footer+xml"/>
  <Override PartName="/word/footer190.xml" ContentType="application/vnd.openxmlformats-officedocument.wordprocessingml.footer+xml"/>
  <Override PartName="/word/footer233.xml" ContentType="application/vnd.openxmlformats-officedocument.wordprocessingml.footer+xml"/>
  <Override PartName="/word/footer139.xml" ContentType="application/vnd.openxmlformats-officedocument.wordprocessingml.footer+xml"/>
  <Override PartName="/word/footer191.xml" ContentType="application/vnd.openxmlformats-officedocument.wordprocessingml.footer+xml"/>
  <Override PartName="/word/footer220.xml" ContentType="application/vnd.openxmlformats-officedocument.wordprocessingml.footer+xml"/>
  <Override PartName="/word/footer234.xml" ContentType="application/vnd.openxmlformats-officedocument.wordprocessingml.footer+xml"/>
  <Override PartName="/word/footer192.xml" ContentType="application/vnd.openxmlformats-officedocument.wordprocessingml.footer+xml"/>
  <Override PartName="/word/footer221.xml" ContentType="application/vnd.openxmlformats-officedocument.wordprocessingml.footer+xml"/>
  <Override PartName="/word/footer235.xml" ContentType="application/vnd.openxmlformats-officedocument.wordprocessingml.footer+xml"/>
  <Override PartName="/word/footer240.xml" ContentType="application/vnd.openxmlformats-officedocument.wordprocessingml.footer+xml"/>
  <Override PartName="/word/footer146.xml" ContentType="application/vnd.openxmlformats-officedocument.wordprocessingml.footer+xml"/>
  <Override PartName="/word/footer197.xml" ContentType="application/vnd.openxmlformats-officedocument.wordprocessingml.footer+xml"/>
  <Override PartName="/word/footer241.xml" ContentType="application/vnd.openxmlformats-officedocument.wordprocessingml.footer+xml"/>
  <Override PartName="/word/footer147.xml" ContentType="application/vnd.openxmlformats-officedocument.wordprocessingml.footer+xml"/>
  <Override PartName="/word/footer200.xml" ContentType="application/vnd.openxmlformats-officedocument.wordprocessingml.footer+xml"/>
  <Override PartName="/word/footer198.xml" ContentType="application/vnd.openxmlformats-officedocument.wordprocessingml.footer+xml"/>
  <Override PartName="/word/footer230.xml" ContentType="application/vnd.openxmlformats-officedocument.wordprocessingml.footer+xml"/>
  <Override PartName="/word/footer136.xml" ContentType="application/vnd.openxmlformats-officedocument.wordprocessingml.footer+xml"/>
  <Override PartName="/word/footer242.xml" ContentType="application/vnd.openxmlformats-officedocument.wordprocessingml.footer+xml"/>
  <Override PartName="/word/footer148.xml" ContentType="application/vnd.openxmlformats-officedocument.wordprocessingml.footer+xml"/>
  <Override PartName="/word/footer231.xml" ContentType="application/vnd.openxmlformats-officedocument.wordprocessingml.footer+xml"/>
  <Override PartName="/word/footer137.xml" ContentType="application/vnd.openxmlformats-officedocument.wordprocessingml.footer+xml"/>
  <Override PartName="/word/footer243.xml" ContentType="application/vnd.openxmlformats-officedocument.wordprocessingml.footer+xml"/>
  <Override PartName="/word/footer149.xml" ContentType="application/vnd.openxmlformats-officedocument.wordprocessingml.footer+xml"/>
  <Override PartName="/word/numbering.xml" ContentType="application/vnd.openxmlformats-officedocument.wordprocessingml.numbering+xml"/>
  <Override PartName="/word/footer154.xml" ContentType="application/vnd.openxmlformats-officedocument.wordprocessingml.footer+xml"/>
  <Override PartName="/word/footer212.xml" ContentType="application/vnd.openxmlformats-officedocument.wordprocessingml.footer+xml"/>
  <Override PartName="/word/footer180.xml" ContentType="application/vnd.openxmlformats-officedocument.wordprocessingml.footer+xml"/>
  <Override PartName="/word/footer172.xml" ContentType="application/vnd.openxmlformats-officedocument.wordprocessingml.footer+xml"/>
  <Override PartName="/word/footer199.xml" ContentType="application/vnd.openxmlformats-officedocument.wordprocessingml.footer+xml"/>
  <Override PartName="/word/footer201.xml" ContentType="application/vnd.openxmlformats-officedocument.wordprocessingml.footer+xml"/>
  <Override PartName="/word/footer215.xml" ContentType="application/vnd.openxmlformats-officedocument.wordprocessingml.footer+xml"/>
  <Override PartName="/word/footer214.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213.xml" ContentType="application/vnd.openxmlformats-officedocument.wordprocessingml.footer+xml"/>
  <Override PartName="/word/footer162.xml" ContentType="application/vnd.openxmlformats-officedocument.wordprocessingml.footer+xml"/>
  <Override PartName="/word/footer161.xml" ContentType="application/vnd.openxmlformats-officedocument.wordprocessingml.footer+xml"/>
  <Override PartName="/word/footer160.xml" ContentType="application/vnd.openxmlformats-officedocument.wordprocessingml.footer+xml"/>
  <Override PartName="/word/footer159.xml" ContentType="application/vnd.openxmlformats-officedocument.wordprocessingml.footer+xml"/>
  <Override PartName="/word/footer158.xml" ContentType="application/vnd.openxmlformats-officedocument.wordprocessingml.footer+xml"/>
  <Override PartName="/word/footer157.xml" ContentType="application/vnd.openxmlformats-officedocument.wordprocessingml.footer+xml"/>
  <Override PartName="/word/fontTable.xml" ContentType="application/vnd.openxmlformats-officedocument.wordprocessingml.fontTable+xml"/>
  <Override PartName="/word/footer156.xml" ContentType="application/vnd.openxmlformats-officedocument.wordprocessingml.footer+xml"/>
  <Override PartName="/word/footer155.xml" ContentType="application/vnd.openxmlformats-officedocument.wordprocessingml.footer+xml"/>
  <Override PartName="/word/settings.xml" ContentType="application/vnd.openxmlformats-officedocument.wordprocessingml.settings+xml"/>
  <Override PartName="/word/footer153.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50.xml" ContentType="application/vnd.openxmlformats-officedocument.wordprocessingml.footer+xml"/>
  <Override PartName="/word/footer127.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142.xml" ContentType="application/vnd.openxmlformats-officedocument.wordprocessingml.footer+xml"/>
  <Override PartName="/word/footer141.xml" ContentType="application/vnd.openxmlformats-officedocument.wordprocessingml.footer+xml"/>
  <Override PartName="/word/footer140.xml" ContentType="application/vnd.openxmlformats-officedocument.wordprocessingml.footer+xml"/>
  <Override PartName="/word/footer13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6.xml" ContentType="application/vnd.openxmlformats-officedocument.wordprocessingml.footer+xml"/>
  <Override PartName="/word/footer56.xml" ContentType="application/vnd.openxmlformats-officedocument.wordprocessingml.footer+xml"/>
  <Override PartName="/word/footer55.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219.xml" ContentType="application/vnd.openxmlformats-officedocument.wordprocessingml.footer+xml"/>
  <Override PartName="/word/footer53.xml" ContentType="application/vnd.openxmlformats-officedocument.wordprocessingml.footer+xml"/>
  <Override PartName="/word/footer218.xml" ContentType="application/vnd.openxmlformats-officedocument.wordprocessingml.footer+xml"/>
  <Override PartName="/word/footer52.xml" ContentType="application/vnd.openxmlformats-officedocument.wordprocessingml.footer+xml"/>
  <Override PartName="/word/footer217.xml" ContentType="application/vnd.openxmlformats-officedocument.wordprocessingml.footer+xml"/>
  <Override PartName="/word/footer51.xml" ContentType="application/vnd.openxmlformats-officedocument.wordprocessingml.footer+xml"/>
  <Override PartName="/word/footer216.xml" ContentType="application/vnd.openxmlformats-officedocument.wordprocessingml.footer+xml"/>
  <Override PartName="/word/footer50.xml" ContentType="application/vnd.openxmlformats-officedocument.wordprocessingml.footer+xml"/>
  <Override PartName="/word/footer209.xml" ContentType="application/vnd.openxmlformats-officedocument.wordprocessingml.footer+xml"/>
  <Override PartName="/word/footer43.xml" ContentType="application/vnd.openxmlformats-officedocument.wordprocessingml.footer+xml"/>
  <Override PartName="/word/footer208.xml" ContentType="application/vnd.openxmlformats-officedocument.wordprocessingml.footer+xml"/>
  <Override PartName="/word/footer42.xml" ContentType="application/vnd.openxmlformats-officedocument.wordprocessingml.footer+xml"/>
  <Override PartName="/word/footer207.xml" ContentType="application/vnd.openxmlformats-officedocument.wordprocessingml.footer+xml"/>
  <Override PartName="/word/footer41.xml" ContentType="application/vnd.openxmlformats-officedocument.wordprocessingml.footer+xml"/>
  <Override PartName="/word/footer206.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چکیده تاریخ پیامبر اسلام صلی الله علیه و آله وسلم</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508418_211673320">
            <w:r>
              <w:rPr>
                <w:webHidden/>
                <w:rStyle w:val="IndexLink"/>
                <w:rtl w:val="true"/>
              </w:rPr>
              <w:t>مشخصات کتاب</w:t>
            </w:r>
            <w:r>
              <w:rPr>
                <w:rStyle w:val="IndexLink"/>
                <w:rtl w:val="true"/>
              </w:rPr>
              <w:tab/>
            </w:r>
            <w:r>
              <w:rPr>
                <w:rStyle w:val="IndexLink"/>
              </w:rPr>
              <w:t>12</w:t>
            </w:r>
          </w:hyperlink>
        </w:p>
        <w:p>
          <w:pPr>
            <w:pStyle w:val="Contents2"/>
            <w:tabs>
              <w:tab w:val="clear" w:pos="8743"/>
              <w:tab w:val="right" w:pos="9026" w:leader="dot"/>
            </w:tabs>
            <w:rPr/>
          </w:pPr>
          <w:hyperlink w:anchor="__RefHeading___Toc2508420_211673320">
            <w:r>
              <w:rPr>
                <w:webHidden/>
                <w:rStyle w:val="IndexLink"/>
                <w:rtl w:val="true"/>
              </w:rPr>
              <w:t>اشاره</w:t>
            </w:r>
            <w:r>
              <w:rPr>
                <w:rStyle w:val="IndexLink"/>
                <w:rtl w:val="true"/>
              </w:rPr>
              <w:tab/>
            </w:r>
            <w:r>
              <w:rPr>
                <w:rStyle w:val="IndexLink"/>
              </w:rPr>
              <w:t>12</w:t>
            </w:r>
          </w:hyperlink>
        </w:p>
        <w:p>
          <w:pPr>
            <w:pStyle w:val="Contents2"/>
            <w:tabs>
              <w:tab w:val="clear" w:pos="8743"/>
              <w:tab w:val="right" w:pos="9026" w:leader="dot"/>
            </w:tabs>
            <w:rPr/>
          </w:pPr>
          <w:hyperlink w:anchor="__RefHeading___Toc2508422_211673320">
            <w:r>
              <w:rPr>
                <w:webHidden/>
                <w:rStyle w:val="IndexLink"/>
                <w:rtl w:val="true"/>
              </w:rPr>
              <w:t>فهرست</w:t>
            </w:r>
            <w:r>
              <w:rPr>
                <w:rStyle w:val="IndexLink"/>
                <w:rtl w:val="true"/>
              </w:rPr>
              <w:tab/>
            </w:r>
            <w:r>
              <w:rPr>
                <w:rStyle w:val="IndexLink"/>
              </w:rPr>
              <w:t>18</w:t>
            </w:r>
          </w:hyperlink>
        </w:p>
        <w:p>
          <w:pPr>
            <w:pStyle w:val="Contents2"/>
            <w:tabs>
              <w:tab w:val="clear" w:pos="8743"/>
              <w:tab w:val="right" w:pos="9026" w:leader="dot"/>
            </w:tabs>
            <w:rPr/>
          </w:pPr>
          <w:hyperlink w:anchor="__RefHeading___Toc2508424_211673320">
            <w:r>
              <w:rPr>
                <w:webHidden/>
                <w:rStyle w:val="IndexLink"/>
                <w:rtl w:val="true"/>
              </w:rPr>
              <w:t>سخنی کوتاه</w:t>
            </w:r>
            <w:r>
              <w:rPr>
                <w:rStyle w:val="IndexLink"/>
                <w:rtl w:val="true"/>
              </w:rPr>
              <w:tab/>
            </w:r>
            <w:r>
              <w:rPr>
                <w:rStyle w:val="IndexLink"/>
              </w:rPr>
              <w:t>30</w:t>
            </w:r>
          </w:hyperlink>
        </w:p>
        <w:p>
          <w:pPr>
            <w:pStyle w:val="Contents2"/>
            <w:tabs>
              <w:tab w:val="clear" w:pos="8743"/>
              <w:tab w:val="right" w:pos="9026" w:leader="dot"/>
            </w:tabs>
            <w:rPr/>
          </w:pPr>
          <w:hyperlink w:anchor="__RefHeading___Toc2508426_211673320">
            <w:r>
              <w:rPr>
                <w:webHidden/>
                <w:rStyle w:val="IndexLink"/>
                <w:rtl w:val="true"/>
              </w:rPr>
              <w:t>اجداد رسول خدا</w:t>
            </w:r>
            <w:r>
              <w:rPr>
                <w:rStyle w:val="IndexLink"/>
                <w:rtl w:val="true"/>
              </w:rPr>
              <w:tab/>
            </w:r>
            <w:r>
              <w:rPr>
                <w:rStyle w:val="IndexLink"/>
              </w:rPr>
              <w:t>32</w:t>
            </w:r>
          </w:hyperlink>
        </w:p>
        <w:p>
          <w:pPr>
            <w:pStyle w:val="Contents2"/>
            <w:tabs>
              <w:tab w:val="clear" w:pos="8743"/>
              <w:tab w:val="right" w:pos="9026" w:leader="dot"/>
            </w:tabs>
            <w:rPr/>
          </w:pPr>
          <w:hyperlink w:anchor="__RefHeading___Toc2508428_211673320">
            <w:r>
              <w:rPr>
                <w:webHidden/>
                <w:rStyle w:val="IndexLink"/>
                <w:rtl w:val="true"/>
              </w:rPr>
              <w:t>حوادث مهم در دوران جوانی ، قبل از بعثت</w:t>
            </w:r>
            <w:r>
              <w:rPr>
                <w:rStyle w:val="IndexLink"/>
                <w:rtl w:val="true"/>
              </w:rPr>
              <w:tab/>
            </w:r>
            <w:r>
              <w:rPr>
                <w:rStyle w:val="IndexLink"/>
              </w:rPr>
              <w:t>40</w:t>
            </w:r>
          </w:hyperlink>
        </w:p>
        <w:p>
          <w:pPr>
            <w:pStyle w:val="Contents3"/>
            <w:tabs>
              <w:tab w:val="clear" w:pos="8459"/>
              <w:tab w:val="right" w:pos="9026" w:leader="dot"/>
            </w:tabs>
            <w:rPr/>
          </w:pPr>
          <w:hyperlink w:anchor="__RefHeading___Toc2508430_211673320">
            <w:r>
              <w:rPr>
                <w:webHidden/>
                <w:rStyle w:val="IndexLink"/>
                <w:rtl w:val="true"/>
              </w:rPr>
              <w:t>اشاره</w:t>
            </w:r>
            <w:r>
              <w:rPr>
                <w:rStyle w:val="IndexLink"/>
                <w:rtl w:val="true"/>
              </w:rPr>
              <w:tab/>
            </w:r>
            <w:r>
              <w:rPr>
                <w:rStyle w:val="IndexLink"/>
              </w:rPr>
              <w:t>40</w:t>
            </w:r>
          </w:hyperlink>
        </w:p>
        <w:p>
          <w:pPr>
            <w:pStyle w:val="Contents3"/>
            <w:tabs>
              <w:tab w:val="clear" w:pos="8459"/>
              <w:tab w:val="right" w:pos="9026" w:leader="dot"/>
            </w:tabs>
            <w:rPr/>
          </w:pPr>
          <w:hyperlink w:anchor="__RefHeading___Toc2508432_211673320">
            <w:r>
              <w:rPr>
                <w:webHidden/>
                <w:rStyle w:val="IndexLink"/>
                <w:rtl w:val="true"/>
              </w:rPr>
              <w:t>حلف الفضول</w:t>
            </w:r>
            <w:r>
              <w:rPr>
                <w:rStyle w:val="IndexLink"/>
                <w:rtl w:val="true"/>
              </w:rPr>
              <w:tab/>
            </w:r>
            <w:r>
              <w:rPr>
                <w:rStyle w:val="IndexLink"/>
              </w:rPr>
              <w:t>41</w:t>
            </w:r>
          </w:hyperlink>
        </w:p>
        <w:p>
          <w:pPr>
            <w:pStyle w:val="Contents3"/>
            <w:tabs>
              <w:tab w:val="clear" w:pos="8459"/>
              <w:tab w:val="right" w:pos="9026" w:leader="dot"/>
            </w:tabs>
            <w:rPr/>
          </w:pPr>
          <w:hyperlink w:anchor="__RefHeading___Toc2508434_211673320">
            <w:r>
              <w:rPr>
                <w:webHidden/>
                <w:rStyle w:val="IndexLink"/>
                <w:rtl w:val="true"/>
              </w:rPr>
              <w:t>سفر دوم شام و ازدواج با خدیجه</w:t>
            </w:r>
            <w:r>
              <w:rPr>
                <w:rStyle w:val="IndexLink"/>
                <w:rtl w:val="true"/>
              </w:rPr>
              <w:tab/>
            </w:r>
            <w:r>
              <w:rPr>
                <w:rStyle w:val="IndexLink"/>
              </w:rPr>
              <w:t>42</w:t>
            </w:r>
          </w:hyperlink>
        </w:p>
        <w:p>
          <w:pPr>
            <w:pStyle w:val="Contents3"/>
            <w:tabs>
              <w:tab w:val="clear" w:pos="8459"/>
              <w:tab w:val="right" w:pos="9026" w:leader="dot"/>
            </w:tabs>
            <w:rPr/>
          </w:pPr>
          <w:hyperlink w:anchor="__RefHeading___Toc2508436_211673320">
            <w:r>
              <w:rPr>
                <w:webHidden/>
                <w:rStyle w:val="IndexLink"/>
                <w:rtl w:val="true"/>
              </w:rPr>
              <w:t>فرزندان رسول خدا صلی الله علیه و آله</w:t>
            </w:r>
            <w:r>
              <w:rPr>
                <w:rStyle w:val="IndexLink"/>
                <w:rtl w:val="true"/>
              </w:rPr>
              <w:tab/>
            </w:r>
            <w:r>
              <w:rPr>
                <w:rStyle w:val="IndexLink"/>
              </w:rPr>
              <w:t>45</w:t>
            </w:r>
          </w:hyperlink>
        </w:p>
        <w:p>
          <w:pPr>
            <w:pStyle w:val="Contents3"/>
            <w:tabs>
              <w:tab w:val="clear" w:pos="8459"/>
              <w:tab w:val="right" w:pos="9026" w:leader="dot"/>
            </w:tabs>
            <w:rPr/>
          </w:pPr>
          <w:hyperlink w:anchor="__RefHeading___Toc2508438_211673320">
            <w:r>
              <w:rPr>
                <w:webHidden/>
                <w:rStyle w:val="IndexLink"/>
                <w:rtl w:val="true"/>
              </w:rPr>
              <w:t>ولادت فاطمه علیهاالسلام دختر پیامبر صلی الله علیه و آله</w:t>
            </w:r>
            <w:r>
              <w:rPr>
                <w:rStyle w:val="IndexLink"/>
                <w:rtl w:val="true"/>
              </w:rPr>
              <w:tab/>
            </w:r>
            <w:r>
              <w:rPr>
                <w:rStyle w:val="IndexLink"/>
              </w:rPr>
              <w:t>46</w:t>
            </w:r>
          </w:hyperlink>
        </w:p>
        <w:p>
          <w:pPr>
            <w:pStyle w:val="Contents3"/>
            <w:tabs>
              <w:tab w:val="clear" w:pos="8459"/>
              <w:tab w:val="right" w:pos="9026" w:leader="dot"/>
            </w:tabs>
            <w:rPr/>
          </w:pPr>
          <w:hyperlink w:anchor="__RefHeading___Toc2508440_211673320">
            <w:r>
              <w:rPr>
                <w:webHidden/>
                <w:rStyle w:val="IndexLink"/>
                <w:rtl w:val="true"/>
              </w:rPr>
              <w:t>تجدید بنای کعبه و تدبیر رسول خدا در نصب حجرالاءسود</w:t>
            </w:r>
            <w:r>
              <w:rPr>
                <w:rStyle w:val="IndexLink"/>
                <w:rtl w:val="true"/>
              </w:rPr>
              <w:tab/>
            </w:r>
            <w:r>
              <w:rPr>
                <w:rStyle w:val="IndexLink"/>
              </w:rPr>
              <w:t>47</w:t>
            </w:r>
          </w:hyperlink>
        </w:p>
        <w:p>
          <w:pPr>
            <w:pStyle w:val="Contents3"/>
            <w:tabs>
              <w:tab w:val="clear" w:pos="8459"/>
              <w:tab w:val="right" w:pos="9026" w:leader="dot"/>
            </w:tabs>
            <w:rPr/>
          </w:pPr>
          <w:hyperlink w:anchor="__RefHeading___Toc2508442_211673320">
            <w:r>
              <w:rPr>
                <w:webHidden/>
                <w:rStyle w:val="IndexLink"/>
                <w:rtl w:val="true"/>
              </w:rPr>
              <w:t>رسول خدا در کوه حراء</w:t>
            </w:r>
            <w:r>
              <w:rPr>
                <w:rStyle w:val="IndexLink"/>
                <w:rtl w:val="true"/>
              </w:rPr>
              <w:tab/>
            </w:r>
            <w:r>
              <w:rPr>
                <w:rStyle w:val="IndexLink"/>
              </w:rPr>
              <w:t>48</w:t>
            </w:r>
          </w:hyperlink>
        </w:p>
        <w:p>
          <w:pPr>
            <w:pStyle w:val="Contents3"/>
            <w:tabs>
              <w:tab w:val="clear" w:pos="8459"/>
              <w:tab w:val="right" w:pos="9026" w:leader="dot"/>
            </w:tabs>
            <w:rPr/>
          </w:pPr>
          <w:hyperlink w:anchor="__RefHeading___Toc2508444_211673320">
            <w:r>
              <w:rPr>
                <w:webHidden/>
                <w:rStyle w:val="IndexLink"/>
                <w:rtl w:val="true"/>
              </w:rPr>
              <w:t>آغاز دعوت</w:t>
            </w:r>
            <w:r>
              <w:rPr>
                <w:rStyle w:val="IndexLink"/>
                <w:rtl w:val="true"/>
              </w:rPr>
              <w:tab/>
            </w:r>
            <w:r>
              <w:rPr>
                <w:rStyle w:val="IndexLink"/>
              </w:rPr>
              <w:t>49</w:t>
            </w:r>
          </w:hyperlink>
        </w:p>
        <w:p>
          <w:pPr>
            <w:pStyle w:val="Contents3"/>
            <w:tabs>
              <w:tab w:val="clear" w:pos="8459"/>
              <w:tab w:val="right" w:pos="9026" w:leader="dot"/>
            </w:tabs>
            <w:rPr/>
          </w:pPr>
          <w:hyperlink w:anchor="__RefHeading___Toc2508446_211673320">
            <w:r>
              <w:rPr>
                <w:webHidden/>
                <w:rStyle w:val="IndexLink"/>
                <w:rtl w:val="true"/>
              </w:rPr>
              <w:t>اسلام جعفر بن ابی طالب</w:t>
            </w:r>
            <w:r>
              <w:rPr>
                <w:rStyle w:val="IndexLink"/>
                <w:rtl w:val="true"/>
              </w:rPr>
              <w:tab/>
            </w:r>
            <w:r>
              <w:rPr>
                <w:rStyle w:val="IndexLink"/>
              </w:rPr>
              <w:t>50</w:t>
            </w:r>
          </w:hyperlink>
        </w:p>
        <w:p>
          <w:pPr>
            <w:pStyle w:val="Contents3"/>
            <w:tabs>
              <w:tab w:val="clear" w:pos="8459"/>
              <w:tab w:val="right" w:pos="9026" w:leader="dot"/>
            </w:tabs>
            <w:rPr/>
          </w:pPr>
          <w:hyperlink w:anchor="__RefHeading___Toc2508448_211673320">
            <w:r>
              <w:rPr>
                <w:webHidden/>
                <w:rStyle w:val="IndexLink"/>
                <w:rtl w:val="true"/>
              </w:rPr>
              <w:t>اسلام حمزة بن عبدالمطلب</w:t>
            </w:r>
            <w:r>
              <w:rPr>
                <w:rStyle w:val="IndexLink"/>
                <w:rtl w:val="true"/>
              </w:rPr>
              <w:tab/>
            </w:r>
            <w:r>
              <w:rPr>
                <w:rStyle w:val="IndexLink"/>
              </w:rPr>
              <w:t>50</w:t>
            </w:r>
          </w:hyperlink>
        </w:p>
        <w:p>
          <w:pPr>
            <w:pStyle w:val="Contents3"/>
            <w:tabs>
              <w:tab w:val="clear" w:pos="8459"/>
              <w:tab w:val="right" w:pos="9026" w:leader="dot"/>
            </w:tabs>
            <w:rPr/>
          </w:pPr>
          <w:hyperlink w:anchor="__RefHeading___Toc2508450_211673320">
            <w:r>
              <w:rPr>
                <w:webHidden/>
                <w:rStyle w:val="IndexLink"/>
                <w:rtl w:val="true"/>
              </w:rPr>
              <w:t>دارالتبلیغ اءرقم</w:t>
            </w:r>
            <w:r>
              <w:rPr>
                <w:rStyle w:val="IndexLink"/>
                <w:rtl w:val="true"/>
              </w:rPr>
              <w:tab/>
            </w:r>
            <w:r>
              <w:rPr>
                <w:rStyle w:val="IndexLink"/>
              </w:rPr>
              <w:t>51</w:t>
            </w:r>
          </w:hyperlink>
        </w:p>
        <w:p>
          <w:pPr>
            <w:pStyle w:val="Contents3"/>
            <w:tabs>
              <w:tab w:val="clear" w:pos="8459"/>
              <w:tab w:val="right" w:pos="9026" w:leader="dot"/>
            </w:tabs>
            <w:rPr/>
          </w:pPr>
          <w:hyperlink w:anchor="__RefHeading___Toc2508452_211673320">
            <w:r>
              <w:rPr>
                <w:webHidden/>
                <w:rStyle w:val="IndexLink"/>
                <w:rtl w:val="true"/>
              </w:rPr>
              <w:t>علنی شدن دعوت</w:t>
            </w:r>
            <w:r>
              <w:rPr>
                <w:rStyle w:val="IndexLink"/>
                <w:rtl w:val="true"/>
              </w:rPr>
              <w:tab/>
            </w:r>
            <w:r>
              <w:rPr>
                <w:rStyle w:val="IndexLink"/>
              </w:rPr>
              <w:t>51</w:t>
            </w:r>
          </w:hyperlink>
        </w:p>
        <w:p>
          <w:pPr>
            <w:pStyle w:val="Contents3"/>
            <w:tabs>
              <w:tab w:val="clear" w:pos="8459"/>
              <w:tab w:val="right" w:pos="9026" w:leader="dot"/>
            </w:tabs>
            <w:rPr/>
          </w:pPr>
          <w:hyperlink w:anchor="__RefHeading___Toc2508454_211673320">
            <w:r>
              <w:rPr>
                <w:webHidden/>
                <w:rStyle w:val="IndexLink"/>
                <w:rtl w:val="true"/>
              </w:rPr>
              <w:t>انذار عشیره اءقربین</w:t>
            </w:r>
            <w:r>
              <w:rPr>
                <w:rStyle w:val="IndexLink"/>
                <w:rtl w:val="true"/>
              </w:rPr>
              <w:tab/>
            </w:r>
            <w:r>
              <w:rPr>
                <w:rStyle w:val="IndexLink"/>
              </w:rPr>
              <w:t>51</w:t>
            </w:r>
          </w:hyperlink>
        </w:p>
        <w:p>
          <w:pPr>
            <w:pStyle w:val="Contents3"/>
            <w:tabs>
              <w:tab w:val="clear" w:pos="8459"/>
              <w:tab w:val="right" w:pos="9026" w:leader="dot"/>
            </w:tabs>
            <w:rPr/>
          </w:pPr>
          <w:hyperlink w:anchor="__RefHeading___Toc2508456_211673320">
            <w:r>
              <w:rPr>
                <w:webHidden/>
                <w:rStyle w:val="IndexLink"/>
                <w:rtl w:val="true"/>
              </w:rPr>
              <w:t>آخرین دستور</w:t>
            </w:r>
            <w:r>
              <w:rPr>
                <w:rStyle w:val="IndexLink"/>
                <w:rtl w:val="true"/>
              </w:rPr>
              <w:tab/>
            </w:r>
            <w:r>
              <w:rPr>
                <w:rStyle w:val="IndexLink"/>
              </w:rPr>
              <w:t>52</w:t>
            </w:r>
          </w:hyperlink>
        </w:p>
        <w:p>
          <w:pPr>
            <w:pStyle w:val="Contents3"/>
            <w:tabs>
              <w:tab w:val="clear" w:pos="8459"/>
              <w:tab w:val="right" w:pos="9026" w:leader="dot"/>
            </w:tabs>
            <w:rPr/>
          </w:pPr>
          <w:hyperlink w:anchor="__RefHeading___Toc2508458_211673320">
            <w:r>
              <w:rPr>
                <w:webHidden/>
                <w:rStyle w:val="IndexLink"/>
                <w:rtl w:val="true"/>
              </w:rPr>
              <w:t>سرسخت ترین دشمنان پیامبر اسلام</w:t>
            </w:r>
            <w:r>
              <w:rPr>
                <w:rStyle w:val="IndexLink"/>
                <w:rtl w:val="true"/>
              </w:rPr>
              <w:tab/>
            </w:r>
            <w:r>
              <w:rPr>
                <w:rStyle w:val="IndexLink"/>
              </w:rPr>
              <w:t>53</w:t>
            </w:r>
          </w:hyperlink>
        </w:p>
        <w:p>
          <w:pPr>
            <w:pStyle w:val="Contents3"/>
            <w:tabs>
              <w:tab w:val="clear" w:pos="8459"/>
              <w:tab w:val="right" w:pos="9026" w:leader="dot"/>
            </w:tabs>
            <w:rPr/>
          </w:pPr>
          <w:hyperlink w:anchor="__RefHeading___Toc2508460_211673320">
            <w:r>
              <w:rPr>
                <w:webHidden/>
                <w:rStyle w:val="IndexLink"/>
                <w:rtl w:val="true"/>
              </w:rPr>
              <w:t>پیشنهادهای قریش به رسول خدا صلی الله علیه و آله</w:t>
            </w:r>
            <w:r>
              <w:rPr>
                <w:rStyle w:val="IndexLink"/>
                <w:rtl w:val="true"/>
              </w:rPr>
              <w:tab/>
            </w:r>
            <w:r>
              <w:rPr>
                <w:rStyle w:val="IndexLink"/>
              </w:rPr>
              <w:t>54</w:t>
            </w:r>
          </w:hyperlink>
        </w:p>
        <w:p>
          <w:pPr>
            <w:pStyle w:val="Contents3"/>
            <w:tabs>
              <w:tab w:val="clear" w:pos="8459"/>
              <w:tab w:val="right" w:pos="9026" w:leader="dot"/>
            </w:tabs>
            <w:rPr/>
          </w:pPr>
          <w:hyperlink w:anchor="__RefHeading___Toc2508462_211673320">
            <w:r>
              <w:rPr>
                <w:webHidden/>
                <w:rStyle w:val="IndexLink"/>
                <w:rtl w:val="true"/>
              </w:rPr>
              <w:t>شکنجه های طاقت فرسا</w:t>
            </w:r>
            <w:r>
              <w:rPr>
                <w:rStyle w:val="IndexLink"/>
                <w:rtl w:val="true"/>
              </w:rPr>
              <w:tab/>
            </w:r>
            <w:r>
              <w:rPr>
                <w:rStyle w:val="IndexLink"/>
              </w:rPr>
              <w:t>56</w:t>
            </w:r>
          </w:hyperlink>
        </w:p>
        <w:p>
          <w:pPr>
            <w:pStyle w:val="Contents3"/>
            <w:tabs>
              <w:tab w:val="clear" w:pos="8459"/>
              <w:tab w:val="right" w:pos="9026" w:leader="dot"/>
            </w:tabs>
            <w:rPr/>
          </w:pPr>
          <w:hyperlink w:anchor="__RefHeading___Toc2508464_211673320">
            <w:r>
              <w:rPr>
                <w:webHidden/>
                <w:rStyle w:val="IndexLink"/>
                <w:rtl w:val="true"/>
              </w:rPr>
              <w:t>نخستین مهاجران حبشه</w:t>
            </w:r>
            <w:r>
              <w:rPr>
                <w:rStyle w:val="IndexLink"/>
                <w:rtl w:val="true"/>
              </w:rPr>
              <w:tab/>
            </w:r>
            <w:r>
              <w:rPr>
                <w:rStyle w:val="IndexLink"/>
              </w:rPr>
              <w:t>57</w:t>
            </w:r>
          </w:hyperlink>
        </w:p>
        <w:p>
          <w:pPr>
            <w:pStyle w:val="Contents3"/>
            <w:tabs>
              <w:tab w:val="clear" w:pos="8459"/>
              <w:tab w:val="right" w:pos="9026" w:leader="dot"/>
            </w:tabs>
            <w:rPr/>
          </w:pPr>
          <w:hyperlink w:anchor="__RefHeading___Toc2508466_211673320">
            <w:r>
              <w:rPr>
                <w:webHidden/>
                <w:rStyle w:val="IndexLink"/>
                <w:rtl w:val="true"/>
              </w:rPr>
              <w:t>مهاجران حبشه در نوبت دوم</w:t>
            </w:r>
            <w:r>
              <w:rPr>
                <w:rStyle w:val="IndexLink"/>
                <w:rtl w:val="true"/>
              </w:rPr>
              <w:tab/>
            </w:r>
            <w:r>
              <w:rPr>
                <w:rStyle w:val="IndexLink"/>
              </w:rPr>
              <w:t>58</w:t>
            </w:r>
          </w:hyperlink>
        </w:p>
        <w:p>
          <w:pPr>
            <w:pStyle w:val="Contents3"/>
            <w:tabs>
              <w:tab w:val="clear" w:pos="8459"/>
              <w:tab w:val="right" w:pos="9026" w:leader="dot"/>
            </w:tabs>
            <w:rPr/>
          </w:pPr>
          <w:hyperlink w:anchor="__RefHeading___Toc2508468_211673320">
            <w:r>
              <w:rPr>
                <w:webHidden/>
                <w:rStyle w:val="IndexLink"/>
                <w:rtl w:val="true"/>
              </w:rPr>
              <w:t>مبلغان قریش</w:t>
            </w:r>
            <w:r>
              <w:rPr>
                <w:rStyle w:val="IndexLink"/>
                <w:rtl w:val="true"/>
              </w:rPr>
              <w:tab/>
            </w:r>
            <w:r>
              <w:rPr>
                <w:rStyle w:val="IndexLink"/>
              </w:rPr>
              <w:t>59</w:t>
            </w:r>
          </w:hyperlink>
        </w:p>
        <w:p>
          <w:pPr>
            <w:pStyle w:val="Contents3"/>
            <w:tabs>
              <w:tab w:val="clear" w:pos="8459"/>
              <w:tab w:val="right" w:pos="9026" w:leader="dot"/>
            </w:tabs>
            <w:rPr/>
          </w:pPr>
          <w:hyperlink w:anchor="__RefHeading___Toc2508470_211673320">
            <w:r>
              <w:rPr>
                <w:webHidden/>
                <w:rStyle w:val="IndexLink"/>
                <w:rtl w:val="true"/>
              </w:rPr>
              <w:t>نگرانی شدید قریش</w:t>
            </w:r>
            <w:r>
              <w:rPr>
                <w:rStyle w:val="IndexLink"/>
                <w:rtl w:val="true"/>
              </w:rPr>
              <w:tab/>
            </w:r>
            <w:r>
              <w:rPr>
                <w:rStyle w:val="IndexLink"/>
              </w:rPr>
              <w:t>60</w:t>
            </w:r>
          </w:hyperlink>
        </w:p>
        <w:p>
          <w:pPr>
            <w:pStyle w:val="Contents3"/>
            <w:tabs>
              <w:tab w:val="clear" w:pos="8459"/>
              <w:tab w:val="right" w:pos="9026" w:leader="dot"/>
            </w:tabs>
            <w:rPr/>
          </w:pPr>
          <w:hyperlink w:anchor="__RefHeading___Toc2508472_211673320">
            <w:r>
              <w:rPr>
                <w:webHidden/>
                <w:rStyle w:val="IndexLink"/>
                <w:rtl w:val="true"/>
              </w:rPr>
              <w:t>پیمان بی مهری و بیدادگری</w:t>
            </w:r>
            <w:r>
              <w:rPr>
                <w:rStyle w:val="IndexLink"/>
                <w:rtl w:val="true"/>
              </w:rPr>
              <w:tab/>
            </w:r>
            <w:r>
              <w:rPr>
                <w:rStyle w:val="IndexLink"/>
              </w:rPr>
              <w:t>60</w:t>
            </w:r>
          </w:hyperlink>
        </w:p>
        <w:p>
          <w:pPr>
            <w:pStyle w:val="Contents3"/>
            <w:tabs>
              <w:tab w:val="clear" w:pos="8459"/>
              <w:tab w:val="right" w:pos="9026" w:leader="dot"/>
            </w:tabs>
            <w:rPr/>
          </w:pPr>
          <w:hyperlink w:anchor="__RefHeading___Toc2508474_211673320">
            <w:r>
              <w:rPr>
                <w:webHidden/>
                <w:rStyle w:val="IndexLink"/>
                <w:rtl w:val="true"/>
              </w:rPr>
              <w:t>گشایش خدایی</w:t>
            </w:r>
            <w:r>
              <w:rPr>
                <w:rStyle w:val="IndexLink"/>
                <w:rtl w:val="true"/>
              </w:rPr>
              <w:tab/>
            </w:r>
            <w:r>
              <w:rPr>
                <w:rStyle w:val="IndexLink"/>
              </w:rPr>
              <w:t>61</w:t>
            </w:r>
          </w:hyperlink>
        </w:p>
        <w:p>
          <w:pPr>
            <w:pStyle w:val="Contents3"/>
            <w:tabs>
              <w:tab w:val="clear" w:pos="8459"/>
              <w:tab w:val="right" w:pos="9026" w:leader="dot"/>
            </w:tabs>
            <w:rPr/>
          </w:pPr>
          <w:hyperlink w:anchor="__RefHeading___Toc2508476_211673320">
            <w:r>
              <w:rPr>
                <w:webHidden/>
                <w:rStyle w:val="IndexLink"/>
                <w:rtl w:val="true"/>
              </w:rPr>
              <w:t>اسلام طفیل بن عمرو دوسی</w:t>
            </w:r>
            <w:r>
              <w:rPr>
                <w:rStyle w:val="IndexLink"/>
                <w:rtl w:val="true"/>
              </w:rPr>
              <w:tab/>
            </w:r>
            <w:r>
              <w:rPr>
                <w:rStyle w:val="IndexLink"/>
              </w:rPr>
              <w:t>62</w:t>
            </w:r>
          </w:hyperlink>
        </w:p>
        <w:p>
          <w:pPr>
            <w:pStyle w:val="Contents3"/>
            <w:tabs>
              <w:tab w:val="clear" w:pos="8459"/>
              <w:tab w:val="right" w:pos="9026" w:leader="dot"/>
            </w:tabs>
            <w:rPr/>
          </w:pPr>
          <w:hyperlink w:anchor="__RefHeading___Toc2508478_211673320">
            <w:r>
              <w:rPr>
                <w:webHidden/>
                <w:rStyle w:val="IndexLink"/>
                <w:rtl w:val="true"/>
              </w:rPr>
              <w:t>داستان اءعشی</w:t>
            </w:r>
            <w:r>
              <w:rPr>
                <w:rStyle w:val="IndexLink"/>
                <w:rtl w:val="true"/>
              </w:rPr>
              <w:tab/>
            </w:r>
            <w:r>
              <w:rPr>
                <w:rStyle w:val="IndexLink"/>
              </w:rPr>
              <w:t>63</w:t>
            </w:r>
          </w:hyperlink>
        </w:p>
        <w:p>
          <w:pPr>
            <w:pStyle w:val="Contents3"/>
            <w:tabs>
              <w:tab w:val="clear" w:pos="8459"/>
              <w:tab w:val="right" w:pos="9026" w:leader="dot"/>
            </w:tabs>
            <w:rPr/>
          </w:pPr>
          <w:hyperlink w:anchor="__RefHeading___Toc2508480_211673320">
            <w:r>
              <w:rPr>
                <w:webHidden/>
                <w:rStyle w:val="IndexLink"/>
                <w:rtl w:val="true"/>
              </w:rPr>
              <w:t>نمایندگان نصاری</w:t>
            </w:r>
            <w:r>
              <w:rPr>
                <w:rStyle w:val="IndexLink"/>
                <w:rtl w:val="true"/>
              </w:rPr>
              <w:tab/>
            </w:r>
            <w:r>
              <w:rPr>
                <w:rStyle w:val="IndexLink"/>
              </w:rPr>
              <w:t>64</w:t>
            </w:r>
          </w:hyperlink>
        </w:p>
        <w:p>
          <w:pPr>
            <w:pStyle w:val="Contents3"/>
            <w:tabs>
              <w:tab w:val="clear" w:pos="8459"/>
              <w:tab w:val="right" w:pos="9026" w:leader="dot"/>
            </w:tabs>
            <w:rPr/>
          </w:pPr>
          <w:hyperlink w:anchor="__RefHeading___Toc2508482_211673320">
            <w:r>
              <w:rPr>
                <w:webHidden/>
                <w:rStyle w:val="IndexLink"/>
                <w:rtl w:val="true"/>
              </w:rPr>
              <w:t>نزول سوره کوثر</w:t>
            </w:r>
            <w:r>
              <w:rPr>
                <w:rStyle w:val="IndexLink"/>
                <w:rtl w:val="true"/>
              </w:rPr>
              <w:tab/>
            </w:r>
            <w:r>
              <w:rPr>
                <w:rStyle w:val="IndexLink"/>
              </w:rPr>
              <w:t>64</w:t>
            </w:r>
          </w:hyperlink>
        </w:p>
        <w:p>
          <w:pPr>
            <w:pStyle w:val="Contents3"/>
            <w:tabs>
              <w:tab w:val="clear" w:pos="8459"/>
              <w:tab w:val="right" w:pos="9026" w:leader="dot"/>
            </w:tabs>
            <w:rPr/>
          </w:pPr>
          <w:hyperlink w:anchor="__RefHeading___Toc2508484_211673320">
            <w:r>
              <w:rPr>
                <w:webHidden/>
                <w:rStyle w:val="IndexLink"/>
                <w:rtl w:val="true"/>
              </w:rPr>
              <w:t>وفات ابوطالب و خدیجه</w:t>
            </w:r>
            <w:r>
              <w:rPr>
                <w:rStyle w:val="IndexLink"/>
                <w:rtl w:val="true"/>
              </w:rPr>
              <w:tab/>
            </w:r>
            <w:r>
              <w:rPr>
                <w:rStyle w:val="IndexLink"/>
              </w:rPr>
              <w:t>65</w:t>
            </w:r>
          </w:hyperlink>
        </w:p>
        <w:p>
          <w:pPr>
            <w:pStyle w:val="Contents3"/>
            <w:tabs>
              <w:tab w:val="clear" w:pos="8459"/>
              <w:tab w:val="right" w:pos="9026" w:leader="dot"/>
            </w:tabs>
            <w:rPr/>
          </w:pPr>
          <w:hyperlink w:anchor="__RefHeading___Toc2508486_211673320">
            <w:r>
              <w:rPr>
                <w:webHidden/>
                <w:rStyle w:val="IndexLink"/>
                <w:rtl w:val="true"/>
              </w:rPr>
              <w:t>ازدواج رسول خدا با سوده و عایشه</w:t>
            </w:r>
            <w:r>
              <w:rPr>
                <w:rStyle w:val="IndexLink"/>
                <w:rtl w:val="true"/>
              </w:rPr>
              <w:tab/>
            </w:r>
            <w:r>
              <w:rPr>
                <w:rStyle w:val="IndexLink"/>
              </w:rPr>
              <w:t>65</w:t>
            </w:r>
          </w:hyperlink>
        </w:p>
        <w:p>
          <w:pPr>
            <w:pStyle w:val="Contents3"/>
            <w:tabs>
              <w:tab w:val="clear" w:pos="8459"/>
              <w:tab w:val="right" w:pos="9026" w:leader="dot"/>
            </w:tabs>
            <w:rPr/>
          </w:pPr>
          <w:hyperlink w:anchor="__RefHeading___Toc2508488_211673320">
            <w:r>
              <w:rPr>
                <w:webHidden/>
                <w:rStyle w:val="IndexLink"/>
                <w:rtl w:val="true"/>
              </w:rPr>
              <w:t>سفر رسول خدا به طائف</w:t>
            </w:r>
            <w:r>
              <w:rPr>
                <w:rStyle w:val="IndexLink"/>
                <w:rtl w:val="true"/>
              </w:rPr>
              <w:tab/>
            </w:r>
            <w:r>
              <w:rPr>
                <w:rStyle w:val="IndexLink"/>
              </w:rPr>
              <w:t>65</w:t>
            </w:r>
          </w:hyperlink>
        </w:p>
        <w:p>
          <w:pPr>
            <w:pStyle w:val="Contents3"/>
            <w:tabs>
              <w:tab w:val="clear" w:pos="8459"/>
              <w:tab w:val="right" w:pos="9026" w:leader="dot"/>
            </w:tabs>
            <w:rPr/>
          </w:pPr>
          <w:hyperlink w:anchor="__RefHeading___Toc2508490_211673320">
            <w:r>
              <w:rPr>
                <w:webHidden/>
                <w:rStyle w:val="IndexLink"/>
                <w:rtl w:val="true"/>
              </w:rPr>
              <w:t>واقعه اسراء</w:t>
            </w:r>
            <w:r>
              <w:rPr>
                <w:rStyle w:val="IndexLink"/>
                <w:rtl w:val="true"/>
              </w:rPr>
              <w:tab/>
            </w:r>
            <w:r>
              <w:rPr>
                <w:rStyle w:val="IndexLink"/>
              </w:rPr>
              <w:t>66</w:t>
            </w:r>
          </w:hyperlink>
        </w:p>
        <w:p>
          <w:pPr>
            <w:pStyle w:val="Contents3"/>
            <w:tabs>
              <w:tab w:val="clear" w:pos="8459"/>
              <w:tab w:val="right" w:pos="9026" w:leader="dot"/>
            </w:tabs>
            <w:rPr/>
          </w:pPr>
          <w:hyperlink w:anchor="__RefHeading___Toc2508492_211673320">
            <w:r>
              <w:rPr>
                <w:webHidden/>
                <w:rStyle w:val="IndexLink"/>
                <w:rtl w:val="true"/>
              </w:rPr>
              <w:t>واقعه معراج</w:t>
            </w:r>
            <w:r>
              <w:rPr>
                <w:rStyle w:val="IndexLink"/>
                <w:rtl w:val="true"/>
              </w:rPr>
              <w:tab/>
            </w:r>
            <w:r>
              <w:rPr>
                <w:rStyle w:val="IndexLink"/>
              </w:rPr>
              <w:t>67</w:t>
            </w:r>
          </w:hyperlink>
        </w:p>
        <w:p>
          <w:pPr>
            <w:pStyle w:val="Contents3"/>
            <w:tabs>
              <w:tab w:val="clear" w:pos="8459"/>
              <w:tab w:val="right" w:pos="9026" w:leader="dot"/>
            </w:tabs>
            <w:rPr/>
          </w:pPr>
          <w:hyperlink w:anchor="__RefHeading___Toc2508494_211673320">
            <w:r>
              <w:rPr>
                <w:webHidden/>
                <w:rStyle w:val="IndexLink"/>
                <w:rtl w:val="true"/>
              </w:rPr>
              <w:t>واقعه شقّالقمر</w:t>
            </w:r>
            <w:r>
              <w:rPr>
                <w:rStyle w:val="IndexLink"/>
                <w:rtl w:val="true"/>
              </w:rPr>
              <w:tab/>
            </w:r>
            <w:r>
              <w:rPr>
                <w:rStyle w:val="IndexLink"/>
              </w:rPr>
              <w:t>67</w:t>
            </w:r>
          </w:hyperlink>
        </w:p>
        <w:p>
          <w:pPr>
            <w:pStyle w:val="Contents3"/>
            <w:tabs>
              <w:tab w:val="clear" w:pos="8459"/>
              <w:tab w:val="right" w:pos="9026" w:leader="dot"/>
            </w:tabs>
            <w:rPr/>
          </w:pPr>
          <w:hyperlink w:anchor="__RefHeading___Toc2508496_211673320">
            <w:r>
              <w:rPr>
                <w:webHidden/>
                <w:rStyle w:val="IndexLink"/>
                <w:rtl w:val="true"/>
              </w:rPr>
              <w:t>دعوت قبایل عرب</w:t>
            </w:r>
            <w:r>
              <w:rPr>
                <w:rStyle w:val="IndexLink"/>
                <w:rtl w:val="true"/>
              </w:rPr>
              <w:tab/>
            </w:r>
            <w:r>
              <w:rPr>
                <w:rStyle w:val="IndexLink"/>
              </w:rPr>
              <w:t>68</w:t>
            </w:r>
          </w:hyperlink>
        </w:p>
        <w:p>
          <w:pPr>
            <w:pStyle w:val="Contents2"/>
            <w:tabs>
              <w:tab w:val="clear" w:pos="8743"/>
              <w:tab w:val="right" w:pos="9026" w:leader="dot"/>
            </w:tabs>
            <w:rPr/>
          </w:pPr>
          <w:hyperlink w:anchor="__RefHeading___Toc2508498_211673320">
            <w:r>
              <w:rPr>
                <w:webHidden/>
                <w:rStyle w:val="IndexLink"/>
                <w:rtl w:val="true"/>
              </w:rPr>
              <w:t>مقدمات هجرت و آشنایی با اهل یثرب</w:t>
            </w:r>
            <w:r>
              <w:rPr>
                <w:rStyle w:val="IndexLink"/>
                <w:rtl w:val="true"/>
              </w:rPr>
              <w:tab/>
            </w:r>
            <w:r>
              <w:rPr>
                <w:rStyle w:val="IndexLink"/>
              </w:rPr>
              <w:t>68</w:t>
            </w:r>
          </w:hyperlink>
        </w:p>
        <w:p>
          <w:pPr>
            <w:pStyle w:val="Contents3"/>
            <w:tabs>
              <w:tab w:val="clear" w:pos="8459"/>
              <w:tab w:val="right" w:pos="9026" w:leader="dot"/>
            </w:tabs>
            <w:rPr/>
          </w:pPr>
          <w:hyperlink w:anchor="__RefHeading___Toc2508500_211673320">
            <w:r>
              <w:rPr>
                <w:webHidden/>
                <w:rStyle w:val="IndexLink"/>
                <w:rtl w:val="true"/>
              </w:rPr>
              <w:t>توضیح</w:t>
            </w:r>
            <w:r>
              <w:rPr>
                <w:rStyle w:val="IndexLink"/>
                <w:rtl w:val="true"/>
              </w:rPr>
              <w:tab/>
            </w:r>
            <w:r>
              <w:rPr>
                <w:rStyle w:val="IndexLink"/>
              </w:rPr>
              <w:t>68</w:t>
            </w:r>
          </w:hyperlink>
        </w:p>
        <w:p>
          <w:pPr>
            <w:pStyle w:val="Contents3"/>
            <w:tabs>
              <w:tab w:val="clear" w:pos="8459"/>
              <w:tab w:val="right" w:pos="9026" w:leader="dot"/>
            </w:tabs>
            <w:rPr/>
          </w:pPr>
          <w:hyperlink w:anchor="__RefHeading___Toc2508502_211673320">
            <w:r>
              <w:rPr>
                <w:webHidden/>
                <w:rStyle w:val="IndexLink"/>
                <w:rtl w:val="true"/>
              </w:rPr>
              <w:t>نخستین مسلمانان اءنصار</w:t>
            </w:r>
            <w:r>
              <w:rPr>
                <w:rStyle w:val="IndexLink"/>
                <w:rtl w:val="true"/>
              </w:rPr>
              <w:tab/>
            </w:r>
            <w:r>
              <w:rPr>
                <w:rStyle w:val="IndexLink"/>
              </w:rPr>
              <w:t>69</w:t>
            </w:r>
          </w:hyperlink>
        </w:p>
        <w:p>
          <w:pPr>
            <w:pStyle w:val="Contents3"/>
            <w:tabs>
              <w:tab w:val="clear" w:pos="8459"/>
              <w:tab w:val="right" w:pos="9026" w:leader="dot"/>
            </w:tabs>
            <w:rPr/>
          </w:pPr>
          <w:hyperlink w:anchor="__RefHeading___Toc2508504_211673320">
            <w:r>
              <w:rPr>
                <w:webHidden/>
                <w:rStyle w:val="IndexLink"/>
                <w:rtl w:val="true"/>
              </w:rPr>
              <w:t>اسلام آوردن سعد بن معاذ و اسید بن حضیر</w:t>
            </w:r>
            <w:r>
              <w:rPr>
                <w:rStyle w:val="IndexLink"/>
                <w:rtl w:val="true"/>
              </w:rPr>
              <w:tab/>
            </w:r>
            <w:r>
              <w:rPr>
                <w:rStyle w:val="IndexLink"/>
              </w:rPr>
              <w:t>70</w:t>
            </w:r>
          </w:hyperlink>
        </w:p>
        <w:p>
          <w:pPr>
            <w:pStyle w:val="Contents3"/>
            <w:tabs>
              <w:tab w:val="clear" w:pos="8459"/>
              <w:tab w:val="right" w:pos="9026" w:leader="dot"/>
            </w:tabs>
            <w:rPr/>
          </w:pPr>
          <w:hyperlink w:anchor="__RefHeading___Toc2508506_211673320">
            <w:r>
              <w:rPr>
                <w:webHidden/>
                <w:rStyle w:val="IndexLink"/>
                <w:rtl w:val="true"/>
              </w:rPr>
              <w:t>دومین بیعت عقبه</w:t>
            </w:r>
            <w:r>
              <w:rPr>
                <w:rStyle w:val="IndexLink"/>
                <w:rtl w:val="true"/>
              </w:rPr>
              <w:tab/>
            </w:r>
            <w:r>
              <w:rPr>
                <w:rStyle w:val="IndexLink"/>
              </w:rPr>
              <w:t>71</w:t>
            </w:r>
          </w:hyperlink>
        </w:p>
        <w:p>
          <w:pPr>
            <w:pStyle w:val="Contents3"/>
            <w:tabs>
              <w:tab w:val="clear" w:pos="8459"/>
              <w:tab w:val="right" w:pos="9026" w:leader="dot"/>
            </w:tabs>
            <w:rPr/>
          </w:pPr>
          <w:hyperlink w:anchor="__RefHeading___Toc2508508_211673320">
            <w:r>
              <w:rPr>
                <w:webHidden/>
                <w:rStyle w:val="IndexLink"/>
                <w:rtl w:val="true"/>
              </w:rPr>
              <w:t>جریان بیعت</w:t>
            </w:r>
            <w:r>
              <w:rPr>
                <w:rStyle w:val="IndexLink"/>
                <w:rtl w:val="true"/>
              </w:rPr>
              <w:tab/>
            </w:r>
            <w:r>
              <w:rPr>
                <w:rStyle w:val="IndexLink"/>
              </w:rPr>
              <w:t>71</w:t>
            </w:r>
          </w:hyperlink>
        </w:p>
        <w:p>
          <w:pPr>
            <w:pStyle w:val="Contents3"/>
            <w:tabs>
              <w:tab w:val="clear" w:pos="8459"/>
              <w:tab w:val="right" w:pos="9026" w:leader="dot"/>
            </w:tabs>
            <w:rPr/>
          </w:pPr>
          <w:hyperlink w:anchor="__RefHeading___Toc2508510_211673320">
            <w:r>
              <w:rPr>
                <w:webHidden/>
                <w:rStyle w:val="IndexLink"/>
                <w:rtl w:val="true"/>
              </w:rPr>
              <w:t>دوازده نفر نقیب اءنصار</w:t>
            </w:r>
            <w:r>
              <w:rPr>
                <w:rStyle w:val="IndexLink"/>
                <w:rtl w:val="true"/>
              </w:rPr>
              <w:tab/>
            </w:r>
            <w:r>
              <w:rPr>
                <w:rStyle w:val="IndexLink"/>
              </w:rPr>
              <w:t>72</w:t>
            </w:r>
          </w:hyperlink>
        </w:p>
        <w:p>
          <w:pPr>
            <w:pStyle w:val="Contents3"/>
            <w:tabs>
              <w:tab w:val="clear" w:pos="8459"/>
              <w:tab w:val="right" w:pos="9026" w:leader="dot"/>
            </w:tabs>
            <w:rPr/>
          </w:pPr>
          <w:hyperlink w:anchor="__RefHeading___Toc2508512_211673320">
            <w:r>
              <w:rPr>
                <w:webHidden/>
                <w:rStyle w:val="IndexLink"/>
                <w:rtl w:val="true"/>
              </w:rPr>
              <w:t>آغاز هجرت مسلمین به مدینه</w:t>
            </w:r>
            <w:r>
              <w:rPr>
                <w:rStyle w:val="IndexLink"/>
                <w:rtl w:val="true"/>
              </w:rPr>
              <w:tab/>
            </w:r>
            <w:r>
              <w:rPr>
                <w:rStyle w:val="IndexLink"/>
              </w:rPr>
              <w:t>73</w:t>
            </w:r>
          </w:hyperlink>
        </w:p>
        <w:p>
          <w:pPr>
            <w:pStyle w:val="Contents3"/>
            <w:tabs>
              <w:tab w:val="clear" w:pos="8459"/>
              <w:tab w:val="right" w:pos="9026" w:leader="dot"/>
            </w:tabs>
            <w:rPr/>
          </w:pPr>
          <w:hyperlink w:anchor="__RefHeading___Toc2508514_211673320">
            <w:r>
              <w:rPr>
                <w:webHidden/>
                <w:rStyle w:val="IndexLink"/>
                <w:rtl w:val="true"/>
              </w:rPr>
              <w:t>سوره های مکی قرآن</w:t>
            </w:r>
            <w:r>
              <w:rPr>
                <w:rStyle w:val="IndexLink"/>
                <w:rtl w:val="true"/>
              </w:rPr>
              <w:tab/>
            </w:r>
            <w:r>
              <w:rPr>
                <w:rStyle w:val="IndexLink"/>
              </w:rPr>
              <w:t>74</w:t>
            </w:r>
          </w:hyperlink>
        </w:p>
        <w:p>
          <w:pPr>
            <w:pStyle w:val="Contents3"/>
            <w:tabs>
              <w:tab w:val="clear" w:pos="8459"/>
              <w:tab w:val="right" w:pos="9026" w:leader="dot"/>
            </w:tabs>
            <w:rPr/>
          </w:pPr>
          <w:hyperlink w:anchor="__RefHeading___Toc2508516_211673320">
            <w:r>
              <w:rPr>
                <w:webHidden/>
                <w:rStyle w:val="IndexLink"/>
                <w:rtl w:val="true"/>
              </w:rPr>
              <w:t>شورای دارالندوه</w:t>
            </w:r>
            <w:r>
              <w:rPr>
                <w:rStyle w:val="IndexLink"/>
                <w:rtl w:val="true"/>
              </w:rPr>
              <w:tab/>
            </w:r>
            <w:r>
              <w:rPr>
                <w:rStyle w:val="IndexLink"/>
              </w:rPr>
              <w:t>75</w:t>
            </w:r>
          </w:hyperlink>
        </w:p>
        <w:p>
          <w:pPr>
            <w:pStyle w:val="Contents3"/>
            <w:tabs>
              <w:tab w:val="clear" w:pos="8459"/>
              <w:tab w:val="right" w:pos="9026" w:leader="dot"/>
            </w:tabs>
            <w:rPr/>
          </w:pPr>
          <w:hyperlink w:anchor="__RefHeading___Toc2508518_211673320">
            <w:r>
              <w:rPr>
                <w:webHidden/>
                <w:rStyle w:val="IndexLink"/>
                <w:rtl w:val="true"/>
              </w:rPr>
              <w:t>دستور هجرت</w:t>
            </w:r>
            <w:r>
              <w:rPr>
                <w:rStyle w:val="IndexLink"/>
                <w:rtl w:val="true"/>
              </w:rPr>
              <w:tab/>
            </w:r>
            <w:r>
              <w:rPr>
                <w:rStyle w:val="IndexLink"/>
              </w:rPr>
              <w:t>75</w:t>
            </w:r>
          </w:hyperlink>
        </w:p>
        <w:p>
          <w:pPr>
            <w:pStyle w:val="Contents3"/>
            <w:tabs>
              <w:tab w:val="clear" w:pos="8459"/>
              <w:tab w:val="right" w:pos="9026" w:leader="dot"/>
            </w:tabs>
            <w:rPr/>
          </w:pPr>
          <w:hyperlink w:anchor="__RefHeading___Toc2508520_211673320">
            <w:r>
              <w:rPr>
                <w:webHidden/>
                <w:rStyle w:val="IndexLink"/>
                <w:rtl w:val="true"/>
              </w:rPr>
              <w:t>لیلة المبیت</w:t>
            </w:r>
            <w:r>
              <w:rPr>
                <w:rStyle w:val="IndexLink"/>
                <w:rtl w:val="true"/>
              </w:rPr>
              <w:tab/>
            </w:r>
            <w:r>
              <w:rPr>
                <w:rStyle w:val="IndexLink"/>
              </w:rPr>
              <w:t>76</w:t>
            </w:r>
          </w:hyperlink>
        </w:p>
        <w:p>
          <w:pPr>
            <w:pStyle w:val="Contents3"/>
            <w:tabs>
              <w:tab w:val="clear" w:pos="8459"/>
              <w:tab w:val="right" w:pos="9026" w:leader="dot"/>
            </w:tabs>
            <w:rPr/>
          </w:pPr>
          <w:hyperlink w:anchor="__RefHeading___Toc2508522_211673320">
            <w:r>
              <w:rPr>
                <w:webHidden/>
                <w:rStyle w:val="IndexLink"/>
                <w:rtl w:val="true"/>
              </w:rPr>
              <w:t>نخستین منزل هجرت یا غار ثور</w:t>
            </w:r>
            <w:r>
              <w:rPr>
                <w:rStyle w:val="IndexLink"/>
                <w:rtl w:val="true"/>
              </w:rPr>
              <w:tab/>
            </w:r>
            <w:r>
              <w:rPr>
                <w:rStyle w:val="IndexLink"/>
              </w:rPr>
              <w:t>76</w:t>
            </w:r>
          </w:hyperlink>
        </w:p>
        <w:p>
          <w:pPr>
            <w:pStyle w:val="Contents3"/>
            <w:tabs>
              <w:tab w:val="clear" w:pos="8459"/>
              <w:tab w:val="right" w:pos="9026" w:leader="dot"/>
            </w:tabs>
            <w:rPr/>
          </w:pPr>
          <w:hyperlink w:anchor="__RefHeading___Toc2508524_211673320">
            <w:r>
              <w:rPr>
                <w:webHidden/>
                <w:rStyle w:val="IndexLink"/>
                <w:rtl w:val="true"/>
              </w:rPr>
              <w:t>جایزه قریش برای دستگیری رسول خدا صلی الله علیه و آله</w:t>
            </w:r>
            <w:r>
              <w:rPr>
                <w:rStyle w:val="IndexLink"/>
                <w:rtl w:val="true"/>
              </w:rPr>
              <w:tab/>
            </w:r>
            <w:r>
              <w:rPr>
                <w:rStyle w:val="IndexLink"/>
              </w:rPr>
              <w:t>77</w:t>
            </w:r>
          </w:hyperlink>
        </w:p>
        <w:p>
          <w:pPr>
            <w:pStyle w:val="Contents3"/>
            <w:tabs>
              <w:tab w:val="clear" w:pos="8459"/>
              <w:tab w:val="right" w:pos="9026" w:leader="dot"/>
            </w:tabs>
            <w:rPr/>
          </w:pPr>
          <w:hyperlink w:anchor="__RefHeading___Toc2508526_211673320">
            <w:r>
              <w:rPr>
                <w:webHidden/>
                <w:rStyle w:val="IndexLink"/>
                <w:rtl w:val="true"/>
              </w:rPr>
              <w:t xml:space="preserve">بریدة بن حصیب اءسلمی </w:t>
            </w:r>
            <w:r>
              <w:rPr>
                <w:rStyle w:val="IndexLink"/>
                <w:rtl w:val="true"/>
              </w:rPr>
              <w:t>(</w:t>
            </w:r>
            <w:r>
              <w:rPr>
                <w:rStyle w:val="IndexLink"/>
                <w:rtl w:val="true"/>
              </w:rPr>
              <w:t xml:space="preserve">از قبیله بنی اسلم </w:t>
            </w:r>
            <w:r>
              <w:rPr>
                <w:rStyle w:val="IndexLink"/>
                <w:rtl w:val="true"/>
              </w:rPr>
              <w:t>)</w:t>
              <w:tab/>
            </w:r>
            <w:r>
              <w:rPr>
                <w:rStyle w:val="IndexLink"/>
              </w:rPr>
              <w:t>78</w:t>
            </w:r>
          </w:hyperlink>
        </w:p>
        <w:p>
          <w:pPr>
            <w:pStyle w:val="Contents2"/>
            <w:tabs>
              <w:tab w:val="clear" w:pos="8743"/>
              <w:tab w:val="right" w:pos="9026" w:leader="dot"/>
            </w:tabs>
            <w:rPr/>
          </w:pPr>
          <w:hyperlink w:anchor="__RefHeading___Toc2508528_211673320">
            <w:r>
              <w:rPr>
                <w:webHidden/>
                <w:rStyle w:val="IndexLink"/>
                <w:rtl w:val="true"/>
              </w:rPr>
              <w:t>سال اول هجرت</w:t>
            </w:r>
            <w:r>
              <w:rPr>
                <w:rStyle w:val="IndexLink"/>
                <w:rtl w:val="true"/>
              </w:rPr>
              <w:tab/>
            </w:r>
            <w:r>
              <w:rPr>
                <w:rStyle w:val="IndexLink"/>
              </w:rPr>
              <w:t>80</w:t>
            </w:r>
          </w:hyperlink>
        </w:p>
        <w:p>
          <w:pPr>
            <w:pStyle w:val="Contents3"/>
            <w:tabs>
              <w:tab w:val="clear" w:pos="8459"/>
              <w:tab w:val="right" w:pos="9026" w:leader="dot"/>
            </w:tabs>
            <w:rPr/>
          </w:pPr>
          <w:hyperlink w:anchor="__RefHeading___Toc2508530_211673320">
            <w:r>
              <w:rPr>
                <w:webHidden/>
                <w:rStyle w:val="IndexLink"/>
                <w:rtl w:val="true"/>
              </w:rPr>
              <w:t>ورود رسول خدا به مدینه</w:t>
            </w:r>
            <w:r>
              <w:rPr>
                <w:rStyle w:val="IndexLink"/>
                <w:rtl w:val="true"/>
              </w:rPr>
              <w:tab/>
            </w:r>
            <w:r>
              <w:rPr>
                <w:rStyle w:val="IndexLink"/>
              </w:rPr>
              <w:t>80</w:t>
            </w:r>
          </w:hyperlink>
        </w:p>
        <w:p>
          <w:pPr>
            <w:pStyle w:val="Contents3"/>
            <w:tabs>
              <w:tab w:val="clear" w:pos="8459"/>
              <w:tab w:val="right" w:pos="9026" w:leader="dot"/>
            </w:tabs>
            <w:rPr/>
          </w:pPr>
          <w:hyperlink w:anchor="__RefHeading___Toc2508532_211673320">
            <w:r>
              <w:rPr>
                <w:webHidden/>
                <w:rStyle w:val="IndexLink"/>
                <w:rtl w:val="true"/>
              </w:rPr>
              <w:t>بنای مصجد مدینه</w:t>
            </w:r>
            <w:r>
              <w:rPr>
                <w:rStyle w:val="IndexLink"/>
                <w:rtl w:val="true"/>
              </w:rPr>
              <w:tab/>
            </w:r>
            <w:r>
              <w:rPr>
                <w:rStyle w:val="IndexLink"/>
              </w:rPr>
              <w:t>81</w:t>
            </w:r>
          </w:hyperlink>
        </w:p>
        <w:p>
          <w:pPr>
            <w:pStyle w:val="Contents3"/>
            <w:tabs>
              <w:tab w:val="clear" w:pos="8459"/>
              <w:tab w:val="right" w:pos="9026" w:leader="dot"/>
            </w:tabs>
            <w:rPr/>
          </w:pPr>
          <w:hyperlink w:anchor="__RefHeading___Toc2508534_211673320">
            <w:r>
              <w:rPr>
                <w:webHidden/>
                <w:rStyle w:val="IndexLink"/>
                <w:rtl w:val="true"/>
              </w:rPr>
              <w:t>بقیه مهاجران</w:t>
            </w:r>
            <w:r>
              <w:rPr>
                <w:rStyle w:val="IndexLink"/>
                <w:rtl w:val="true"/>
              </w:rPr>
              <w:tab/>
            </w:r>
            <w:r>
              <w:rPr>
                <w:rStyle w:val="IndexLink"/>
              </w:rPr>
              <w:t>81</w:t>
            </w:r>
          </w:hyperlink>
        </w:p>
        <w:p>
          <w:pPr>
            <w:pStyle w:val="Contents3"/>
            <w:tabs>
              <w:tab w:val="clear" w:pos="8459"/>
              <w:tab w:val="right" w:pos="9026" w:leader="dot"/>
            </w:tabs>
            <w:rPr/>
          </w:pPr>
          <w:hyperlink w:anchor="__RefHeading___Toc2508536_211673320">
            <w:r>
              <w:rPr>
                <w:webHidden/>
                <w:rStyle w:val="IndexLink"/>
                <w:rtl w:val="true"/>
              </w:rPr>
              <w:t>شیوع اسلام در مدینه</w:t>
            </w:r>
            <w:r>
              <w:rPr>
                <w:rStyle w:val="IndexLink"/>
                <w:rtl w:val="true"/>
              </w:rPr>
              <w:tab/>
            </w:r>
            <w:r>
              <w:rPr>
                <w:rStyle w:val="IndexLink"/>
              </w:rPr>
              <w:t>82</w:t>
            </w:r>
          </w:hyperlink>
        </w:p>
        <w:p>
          <w:pPr>
            <w:pStyle w:val="Contents3"/>
            <w:tabs>
              <w:tab w:val="clear" w:pos="8459"/>
              <w:tab w:val="right" w:pos="9026" w:leader="dot"/>
            </w:tabs>
            <w:rPr/>
          </w:pPr>
          <w:hyperlink w:anchor="__RefHeading___Toc2508538_211673320">
            <w:r>
              <w:rPr>
                <w:webHidden/>
                <w:rStyle w:val="IndexLink"/>
                <w:rtl w:val="true"/>
              </w:rPr>
              <w:t>سوره های مدنی قرآن مجید</w:t>
            </w:r>
            <w:r>
              <w:rPr>
                <w:rStyle w:val="IndexLink"/>
                <w:rtl w:val="true"/>
              </w:rPr>
              <w:tab/>
            </w:r>
            <w:r>
              <w:rPr>
                <w:rStyle w:val="IndexLink"/>
              </w:rPr>
              <w:t>82</w:t>
            </w:r>
          </w:hyperlink>
        </w:p>
        <w:p>
          <w:pPr>
            <w:pStyle w:val="Contents3"/>
            <w:tabs>
              <w:tab w:val="clear" w:pos="8459"/>
              <w:tab w:val="right" w:pos="9026" w:leader="dot"/>
            </w:tabs>
            <w:rPr/>
          </w:pPr>
          <w:hyperlink w:anchor="__RefHeading___Toc2508540_211673320">
            <w:r>
              <w:rPr>
                <w:webHidden/>
                <w:rStyle w:val="IndexLink"/>
                <w:rtl w:val="true"/>
              </w:rPr>
              <w:t>قرارداد مسالمت آمیز میان یهودیان</w:t>
            </w:r>
            <w:r>
              <w:rPr>
                <w:rStyle w:val="IndexLink"/>
                <w:rtl w:val="true"/>
              </w:rPr>
              <w:tab/>
            </w:r>
            <w:r>
              <w:rPr>
                <w:rStyle w:val="IndexLink"/>
              </w:rPr>
              <w:t>83</w:t>
            </w:r>
          </w:hyperlink>
        </w:p>
        <w:p>
          <w:pPr>
            <w:pStyle w:val="Contents3"/>
            <w:tabs>
              <w:tab w:val="clear" w:pos="8459"/>
              <w:tab w:val="right" w:pos="9026" w:leader="dot"/>
            </w:tabs>
            <w:rPr/>
          </w:pPr>
          <w:hyperlink w:anchor="__RefHeading___Toc2508542_211673320">
            <w:r>
              <w:rPr>
                <w:webHidden/>
                <w:rStyle w:val="IndexLink"/>
                <w:rtl w:val="true"/>
              </w:rPr>
              <w:t>قرارداد برادری میان مهاجر و انصار</w:t>
            </w:r>
            <w:r>
              <w:rPr>
                <w:rStyle w:val="IndexLink"/>
                <w:rtl w:val="true"/>
              </w:rPr>
              <w:tab/>
            </w:r>
            <w:r>
              <w:rPr>
                <w:rStyle w:val="IndexLink"/>
              </w:rPr>
              <w:t>83</w:t>
            </w:r>
          </w:hyperlink>
        </w:p>
        <w:p>
          <w:pPr>
            <w:pStyle w:val="Contents3"/>
            <w:tabs>
              <w:tab w:val="clear" w:pos="8459"/>
              <w:tab w:val="right" w:pos="9026" w:leader="dot"/>
            </w:tabs>
            <w:rPr/>
          </w:pPr>
          <w:hyperlink w:anchor="__RefHeading___Toc2508544_211673320">
            <w:r>
              <w:rPr>
                <w:webHidden/>
                <w:rStyle w:val="IndexLink"/>
                <w:rtl w:val="true"/>
              </w:rPr>
              <w:t>دشمنی یهود و منافقان با رسول خدا و مسلمانان</w:t>
            </w:r>
            <w:r>
              <w:rPr>
                <w:rStyle w:val="IndexLink"/>
                <w:rtl w:val="true"/>
              </w:rPr>
              <w:tab/>
            </w:r>
            <w:r>
              <w:rPr>
                <w:rStyle w:val="IndexLink"/>
              </w:rPr>
              <w:t>83</w:t>
            </w:r>
          </w:hyperlink>
        </w:p>
        <w:p>
          <w:pPr>
            <w:pStyle w:val="Contents2"/>
            <w:tabs>
              <w:tab w:val="clear" w:pos="8743"/>
              <w:tab w:val="right" w:pos="9026" w:leader="dot"/>
            </w:tabs>
            <w:rPr/>
          </w:pPr>
          <w:hyperlink w:anchor="__RefHeading___Toc2508546_211673320">
            <w:r>
              <w:rPr>
                <w:webHidden/>
                <w:rStyle w:val="IndexLink"/>
                <w:rtl w:val="true"/>
              </w:rPr>
              <w:t xml:space="preserve">سال دوم هجرت </w:t>
            </w:r>
            <w:r>
              <w:rPr>
                <w:rStyle w:val="IndexLink"/>
                <w:rtl w:val="true"/>
              </w:rPr>
              <w:t>(</w:t>
            </w:r>
            <w:r>
              <w:rPr>
                <w:rStyle w:val="IndexLink"/>
                <w:rtl w:val="true"/>
              </w:rPr>
              <w:t>سنة الامر</w:t>
            </w:r>
            <w:r>
              <w:rPr>
                <w:rStyle w:val="IndexLink"/>
                <w:rtl w:val="true"/>
              </w:rPr>
              <w:t>)</w:t>
              <w:tab/>
            </w:r>
            <w:r>
              <w:rPr>
                <w:rStyle w:val="IndexLink"/>
              </w:rPr>
              <w:t>84</w:t>
            </w:r>
          </w:hyperlink>
        </w:p>
        <w:p>
          <w:pPr>
            <w:pStyle w:val="Contents3"/>
            <w:tabs>
              <w:tab w:val="clear" w:pos="8459"/>
              <w:tab w:val="right" w:pos="9026" w:leader="dot"/>
            </w:tabs>
            <w:rPr/>
          </w:pPr>
          <w:hyperlink w:anchor="__RefHeading___Toc2508548_211673320">
            <w:r>
              <w:rPr>
                <w:webHidden/>
                <w:rStyle w:val="IndexLink"/>
                <w:rtl w:val="true"/>
              </w:rPr>
              <w:t>تغییر قبله و وجوب زکات و روزه</w:t>
            </w:r>
            <w:r>
              <w:rPr>
                <w:rStyle w:val="IndexLink"/>
                <w:rtl w:val="true"/>
              </w:rPr>
              <w:tab/>
            </w:r>
            <w:r>
              <w:rPr>
                <w:rStyle w:val="IndexLink"/>
              </w:rPr>
              <w:t>84</w:t>
            </w:r>
          </w:hyperlink>
        </w:p>
        <w:p>
          <w:pPr>
            <w:pStyle w:val="Contents3"/>
            <w:tabs>
              <w:tab w:val="clear" w:pos="8459"/>
              <w:tab w:val="right" w:pos="9026" w:leader="dot"/>
            </w:tabs>
            <w:rPr/>
          </w:pPr>
          <w:hyperlink w:anchor="__RefHeading___Toc2508550_211673320">
            <w:r>
              <w:rPr>
                <w:webHidden/>
                <w:rStyle w:val="IndexLink"/>
                <w:rtl w:val="true"/>
              </w:rPr>
              <w:t>دستور جهاد و آغاز غزوه ها و سریّه ها</w:t>
            </w:r>
            <w:r>
              <w:rPr>
                <w:rStyle w:val="IndexLink"/>
                <w:rtl w:val="true"/>
              </w:rPr>
              <w:tab/>
            </w:r>
            <w:r>
              <w:rPr>
                <w:rStyle w:val="IndexLink"/>
              </w:rPr>
              <w:t>84</w:t>
            </w:r>
          </w:hyperlink>
        </w:p>
        <w:p>
          <w:pPr>
            <w:pStyle w:val="Contents3"/>
            <w:tabs>
              <w:tab w:val="clear" w:pos="8459"/>
              <w:tab w:val="right" w:pos="9026" w:leader="dot"/>
            </w:tabs>
            <w:rPr/>
          </w:pPr>
          <w:hyperlink w:anchor="__RefHeading___Toc2508552_211673320">
            <w:r>
              <w:rPr>
                <w:webHidden/>
                <w:rStyle w:val="IndexLink"/>
                <w:rtl w:val="true"/>
              </w:rPr>
              <w:t>شماره غزوه های رسول خدا صلی الله علیه و آله</w:t>
            </w:r>
            <w:r>
              <w:rPr>
                <w:rStyle w:val="IndexLink"/>
                <w:rtl w:val="true"/>
              </w:rPr>
              <w:tab/>
            </w:r>
            <w:r>
              <w:rPr>
                <w:rStyle w:val="IndexLink"/>
              </w:rPr>
              <w:t>85</w:t>
            </w:r>
          </w:hyperlink>
        </w:p>
        <w:p>
          <w:pPr>
            <w:pStyle w:val="Contents3"/>
            <w:tabs>
              <w:tab w:val="clear" w:pos="8459"/>
              <w:tab w:val="right" w:pos="9026" w:leader="dot"/>
            </w:tabs>
            <w:rPr/>
          </w:pPr>
          <w:hyperlink w:anchor="__RefHeading___Toc2508554_211673320">
            <w:r>
              <w:rPr>
                <w:webHidden/>
                <w:rStyle w:val="IndexLink"/>
                <w:rtl w:val="true"/>
              </w:rPr>
              <w:t>غزوه ودان یا غزوه ابواء</w:t>
            </w:r>
            <w:r>
              <w:rPr>
                <w:rStyle w:val="IndexLink"/>
                <w:rtl w:val="true"/>
              </w:rPr>
              <w:tab/>
            </w:r>
            <w:r>
              <w:rPr>
                <w:rStyle w:val="IndexLink"/>
              </w:rPr>
              <w:t>86</w:t>
            </w:r>
          </w:hyperlink>
        </w:p>
        <w:p>
          <w:pPr>
            <w:pStyle w:val="Contents3"/>
            <w:tabs>
              <w:tab w:val="clear" w:pos="8459"/>
              <w:tab w:val="right" w:pos="9026" w:leader="dot"/>
            </w:tabs>
            <w:rPr/>
          </w:pPr>
          <w:hyperlink w:anchor="__RefHeading___Toc2508556_211673320">
            <w:r>
              <w:rPr>
                <w:webHidden/>
                <w:rStyle w:val="IndexLink"/>
                <w:rtl w:val="true"/>
              </w:rPr>
              <w:t xml:space="preserve">غزوه </w:t>
            </w:r>
            <w:r>
              <w:rPr>
                <w:rStyle w:val="IndexLink"/>
                <w:rtl w:val="true"/>
              </w:rPr>
              <w:t>(</w:t>
            </w:r>
            <w:r>
              <w:rPr>
                <w:rStyle w:val="IndexLink"/>
                <w:rtl w:val="true"/>
              </w:rPr>
              <w:t>بواط</w:t>
            </w:r>
            <w:r>
              <w:rPr>
                <w:rStyle w:val="IndexLink"/>
                <w:rtl w:val="true"/>
              </w:rPr>
              <w:t>)</w:t>
              <w:tab/>
            </w:r>
            <w:r>
              <w:rPr>
                <w:rStyle w:val="IndexLink"/>
              </w:rPr>
              <w:t>87</w:t>
            </w:r>
          </w:hyperlink>
        </w:p>
        <w:p>
          <w:pPr>
            <w:pStyle w:val="Contents3"/>
            <w:tabs>
              <w:tab w:val="clear" w:pos="8459"/>
              <w:tab w:val="right" w:pos="9026" w:leader="dot"/>
            </w:tabs>
            <w:rPr/>
          </w:pPr>
          <w:hyperlink w:anchor="__RefHeading___Toc2508558_211673320">
            <w:r>
              <w:rPr>
                <w:webHidden/>
                <w:rStyle w:val="IndexLink"/>
                <w:rtl w:val="true"/>
              </w:rPr>
              <w:t xml:space="preserve">غزوه </w:t>
            </w:r>
            <w:r>
              <w:rPr>
                <w:rStyle w:val="IndexLink"/>
                <w:rtl w:val="true"/>
              </w:rPr>
              <w:t>(</w:t>
            </w:r>
            <w:r>
              <w:rPr>
                <w:rStyle w:val="IndexLink"/>
                <w:rtl w:val="true"/>
              </w:rPr>
              <w:t xml:space="preserve">سفوان </w:t>
            </w:r>
            <w:r>
              <w:rPr>
                <w:rStyle w:val="IndexLink"/>
                <w:rtl w:val="true"/>
              </w:rPr>
              <w:t>)</w:t>
            </w:r>
            <w:r>
              <w:rPr>
                <w:rStyle w:val="IndexLink"/>
                <w:rtl w:val="true"/>
              </w:rPr>
              <w:t xml:space="preserve">، عزوه </w:t>
            </w:r>
            <w:r>
              <w:rPr>
                <w:rStyle w:val="IndexLink"/>
                <w:rtl w:val="true"/>
              </w:rPr>
              <w:t>(</w:t>
            </w:r>
            <w:r>
              <w:rPr>
                <w:rStyle w:val="IndexLink"/>
                <w:rtl w:val="true"/>
              </w:rPr>
              <w:t xml:space="preserve">بدر اولی </w:t>
            </w:r>
            <w:r>
              <w:rPr>
                <w:rStyle w:val="IndexLink"/>
                <w:rtl w:val="true"/>
              </w:rPr>
              <w:t>)</w:t>
              <w:tab/>
            </w:r>
            <w:r>
              <w:rPr>
                <w:rStyle w:val="IndexLink"/>
              </w:rPr>
              <w:t>88</w:t>
            </w:r>
          </w:hyperlink>
        </w:p>
        <w:p>
          <w:pPr>
            <w:pStyle w:val="Contents3"/>
            <w:tabs>
              <w:tab w:val="clear" w:pos="8459"/>
              <w:tab w:val="right" w:pos="9026" w:leader="dot"/>
            </w:tabs>
            <w:rPr/>
          </w:pPr>
          <w:hyperlink w:anchor="__RefHeading___Toc2508560_211673320">
            <w:r>
              <w:rPr>
                <w:webHidden/>
                <w:rStyle w:val="IndexLink"/>
                <w:rtl w:val="true"/>
              </w:rPr>
              <w:t xml:space="preserve">سریه </w:t>
            </w:r>
            <w:r>
              <w:rPr>
                <w:rStyle w:val="IndexLink"/>
                <w:rtl w:val="true"/>
              </w:rPr>
              <w:t>(</w:t>
            </w:r>
            <w:r>
              <w:rPr>
                <w:rStyle w:val="IndexLink"/>
                <w:rtl w:val="true"/>
              </w:rPr>
              <w:t xml:space="preserve">عبدالله بن جحش </w:t>
            </w:r>
            <w:r>
              <w:rPr>
                <w:rStyle w:val="IndexLink"/>
                <w:rtl w:val="true"/>
              </w:rPr>
              <w:t>)</w:t>
              <w:tab/>
            </w:r>
            <w:r>
              <w:rPr>
                <w:rStyle w:val="IndexLink"/>
              </w:rPr>
              <w:t>88</w:t>
            </w:r>
          </w:hyperlink>
        </w:p>
        <w:p>
          <w:pPr>
            <w:pStyle w:val="Contents3"/>
            <w:tabs>
              <w:tab w:val="clear" w:pos="8459"/>
              <w:tab w:val="right" w:pos="9026" w:leader="dot"/>
            </w:tabs>
            <w:rPr/>
          </w:pPr>
          <w:hyperlink w:anchor="__RefHeading___Toc2508562_211673320">
            <w:r>
              <w:rPr>
                <w:webHidden/>
                <w:rStyle w:val="IndexLink"/>
                <w:rtl w:val="true"/>
              </w:rPr>
              <w:t>غزوه بدر کبرا</w:t>
            </w:r>
            <w:r>
              <w:rPr>
                <w:rStyle w:val="IndexLink"/>
                <w:rtl w:val="true"/>
              </w:rPr>
              <w:tab/>
            </w:r>
            <w:r>
              <w:rPr>
                <w:rStyle w:val="IndexLink"/>
              </w:rPr>
              <w:t>89</w:t>
            </w:r>
          </w:hyperlink>
        </w:p>
        <w:p>
          <w:pPr>
            <w:pStyle w:val="Contents3"/>
            <w:tabs>
              <w:tab w:val="clear" w:pos="8459"/>
              <w:tab w:val="right" w:pos="9026" w:leader="dot"/>
            </w:tabs>
            <w:rPr/>
          </w:pPr>
          <w:hyperlink w:anchor="__RefHeading___Toc2508564_211673320">
            <w:r>
              <w:rPr>
                <w:webHidden/>
                <w:rStyle w:val="IndexLink"/>
                <w:rtl w:val="true"/>
              </w:rPr>
              <w:t>فرود آمدن قریش در مقابل مسلمین</w:t>
            </w:r>
            <w:r>
              <w:rPr>
                <w:rStyle w:val="IndexLink"/>
                <w:rtl w:val="true"/>
              </w:rPr>
              <w:tab/>
            </w:r>
            <w:r>
              <w:rPr>
                <w:rStyle w:val="IndexLink"/>
              </w:rPr>
              <w:t>90</w:t>
            </w:r>
          </w:hyperlink>
        </w:p>
        <w:p>
          <w:pPr>
            <w:pStyle w:val="Contents3"/>
            <w:tabs>
              <w:tab w:val="clear" w:pos="8459"/>
              <w:tab w:val="right" w:pos="9026" w:leader="dot"/>
            </w:tabs>
            <w:rPr/>
          </w:pPr>
          <w:hyperlink w:anchor="__RefHeading___Toc2508566_211673320">
            <w:r>
              <w:rPr>
                <w:webHidden/>
                <w:rStyle w:val="IndexLink"/>
                <w:rtl w:val="true"/>
              </w:rPr>
              <w:t>روز جنگ و آمادگی قریش</w:t>
            </w:r>
            <w:r>
              <w:rPr>
                <w:rStyle w:val="IndexLink"/>
                <w:rtl w:val="true"/>
              </w:rPr>
              <w:tab/>
            </w:r>
            <w:r>
              <w:rPr>
                <w:rStyle w:val="IndexLink"/>
              </w:rPr>
              <w:t>91</w:t>
            </w:r>
          </w:hyperlink>
        </w:p>
        <w:p>
          <w:pPr>
            <w:pStyle w:val="Contents3"/>
            <w:tabs>
              <w:tab w:val="clear" w:pos="8459"/>
              <w:tab w:val="right" w:pos="9026" w:leader="dot"/>
            </w:tabs>
            <w:rPr/>
          </w:pPr>
          <w:hyperlink w:anchor="__RefHeading___Toc2508568_211673320">
            <w:r>
              <w:rPr>
                <w:webHidden/>
                <w:rStyle w:val="IndexLink"/>
                <w:rtl w:val="true"/>
              </w:rPr>
              <w:t>صلح جویان قریش و آتش افروزان جنگ</w:t>
            </w:r>
            <w:r>
              <w:rPr>
                <w:rStyle w:val="IndexLink"/>
                <w:rtl w:val="true"/>
              </w:rPr>
              <w:tab/>
            </w:r>
            <w:r>
              <w:rPr>
                <w:rStyle w:val="IndexLink"/>
              </w:rPr>
              <w:t>91</w:t>
            </w:r>
          </w:hyperlink>
        </w:p>
        <w:p>
          <w:pPr>
            <w:pStyle w:val="Contents3"/>
            <w:tabs>
              <w:tab w:val="clear" w:pos="8459"/>
              <w:tab w:val="right" w:pos="9026" w:leader="dot"/>
            </w:tabs>
            <w:rPr/>
          </w:pPr>
          <w:hyperlink w:anchor="__RefHeading___Toc2508570_211673320">
            <w:r>
              <w:rPr>
                <w:webHidden/>
                <w:rStyle w:val="IndexLink"/>
                <w:rtl w:val="true"/>
              </w:rPr>
              <w:t>جنگ مغلوبه</w:t>
            </w:r>
            <w:r>
              <w:rPr>
                <w:rStyle w:val="IndexLink"/>
                <w:rtl w:val="true"/>
              </w:rPr>
              <w:tab/>
            </w:r>
            <w:r>
              <w:rPr>
                <w:rStyle w:val="IndexLink"/>
              </w:rPr>
              <w:t>93</w:t>
            </w:r>
          </w:hyperlink>
        </w:p>
        <w:p>
          <w:pPr>
            <w:pStyle w:val="Contents3"/>
            <w:tabs>
              <w:tab w:val="clear" w:pos="8459"/>
              <w:tab w:val="right" w:pos="9026" w:leader="dot"/>
            </w:tabs>
            <w:rPr/>
          </w:pPr>
          <w:hyperlink w:anchor="__RefHeading___Toc2508572_211673320">
            <w:r>
              <w:rPr>
                <w:webHidden/>
                <w:rStyle w:val="IndexLink"/>
                <w:rtl w:val="true"/>
              </w:rPr>
              <w:t>وضع رسول خدا در جنگ بدر</w:t>
            </w:r>
            <w:r>
              <w:rPr>
                <w:rStyle w:val="IndexLink"/>
                <w:rtl w:val="true"/>
              </w:rPr>
              <w:tab/>
            </w:r>
            <w:r>
              <w:rPr>
                <w:rStyle w:val="IndexLink"/>
              </w:rPr>
              <w:t>93</w:t>
            </w:r>
          </w:hyperlink>
        </w:p>
        <w:p>
          <w:pPr>
            <w:pStyle w:val="Contents3"/>
            <w:tabs>
              <w:tab w:val="clear" w:pos="8459"/>
              <w:tab w:val="right" w:pos="9026" w:leader="dot"/>
            </w:tabs>
            <w:rPr/>
          </w:pPr>
          <w:hyperlink w:anchor="__RefHeading___Toc2508574_211673320">
            <w:r>
              <w:rPr>
                <w:webHidden/>
                <w:rStyle w:val="IndexLink"/>
                <w:rtl w:val="true"/>
              </w:rPr>
              <w:t xml:space="preserve">آیات مربوط به غزوه </w:t>
            </w:r>
            <w:r>
              <w:rPr>
                <w:rStyle w:val="IndexLink"/>
                <w:rtl w:val="true"/>
              </w:rPr>
              <w:t>(</w:t>
            </w:r>
            <w:r>
              <w:rPr>
                <w:rStyle w:val="IndexLink"/>
                <w:rtl w:val="true"/>
              </w:rPr>
              <w:t>بدر کبرا</w:t>
            </w:r>
            <w:r>
              <w:rPr>
                <w:rStyle w:val="IndexLink"/>
                <w:rtl w:val="true"/>
              </w:rPr>
              <w:t>)</w:t>
              <w:tab/>
            </w:r>
            <w:r>
              <w:rPr>
                <w:rStyle w:val="IndexLink"/>
              </w:rPr>
              <w:t>93</w:t>
            </w:r>
          </w:hyperlink>
        </w:p>
        <w:p>
          <w:pPr>
            <w:pStyle w:val="Contents3"/>
            <w:tabs>
              <w:tab w:val="clear" w:pos="8459"/>
              <w:tab w:val="right" w:pos="9026" w:leader="dot"/>
            </w:tabs>
            <w:rPr/>
          </w:pPr>
          <w:hyperlink w:anchor="__RefHeading___Toc2508576_211673320">
            <w:r>
              <w:rPr>
                <w:webHidden/>
                <w:rStyle w:val="IndexLink"/>
                <w:rtl w:val="true"/>
              </w:rPr>
              <w:t>دستور خاصّ</w:t>
            </w:r>
            <w:r>
              <w:rPr>
                <w:rStyle w:val="IndexLink"/>
                <w:rtl w:val="true"/>
              </w:rPr>
              <w:tab/>
            </w:r>
            <w:r>
              <w:rPr>
                <w:rStyle w:val="IndexLink"/>
              </w:rPr>
              <w:t>94</w:t>
            </w:r>
          </w:hyperlink>
        </w:p>
        <w:p>
          <w:pPr>
            <w:pStyle w:val="Contents3"/>
            <w:tabs>
              <w:tab w:val="clear" w:pos="8459"/>
              <w:tab w:val="right" w:pos="9026" w:leader="dot"/>
            </w:tabs>
            <w:rPr/>
          </w:pPr>
          <w:hyperlink w:anchor="__RefHeading___Toc2508578_211673320">
            <w:r>
              <w:rPr>
                <w:webHidden/>
                <w:rStyle w:val="IndexLink"/>
                <w:rtl w:val="true"/>
              </w:rPr>
              <w:t>معاذ بن عمرو و ابوجهل</w:t>
            </w:r>
            <w:r>
              <w:rPr>
                <w:rStyle w:val="IndexLink"/>
                <w:rtl w:val="true"/>
              </w:rPr>
              <w:tab/>
            </w:r>
            <w:r>
              <w:rPr>
                <w:rStyle w:val="IndexLink"/>
              </w:rPr>
              <w:t>94</w:t>
            </w:r>
          </w:hyperlink>
        </w:p>
        <w:p>
          <w:pPr>
            <w:pStyle w:val="Contents3"/>
            <w:tabs>
              <w:tab w:val="clear" w:pos="8459"/>
              <w:tab w:val="right" w:pos="9026" w:leader="dot"/>
            </w:tabs>
            <w:rPr/>
          </w:pPr>
          <w:hyperlink w:anchor="__RefHeading___Toc2508580_211673320">
            <w:r>
              <w:rPr>
                <w:webHidden/>
                <w:rStyle w:val="IndexLink"/>
                <w:rtl w:val="true"/>
              </w:rPr>
              <w:t>کشتگان قریش در چاه بدر</w:t>
            </w:r>
            <w:r>
              <w:rPr>
                <w:rStyle w:val="IndexLink"/>
                <w:rtl w:val="true"/>
              </w:rPr>
              <w:tab/>
            </w:r>
            <w:r>
              <w:rPr>
                <w:rStyle w:val="IndexLink"/>
              </w:rPr>
              <w:t>95</w:t>
            </w:r>
          </w:hyperlink>
        </w:p>
        <w:p>
          <w:pPr>
            <w:pStyle w:val="Contents3"/>
            <w:tabs>
              <w:tab w:val="clear" w:pos="8459"/>
              <w:tab w:val="right" w:pos="9026" w:leader="dot"/>
            </w:tabs>
            <w:rPr/>
          </w:pPr>
          <w:hyperlink w:anchor="__RefHeading___Toc2508582_211673320">
            <w:r>
              <w:rPr>
                <w:webHidden/>
                <w:rStyle w:val="IndexLink"/>
                <w:rtl w:val="true"/>
              </w:rPr>
              <w:t>مسلمانان دوزخی</w:t>
            </w:r>
            <w:r>
              <w:rPr>
                <w:rStyle w:val="IndexLink"/>
                <w:rtl w:val="true"/>
              </w:rPr>
              <w:tab/>
            </w:r>
            <w:r>
              <w:rPr>
                <w:rStyle w:val="IndexLink"/>
              </w:rPr>
              <w:t>96</w:t>
            </w:r>
          </w:hyperlink>
        </w:p>
        <w:p>
          <w:pPr>
            <w:pStyle w:val="Contents3"/>
            <w:tabs>
              <w:tab w:val="clear" w:pos="8459"/>
              <w:tab w:val="right" w:pos="9026" w:leader="dot"/>
            </w:tabs>
            <w:rPr/>
          </w:pPr>
          <w:hyperlink w:anchor="__RefHeading___Toc2508584_211673320">
            <w:r>
              <w:rPr>
                <w:webHidden/>
                <w:rStyle w:val="IndexLink"/>
                <w:rtl w:val="true"/>
              </w:rPr>
              <w:t>غنیمتهای بدر</w:t>
            </w:r>
            <w:r>
              <w:rPr>
                <w:rStyle w:val="IndexLink"/>
                <w:rtl w:val="true"/>
              </w:rPr>
              <w:tab/>
            </w:r>
            <w:r>
              <w:rPr>
                <w:rStyle w:val="IndexLink"/>
              </w:rPr>
              <w:t>96</w:t>
            </w:r>
          </w:hyperlink>
        </w:p>
        <w:p>
          <w:pPr>
            <w:pStyle w:val="Contents3"/>
            <w:tabs>
              <w:tab w:val="clear" w:pos="8459"/>
              <w:tab w:val="right" w:pos="9026" w:leader="dot"/>
            </w:tabs>
            <w:rPr/>
          </w:pPr>
          <w:hyperlink w:anchor="__RefHeading___Toc2508586_211673320">
            <w:r>
              <w:rPr>
                <w:webHidden/>
                <w:rStyle w:val="IndexLink"/>
                <w:rtl w:val="true"/>
              </w:rPr>
              <w:t>مژده فتح در مدینه</w:t>
            </w:r>
            <w:r>
              <w:rPr>
                <w:rStyle w:val="IndexLink"/>
                <w:rtl w:val="true"/>
              </w:rPr>
              <w:tab/>
            </w:r>
            <w:r>
              <w:rPr>
                <w:rStyle w:val="IndexLink"/>
              </w:rPr>
              <w:t>96</w:t>
            </w:r>
          </w:hyperlink>
        </w:p>
        <w:p>
          <w:pPr>
            <w:pStyle w:val="Contents3"/>
            <w:tabs>
              <w:tab w:val="clear" w:pos="8459"/>
              <w:tab w:val="right" w:pos="9026" w:leader="dot"/>
            </w:tabs>
            <w:rPr/>
          </w:pPr>
          <w:hyperlink w:anchor="__RefHeading___Toc2508588_211673320">
            <w:r>
              <w:rPr>
                <w:webHidden/>
                <w:rStyle w:val="IndexLink"/>
                <w:rtl w:val="true"/>
              </w:rPr>
              <w:t>اسیران قریش در مدینه</w:t>
            </w:r>
            <w:r>
              <w:rPr>
                <w:rStyle w:val="IndexLink"/>
                <w:rtl w:val="true"/>
              </w:rPr>
              <w:tab/>
            </w:r>
            <w:r>
              <w:rPr>
                <w:rStyle w:val="IndexLink"/>
              </w:rPr>
              <w:t>97</w:t>
            </w:r>
          </w:hyperlink>
        </w:p>
        <w:p>
          <w:pPr>
            <w:pStyle w:val="Contents3"/>
            <w:tabs>
              <w:tab w:val="clear" w:pos="8459"/>
              <w:tab w:val="right" w:pos="9026" w:leader="dot"/>
            </w:tabs>
            <w:rPr/>
          </w:pPr>
          <w:hyperlink w:anchor="__RefHeading___Toc2508590_211673320">
            <w:r>
              <w:rPr>
                <w:webHidden/>
                <w:rStyle w:val="IndexLink"/>
                <w:rtl w:val="true"/>
              </w:rPr>
              <w:t>مکه در عزای جگرگوشه های خود</w:t>
            </w:r>
            <w:r>
              <w:rPr>
                <w:rStyle w:val="IndexLink"/>
                <w:rtl w:val="true"/>
              </w:rPr>
              <w:tab/>
            </w:r>
            <w:r>
              <w:rPr>
                <w:rStyle w:val="IndexLink"/>
              </w:rPr>
              <w:t>97</w:t>
            </w:r>
          </w:hyperlink>
        </w:p>
        <w:p>
          <w:pPr>
            <w:pStyle w:val="Contents3"/>
            <w:tabs>
              <w:tab w:val="clear" w:pos="8459"/>
              <w:tab w:val="right" w:pos="9026" w:leader="dot"/>
            </w:tabs>
            <w:rPr/>
          </w:pPr>
          <w:hyperlink w:anchor="__RefHeading___Toc2508592_211673320">
            <w:r>
              <w:rPr>
                <w:webHidden/>
                <w:rStyle w:val="IndexLink"/>
                <w:rtl w:val="true"/>
              </w:rPr>
              <w:t>اندوه ابولهب و هلاکت او</w:t>
            </w:r>
            <w:r>
              <w:rPr>
                <w:rStyle w:val="IndexLink"/>
                <w:rtl w:val="true"/>
              </w:rPr>
              <w:tab/>
            </w:r>
            <w:r>
              <w:rPr>
                <w:rStyle w:val="IndexLink"/>
              </w:rPr>
              <w:t>97</w:t>
            </w:r>
          </w:hyperlink>
        </w:p>
        <w:p>
          <w:pPr>
            <w:pStyle w:val="Contents3"/>
            <w:tabs>
              <w:tab w:val="clear" w:pos="8459"/>
              <w:tab w:val="right" w:pos="9026" w:leader="dot"/>
            </w:tabs>
            <w:rPr/>
          </w:pPr>
          <w:hyperlink w:anchor="__RefHeading___Toc2508594_211673320">
            <w:r>
              <w:rPr>
                <w:webHidden/>
                <w:rStyle w:val="IndexLink"/>
                <w:rtl w:val="true"/>
              </w:rPr>
              <w:t>دو دستور سیاسی</w:t>
            </w:r>
            <w:r>
              <w:rPr>
                <w:rStyle w:val="IndexLink"/>
                <w:rtl w:val="true"/>
              </w:rPr>
              <w:tab/>
            </w:r>
            <w:r>
              <w:rPr>
                <w:rStyle w:val="IndexLink"/>
              </w:rPr>
              <w:t>98</w:t>
            </w:r>
          </w:hyperlink>
        </w:p>
        <w:p>
          <w:pPr>
            <w:pStyle w:val="Contents3"/>
            <w:tabs>
              <w:tab w:val="clear" w:pos="8459"/>
              <w:tab w:val="right" w:pos="9026" w:leader="dot"/>
            </w:tabs>
            <w:rPr/>
          </w:pPr>
          <w:hyperlink w:anchor="__RefHeading___Toc2508596_211673320">
            <w:r>
              <w:rPr>
                <w:webHidden/>
                <w:rStyle w:val="IndexLink"/>
                <w:rtl w:val="true"/>
              </w:rPr>
              <w:t>اقدام قریش در خرید اسیران</w:t>
            </w:r>
            <w:r>
              <w:rPr>
                <w:rStyle w:val="IndexLink"/>
                <w:rtl w:val="true"/>
              </w:rPr>
              <w:tab/>
            </w:r>
            <w:r>
              <w:rPr>
                <w:rStyle w:val="IndexLink"/>
              </w:rPr>
              <w:t>98</w:t>
            </w:r>
          </w:hyperlink>
        </w:p>
        <w:p>
          <w:pPr>
            <w:pStyle w:val="Contents3"/>
            <w:tabs>
              <w:tab w:val="clear" w:pos="8459"/>
              <w:tab w:val="right" w:pos="9026" w:leader="dot"/>
            </w:tabs>
            <w:rPr/>
          </w:pPr>
          <w:hyperlink w:anchor="__RefHeading___Toc2508598_211673320">
            <w:r>
              <w:rPr>
                <w:webHidden/>
                <w:rStyle w:val="IndexLink"/>
                <w:rtl w:val="true"/>
              </w:rPr>
              <w:t>داستان عمیر بن وهب</w:t>
            </w:r>
            <w:r>
              <w:rPr>
                <w:rStyle w:val="IndexLink"/>
                <w:rtl w:val="true"/>
              </w:rPr>
              <w:tab/>
            </w:r>
            <w:r>
              <w:rPr>
                <w:rStyle w:val="IndexLink"/>
              </w:rPr>
              <w:t>99</w:t>
            </w:r>
          </w:hyperlink>
        </w:p>
        <w:p>
          <w:pPr>
            <w:pStyle w:val="Contents3"/>
            <w:tabs>
              <w:tab w:val="clear" w:pos="8459"/>
              <w:tab w:val="right" w:pos="9026" w:leader="dot"/>
            </w:tabs>
            <w:rPr/>
          </w:pPr>
          <w:hyperlink w:anchor="__RefHeading___Toc2508600_211673320">
            <w:r>
              <w:rPr>
                <w:webHidden/>
                <w:rStyle w:val="IndexLink"/>
                <w:rtl w:val="true"/>
              </w:rPr>
              <w:t>فهرست سپاهیان اسلامی و شهدای بدر</w:t>
            </w:r>
            <w:r>
              <w:rPr>
                <w:rStyle w:val="IndexLink"/>
                <w:rtl w:val="true"/>
              </w:rPr>
              <w:tab/>
            </w:r>
            <w:r>
              <w:rPr>
                <w:rStyle w:val="IndexLink"/>
              </w:rPr>
              <w:t>100</w:t>
            </w:r>
          </w:hyperlink>
        </w:p>
        <w:p>
          <w:pPr>
            <w:pStyle w:val="Contents3"/>
            <w:tabs>
              <w:tab w:val="clear" w:pos="8459"/>
              <w:tab w:val="right" w:pos="9026" w:leader="dot"/>
            </w:tabs>
            <w:rPr/>
          </w:pPr>
          <w:hyperlink w:anchor="__RefHeading___Toc2508602_211673320">
            <w:r>
              <w:rPr>
                <w:webHidden/>
                <w:rStyle w:val="IndexLink"/>
                <w:rtl w:val="true"/>
              </w:rPr>
              <w:t>اسیران قریش در بدر</w:t>
            </w:r>
            <w:r>
              <w:rPr>
                <w:rStyle w:val="IndexLink"/>
                <w:rtl w:val="true"/>
              </w:rPr>
              <w:tab/>
            </w:r>
            <w:r>
              <w:rPr>
                <w:rStyle w:val="IndexLink"/>
              </w:rPr>
              <w:t>100</w:t>
            </w:r>
          </w:hyperlink>
        </w:p>
        <w:p>
          <w:pPr>
            <w:pStyle w:val="Contents3"/>
            <w:tabs>
              <w:tab w:val="clear" w:pos="8459"/>
              <w:tab w:val="right" w:pos="9026" w:leader="dot"/>
            </w:tabs>
            <w:rPr/>
          </w:pPr>
          <w:hyperlink w:anchor="__RefHeading___Toc2508604_211673320">
            <w:r>
              <w:rPr>
                <w:webHidden/>
                <w:rStyle w:val="IndexLink"/>
                <w:rtl w:val="true"/>
              </w:rPr>
              <w:t xml:space="preserve">غزوه بنی سلیم در </w:t>
            </w:r>
            <w:r>
              <w:rPr>
                <w:rStyle w:val="IndexLink"/>
                <w:rtl w:val="true"/>
              </w:rPr>
              <w:t>(</w:t>
            </w:r>
            <w:r>
              <w:rPr>
                <w:rStyle w:val="IndexLink"/>
                <w:rtl w:val="true"/>
              </w:rPr>
              <w:t>کدر</w:t>
            </w:r>
            <w:r>
              <w:rPr>
                <w:rStyle w:val="IndexLink"/>
                <w:rtl w:val="true"/>
              </w:rPr>
              <w:t>)</w:t>
              <w:tab/>
            </w:r>
            <w:r>
              <w:rPr>
                <w:rStyle w:val="IndexLink"/>
              </w:rPr>
              <w:t>101</w:t>
            </w:r>
          </w:hyperlink>
        </w:p>
        <w:p>
          <w:pPr>
            <w:pStyle w:val="Contents3"/>
            <w:tabs>
              <w:tab w:val="clear" w:pos="8459"/>
              <w:tab w:val="right" w:pos="9026" w:leader="dot"/>
            </w:tabs>
            <w:rPr/>
          </w:pPr>
          <w:hyperlink w:anchor="__RefHeading___Toc2508606_211673320">
            <w:r>
              <w:rPr>
                <w:webHidden/>
                <w:rStyle w:val="IndexLink"/>
                <w:rtl w:val="true"/>
              </w:rPr>
              <w:t xml:space="preserve">سریه </w:t>
            </w:r>
            <w:r>
              <w:rPr>
                <w:rStyle w:val="IndexLink"/>
                <w:rtl w:val="true"/>
              </w:rPr>
              <w:t>(</w:t>
            </w:r>
            <w:r>
              <w:rPr>
                <w:rStyle w:val="IndexLink"/>
                <w:rtl w:val="true"/>
              </w:rPr>
              <w:t xml:space="preserve">عمیر بن عدی </w:t>
            </w:r>
            <w:r>
              <w:rPr>
                <w:rStyle w:val="IndexLink"/>
                <w:rtl w:val="true"/>
              </w:rPr>
              <w:t>)</w:t>
              <w:tab/>
            </w:r>
            <w:r>
              <w:rPr>
                <w:rStyle w:val="IndexLink"/>
              </w:rPr>
              <w:t>101</w:t>
            </w:r>
          </w:hyperlink>
        </w:p>
        <w:p>
          <w:pPr>
            <w:pStyle w:val="Contents3"/>
            <w:tabs>
              <w:tab w:val="clear" w:pos="8459"/>
              <w:tab w:val="right" w:pos="9026" w:leader="dot"/>
            </w:tabs>
            <w:rPr/>
          </w:pPr>
          <w:hyperlink w:anchor="__RefHeading___Toc2508608_211673320">
            <w:r>
              <w:rPr>
                <w:webHidden/>
                <w:rStyle w:val="IndexLink"/>
                <w:rtl w:val="true"/>
              </w:rPr>
              <w:t xml:space="preserve">سریه </w:t>
            </w:r>
            <w:r>
              <w:rPr>
                <w:rStyle w:val="IndexLink"/>
                <w:rtl w:val="true"/>
              </w:rPr>
              <w:t>(</w:t>
            </w:r>
            <w:r>
              <w:rPr>
                <w:rStyle w:val="IndexLink"/>
                <w:rtl w:val="true"/>
              </w:rPr>
              <w:t>سالم بن عمیر</w:t>
            </w:r>
            <w:r>
              <w:rPr>
                <w:rStyle w:val="IndexLink"/>
                <w:rtl w:val="true"/>
              </w:rPr>
              <w:t>)</w:t>
              <w:tab/>
            </w:r>
            <w:r>
              <w:rPr>
                <w:rStyle w:val="IndexLink"/>
              </w:rPr>
              <w:t>101</w:t>
            </w:r>
          </w:hyperlink>
        </w:p>
        <w:p>
          <w:pPr>
            <w:pStyle w:val="Contents3"/>
            <w:tabs>
              <w:tab w:val="clear" w:pos="8459"/>
              <w:tab w:val="right" w:pos="9026" w:leader="dot"/>
            </w:tabs>
            <w:rPr/>
          </w:pPr>
          <w:hyperlink w:anchor="__RefHeading___Toc2508610_211673320">
            <w:r>
              <w:rPr>
                <w:webHidden/>
                <w:rStyle w:val="IndexLink"/>
                <w:rtl w:val="true"/>
              </w:rPr>
              <w:t xml:space="preserve">غزوه </w:t>
            </w:r>
            <w:r>
              <w:rPr>
                <w:rStyle w:val="IndexLink"/>
                <w:rtl w:val="true"/>
              </w:rPr>
              <w:t>(</w:t>
            </w:r>
            <w:r>
              <w:rPr>
                <w:rStyle w:val="IndexLink"/>
                <w:rtl w:val="true"/>
              </w:rPr>
              <w:t xml:space="preserve">بنی قینقاع </w:t>
            </w:r>
            <w:r>
              <w:rPr>
                <w:rStyle w:val="IndexLink"/>
                <w:rtl w:val="true"/>
              </w:rPr>
              <w:t>)</w:t>
              <w:tab/>
            </w:r>
            <w:r>
              <w:rPr>
                <w:rStyle w:val="IndexLink"/>
              </w:rPr>
              <w:t>102</w:t>
            </w:r>
          </w:hyperlink>
        </w:p>
        <w:p>
          <w:pPr>
            <w:pStyle w:val="Contents3"/>
            <w:tabs>
              <w:tab w:val="clear" w:pos="8459"/>
              <w:tab w:val="right" w:pos="9026" w:leader="dot"/>
            </w:tabs>
            <w:rPr/>
          </w:pPr>
          <w:hyperlink w:anchor="__RefHeading___Toc2508612_211673320">
            <w:r>
              <w:rPr>
                <w:webHidden/>
                <w:rStyle w:val="IndexLink"/>
                <w:rtl w:val="true"/>
              </w:rPr>
              <w:t>غزوه سویق</w:t>
            </w:r>
            <w:r>
              <w:rPr>
                <w:rStyle w:val="IndexLink"/>
                <w:rtl w:val="true"/>
              </w:rPr>
              <w:tab/>
            </w:r>
            <w:r>
              <w:rPr>
                <w:rStyle w:val="IndexLink"/>
              </w:rPr>
              <w:t>102</w:t>
            </w:r>
          </w:hyperlink>
        </w:p>
        <w:p>
          <w:pPr>
            <w:pStyle w:val="Contents3"/>
            <w:tabs>
              <w:tab w:val="clear" w:pos="8459"/>
              <w:tab w:val="right" w:pos="9026" w:leader="dot"/>
            </w:tabs>
            <w:rPr/>
          </w:pPr>
          <w:hyperlink w:anchor="__RefHeading___Toc2508614_211673320">
            <w:r>
              <w:rPr>
                <w:webHidden/>
                <w:rStyle w:val="IndexLink"/>
                <w:rtl w:val="true"/>
              </w:rPr>
              <w:t>دیگر حوادث سال دوم هجرت</w:t>
            </w:r>
            <w:r>
              <w:rPr>
                <w:rStyle w:val="IndexLink"/>
                <w:rtl w:val="true"/>
              </w:rPr>
              <w:tab/>
            </w:r>
            <w:r>
              <w:rPr>
                <w:rStyle w:val="IndexLink"/>
              </w:rPr>
              <w:t>103</w:t>
            </w:r>
          </w:hyperlink>
        </w:p>
        <w:p>
          <w:pPr>
            <w:pStyle w:val="Contents2"/>
            <w:tabs>
              <w:tab w:val="clear" w:pos="8743"/>
              <w:tab w:val="right" w:pos="9026" w:leader="dot"/>
            </w:tabs>
            <w:rPr/>
          </w:pPr>
          <w:hyperlink w:anchor="__RefHeading___Toc2508616_211673320">
            <w:r>
              <w:rPr>
                <w:webHidden/>
                <w:rStyle w:val="IndexLink"/>
                <w:rtl w:val="true"/>
              </w:rPr>
              <w:t>سال سوم هجرت</w:t>
            </w:r>
            <w:r>
              <w:rPr>
                <w:rStyle w:val="IndexLink"/>
                <w:rtl w:val="true"/>
              </w:rPr>
              <w:tab/>
            </w:r>
            <w:r>
              <w:rPr>
                <w:rStyle w:val="IndexLink"/>
              </w:rPr>
              <w:t>103</w:t>
            </w:r>
          </w:hyperlink>
        </w:p>
        <w:p>
          <w:pPr>
            <w:pStyle w:val="Contents3"/>
            <w:tabs>
              <w:tab w:val="clear" w:pos="8459"/>
              <w:tab w:val="right" w:pos="9026" w:leader="dot"/>
            </w:tabs>
            <w:rPr/>
          </w:pPr>
          <w:hyperlink w:anchor="__RefHeading___Toc2508618_211673320">
            <w:r>
              <w:rPr>
                <w:webHidden/>
                <w:rStyle w:val="IndexLink"/>
                <w:rtl w:val="true"/>
              </w:rPr>
              <w:t>غزوه ذی اءمرّ</w:t>
            </w:r>
            <w:r>
              <w:rPr>
                <w:rStyle w:val="IndexLink"/>
                <w:rtl w:val="true"/>
              </w:rPr>
              <w:tab/>
            </w:r>
            <w:r>
              <w:rPr>
                <w:rStyle w:val="IndexLink"/>
              </w:rPr>
              <w:t>103</w:t>
            </w:r>
          </w:hyperlink>
        </w:p>
        <w:p>
          <w:pPr>
            <w:pStyle w:val="Contents3"/>
            <w:tabs>
              <w:tab w:val="clear" w:pos="8459"/>
              <w:tab w:val="right" w:pos="9026" w:leader="dot"/>
            </w:tabs>
            <w:rPr/>
          </w:pPr>
          <w:hyperlink w:anchor="__RefHeading___Toc2508620_211673320">
            <w:r>
              <w:rPr>
                <w:webHidden/>
                <w:rStyle w:val="IndexLink"/>
                <w:rtl w:val="true"/>
              </w:rPr>
              <w:t>غزوه بحران</w:t>
            </w:r>
            <w:r>
              <w:rPr>
                <w:rStyle w:val="IndexLink"/>
                <w:rtl w:val="true"/>
              </w:rPr>
              <w:tab/>
            </w:r>
            <w:r>
              <w:rPr>
                <w:rStyle w:val="IndexLink"/>
              </w:rPr>
              <w:t>104</w:t>
            </w:r>
          </w:hyperlink>
        </w:p>
        <w:p>
          <w:pPr>
            <w:pStyle w:val="Contents3"/>
            <w:tabs>
              <w:tab w:val="clear" w:pos="8459"/>
              <w:tab w:val="right" w:pos="9026" w:leader="dot"/>
            </w:tabs>
            <w:rPr/>
          </w:pPr>
          <w:hyperlink w:anchor="__RefHeading___Toc2508622_211673320">
            <w:r>
              <w:rPr>
                <w:webHidden/>
                <w:rStyle w:val="IndexLink"/>
                <w:rtl w:val="true"/>
              </w:rPr>
              <w:t xml:space="preserve">سریه </w:t>
            </w:r>
            <w:r>
              <w:rPr>
                <w:rStyle w:val="IndexLink"/>
                <w:rtl w:val="true"/>
              </w:rPr>
              <w:t>(</w:t>
            </w:r>
            <w:r>
              <w:rPr>
                <w:rStyle w:val="IndexLink"/>
                <w:rtl w:val="true"/>
              </w:rPr>
              <w:t xml:space="preserve">محمد بن مسلمه </w:t>
            </w:r>
            <w:r>
              <w:rPr>
                <w:rStyle w:val="IndexLink"/>
                <w:rtl w:val="true"/>
              </w:rPr>
              <w:t>)</w:t>
              <w:tab/>
            </w:r>
            <w:r>
              <w:rPr>
                <w:rStyle w:val="IndexLink"/>
              </w:rPr>
              <w:t>105</w:t>
            </w:r>
          </w:hyperlink>
        </w:p>
        <w:p>
          <w:pPr>
            <w:pStyle w:val="Contents3"/>
            <w:tabs>
              <w:tab w:val="clear" w:pos="8459"/>
              <w:tab w:val="right" w:pos="9026" w:leader="dot"/>
            </w:tabs>
            <w:rPr/>
          </w:pPr>
          <w:hyperlink w:anchor="__RefHeading___Toc2508624_211673320">
            <w:r>
              <w:rPr>
                <w:webHidden/>
                <w:rStyle w:val="IndexLink"/>
                <w:rtl w:val="true"/>
              </w:rPr>
              <w:t xml:space="preserve">سریه </w:t>
            </w:r>
            <w:r>
              <w:rPr>
                <w:rStyle w:val="IndexLink"/>
                <w:rtl w:val="true"/>
              </w:rPr>
              <w:t>(</w:t>
            </w:r>
            <w:r>
              <w:rPr>
                <w:rStyle w:val="IndexLink"/>
                <w:rtl w:val="true"/>
              </w:rPr>
              <w:t xml:space="preserve">زید بن حارثه </w:t>
            </w:r>
            <w:r>
              <w:rPr>
                <w:rStyle w:val="IndexLink"/>
                <w:rtl w:val="true"/>
              </w:rPr>
              <w:t xml:space="preserve">) </w:t>
            </w:r>
            <w:r>
              <w:rPr>
                <w:rStyle w:val="IndexLink"/>
                <w:rtl w:val="true"/>
              </w:rPr>
              <w:t>یا سریه قرده</w:t>
            </w:r>
            <w:r>
              <w:rPr>
                <w:rStyle w:val="IndexLink"/>
                <w:rtl w:val="true"/>
              </w:rPr>
              <w:tab/>
            </w:r>
            <w:r>
              <w:rPr>
                <w:rStyle w:val="IndexLink"/>
              </w:rPr>
              <w:t>105</w:t>
            </w:r>
          </w:hyperlink>
        </w:p>
        <w:p>
          <w:pPr>
            <w:pStyle w:val="Contents3"/>
            <w:tabs>
              <w:tab w:val="clear" w:pos="8459"/>
              <w:tab w:val="right" w:pos="9026" w:leader="dot"/>
            </w:tabs>
            <w:rPr/>
          </w:pPr>
          <w:hyperlink w:anchor="__RefHeading___Toc2508626_211673320">
            <w:r>
              <w:rPr>
                <w:webHidden/>
                <w:rStyle w:val="IndexLink"/>
                <w:rtl w:val="true"/>
              </w:rPr>
              <w:t>داستان محیصه و حویصه</w:t>
            </w:r>
            <w:r>
              <w:rPr>
                <w:rStyle w:val="IndexLink"/>
                <w:rtl w:val="true"/>
              </w:rPr>
              <w:tab/>
            </w:r>
            <w:r>
              <w:rPr>
                <w:rStyle w:val="IndexLink"/>
              </w:rPr>
              <w:t>106</w:t>
            </w:r>
          </w:hyperlink>
        </w:p>
        <w:p>
          <w:pPr>
            <w:pStyle w:val="Contents3"/>
            <w:tabs>
              <w:tab w:val="clear" w:pos="8459"/>
              <w:tab w:val="right" w:pos="9026" w:leader="dot"/>
            </w:tabs>
            <w:rPr/>
          </w:pPr>
          <w:hyperlink w:anchor="__RefHeading___Toc2508628_211673320">
            <w:r>
              <w:rPr>
                <w:webHidden/>
                <w:rStyle w:val="IndexLink"/>
                <w:rtl w:val="true"/>
              </w:rPr>
              <w:t>غزوه احد</w:t>
            </w:r>
            <w:r>
              <w:rPr>
                <w:rStyle w:val="IndexLink"/>
                <w:rtl w:val="true"/>
              </w:rPr>
              <w:tab/>
            </w:r>
            <w:r>
              <w:rPr>
                <w:rStyle w:val="IndexLink"/>
              </w:rPr>
              <w:t>106</w:t>
            </w:r>
          </w:hyperlink>
        </w:p>
        <w:p>
          <w:pPr>
            <w:pStyle w:val="Contents3"/>
            <w:tabs>
              <w:tab w:val="clear" w:pos="8459"/>
              <w:tab w:val="right" w:pos="9026" w:leader="dot"/>
            </w:tabs>
            <w:rPr/>
          </w:pPr>
          <w:hyperlink w:anchor="__RefHeading___Toc2508630_211673320">
            <w:r>
              <w:rPr>
                <w:webHidden/>
                <w:rStyle w:val="IndexLink"/>
                <w:rtl w:val="true"/>
              </w:rPr>
              <w:t>جمعه ششم شوال</w:t>
            </w:r>
            <w:r>
              <w:rPr>
                <w:rStyle w:val="IndexLink"/>
                <w:rtl w:val="true"/>
              </w:rPr>
              <w:tab/>
            </w:r>
            <w:r>
              <w:rPr>
                <w:rStyle w:val="IndexLink"/>
              </w:rPr>
              <w:t>107</w:t>
            </w:r>
          </w:hyperlink>
        </w:p>
        <w:p>
          <w:pPr>
            <w:pStyle w:val="Contents3"/>
            <w:tabs>
              <w:tab w:val="clear" w:pos="8459"/>
              <w:tab w:val="right" w:pos="9026" w:leader="dot"/>
            </w:tabs>
            <w:rPr/>
          </w:pPr>
          <w:hyperlink w:anchor="__RefHeading___Toc2508632_211673320">
            <w:r>
              <w:rPr>
                <w:webHidden/>
                <w:rStyle w:val="IndexLink"/>
                <w:rtl w:val="true"/>
              </w:rPr>
              <w:t>بازگشتن منافقان</w:t>
            </w:r>
            <w:r>
              <w:rPr>
                <w:rStyle w:val="IndexLink"/>
                <w:rtl w:val="true"/>
              </w:rPr>
              <w:tab/>
            </w:r>
            <w:r>
              <w:rPr>
                <w:rStyle w:val="IndexLink"/>
              </w:rPr>
              <w:t>108</w:t>
            </w:r>
          </w:hyperlink>
        </w:p>
        <w:p>
          <w:pPr>
            <w:pStyle w:val="Contents3"/>
            <w:tabs>
              <w:tab w:val="clear" w:pos="8459"/>
              <w:tab w:val="right" w:pos="9026" w:leader="dot"/>
            </w:tabs>
            <w:rPr/>
          </w:pPr>
          <w:hyperlink w:anchor="__RefHeading___Toc2508634_211673320">
            <w:r>
              <w:rPr>
                <w:webHidden/>
                <w:rStyle w:val="IndexLink"/>
                <w:rtl w:val="true"/>
              </w:rPr>
              <w:t>رسول خدا در شیخان</w:t>
            </w:r>
            <w:r>
              <w:rPr>
                <w:rStyle w:val="IndexLink"/>
                <w:rtl w:val="true"/>
              </w:rPr>
              <w:tab/>
            </w:r>
            <w:r>
              <w:rPr>
                <w:rStyle w:val="IndexLink"/>
              </w:rPr>
              <w:t>108</w:t>
            </w:r>
          </w:hyperlink>
        </w:p>
        <w:p>
          <w:pPr>
            <w:pStyle w:val="Contents3"/>
            <w:tabs>
              <w:tab w:val="clear" w:pos="8459"/>
              <w:tab w:val="right" w:pos="9026" w:leader="dot"/>
            </w:tabs>
            <w:rPr/>
          </w:pPr>
          <w:hyperlink w:anchor="__RefHeading___Toc2508636_211673320">
            <w:r>
              <w:rPr>
                <w:webHidden/>
                <w:rStyle w:val="IndexLink"/>
                <w:rtl w:val="true"/>
              </w:rPr>
              <w:t>روز احد</w:t>
            </w:r>
            <w:r>
              <w:rPr>
                <w:rStyle w:val="IndexLink"/>
                <w:rtl w:val="true"/>
              </w:rPr>
              <w:tab/>
            </w:r>
            <w:r>
              <w:rPr>
                <w:rStyle w:val="IndexLink"/>
              </w:rPr>
              <w:t>108</w:t>
            </w:r>
          </w:hyperlink>
        </w:p>
        <w:p>
          <w:pPr>
            <w:pStyle w:val="Contents3"/>
            <w:tabs>
              <w:tab w:val="clear" w:pos="8459"/>
              <w:tab w:val="right" w:pos="9026" w:leader="dot"/>
            </w:tabs>
            <w:rPr/>
          </w:pPr>
          <w:hyperlink w:anchor="__RefHeading___Toc2508638_211673320">
            <w:r>
              <w:rPr>
                <w:webHidden/>
                <w:rStyle w:val="IndexLink"/>
                <w:rtl w:val="true"/>
              </w:rPr>
              <w:t>صف آرایی قریش</w:t>
            </w:r>
            <w:r>
              <w:rPr>
                <w:rStyle w:val="IndexLink"/>
                <w:rtl w:val="true"/>
              </w:rPr>
              <w:tab/>
            </w:r>
            <w:r>
              <w:rPr>
                <w:rStyle w:val="IndexLink"/>
              </w:rPr>
              <w:t>109</w:t>
            </w:r>
          </w:hyperlink>
        </w:p>
        <w:p>
          <w:pPr>
            <w:pStyle w:val="Contents3"/>
            <w:tabs>
              <w:tab w:val="clear" w:pos="8459"/>
              <w:tab w:val="right" w:pos="9026" w:leader="dot"/>
            </w:tabs>
            <w:rPr/>
          </w:pPr>
          <w:hyperlink w:anchor="__RefHeading___Toc2508640_211673320">
            <w:r>
              <w:rPr>
                <w:webHidden/>
                <w:rStyle w:val="IndexLink"/>
                <w:rtl w:val="true"/>
              </w:rPr>
              <w:t>خطبه رسول خدا صلی الله علیه و آله</w:t>
            </w:r>
            <w:r>
              <w:rPr>
                <w:rStyle w:val="IndexLink"/>
                <w:rtl w:val="true"/>
              </w:rPr>
              <w:tab/>
            </w:r>
            <w:r>
              <w:rPr>
                <w:rStyle w:val="IndexLink"/>
              </w:rPr>
              <w:t>109</w:t>
            </w:r>
          </w:hyperlink>
        </w:p>
        <w:p>
          <w:pPr>
            <w:pStyle w:val="Contents3"/>
            <w:tabs>
              <w:tab w:val="clear" w:pos="8459"/>
              <w:tab w:val="right" w:pos="9026" w:leader="dot"/>
            </w:tabs>
            <w:rPr/>
          </w:pPr>
          <w:hyperlink w:anchor="__RefHeading___Toc2508642_211673320">
            <w:r>
              <w:rPr>
                <w:webHidden/>
                <w:rStyle w:val="IndexLink"/>
                <w:rtl w:val="true"/>
              </w:rPr>
              <w:t>نقش زنان قریش در جنگ</w:t>
            </w:r>
            <w:r>
              <w:rPr>
                <w:rStyle w:val="IndexLink"/>
                <w:rtl w:val="true"/>
              </w:rPr>
              <w:tab/>
            </w:r>
            <w:r>
              <w:rPr>
                <w:rStyle w:val="IndexLink"/>
              </w:rPr>
              <w:t>109</w:t>
            </w:r>
          </w:hyperlink>
        </w:p>
        <w:p>
          <w:pPr>
            <w:pStyle w:val="Contents3"/>
            <w:tabs>
              <w:tab w:val="clear" w:pos="8459"/>
              <w:tab w:val="right" w:pos="9026" w:leader="dot"/>
            </w:tabs>
            <w:rPr/>
          </w:pPr>
          <w:hyperlink w:anchor="__RefHeading___Toc2508644_211673320">
            <w:r>
              <w:rPr>
                <w:webHidden/>
                <w:rStyle w:val="IndexLink"/>
                <w:rtl w:val="true"/>
              </w:rPr>
              <w:t>نتیجه معصیت و نافرمانی</w:t>
            </w:r>
            <w:r>
              <w:rPr>
                <w:rStyle w:val="IndexLink"/>
                <w:rtl w:val="true"/>
              </w:rPr>
              <w:tab/>
            </w:r>
            <w:r>
              <w:rPr>
                <w:rStyle w:val="IndexLink"/>
              </w:rPr>
              <w:t>109</w:t>
            </w:r>
          </w:hyperlink>
        </w:p>
        <w:p>
          <w:pPr>
            <w:pStyle w:val="Contents3"/>
            <w:tabs>
              <w:tab w:val="clear" w:pos="8459"/>
              <w:tab w:val="right" w:pos="9026" w:leader="dot"/>
            </w:tabs>
            <w:rPr/>
          </w:pPr>
          <w:hyperlink w:anchor="__RefHeading___Toc2508646_211673320">
            <w:r>
              <w:rPr>
                <w:webHidden/>
                <w:rStyle w:val="IndexLink"/>
                <w:rtl w:val="true"/>
              </w:rPr>
              <w:t>رسول خدا در پناه کوه</w:t>
            </w:r>
            <w:r>
              <w:rPr>
                <w:rStyle w:val="IndexLink"/>
                <w:rtl w:val="true"/>
              </w:rPr>
              <w:tab/>
            </w:r>
            <w:r>
              <w:rPr>
                <w:rStyle w:val="IndexLink"/>
              </w:rPr>
              <w:t>110</w:t>
            </w:r>
          </w:hyperlink>
        </w:p>
        <w:p>
          <w:pPr>
            <w:pStyle w:val="Contents3"/>
            <w:tabs>
              <w:tab w:val="clear" w:pos="8459"/>
              <w:tab w:val="right" w:pos="9026" w:leader="dot"/>
            </w:tabs>
            <w:rPr/>
          </w:pPr>
          <w:hyperlink w:anchor="__RefHeading___Toc2508648_211673320">
            <w:r>
              <w:rPr>
                <w:webHidden/>
                <w:rStyle w:val="IndexLink"/>
                <w:rtl w:val="true"/>
              </w:rPr>
              <w:t>سخنان اءبوسفیان</w:t>
            </w:r>
            <w:r>
              <w:rPr>
                <w:rStyle w:val="IndexLink"/>
                <w:rtl w:val="true"/>
              </w:rPr>
              <w:tab/>
            </w:r>
            <w:r>
              <w:rPr>
                <w:rStyle w:val="IndexLink"/>
              </w:rPr>
              <w:t>111</w:t>
            </w:r>
          </w:hyperlink>
        </w:p>
        <w:p>
          <w:pPr>
            <w:pStyle w:val="Contents3"/>
            <w:tabs>
              <w:tab w:val="clear" w:pos="8459"/>
              <w:tab w:val="right" w:pos="9026" w:leader="dot"/>
            </w:tabs>
            <w:rPr/>
          </w:pPr>
          <w:hyperlink w:anchor="__RefHeading___Toc2508650_211673320">
            <w:r>
              <w:rPr>
                <w:webHidden/>
                <w:rStyle w:val="IndexLink"/>
                <w:rtl w:val="true"/>
              </w:rPr>
              <w:t>ماءموریت علی بن ابی طالب</w:t>
            </w:r>
            <w:r>
              <w:rPr>
                <w:rStyle w:val="IndexLink"/>
                <w:rtl w:val="true"/>
              </w:rPr>
              <w:tab/>
            </w:r>
            <w:r>
              <w:rPr>
                <w:rStyle w:val="IndexLink"/>
              </w:rPr>
              <w:t>111</w:t>
            </w:r>
          </w:hyperlink>
        </w:p>
        <w:p>
          <w:pPr>
            <w:pStyle w:val="Contents3"/>
            <w:tabs>
              <w:tab w:val="clear" w:pos="8459"/>
              <w:tab w:val="right" w:pos="9026" w:leader="dot"/>
            </w:tabs>
            <w:rPr/>
          </w:pPr>
          <w:hyperlink w:anchor="__RefHeading___Toc2508652_211673320">
            <w:r>
              <w:rPr>
                <w:webHidden/>
                <w:rStyle w:val="IndexLink"/>
                <w:rtl w:val="true"/>
              </w:rPr>
              <w:t>شهدای احد</w:t>
            </w:r>
            <w:r>
              <w:rPr>
                <w:rStyle w:val="IndexLink"/>
                <w:rtl w:val="true"/>
              </w:rPr>
              <w:tab/>
            </w:r>
            <w:r>
              <w:rPr>
                <w:rStyle w:val="IndexLink"/>
              </w:rPr>
              <w:t>111</w:t>
            </w:r>
          </w:hyperlink>
        </w:p>
        <w:p>
          <w:pPr>
            <w:pStyle w:val="Contents3"/>
            <w:tabs>
              <w:tab w:val="clear" w:pos="8459"/>
              <w:tab w:val="right" w:pos="9026" w:leader="dot"/>
            </w:tabs>
            <w:rPr/>
          </w:pPr>
          <w:hyperlink w:anchor="__RefHeading___Toc2508654_211673320">
            <w:r>
              <w:rPr>
                <w:webHidden/>
                <w:rStyle w:val="IndexLink"/>
                <w:rtl w:val="true"/>
              </w:rPr>
              <w:t>شهادت حمزة بن عبدالمطلب</w:t>
            </w:r>
            <w:r>
              <w:rPr>
                <w:rStyle w:val="IndexLink"/>
                <w:rtl w:val="true"/>
              </w:rPr>
              <w:tab/>
            </w:r>
            <w:r>
              <w:rPr>
                <w:rStyle w:val="IndexLink"/>
              </w:rPr>
              <w:t>112</w:t>
            </w:r>
          </w:hyperlink>
        </w:p>
        <w:p>
          <w:pPr>
            <w:pStyle w:val="Contents3"/>
            <w:tabs>
              <w:tab w:val="clear" w:pos="8459"/>
              <w:tab w:val="right" w:pos="9026" w:leader="dot"/>
            </w:tabs>
            <w:rPr/>
          </w:pPr>
          <w:hyperlink w:anchor="__RefHeading___Toc2508656_211673320">
            <w:r>
              <w:rPr>
                <w:webHidden/>
                <w:rStyle w:val="IndexLink"/>
                <w:rtl w:val="true"/>
              </w:rPr>
              <w:t>هند و حمزه</w:t>
            </w:r>
            <w:r>
              <w:rPr>
                <w:rStyle w:val="IndexLink"/>
                <w:rtl w:val="true"/>
              </w:rPr>
              <w:tab/>
            </w:r>
            <w:r>
              <w:rPr>
                <w:rStyle w:val="IndexLink"/>
              </w:rPr>
              <w:t>112</w:t>
            </w:r>
          </w:hyperlink>
        </w:p>
        <w:p>
          <w:pPr>
            <w:pStyle w:val="Contents3"/>
            <w:tabs>
              <w:tab w:val="clear" w:pos="8459"/>
              <w:tab w:val="right" w:pos="9026" w:leader="dot"/>
            </w:tabs>
            <w:rPr/>
          </w:pPr>
          <w:hyperlink w:anchor="__RefHeading___Toc2508658_211673320">
            <w:r>
              <w:rPr>
                <w:webHidden/>
                <w:rStyle w:val="IndexLink"/>
                <w:rtl w:val="true"/>
              </w:rPr>
              <w:t>ابوسفیان و حمزه</w:t>
            </w:r>
            <w:r>
              <w:rPr>
                <w:rStyle w:val="IndexLink"/>
                <w:rtl w:val="true"/>
              </w:rPr>
              <w:tab/>
            </w:r>
            <w:r>
              <w:rPr>
                <w:rStyle w:val="IndexLink"/>
              </w:rPr>
              <w:t>113</w:t>
            </w:r>
          </w:hyperlink>
        </w:p>
        <w:p>
          <w:pPr>
            <w:pStyle w:val="Contents3"/>
            <w:tabs>
              <w:tab w:val="clear" w:pos="8459"/>
              <w:tab w:val="right" w:pos="9026" w:leader="dot"/>
            </w:tabs>
            <w:rPr/>
          </w:pPr>
          <w:hyperlink w:anchor="__RefHeading___Toc2508660_211673320">
            <w:r>
              <w:rPr>
                <w:webHidden/>
                <w:rStyle w:val="IndexLink"/>
                <w:rtl w:val="true"/>
              </w:rPr>
              <w:t>رسول خدا و حمزه</w:t>
            </w:r>
            <w:r>
              <w:rPr>
                <w:rStyle w:val="IndexLink"/>
                <w:rtl w:val="true"/>
              </w:rPr>
              <w:tab/>
            </w:r>
            <w:r>
              <w:rPr>
                <w:rStyle w:val="IndexLink"/>
              </w:rPr>
              <w:t>113</w:t>
            </w:r>
          </w:hyperlink>
        </w:p>
        <w:p>
          <w:pPr>
            <w:pStyle w:val="Contents3"/>
            <w:tabs>
              <w:tab w:val="clear" w:pos="8459"/>
              <w:tab w:val="right" w:pos="9026" w:leader="dot"/>
            </w:tabs>
            <w:rPr/>
          </w:pPr>
          <w:hyperlink w:anchor="__RefHeading___Toc2508662_211673320">
            <w:r>
              <w:rPr>
                <w:webHidden/>
                <w:rStyle w:val="IndexLink"/>
                <w:rtl w:val="true"/>
              </w:rPr>
              <w:t>صفیه و حمزه</w:t>
            </w:r>
            <w:r>
              <w:rPr>
                <w:rStyle w:val="IndexLink"/>
                <w:rtl w:val="true"/>
              </w:rPr>
              <w:tab/>
            </w:r>
            <w:r>
              <w:rPr>
                <w:rStyle w:val="IndexLink"/>
              </w:rPr>
              <w:t>113</w:t>
            </w:r>
          </w:hyperlink>
        </w:p>
        <w:p>
          <w:pPr>
            <w:pStyle w:val="Contents3"/>
            <w:tabs>
              <w:tab w:val="clear" w:pos="8459"/>
              <w:tab w:val="right" w:pos="9026" w:leader="dot"/>
            </w:tabs>
            <w:rPr/>
          </w:pPr>
          <w:hyperlink w:anchor="__RefHeading___Toc2508664_211673320">
            <w:r>
              <w:rPr>
                <w:webHidden/>
                <w:rStyle w:val="IndexLink"/>
                <w:rtl w:val="true"/>
              </w:rPr>
              <w:t>به خاک سپردن حمزه</w:t>
            </w:r>
            <w:r>
              <w:rPr>
                <w:rStyle w:val="IndexLink"/>
                <w:rtl w:val="true"/>
              </w:rPr>
              <w:tab/>
            </w:r>
            <w:r>
              <w:rPr>
                <w:rStyle w:val="IndexLink"/>
              </w:rPr>
              <w:t>113</w:t>
            </w:r>
          </w:hyperlink>
        </w:p>
        <w:p>
          <w:pPr>
            <w:pStyle w:val="Contents3"/>
            <w:tabs>
              <w:tab w:val="clear" w:pos="8459"/>
              <w:tab w:val="right" w:pos="9026" w:leader="dot"/>
            </w:tabs>
            <w:rPr/>
          </w:pPr>
          <w:hyperlink w:anchor="__RefHeading___Toc2508666_211673320">
            <w:r>
              <w:rPr>
                <w:webHidden/>
                <w:rStyle w:val="IndexLink"/>
                <w:rtl w:val="true"/>
              </w:rPr>
              <w:t>حمنه و حمزه</w:t>
            </w:r>
            <w:r>
              <w:rPr>
                <w:rStyle w:val="IndexLink"/>
                <w:rtl w:val="true"/>
              </w:rPr>
              <w:tab/>
            </w:r>
            <w:r>
              <w:rPr>
                <w:rStyle w:val="IndexLink"/>
              </w:rPr>
              <w:t>113</w:t>
            </w:r>
          </w:hyperlink>
        </w:p>
        <w:p>
          <w:pPr>
            <w:pStyle w:val="Contents3"/>
            <w:tabs>
              <w:tab w:val="clear" w:pos="8459"/>
              <w:tab w:val="right" w:pos="9026" w:leader="dot"/>
            </w:tabs>
            <w:rPr/>
          </w:pPr>
          <w:hyperlink w:anchor="__RefHeading___Toc2508668_211673320">
            <w:r>
              <w:rPr>
                <w:webHidden/>
                <w:rStyle w:val="IndexLink"/>
                <w:rtl w:val="true"/>
              </w:rPr>
              <w:t>زنان انصار و حمزه</w:t>
            </w:r>
            <w:r>
              <w:rPr>
                <w:rStyle w:val="IndexLink"/>
                <w:rtl w:val="true"/>
              </w:rPr>
              <w:tab/>
            </w:r>
            <w:r>
              <w:rPr>
                <w:rStyle w:val="IndexLink"/>
              </w:rPr>
              <w:t>114</w:t>
            </w:r>
          </w:hyperlink>
        </w:p>
        <w:p>
          <w:pPr>
            <w:pStyle w:val="Contents3"/>
            <w:tabs>
              <w:tab w:val="clear" w:pos="8459"/>
              <w:tab w:val="right" w:pos="9026" w:leader="dot"/>
            </w:tabs>
            <w:rPr/>
          </w:pPr>
          <w:hyperlink w:anchor="__RefHeading___Toc2508670_211673320">
            <w:r>
              <w:rPr>
                <w:webHidden/>
                <w:rStyle w:val="IndexLink"/>
                <w:rtl w:val="true"/>
              </w:rPr>
              <w:t>داستان ام عماره</w:t>
            </w:r>
            <w:r>
              <w:rPr>
                <w:rStyle w:val="IndexLink"/>
                <w:rtl w:val="true"/>
              </w:rPr>
              <w:tab/>
            </w:r>
            <w:r>
              <w:rPr>
                <w:rStyle w:val="IndexLink"/>
              </w:rPr>
              <w:t>118</w:t>
            </w:r>
          </w:hyperlink>
        </w:p>
        <w:p>
          <w:pPr>
            <w:pStyle w:val="Contents3"/>
            <w:tabs>
              <w:tab w:val="clear" w:pos="8459"/>
              <w:tab w:val="right" w:pos="9026" w:leader="dot"/>
            </w:tabs>
            <w:rPr/>
          </w:pPr>
          <w:hyperlink w:anchor="__RefHeading___Toc2508672_211673320">
            <w:r>
              <w:rPr>
                <w:webHidden/>
                <w:rStyle w:val="IndexLink"/>
                <w:rtl w:val="true"/>
              </w:rPr>
              <w:t>داستان قتادة بن نعمان</w:t>
            </w:r>
            <w:r>
              <w:rPr>
                <w:rStyle w:val="IndexLink"/>
                <w:rtl w:val="true"/>
              </w:rPr>
              <w:tab/>
            </w:r>
            <w:r>
              <w:rPr>
                <w:rStyle w:val="IndexLink"/>
              </w:rPr>
              <w:t>118</w:t>
            </w:r>
          </w:hyperlink>
        </w:p>
        <w:p>
          <w:pPr>
            <w:pStyle w:val="Contents3"/>
            <w:tabs>
              <w:tab w:val="clear" w:pos="8459"/>
              <w:tab w:val="right" w:pos="9026" w:leader="dot"/>
            </w:tabs>
            <w:rPr/>
          </w:pPr>
          <w:hyperlink w:anchor="__RefHeading___Toc2508674_211673320">
            <w:r>
              <w:rPr>
                <w:webHidden/>
                <w:rStyle w:val="IndexLink"/>
                <w:rtl w:val="true"/>
              </w:rPr>
              <w:t>داستان قزمان منافق</w:t>
            </w:r>
            <w:r>
              <w:rPr>
                <w:rStyle w:val="IndexLink"/>
                <w:rtl w:val="true"/>
              </w:rPr>
              <w:tab/>
            </w:r>
            <w:r>
              <w:rPr>
                <w:rStyle w:val="IndexLink"/>
              </w:rPr>
              <w:t>118</w:t>
            </w:r>
          </w:hyperlink>
        </w:p>
        <w:p>
          <w:pPr>
            <w:pStyle w:val="Contents3"/>
            <w:tabs>
              <w:tab w:val="clear" w:pos="8459"/>
              <w:tab w:val="right" w:pos="9026" w:leader="dot"/>
            </w:tabs>
            <w:rPr/>
          </w:pPr>
          <w:hyperlink w:anchor="__RefHeading___Toc2508676_211673320">
            <w:r>
              <w:rPr>
                <w:webHidden/>
                <w:rStyle w:val="IndexLink"/>
                <w:rtl w:val="true"/>
              </w:rPr>
              <w:t>کشته های قریش</w:t>
            </w:r>
            <w:r>
              <w:rPr>
                <w:rStyle w:val="IndexLink"/>
                <w:rtl w:val="true"/>
              </w:rPr>
              <w:tab/>
            </w:r>
            <w:r>
              <w:rPr>
                <w:rStyle w:val="IndexLink"/>
              </w:rPr>
              <w:t>119</w:t>
            </w:r>
          </w:hyperlink>
        </w:p>
        <w:p>
          <w:pPr>
            <w:pStyle w:val="Contents3"/>
            <w:tabs>
              <w:tab w:val="clear" w:pos="8459"/>
              <w:tab w:val="right" w:pos="9026" w:leader="dot"/>
            </w:tabs>
            <w:rPr/>
          </w:pPr>
          <w:hyperlink w:anchor="__RefHeading___Toc2508678_211673320">
            <w:r>
              <w:rPr>
                <w:webHidden/>
                <w:rStyle w:val="IndexLink"/>
                <w:rtl w:val="true"/>
              </w:rPr>
              <w:t>رسول خدا در مدینه</w:t>
            </w:r>
            <w:r>
              <w:rPr>
                <w:rStyle w:val="IndexLink"/>
                <w:rtl w:val="true"/>
              </w:rPr>
              <w:tab/>
            </w:r>
            <w:r>
              <w:rPr>
                <w:rStyle w:val="IndexLink"/>
              </w:rPr>
              <w:t>119</w:t>
            </w:r>
          </w:hyperlink>
        </w:p>
        <w:p>
          <w:pPr>
            <w:pStyle w:val="Contents3"/>
            <w:tabs>
              <w:tab w:val="clear" w:pos="8459"/>
              <w:tab w:val="right" w:pos="9026" w:leader="dot"/>
            </w:tabs>
            <w:rPr/>
          </w:pPr>
          <w:hyperlink w:anchor="__RefHeading___Toc2508680_211673320">
            <w:r>
              <w:rPr>
                <w:webHidden/>
                <w:rStyle w:val="IndexLink"/>
                <w:rtl w:val="true"/>
              </w:rPr>
              <w:t>غزوه حمراءالاسد</w:t>
            </w:r>
            <w:r>
              <w:rPr>
                <w:rStyle w:val="IndexLink"/>
                <w:rtl w:val="true"/>
              </w:rPr>
              <w:tab/>
            </w:r>
            <w:r>
              <w:rPr>
                <w:rStyle w:val="IndexLink"/>
              </w:rPr>
              <w:t>120</w:t>
            </w:r>
          </w:hyperlink>
        </w:p>
        <w:p>
          <w:pPr>
            <w:pStyle w:val="Contents3"/>
            <w:tabs>
              <w:tab w:val="clear" w:pos="8459"/>
              <w:tab w:val="right" w:pos="9026" w:leader="dot"/>
            </w:tabs>
            <w:rPr/>
          </w:pPr>
          <w:hyperlink w:anchor="__RefHeading___Toc2508682_211673320">
            <w:r>
              <w:rPr>
                <w:webHidden/>
                <w:rStyle w:val="IndexLink"/>
                <w:rtl w:val="true"/>
              </w:rPr>
              <w:t>پیشتازان سپاه و شهیدان این غزوه</w:t>
            </w:r>
            <w:r>
              <w:rPr>
                <w:rStyle w:val="IndexLink"/>
                <w:rtl w:val="true"/>
              </w:rPr>
              <w:tab/>
            </w:r>
            <w:r>
              <w:rPr>
                <w:rStyle w:val="IndexLink"/>
              </w:rPr>
              <w:t>120</w:t>
            </w:r>
          </w:hyperlink>
        </w:p>
        <w:p>
          <w:pPr>
            <w:pStyle w:val="Contents3"/>
            <w:tabs>
              <w:tab w:val="clear" w:pos="8459"/>
              <w:tab w:val="right" w:pos="9026" w:leader="dot"/>
            </w:tabs>
            <w:rPr/>
          </w:pPr>
          <w:hyperlink w:anchor="__RefHeading___Toc2508684_211673320">
            <w:r>
              <w:rPr>
                <w:webHidden/>
                <w:rStyle w:val="IndexLink"/>
                <w:rtl w:val="true"/>
              </w:rPr>
              <w:t>داستان معبد بن ابی معبد خزاعی</w:t>
            </w:r>
            <w:r>
              <w:rPr>
                <w:rStyle w:val="IndexLink"/>
                <w:rtl w:val="true"/>
              </w:rPr>
              <w:tab/>
            </w:r>
            <w:r>
              <w:rPr>
                <w:rStyle w:val="IndexLink"/>
              </w:rPr>
              <w:t>121</w:t>
            </w:r>
          </w:hyperlink>
        </w:p>
        <w:p>
          <w:pPr>
            <w:pStyle w:val="Contents3"/>
            <w:tabs>
              <w:tab w:val="clear" w:pos="8459"/>
              <w:tab w:val="right" w:pos="9026" w:leader="dot"/>
            </w:tabs>
            <w:rPr/>
          </w:pPr>
          <w:hyperlink w:anchor="__RefHeading___Toc2508686_211673320">
            <w:r>
              <w:rPr>
                <w:webHidden/>
                <w:rStyle w:val="IndexLink"/>
                <w:rtl w:val="true"/>
              </w:rPr>
              <w:t>فرق حق و باطل</w:t>
            </w:r>
            <w:r>
              <w:rPr>
                <w:rStyle w:val="IndexLink"/>
                <w:rtl w:val="true"/>
              </w:rPr>
              <w:tab/>
            </w:r>
            <w:r>
              <w:rPr>
                <w:rStyle w:val="IndexLink"/>
              </w:rPr>
              <w:t>121</w:t>
            </w:r>
          </w:hyperlink>
        </w:p>
        <w:p>
          <w:pPr>
            <w:pStyle w:val="Contents3"/>
            <w:tabs>
              <w:tab w:val="clear" w:pos="8459"/>
              <w:tab w:val="right" w:pos="9026" w:leader="dot"/>
            </w:tabs>
            <w:rPr/>
          </w:pPr>
          <w:hyperlink w:anchor="__RefHeading___Toc2508688_211673320">
            <w:r>
              <w:rPr>
                <w:webHidden/>
                <w:rStyle w:val="IndexLink"/>
                <w:rtl w:val="true"/>
              </w:rPr>
              <w:t>گرفتاری ابوعزّه شاعر</w:t>
            </w:r>
            <w:r>
              <w:rPr>
                <w:rStyle w:val="IndexLink"/>
                <w:rtl w:val="true"/>
              </w:rPr>
              <w:tab/>
            </w:r>
            <w:r>
              <w:rPr>
                <w:rStyle w:val="IndexLink"/>
              </w:rPr>
              <w:t>121</w:t>
            </w:r>
          </w:hyperlink>
        </w:p>
        <w:p>
          <w:pPr>
            <w:pStyle w:val="Contents3"/>
            <w:tabs>
              <w:tab w:val="clear" w:pos="8459"/>
              <w:tab w:val="right" w:pos="9026" w:leader="dot"/>
            </w:tabs>
            <w:rPr/>
          </w:pPr>
          <w:hyperlink w:anchor="__RefHeading___Toc2508690_211673320">
            <w:r>
              <w:rPr>
                <w:webHidden/>
                <w:rStyle w:val="IndexLink"/>
                <w:rtl w:val="true"/>
              </w:rPr>
              <w:t>داستان معاویة بن مغیره</w:t>
            </w:r>
            <w:r>
              <w:rPr>
                <w:rStyle w:val="IndexLink"/>
                <w:rtl w:val="true"/>
              </w:rPr>
              <w:tab/>
            </w:r>
            <w:r>
              <w:rPr>
                <w:rStyle w:val="IndexLink"/>
              </w:rPr>
              <w:t>122</w:t>
            </w:r>
          </w:hyperlink>
        </w:p>
        <w:p>
          <w:pPr>
            <w:pStyle w:val="Contents3"/>
            <w:tabs>
              <w:tab w:val="clear" w:pos="8459"/>
              <w:tab w:val="right" w:pos="9026" w:leader="dot"/>
            </w:tabs>
            <w:rPr/>
          </w:pPr>
          <w:hyperlink w:anchor="__RefHeading___Toc2508692_211673320">
            <w:r>
              <w:rPr>
                <w:webHidden/>
                <w:rStyle w:val="IndexLink"/>
                <w:rtl w:val="true"/>
              </w:rPr>
              <w:t>دیگر حوادث سال سوم هجرت</w:t>
            </w:r>
            <w:r>
              <w:rPr>
                <w:rStyle w:val="IndexLink"/>
                <w:rtl w:val="true"/>
              </w:rPr>
              <w:tab/>
            </w:r>
            <w:r>
              <w:rPr>
                <w:rStyle w:val="IndexLink"/>
              </w:rPr>
              <w:t>122</w:t>
            </w:r>
          </w:hyperlink>
        </w:p>
        <w:p>
          <w:pPr>
            <w:pStyle w:val="Contents2"/>
            <w:tabs>
              <w:tab w:val="clear" w:pos="8743"/>
              <w:tab w:val="right" w:pos="9026" w:leader="dot"/>
            </w:tabs>
            <w:rPr/>
          </w:pPr>
          <w:hyperlink w:anchor="__RefHeading___Toc2508694_211673320">
            <w:r>
              <w:rPr>
                <w:webHidden/>
                <w:rStyle w:val="IndexLink"/>
                <w:rtl w:val="true"/>
              </w:rPr>
              <w:t>سال چهارم هجرت</w:t>
            </w:r>
            <w:r>
              <w:rPr>
                <w:rStyle w:val="IndexLink"/>
                <w:rtl w:val="true"/>
              </w:rPr>
              <w:tab/>
            </w:r>
            <w:r>
              <w:rPr>
                <w:rStyle w:val="IndexLink"/>
              </w:rPr>
              <w:t>124</w:t>
            </w:r>
          </w:hyperlink>
        </w:p>
        <w:p>
          <w:pPr>
            <w:pStyle w:val="Contents3"/>
            <w:tabs>
              <w:tab w:val="clear" w:pos="8459"/>
              <w:tab w:val="right" w:pos="9026" w:leader="dot"/>
            </w:tabs>
            <w:rPr/>
          </w:pPr>
          <w:hyperlink w:anchor="__RefHeading___Toc2508696_211673320">
            <w:r>
              <w:rPr>
                <w:webHidden/>
                <w:rStyle w:val="IndexLink"/>
                <w:rtl w:val="true"/>
              </w:rPr>
              <w:t xml:space="preserve">سریّه </w:t>
            </w:r>
            <w:r>
              <w:rPr>
                <w:rStyle w:val="IndexLink"/>
                <w:rtl w:val="true"/>
              </w:rPr>
              <w:t>(</w:t>
            </w:r>
            <w:r>
              <w:rPr>
                <w:rStyle w:val="IndexLink"/>
                <w:rtl w:val="true"/>
              </w:rPr>
              <w:t xml:space="preserve">ابوسلمه </w:t>
            </w:r>
            <w:r>
              <w:rPr>
                <w:rStyle w:val="IndexLink"/>
                <w:rtl w:val="true"/>
              </w:rPr>
              <w:t>)</w:t>
              <w:tab/>
            </w:r>
            <w:r>
              <w:rPr>
                <w:rStyle w:val="IndexLink"/>
              </w:rPr>
              <w:t>124</w:t>
            </w:r>
          </w:hyperlink>
        </w:p>
        <w:p>
          <w:pPr>
            <w:pStyle w:val="Contents3"/>
            <w:tabs>
              <w:tab w:val="clear" w:pos="8459"/>
              <w:tab w:val="right" w:pos="9026" w:leader="dot"/>
            </w:tabs>
            <w:rPr/>
          </w:pPr>
          <w:hyperlink w:anchor="__RefHeading___Toc2508698_211673320">
            <w:r>
              <w:rPr>
                <w:webHidden/>
                <w:rStyle w:val="IndexLink"/>
                <w:rtl w:val="true"/>
              </w:rPr>
              <w:t xml:space="preserve">سریّه </w:t>
            </w:r>
            <w:r>
              <w:rPr>
                <w:rStyle w:val="IndexLink"/>
                <w:rtl w:val="true"/>
              </w:rPr>
              <w:t>(</w:t>
            </w:r>
            <w:r>
              <w:rPr>
                <w:rStyle w:val="IndexLink"/>
                <w:rtl w:val="true"/>
              </w:rPr>
              <w:t xml:space="preserve">عبداللّه بن انیس انصاری </w:t>
            </w:r>
            <w:r>
              <w:rPr>
                <w:rStyle w:val="IndexLink"/>
                <w:rtl w:val="true"/>
              </w:rPr>
              <w:t>)</w:t>
              <w:tab/>
            </w:r>
            <w:r>
              <w:rPr>
                <w:rStyle w:val="IndexLink"/>
              </w:rPr>
              <w:t>124</w:t>
            </w:r>
          </w:hyperlink>
        </w:p>
        <w:p>
          <w:pPr>
            <w:pStyle w:val="Contents3"/>
            <w:tabs>
              <w:tab w:val="clear" w:pos="8459"/>
              <w:tab w:val="right" w:pos="9026" w:leader="dot"/>
            </w:tabs>
            <w:rPr/>
          </w:pPr>
          <w:hyperlink w:anchor="__RefHeading___Toc2508700_211673320">
            <w:r>
              <w:rPr>
                <w:webHidden/>
                <w:rStyle w:val="IndexLink"/>
                <w:rtl w:val="true"/>
              </w:rPr>
              <w:t>سریّه رجیع</w:t>
            </w:r>
            <w:r>
              <w:rPr>
                <w:rStyle w:val="IndexLink"/>
                <w:rtl w:val="true"/>
              </w:rPr>
              <w:tab/>
            </w:r>
            <w:r>
              <w:rPr>
                <w:rStyle w:val="IndexLink"/>
              </w:rPr>
              <w:t>125</w:t>
            </w:r>
          </w:hyperlink>
        </w:p>
        <w:p>
          <w:pPr>
            <w:pStyle w:val="Contents3"/>
            <w:tabs>
              <w:tab w:val="clear" w:pos="8459"/>
              <w:tab w:val="right" w:pos="9026" w:leader="dot"/>
            </w:tabs>
            <w:rPr/>
          </w:pPr>
          <w:hyperlink w:anchor="__RefHeading___Toc2508702_211673320">
            <w:r>
              <w:rPr>
                <w:webHidden/>
                <w:rStyle w:val="IndexLink"/>
                <w:rtl w:val="true"/>
              </w:rPr>
              <w:t>سریه بئر معونه</w:t>
            </w:r>
            <w:r>
              <w:rPr>
                <w:rStyle w:val="IndexLink"/>
                <w:rtl w:val="true"/>
              </w:rPr>
              <w:tab/>
            </w:r>
            <w:r>
              <w:rPr>
                <w:rStyle w:val="IndexLink"/>
              </w:rPr>
              <w:t>126</w:t>
            </w:r>
          </w:hyperlink>
        </w:p>
        <w:p>
          <w:pPr>
            <w:pStyle w:val="Contents3"/>
            <w:tabs>
              <w:tab w:val="clear" w:pos="8459"/>
              <w:tab w:val="right" w:pos="9026" w:leader="dot"/>
            </w:tabs>
            <w:rPr/>
          </w:pPr>
          <w:hyperlink w:anchor="__RefHeading___Toc2508704_211673320">
            <w:r>
              <w:rPr>
                <w:webHidden/>
                <w:rStyle w:val="IndexLink"/>
                <w:rtl w:val="true"/>
              </w:rPr>
              <w:t>سریه عمرو بن اءمیه ضمری برای کشتن ابوسفیان</w:t>
            </w:r>
            <w:r>
              <w:rPr>
                <w:rStyle w:val="IndexLink"/>
                <w:rtl w:val="true"/>
              </w:rPr>
              <w:tab/>
            </w:r>
            <w:r>
              <w:rPr>
                <w:rStyle w:val="IndexLink"/>
              </w:rPr>
              <w:t>127</w:t>
            </w:r>
          </w:hyperlink>
        </w:p>
        <w:p>
          <w:pPr>
            <w:pStyle w:val="Contents3"/>
            <w:tabs>
              <w:tab w:val="clear" w:pos="8459"/>
              <w:tab w:val="right" w:pos="9026" w:leader="dot"/>
            </w:tabs>
            <w:rPr/>
          </w:pPr>
          <w:hyperlink w:anchor="__RefHeading___Toc2508706_211673320">
            <w:r>
              <w:rPr>
                <w:webHidden/>
                <w:rStyle w:val="IndexLink"/>
                <w:rtl w:val="true"/>
              </w:rPr>
              <w:t>غزوه بنی نضیر</w:t>
            </w:r>
            <w:r>
              <w:rPr>
                <w:rStyle w:val="IndexLink"/>
                <w:rtl w:val="true"/>
              </w:rPr>
              <w:tab/>
            </w:r>
            <w:r>
              <w:rPr>
                <w:rStyle w:val="IndexLink"/>
              </w:rPr>
              <w:t>127</w:t>
            </w:r>
          </w:hyperlink>
        </w:p>
        <w:p>
          <w:pPr>
            <w:pStyle w:val="Contents3"/>
            <w:tabs>
              <w:tab w:val="clear" w:pos="8459"/>
              <w:tab w:val="right" w:pos="9026" w:leader="dot"/>
            </w:tabs>
            <w:rPr/>
          </w:pPr>
          <w:hyperlink w:anchor="__RefHeading___Toc2508708_211673320">
            <w:r>
              <w:rPr>
                <w:webHidden/>
                <w:rStyle w:val="IndexLink"/>
                <w:rtl w:val="true"/>
              </w:rPr>
              <w:t>غزوه ذات الرقاع</w:t>
            </w:r>
            <w:r>
              <w:rPr>
                <w:rStyle w:val="IndexLink"/>
                <w:rtl w:val="true"/>
              </w:rPr>
              <w:tab/>
            </w:r>
            <w:r>
              <w:rPr>
                <w:rStyle w:val="IndexLink"/>
              </w:rPr>
              <w:t>128</w:t>
            </w:r>
          </w:hyperlink>
        </w:p>
        <w:p>
          <w:pPr>
            <w:pStyle w:val="Contents3"/>
            <w:tabs>
              <w:tab w:val="clear" w:pos="8459"/>
              <w:tab w:val="right" w:pos="9026" w:leader="dot"/>
            </w:tabs>
            <w:rPr/>
          </w:pPr>
          <w:hyperlink w:anchor="__RefHeading___Toc2508710_211673320">
            <w:r>
              <w:rPr>
                <w:webHidden/>
                <w:rStyle w:val="IndexLink"/>
                <w:rtl w:val="true"/>
              </w:rPr>
              <w:t xml:space="preserve">وجه تسمیه غزوه </w:t>
            </w:r>
            <w:r>
              <w:rPr>
                <w:rStyle w:val="IndexLink"/>
                <w:rtl w:val="true"/>
              </w:rPr>
              <w:t>(</w:t>
            </w:r>
            <w:r>
              <w:rPr>
                <w:rStyle w:val="IndexLink"/>
                <w:rtl w:val="true"/>
              </w:rPr>
              <w:t xml:space="preserve">ذات الرقاع </w:t>
            </w:r>
            <w:r>
              <w:rPr>
                <w:rStyle w:val="IndexLink"/>
                <w:rtl w:val="true"/>
              </w:rPr>
              <w:t>)</w:t>
              <w:tab/>
            </w:r>
            <w:r>
              <w:rPr>
                <w:rStyle w:val="IndexLink"/>
              </w:rPr>
              <w:t>129</w:t>
            </w:r>
          </w:hyperlink>
        </w:p>
        <w:p>
          <w:pPr>
            <w:pStyle w:val="Contents3"/>
            <w:tabs>
              <w:tab w:val="clear" w:pos="8459"/>
              <w:tab w:val="right" w:pos="9026" w:leader="dot"/>
            </w:tabs>
            <w:rPr/>
          </w:pPr>
          <w:hyperlink w:anchor="__RefHeading___Toc2508712_211673320">
            <w:r>
              <w:rPr>
                <w:webHidden/>
                <w:rStyle w:val="IndexLink"/>
                <w:rtl w:val="true"/>
              </w:rPr>
              <w:t>سوءقصد نسبت به رسول خدا صلی الله علیه و آله</w:t>
            </w:r>
            <w:r>
              <w:rPr>
                <w:rStyle w:val="IndexLink"/>
                <w:rtl w:val="true"/>
              </w:rPr>
              <w:tab/>
            </w:r>
            <w:r>
              <w:rPr>
                <w:rStyle w:val="IndexLink"/>
              </w:rPr>
              <w:t>129</w:t>
            </w:r>
          </w:hyperlink>
        </w:p>
        <w:p>
          <w:pPr>
            <w:pStyle w:val="Contents3"/>
            <w:tabs>
              <w:tab w:val="clear" w:pos="8459"/>
              <w:tab w:val="right" w:pos="9026" w:leader="dot"/>
            </w:tabs>
            <w:rPr/>
          </w:pPr>
          <w:hyperlink w:anchor="__RefHeading___Toc2508714_211673320">
            <w:r>
              <w:rPr>
                <w:webHidden/>
                <w:rStyle w:val="IndexLink"/>
                <w:rtl w:val="true"/>
              </w:rPr>
              <w:t>نماز خوف</w:t>
            </w:r>
            <w:r>
              <w:rPr>
                <w:rStyle w:val="IndexLink"/>
                <w:rtl w:val="true"/>
              </w:rPr>
              <w:tab/>
            </w:r>
            <w:r>
              <w:rPr>
                <w:rStyle w:val="IndexLink"/>
              </w:rPr>
              <w:t>130</w:t>
            </w:r>
          </w:hyperlink>
        </w:p>
        <w:p>
          <w:pPr>
            <w:pStyle w:val="Contents3"/>
            <w:tabs>
              <w:tab w:val="clear" w:pos="8459"/>
              <w:tab w:val="right" w:pos="9026" w:leader="dot"/>
            </w:tabs>
            <w:rPr/>
          </w:pPr>
          <w:hyperlink w:anchor="__RefHeading___Toc2508716_211673320">
            <w:r>
              <w:rPr>
                <w:webHidden/>
                <w:rStyle w:val="IndexLink"/>
                <w:rtl w:val="true"/>
              </w:rPr>
              <w:t>داستان جابر انصاری</w:t>
            </w:r>
            <w:r>
              <w:rPr>
                <w:rStyle w:val="IndexLink"/>
                <w:rtl w:val="true"/>
              </w:rPr>
              <w:tab/>
            </w:r>
            <w:r>
              <w:rPr>
                <w:rStyle w:val="IndexLink"/>
              </w:rPr>
              <w:t>130</w:t>
            </w:r>
          </w:hyperlink>
        </w:p>
        <w:p>
          <w:pPr>
            <w:pStyle w:val="Contents3"/>
            <w:tabs>
              <w:tab w:val="clear" w:pos="8459"/>
              <w:tab w:val="right" w:pos="9026" w:leader="dot"/>
            </w:tabs>
            <w:rPr/>
          </w:pPr>
          <w:hyperlink w:anchor="__RefHeading___Toc2508718_211673320">
            <w:r>
              <w:rPr>
                <w:webHidden/>
                <w:rStyle w:val="IndexLink"/>
                <w:rtl w:val="true"/>
              </w:rPr>
              <w:t>نموداری از پایداری مهاجر و نصار</w:t>
            </w:r>
            <w:r>
              <w:rPr>
                <w:rStyle w:val="IndexLink"/>
                <w:rtl w:val="true"/>
              </w:rPr>
              <w:tab/>
            </w:r>
            <w:r>
              <w:rPr>
                <w:rStyle w:val="IndexLink"/>
              </w:rPr>
              <w:t>130</w:t>
            </w:r>
          </w:hyperlink>
        </w:p>
        <w:p>
          <w:pPr>
            <w:pStyle w:val="Contents3"/>
            <w:tabs>
              <w:tab w:val="clear" w:pos="8459"/>
              <w:tab w:val="right" w:pos="9026" w:leader="dot"/>
            </w:tabs>
            <w:rPr/>
          </w:pPr>
          <w:hyperlink w:anchor="__RefHeading___Toc2508720_211673320">
            <w:r>
              <w:rPr>
                <w:webHidden/>
                <w:rStyle w:val="IndexLink"/>
                <w:rtl w:val="true"/>
              </w:rPr>
              <w:t>غزوه بدرالوعد</w:t>
            </w:r>
            <w:r>
              <w:rPr>
                <w:rStyle w:val="IndexLink"/>
                <w:rtl w:val="true"/>
              </w:rPr>
              <w:tab/>
            </w:r>
            <w:r>
              <w:rPr>
                <w:rStyle w:val="IndexLink"/>
              </w:rPr>
              <w:t>131</w:t>
            </w:r>
          </w:hyperlink>
        </w:p>
        <w:p>
          <w:pPr>
            <w:pStyle w:val="Contents2"/>
            <w:tabs>
              <w:tab w:val="clear" w:pos="8743"/>
              <w:tab w:val="right" w:pos="9026" w:leader="dot"/>
            </w:tabs>
            <w:rPr/>
          </w:pPr>
          <w:hyperlink w:anchor="__RefHeading___Toc2508722_211673320">
            <w:r>
              <w:rPr>
                <w:webHidden/>
                <w:rStyle w:val="IndexLink"/>
                <w:rtl w:val="true"/>
              </w:rPr>
              <w:t xml:space="preserve">سال پنجم هجرت </w:t>
            </w:r>
            <w:r>
              <w:rPr>
                <w:rStyle w:val="IndexLink"/>
                <w:rtl w:val="true"/>
              </w:rPr>
              <w:t>(</w:t>
            </w:r>
            <w:r>
              <w:rPr>
                <w:rStyle w:val="IndexLink"/>
                <w:rtl w:val="true"/>
              </w:rPr>
              <w:t xml:space="preserve">سنة الاءحزاب </w:t>
            </w:r>
            <w:r>
              <w:rPr>
                <w:rStyle w:val="IndexLink"/>
                <w:rtl w:val="true"/>
              </w:rPr>
              <w:t>)</w:t>
              <w:tab/>
            </w:r>
            <w:r>
              <w:rPr>
                <w:rStyle w:val="IndexLink"/>
              </w:rPr>
              <w:t>132</w:t>
            </w:r>
          </w:hyperlink>
        </w:p>
        <w:p>
          <w:pPr>
            <w:pStyle w:val="Contents3"/>
            <w:tabs>
              <w:tab w:val="clear" w:pos="8459"/>
              <w:tab w:val="right" w:pos="9026" w:leader="dot"/>
            </w:tabs>
            <w:rPr/>
          </w:pPr>
          <w:hyperlink w:anchor="__RefHeading___Toc2508724_211673320">
            <w:r>
              <w:rPr>
                <w:webHidden/>
                <w:rStyle w:val="IndexLink"/>
                <w:rtl w:val="true"/>
              </w:rPr>
              <w:t>غزوه دومة الجندل</w:t>
            </w:r>
            <w:r>
              <w:rPr>
                <w:rStyle w:val="IndexLink"/>
                <w:rtl w:val="true"/>
              </w:rPr>
              <w:tab/>
            </w:r>
            <w:r>
              <w:rPr>
                <w:rStyle w:val="IndexLink"/>
              </w:rPr>
              <w:t>132</w:t>
            </w:r>
          </w:hyperlink>
        </w:p>
        <w:p>
          <w:pPr>
            <w:pStyle w:val="Contents3"/>
            <w:tabs>
              <w:tab w:val="clear" w:pos="8459"/>
              <w:tab w:val="right" w:pos="9026" w:leader="dot"/>
            </w:tabs>
            <w:rPr/>
          </w:pPr>
          <w:hyperlink w:anchor="__RefHeading___Toc2508726_211673320">
            <w:r>
              <w:rPr>
                <w:webHidden/>
                <w:rStyle w:val="IndexLink"/>
                <w:rtl w:val="true"/>
              </w:rPr>
              <w:t>غزوه خندق</w:t>
            </w:r>
            <w:r>
              <w:rPr>
                <w:rStyle w:val="IndexLink"/>
                <w:rtl w:val="true"/>
              </w:rPr>
              <w:tab/>
            </w:r>
            <w:r>
              <w:rPr>
                <w:rStyle w:val="IndexLink"/>
              </w:rPr>
              <w:t>132</w:t>
            </w:r>
          </w:hyperlink>
        </w:p>
        <w:p>
          <w:pPr>
            <w:pStyle w:val="Contents3"/>
            <w:tabs>
              <w:tab w:val="clear" w:pos="8459"/>
              <w:tab w:val="right" w:pos="9026" w:leader="dot"/>
            </w:tabs>
            <w:rPr/>
          </w:pPr>
          <w:hyperlink w:anchor="__RefHeading___Toc2508728_211673320">
            <w:r>
              <w:rPr>
                <w:webHidden/>
                <w:rStyle w:val="IndexLink"/>
                <w:rtl w:val="true"/>
              </w:rPr>
              <w:t>احزاب و فرماندهانشان</w:t>
            </w:r>
            <w:r>
              <w:rPr>
                <w:rStyle w:val="IndexLink"/>
                <w:rtl w:val="true"/>
              </w:rPr>
              <w:tab/>
            </w:r>
            <w:r>
              <w:rPr>
                <w:rStyle w:val="IndexLink"/>
              </w:rPr>
              <w:t>133</w:t>
            </w:r>
          </w:hyperlink>
        </w:p>
        <w:p>
          <w:pPr>
            <w:pStyle w:val="Contents3"/>
            <w:tabs>
              <w:tab w:val="clear" w:pos="8459"/>
              <w:tab w:val="right" w:pos="9026" w:leader="dot"/>
            </w:tabs>
            <w:rPr/>
          </w:pPr>
          <w:hyperlink w:anchor="__RefHeading___Toc2508730_211673320">
            <w:r>
              <w:rPr>
                <w:webHidden/>
                <w:rStyle w:val="IndexLink"/>
                <w:rtl w:val="true"/>
              </w:rPr>
              <w:t>تصمیم رسول خدا صلی الله علیه و آله</w:t>
            </w:r>
            <w:r>
              <w:rPr>
                <w:rStyle w:val="IndexLink"/>
                <w:rtl w:val="true"/>
              </w:rPr>
              <w:tab/>
            </w:r>
            <w:r>
              <w:rPr>
                <w:rStyle w:val="IndexLink"/>
              </w:rPr>
              <w:t>133</w:t>
            </w:r>
          </w:hyperlink>
        </w:p>
        <w:p>
          <w:pPr>
            <w:pStyle w:val="Contents3"/>
            <w:tabs>
              <w:tab w:val="clear" w:pos="8459"/>
              <w:tab w:val="right" w:pos="9026" w:leader="dot"/>
            </w:tabs>
            <w:rPr/>
          </w:pPr>
          <w:hyperlink w:anchor="__RefHeading___Toc2508732_211673320">
            <w:r>
              <w:rPr>
                <w:webHidden/>
                <w:rStyle w:val="IndexLink"/>
                <w:rtl w:val="true"/>
              </w:rPr>
              <w:t>نزدیک شدن خطر</w:t>
            </w:r>
            <w:r>
              <w:rPr>
                <w:rStyle w:val="IndexLink"/>
                <w:rtl w:val="true"/>
              </w:rPr>
              <w:tab/>
            </w:r>
            <w:r>
              <w:rPr>
                <w:rStyle w:val="IndexLink"/>
              </w:rPr>
              <w:t>134</w:t>
            </w:r>
          </w:hyperlink>
        </w:p>
        <w:p>
          <w:pPr>
            <w:pStyle w:val="Contents3"/>
            <w:tabs>
              <w:tab w:val="clear" w:pos="8459"/>
              <w:tab w:val="right" w:pos="9026" w:leader="dot"/>
            </w:tabs>
            <w:rPr/>
          </w:pPr>
          <w:hyperlink w:anchor="__RefHeading___Toc2508734_211673320">
            <w:r>
              <w:rPr>
                <w:webHidden/>
                <w:rStyle w:val="IndexLink"/>
                <w:rtl w:val="true"/>
              </w:rPr>
              <w:t>پایداری انصار</w:t>
            </w:r>
            <w:r>
              <w:rPr>
                <w:rStyle w:val="IndexLink"/>
                <w:rtl w:val="true"/>
              </w:rPr>
              <w:tab/>
            </w:r>
            <w:r>
              <w:rPr>
                <w:rStyle w:val="IndexLink"/>
              </w:rPr>
              <w:t>135</w:t>
            </w:r>
          </w:hyperlink>
        </w:p>
        <w:p>
          <w:pPr>
            <w:pStyle w:val="Contents3"/>
            <w:tabs>
              <w:tab w:val="clear" w:pos="8459"/>
              <w:tab w:val="right" w:pos="9026" w:leader="dot"/>
            </w:tabs>
            <w:rPr/>
          </w:pPr>
          <w:hyperlink w:anchor="__RefHeading___Toc2508736_211673320">
            <w:r>
              <w:rPr>
                <w:webHidden/>
                <w:rStyle w:val="IndexLink"/>
                <w:rtl w:val="true"/>
              </w:rPr>
              <w:t>فرماندهان قریش</w:t>
            </w:r>
            <w:r>
              <w:rPr>
                <w:rStyle w:val="IndexLink"/>
                <w:rtl w:val="true"/>
              </w:rPr>
              <w:tab/>
            </w:r>
            <w:r>
              <w:rPr>
                <w:rStyle w:val="IndexLink"/>
              </w:rPr>
              <w:t>135</w:t>
            </w:r>
          </w:hyperlink>
        </w:p>
        <w:p>
          <w:pPr>
            <w:pStyle w:val="Contents3"/>
            <w:tabs>
              <w:tab w:val="clear" w:pos="8459"/>
              <w:tab w:val="right" w:pos="9026" w:leader="dot"/>
            </w:tabs>
            <w:rPr/>
          </w:pPr>
          <w:hyperlink w:anchor="__RefHeading___Toc2508738_211673320">
            <w:r>
              <w:rPr>
                <w:webHidden/>
                <w:rStyle w:val="IndexLink"/>
                <w:rtl w:val="true"/>
              </w:rPr>
              <w:t>آخرین تلاش دشمن</w:t>
            </w:r>
            <w:r>
              <w:rPr>
                <w:rStyle w:val="IndexLink"/>
                <w:rtl w:val="true"/>
              </w:rPr>
              <w:tab/>
            </w:r>
            <w:r>
              <w:rPr>
                <w:rStyle w:val="IndexLink"/>
              </w:rPr>
              <w:t>136</w:t>
            </w:r>
          </w:hyperlink>
        </w:p>
        <w:p>
          <w:pPr>
            <w:pStyle w:val="Contents3"/>
            <w:tabs>
              <w:tab w:val="clear" w:pos="8459"/>
              <w:tab w:val="right" w:pos="9026" w:leader="dot"/>
            </w:tabs>
            <w:rPr/>
          </w:pPr>
          <w:hyperlink w:anchor="__RefHeading___Toc2508740_211673320">
            <w:r>
              <w:rPr>
                <w:webHidden/>
                <w:rStyle w:val="IndexLink"/>
                <w:rtl w:val="true"/>
              </w:rPr>
              <w:t>زخمی شدن سعد بن معاذ</w:t>
            </w:r>
            <w:r>
              <w:rPr>
                <w:rStyle w:val="IndexLink"/>
                <w:rtl w:val="true"/>
              </w:rPr>
              <w:tab/>
            </w:r>
            <w:r>
              <w:rPr>
                <w:rStyle w:val="IndexLink"/>
              </w:rPr>
              <w:t>137</w:t>
            </w:r>
          </w:hyperlink>
        </w:p>
        <w:p>
          <w:pPr>
            <w:pStyle w:val="Contents3"/>
            <w:tabs>
              <w:tab w:val="clear" w:pos="8459"/>
              <w:tab w:val="right" w:pos="9026" w:leader="dot"/>
            </w:tabs>
            <w:rPr/>
          </w:pPr>
          <w:hyperlink w:anchor="__RefHeading___Toc2508742_211673320">
            <w:r>
              <w:rPr>
                <w:webHidden/>
                <w:rStyle w:val="IndexLink"/>
                <w:rtl w:val="true"/>
              </w:rPr>
              <w:t>صفیه و حسان بن ثابت</w:t>
            </w:r>
            <w:r>
              <w:rPr>
                <w:rStyle w:val="IndexLink"/>
                <w:rtl w:val="true"/>
              </w:rPr>
              <w:tab/>
            </w:r>
            <w:r>
              <w:rPr>
                <w:rStyle w:val="IndexLink"/>
              </w:rPr>
              <w:t>137</w:t>
            </w:r>
          </w:hyperlink>
        </w:p>
        <w:p>
          <w:pPr>
            <w:pStyle w:val="Contents3"/>
            <w:tabs>
              <w:tab w:val="clear" w:pos="8459"/>
              <w:tab w:val="right" w:pos="9026" w:leader="dot"/>
            </w:tabs>
            <w:rPr/>
          </w:pPr>
          <w:hyperlink w:anchor="__RefHeading___Toc2508744_211673320">
            <w:r>
              <w:rPr>
                <w:webHidden/>
                <w:rStyle w:val="IndexLink"/>
                <w:rtl w:val="true"/>
              </w:rPr>
              <w:t>نعیم بن مسعود یا وسیله خدایی</w:t>
            </w:r>
            <w:r>
              <w:rPr>
                <w:rStyle w:val="IndexLink"/>
                <w:rtl w:val="true"/>
              </w:rPr>
              <w:tab/>
            </w:r>
            <w:r>
              <w:rPr>
                <w:rStyle w:val="IndexLink"/>
              </w:rPr>
              <w:t>137</w:t>
            </w:r>
          </w:hyperlink>
        </w:p>
        <w:p>
          <w:pPr>
            <w:pStyle w:val="Contents3"/>
            <w:tabs>
              <w:tab w:val="clear" w:pos="8459"/>
              <w:tab w:val="right" w:pos="9026" w:leader="dot"/>
            </w:tabs>
            <w:rPr/>
          </w:pPr>
          <w:hyperlink w:anchor="__RefHeading___Toc2508746_211673320">
            <w:r>
              <w:rPr>
                <w:webHidden/>
                <w:rStyle w:val="IndexLink"/>
                <w:rtl w:val="true"/>
              </w:rPr>
              <w:t>حذیفة بن یمان در میان دشمن</w:t>
            </w:r>
            <w:r>
              <w:rPr>
                <w:rStyle w:val="IndexLink"/>
                <w:rtl w:val="true"/>
              </w:rPr>
              <w:tab/>
            </w:r>
            <w:r>
              <w:rPr>
                <w:rStyle w:val="IndexLink"/>
              </w:rPr>
              <w:t>139</w:t>
            </w:r>
          </w:hyperlink>
        </w:p>
        <w:p>
          <w:pPr>
            <w:pStyle w:val="Contents3"/>
            <w:tabs>
              <w:tab w:val="clear" w:pos="8459"/>
              <w:tab w:val="right" w:pos="9026" w:leader="dot"/>
            </w:tabs>
            <w:rPr/>
          </w:pPr>
          <w:hyperlink w:anchor="__RefHeading___Toc2508748_211673320">
            <w:r>
              <w:rPr>
                <w:webHidden/>
                <w:rStyle w:val="IndexLink"/>
                <w:rtl w:val="true"/>
              </w:rPr>
              <w:t>شهدای غزوه احزاب</w:t>
            </w:r>
            <w:r>
              <w:rPr>
                <w:rStyle w:val="IndexLink"/>
                <w:rtl w:val="true"/>
              </w:rPr>
              <w:tab/>
            </w:r>
            <w:r>
              <w:rPr>
                <w:rStyle w:val="IndexLink"/>
              </w:rPr>
              <w:t>139</w:t>
            </w:r>
          </w:hyperlink>
        </w:p>
        <w:p>
          <w:pPr>
            <w:pStyle w:val="Contents3"/>
            <w:tabs>
              <w:tab w:val="clear" w:pos="8459"/>
              <w:tab w:val="right" w:pos="9026" w:leader="dot"/>
            </w:tabs>
            <w:rPr/>
          </w:pPr>
          <w:hyperlink w:anchor="__RefHeading___Toc2508750_211673320">
            <w:r>
              <w:rPr>
                <w:webHidden/>
                <w:rStyle w:val="IndexLink"/>
                <w:rtl w:val="true"/>
              </w:rPr>
              <w:t>غزوه بنی قریظه</w:t>
            </w:r>
            <w:r>
              <w:rPr>
                <w:rStyle w:val="IndexLink"/>
                <w:rtl w:val="true"/>
              </w:rPr>
              <w:tab/>
            </w:r>
            <w:r>
              <w:rPr>
                <w:rStyle w:val="IndexLink"/>
              </w:rPr>
              <w:t>140</w:t>
            </w:r>
          </w:hyperlink>
        </w:p>
        <w:p>
          <w:pPr>
            <w:pStyle w:val="Contents3"/>
            <w:tabs>
              <w:tab w:val="clear" w:pos="8459"/>
              <w:tab w:val="right" w:pos="9026" w:leader="dot"/>
            </w:tabs>
            <w:rPr/>
          </w:pPr>
          <w:hyperlink w:anchor="__RefHeading___Toc2508752_211673320">
            <w:r>
              <w:rPr>
                <w:webHidden/>
                <w:rStyle w:val="IndexLink"/>
                <w:rtl w:val="true"/>
              </w:rPr>
              <w:t>لغزش اءبولبابه</w:t>
            </w:r>
            <w:r>
              <w:rPr>
                <w:rStyle w:val="IndexLink"/>
                <w:rtl w:val="true"/>
              </w:rPr>
              <w:tab/>
            </w:r>
            <w:r>
              <w:rPr>
                <w:rStyle w:val="IndexLink"/>
              </w:rPr>
              <w:t>141</w:t>
            </w:r>
          </w:hyperlink>
        </w:p>
        <w:p>
          <w:pPr>
            <w:pStyle w:val="Contents3"/>
            <w:tabs>
              <w:tab w:val="clear" w:pos="8459"/>
              <w:tab w:val="right" w:pos="9026" w:leader="dot"/>
            </w:tabs>
            <w:rPr/>
          </w:pPr>
          <w:hyperlink w:anchor="__RefHeading___Toc2508754_211673320">
            <w:r>
              <w:rPr>
                <w:webHidden/>
                <w:rStyle w:val="IndexLink"/>
                <w:rtl w:val="true"/>
              </w:rPr>
              <w:t xml:space="preserve">تسلیم شدن </w:t>
            </w:r>
            <w:r>
              <w:rPr>
                <w:rStyle w:val="IndexLink"/>
                <w:rtl w:val="true"/>
              </w:rPr>
              <w:t>(</w:t>
            </w:r>
            <w:r>
              <w:rPr>
                <w:rStyle w:val="IndexLink"/>
                <w:rtl w:val="true"/>
              </w:rPr>
              <w:t xml:space="preserve">بنی قریظه </w:t>
            </w:r>
            <w:r>
              <w:rPr>
                <w:rStyle w:val="IndexLink"/>
                <w:rtl w:val="true"/>
              </w:rPr>
              <w:t>)</w:t>
              <w:tab/>
            </w:r>
            <w:r>
              <w:rPr>
                <w:rStyle w:val="IndexLink"/>
              </w:rPr>
              <w:t>141</w:t>
            </w:r>
          </w:hyperlink>
        </w:p>
        <w:p>
          <w:pPr>
            <w:pStyle w:val="Contents3"/>
            <w:tabs>
              <w:tab w:val="clear" w:pos="8459"/>
              <w:tab w:val="right" w:pos="9026" w:leader="dot"/>
            </w:tabs>
            <w:rPr/>
          </w:pPr>
          <w:hyperlink w:anchor="__RefHeading___Toc2508756_211673320">
            <w:r>
              <w:rPr>
                <w:webHidden/>
                <w:rStyle w:val="IndexLink"/>
                <w:rtl w:val="true"/>
              </w:rPr>
              <w:t>اجرای حکم سعد بن معاذ</w:t>
            </w:r>
            <w:r>
              <w:rPr>
                <w:rStyle w:val="IndexLink"/>
                <w:rtl w:val="true"/>
              </w:rPr>
              <w:tab/>
            </w:r>
            <w:r>
              <w:rPr>
                <w:rStyle w:val="IndexLink"/>
              </w:rPr>
              <w:t>142</w:t>
            </w:r>
          </w:hyperlink>
        </w:p>
        <w:p>
          <w:pPr>
            <w:pStyle w:val="Contents3"/>
            <w:tabs>
              <w:tab w:val="clear" w:pos="8459"/>
              <w:tab w:val="right" w:pos="9026" w:leader="dot"/>
            </w:tabs>
            <w:rPr/>
          </w:pPr>
          <w:hyperlink w:anchor="__RefHeading___Toc2508758_211673320">
            <w:r>
              <w:rPr>
                <w:webHidden/>
                <w:rStyle w:val="IndexLink"/>
                <w:rtl w:val="true"/>
              </w:rPr>
              <w:t>بدبختی زبیر بن باطا</w:t>
            </w:r>
            <w:r>
              <w:rPr>
                <w:rStyle w:val="IndexLink"/>
                <w:rtl w:val="true"/>
              </w:rPr>
              <w:tab/>
            </w:r>
            <w:r>
              <w:rPr>
                <w:rStyle w:val="IndexLink"/>
              </w:rPr>
              <w:t>142</w:t>
            </w:r>
          </w:hyperlink>
        </w:p>
        <w:p>
          <w:pPr>
            <w:pStyle w:val="Contents3"/>
            <w:tabs>
              <w:tab w:val="clear" w:pos="8459"/>
              <w:tab w:val="right" w:pos="9026" w:leader="dot"/>
            </w:tabs>
            <w:rPr/>
          </w:pPr>
          <w:hyperlink w:anchor="__RefHeading___Toc2508760_211673320">
            <w:r>
              <w:rPr>
                <w:webHidden/>
                <w:rStyle w:val="IndexLink"/>
                <w:rtl w:val="true"/>
              </w:rPr>
              <w:t>تقسیم غنایم</w:t>
            </w:r>
            <w:r>
              <w:rPr>
                <w:rStyle w:val="IndexLink"/>
                <w:rtl w:val="true"/>
              </w:rPr>
              <w:tab/>
            </w:r>
            <w:r>
              <w:rPr>
                <w:rStyle w:val="IndexLink"/>
              </w:rPr>
              <w:t>143</w:t>
            </w:r>
          </w:hyperlink>
        </w:p>
        <w:p>
          <w:pPr>
            <w:pStyle w:val="Contents3"/>
            <w:tabs>
              <w:tab w:val="clear" w:pos="8459"/>
              <w:tab w:val="right" w:pos="9026" w:leader="dot"/>
            </w:tabs>
            <w:rPr/>
          </w:pPr>
          <w:hyperlink w:anchor="__RefHeading___Toc2508762_211673320">
            <w:r>
              <w:rPr>
                <w:webHidden/>
                <w:rStyle w:val="IndexLink"/>
                <w:rtl w:val="true"/>
              </w:rPr>
              <w:t>شهدای غزوه بنی قریظه</w:t>
            </w:r>
            <w:r>
              <w:rPr>
                <w:rStyle w:val="IndexLink"/>
                <w:rtl w:val="true"/>
              </w:rPr>
              <w:tab/>
            </w:r>
            <w:r>
              <w:rPr>
                <w:rStyle w:val="IndexLink"/>
              </w:rPr>
              <w:t>144</w:t>
            </w:r>
          </w:hyperlink>
        </w:p>
        <w:p>
          <w:pPr>
            <w:pStyle w:val="Contents2"/>
            <w:tabs>
              <w:tab w:val="clear" w:pos="8743"/>
              <w:tab w:val="right" w:pos="9026" w:leader="dot"/>
            </w:tabs>
            <w:rPr/>
          </w:pPr>
          <w:hyperlink w:anchor="__RefHeading___Toc2508764_211673320">
            <w:r>
              <w:rPr>
                <w:webHidden/>
                <w:rStyle w:val="IndexLink"/>
                <w:rtl w:val="true"/>
              </w:rPr>
              <w:t>سال ششم هجرت</w:t>
            </w:r>
            <w:r>
              <w:rPr>
                <w:rStyle w:val="IndexLink"/>
                <w:rtl w:val="true"/>
              </w:rPr>
              <w:tab/>
            </w:r>
            <w:r>
              <w:rPr>
                <w:rStyle w:val="IndexLink"/>
              </w:rPr>
              <w:t>146</w:t>
            </w:r>
          </w:hyperlink>
        </w:p>
        <w:p>
          <w:pPr>
            <w:pStyle w:val="Contents3"/>
            <w:tabs>
              <w:tab w:val="clear" w:pos="8459"/>
              <w:tab w:val="right" w:pos="9026" w:leader="dot"/>
            </w:tabs>
            <w:rPr/>
          </w:pPr>
          <w:hyperlink w:anchor="__RefHeading___Toc2508766_211673320">
            <w:r>
              <w:rPr>
                <w:webHidden/>
                <w:rStyle w:val="IndexLink"/>
                <w:rtl w:val="true"/>
              </w:rPr>
              <w:t>اشاره</w:t>
            </w:r>
            <w:r>
              <w:rPr>
                <w:rStyle w:val="IndexLink"/>
                <w:rtl w:val="true"/>
              </w:rPr>
              <w:tab/>
            </w:r>
            <w:r>
              <w:rPr>
                <w:rStyle w:val="IndexLink"/>
              </w:rPr>
              <w:t>146</w:t>
            </w:r>
          </w:hyperlink>
        </w:p>
        <w:p>
          <w:pPr>
            <w:pStyle w:val="Contents3"/>
            <w:tabs>
              <w:tab w:val="clear" w:pos="8459"/>
              <w:tab w:val="right" w:pos="9026" w:leader="dot"/>
            </w:tabs>
            <w:rPr/>
          </w:pPr>
          <w:hyperlink w:anchor="__RefHeading___Toc2508768_211673320">
            <w:r>
              <w:rPr>
                <w:webHidden/>
                <w:rStyle w:val="IndexLink"/>
                <w:rtl w:val="true"/>
              </w:rPr>
              <w:t xml:space="preserve">سریه </w:t>
            </w:r>
            <w:r>
              <w:rPr>
                <w:rStyle w:val="IndexLink"/>
                <w:rtl w:val="true"/>
              </w:rPr>
              <w:t>(</w:t>
            </w:r>
            <w:r>
              <w:rPr>
                <w:rStyle w:val="IndexLink"/>
                <w:rtl w:val="true"/>
              </w:rPr>
              <w:t xml:space="preserve">محمد بن مسلمه انصاری </w:t>
            </w:r>
            <w:r>
              <w:rPr>
                <w:rStyle w:val="IndexLink"/>
                <w:rtl w:val="true"/>
              </w:rPr>
              <w:t>)</w:t>
              <w:tab/>
            </w:r>
            <w:r>
              <w:rPr>
                <w:rStyle w:val="IndexLink"/>
              </w:rPr>
              <w:t>146</w:t>
            </w:r>
          </w:hyperlink>
        </w:p>
        <w:p>
          <w:pPr>
            <w:pStyle w:val="Contents3"/>
            <w:tabs>
              <w:tab w:val="clear" w:pos="8459"/>
              <w:tab w:val="right" w:pos="9026" w:leader="dot"/>
            </w:tabs>
            <w:rPr/>
          </w:pPr>
          <w:hyperlink w:anchor="__RefHeading___Toc2508770_211673320">
            <w:r>
              <w:rPr>
                <w:webHidden/>
                <w:rStyle w:val="IndexLink"/>
                <w:rtl w:val="true"/>
              </w:rPr>
              <w:t xml:space="preserve">سریه </w:t>
            </w:r>
            <w:r>
              <w:rPr>
                <w:rStyle w:val="IndexLink"/>
                <w:rtl w:val="true"/>
              </w:rPr>
              <w:t>(</w:t>
            </w:r>
            <w:r>
              <w:rPr>
                <w:rStyle w:val="IndexLink"/>
                <w:rtl w:val="true"/>
              </w:rPr>
              <w:t xml:space="preserve">عکاشة بن محصن </w:t>
            </w:r>
            <w:r>
              <w:rPr>
                <w:rStyle w:val="IndexLink"/>
                <w:rtl w:val="true"/>
              </w:rPr>
              <w:t>)</w:t>
              <w:tab/>
            </w:r>
            <w:r>
              <w:rPr>
                <w:rStyle w:val="IndexLink"/>
              </w:rPr>
              <w:t>146</w:t>
            </w:r>
          </w:hyperlink>
        </w:p>
        <w:p>
          <w:pPr>
            <w:pStyle w:val="Contents3"/>
            <w:tabs>
              <w:tab w:val="clear" w:pos="8459"/>
              <w:tab w:val="right" w:pos="9026" w:leader="dot"/>
            </w:tabs>
            <w:rPr/>
          </w:pPr>
          <w:hyperlink w:anchor="__RefHeading___Toc2508772_211673320">
            <w:r>
              <w:rPr>
                <w:webHidden/>
                <w:rStyle w:val="IndexLink"/>
                <w:rtl w:val="true"/>
              </w:rPr>
              <w:t xml:space="preserve">سریه </w:t>
            </w:r>
            <w:r>
              <w:rPr>
                <w:rStyle w:val="IndexLink"/>
                <w:rtl w:val="true"/>
              </w:rPr>
              <w:t>(</w:t>
            </w:r>
            <w:r>
              <w:rPr>
                <w:rStyle w:val="IndexLink"/>
                <w:rtl w:val="true"/>
              </w:rPr>
              <w:t xml:space="preserve">محمد بن مسلمه </w:t>
            </w:r>
            <w:r>
              <w:rPr>
                <w:rStyle w:val="IndexLink"/>
                <w:rtl w:val="true"/>
              </w:rPr>
              <w:t>)</w:t>
              <w:tab/>
            </w:r>
            <w:r>
              <w:rPr>
                <w:rStyle w:val="IndexLink"/>
              </w:rPr>
              <w:t>147</w:t>
            </w:r>
          </w:hyperlink>
        </w:p>
        <w:p>
          <w:pPr>
            <w:pStyle w:val="Contents3"/>
            <w:tabs>
              <w:tab w:val="clear" w:pos="8459"/>
              <w:tab w:val="right" w:pos="9026" w:leader="dot"/>
            </w:tabs>
            <w:rPr/>
          </w:pPr>
          <w:hyperlink w:anchor="__RefHeading___Toc2508774_211673320">
            <w:r>
              <w:rPr>
                <w:webHidden/>
                <w:rStyle w:val="IndexLink"/>
                <w:rtl w:val="true"/>
              </w:rPr>
              <w:t xml:space="preserve">سریه </w:t>
            </w:r>
            <w:r>
              <w:rPr>
                <w:rStyle w:val="IndexLink"/>
                <w:rtl w:val="true"/>
              </w:rPr>
              <w:t>(</w:t>
            </w:r>
            <w:r>
              <w:rPr>
                <w:rStyle w:val="IndexLink"/>
                <w:rtl w:val="true"/>
              </w:rPr>
              <w:t xml:space="preserve">سعد بن عباده خزرجی </w:t>
            </w:r>
            <w:r>
              <w:rPr>
                <w:rStyle w:val="IndexLink"/>
                <w:rtl w:val="true"/>
              </w:rPr>
              <w:t>)</w:t>
              <w:tab/>
            </w:r>
            <w:r>
              <w:rPr>
                <w:rStyle w:val="IndexLink"/>
              </w:rPr>
              <w:t>147</w:t>
            </w:r>
          </w:hyperlink>
        </w:p>
        <w:p>
          <w:pPr>
            <w:pStyle w:val="Contents3"/>
            <w:tabs>
              <w:tab w:val="clear" w:pos="8459"/>
              <w:tab w:val="right" w:pos="9026" w:leader="dot"/>
            </w:tabs>
            <w:rPr/>
          </w:pPr>
          <w:hyperlink w:anchor="__RefHeading___Toc2508776_211673320">
            <w:r>
              <w:rPr>
                <w:webHidden/>
                <w:rStyle w:val="IndexLink"/>
                <w:rtl w:val="true"/>
              </w:rPr>
              <w:t xml:space="preserve">سریه </w:t>
            </w:r>
            <w:r>
              <w:rPr>
                <w:rStyle w:val="IndexLink"/>
                <w:rtl w:val="true"/>
              </w:rPr>
              <w:t>(</w:t>
            </w:r>
            <w:r>
              <w:rPr>
                <w:rStyle w:val="IndexLink"/>
                <w:rtl w:val="true"/>
              </w:rPr>
              <w:t xml:space="preserve">اءبو عبیدة بن جراح </w:t>
            </w:r>
            <w:r>
              <w:rPr>
                <w:rStyle w:val="IndexLink"/>
                <w:rtl w:val="true"/>
              </w:rPr>
              <w:t xml:space="preserve">) </w:t>
            </w:r>
            <w:r>
              <w:rPr>
                <w:rStyle w:val="IndexLink"/>
                <w:rtl w:val="true"/>
              </w:rPr>
              <w:t>به ذی القصه</w:t>
            </w:r>
            <w:r>
              <w:rPr>
                <w:rStyle w:val="IndexLink"/>
                <w:rtl w:val="true"/>
              </w:rPr>
              <w:tab/>
            </w:r>
            <w:r>
              <w:rPr>
                <w:rStyle w:val="IndexLink"/>
              </w:rPr>
              <w:t>147</w:t>
            </w:r>
          </w:hyperlink>
        </w:p>
        <w:p>
          <w:pPr>
            <w:pStyle w:val="Contents3"/>
            <w:tabs>
              <w:tab w:val="clear" w:pos="8459"/>
              <w:tab w:val="right" w:pos="9026" w:leader="dot"/>
            </w:tabs>
            <w:rPr/>
          </w:pPr>
          <w:hyperlink w:anchor="__RefHeading___Toc2508778_211673320">
            <w:r>
              <w:rPr>
                <w:webHidden/>
                <w:rStyle w:val="IndexLink"/>
                <w:rtl w:val="true"/>
              </w:rPr>
              <w:t xml:space="preserve">سریه </w:t>
            </w:r>
            <w:r>
              <w:rPr>
                <w:rStyle w:val="IndexLink"/>
                <w:rtl w:val="true"/>
              </w:rPr>
              <w:t>(</w:t>
            </w:r>
            <w:r>
              <w:rPr>
                <w:rStyle w:val="IndexLink"/>
                <w:rtl w:val="true"/>
              </w:rPr>
              <w:t xml:space="preserve">اءبو عبیدة بن جراح </w:t>
            </w:r>
            <w:r>
              <w:rPr>
                <w:rStyle w:val="IndexLink"/>
                <w:rtl w:val="true"/>
              </w:rPr>
              <w:t xml:space="preserve">) </w:t>
            </w:r>
            <w:r>
              <w:rPr>
                <w:rStyle w:val="IndexLink"/>
                <w:rtl w:val="true"/>
              </w:rPr>
              <w:t>به ذی القصه</w:t>
            </w:r>
            <w:r>
              <w:rPr>
                <w:rStyle w:val="IndexLink"/>
                <w:rtl w:val="true"/>
              </w:rPr>
              <w:tab/>
            </w:r>
            <w:r>
              <w:rPr>
                <w:rStyle w:val="IndexLink"/>
              </w:rPr>
              <w:t>148</w:t>
            </w:r>
          </w:hyperlink>
        </w:p>
        <w:p>
          <w:pPr>
            <w:pStyle w:val="Contents3"/>
            <w:tabs>
              <w:tab w:val="clear" w:pos="8459"/>
              <w:tab w:val="right" w:pos="9026" w:leader="dot"/>
            </w:tabs>
            <w:rPr/>
          </w:pPr>
          <w:hyperlink w:anchor="__RefHeading___Toc2508780_211673320">
            <w:r>
              <w:rPr>
                <w:webHidden/>
                <w:rStyle w:val="IndexLink"/>
                <w:rtl w:val="true"/>
              </w:rPr>
              <w:t xml:space="preserve">سریه </w:t>
            </w:r>
            <w:r>
              <w:rPr>
                <w:rStyle w:val="IndexLink"/>
                <w:rtl w:val="true"/>
              </w:rPr>
              <w:t>(</w:t>
            </w:r>
            <w:r>
              <w:rPr>
                <w:rStyle w:val="IndexLink"/>
                <w:rtl w:val="true"/>
              </w:rPr>
              <w:t xml:space="preserve">زید بن حارثه </w:t>
            </w:r>
            <w:r>
              <w:rPr>
                <w:rStyle w:val="IndexLink"/>
                <w:rtl w:val="true"/>
              </w:rPr>
              <w:t xml:space="preserve">) </w:t>
            </w:r>
            <w:r>
              <w:rPr>
                <w:rStyle w:val="IndexLink"/>
                <w:rtl w:val="true"/>
              </w:rPr>
              <w:t>به جموم</w:t>
            </w:r>
            <w:r>
              <w:rPr>
                <w:rStyle w:val="IndexLink"/>
                <w:rtl w:val="true"/>
              </w:rPr>
              <w:tab/>
            </w:r>
            <w:r>
              <w:rPr>
                <w:rStyle w:val="IndexLink"/>
              </w:rPr>
              <w:t>148</w:t>
            </w:r>
          </w:hyperlink>
        </w:p>
        <w:p>
          <w:pPr>
            <w:pStyle w:val="Contents3"/>
            <w:tabs>
              <w:tab w:val="clear" w:pos="8459"/>
              <w:tab w:val="right" w:pos="9026" w:leader="dot"/>
            </w:tabs>
            <w:rPr/>
          </w:pPr>
          <w:hyperlink w:anchor="__RefHeading___Toc2508782_211673320">
            <w:r>
              <w:rPr>
                <w:webHidden/>
                <w:rStyle w:val="IndexLink"/>
                <w:rtl w:val="true"/>
              </w:rPr>
              <w:t xml:space="preserve">سریه </w:t>
            </w:r>
            <w:r>
              <w:rPr>
                <w:rStyle w:val="IndexLink"/>
                <w:rtl w:val="true"/>
              </w:rPr>
              <w:t>(</w:t>
            </w:r>
            <w:r>
              <w:rPr>
                <w:rStyle w:val="IndexLink"/>
                <w:rtl w:val="true"/>
              </w:rPr>
              <w:t xml:space="preserve">زید بن حارثه </w:t>
            </w:r>
            <w:r>
              <w:rPr>
                <w:rStyle w:val="IndexLink"/>
                <w:rtl w:val="true"/>
              </w:rPr>
              <w:t xml:space="preserve">) </w:t>
            </w:r>
            <w:r>
              <w:rPr>
                <w:rStyle w:val="IndexLink"/>
                <w:rtl w:val="true"/>
              </w:rPr>
              <w:t>به عیص</w:t>
            </w:r>
            <w:r>
              <w:rPr>
                <w:rStyle w:val="IndexLink"/>
                <w:rtl w:val="true"/>
              </w:rPr>
              <w:tab/>
            </w:r>
            <w:r>
              <w:rPr>
                <w:rStyle w:val="IndexLink"/>
              </w:rPr>
              <w:t>148</w:t>
            </w:r>
          </w:hyperlink>
        </w:p>
        <w:p>
          <w:pPr>
            <w:pStyle w:val="Contents3"/>
            <w:tabs>
              <w:tab w:val="clear" w:pos="8459"/>
              <w:tab w:val="right" w:pos="9026" w:leader="dot"/>
            </w:tabs>
            <w:rPr/>
          </w:pPr>
          <w:hyperlink w:anchor="__RefHeading___Toc2508784_211673320">
            <w:r>
              <w:rPr>
                <w:webHidden/>
                <w:rStyle w:val="IndexLink"/>
                <w:rtl w:val="true"/>
              </w:rPr>
              <w:t>غزوه بنی لحیان</w:t>
            </w:r>
            <w:r>
              <w:rPr>
                <w:rStyle w:val="IndexLink"/>
                <w:rtl w:val="true"/>
              </w:rPr>
              <w:tab/>
            </w:r>
            <w:r>
              <w:rPr>
                <w:rStyle w:val="IndexLink"/>
              </w:rPr>
              <w:t>149</w:t>
            </w:r>
          </w:hyperlink>
        </w:p>
        <w:p>
          <w:pPr>
            <w:pStyle w:val="Contents3"/>
            <w:tabs>
              <w:tab w:val="clear" w:pos="8459"/>
              <w:tab w:val="right" w:pos="9026" w:leader="dot"/>
            </w:tabs>
            <w:rPr/>
          </w:pPr>
          <w:hyperlink w:anchor="__RefHeading___Toc2508786_211673320">
            <w:r>
              <w:rPr>
                <w:webHidden/>
                <w:rStyle w:val="IndexLink"/>
                <w:rtl w:val="true"/>
              </w:rPr>
              <w:t xml:space="preserve">سریه </w:t>
            </w:r>
            <w:r>
              <w:rPr>
                <w:rStyle w:val="IndexLink"/>
                <w:rtl w:val="true"/>
              </w:rPr>
              <w:t>(</w:t>
            </w:r>
            <w:r>
              <w:rPr>
                <w:rStyle w:val="IndexLink"/>
                <w:rtl w:val="true"/>
              </w:rPr>
              <w:t xml:space="preserve">عمر بن خطّاب </w:t>
            </w:r>
            <w:r>
              <w:rPr>
                <w:rStyle w:val="IndexLink"/>
                <w:rtl w:val="true"/>
              </w:rPr>
              <w:t xml:space="preserve">) </w:t>
            </w:r>
            <w:r>
              <w:rPr>
                <w:rStyle w:val="IndexLink"/>
                <w:rtl w:val="true"/>
              </w:rPr>
              <w:t xml:space="preserve">بر سر </w:t>
            </w:r>
            <w:r>
              <w:rPr>
                <w:rStyle w:val="IndexLink"/>
                <w:rtl w:val="true"/>
              </w:rPr>
              <w:t>(</w:t>
            </w:r>
            <w:r>
              <w:rPr>
                <w:rStyle w:val="IndexLink"/>
                <w:rtl w:val="true"/>
              </w:rPr>
              <w:t xml:space="preserve">قاره </w:t>
            </w:r>
            <w:r>
              <w:rPr>
                <w:rStyle w:val="IndexLink"/>
                <w:rtl w:val="true"/>
              </w:rPr>
              <w:t>)</w:t>
              <w:tab/>
            </w:r>
            <w:r>
              <w:rPr>
                <w:rStyle w:val="IndexLink"/>
              </w:rPr>
              <w:t>149</w:t>
            </w:r>
          </w:hyperlink>
        </w:p>
        <w:p>
          <w:pPr>
            <w:pStyle w:val="Contents3"/>
            <w:tabs>
              <w:tab w:val="clear" w:pos="8459"/>
              <w:tab w:val="right" w:pos="9026" w:leader="dot"/>
            </w:tabs>
            <w:rPr/>
          </w:pPr>
          <w:hyperlink w:anchor="__RefHeading___Toc2508788_211673320">
            <w:r>
              <w:rPr>
                <w:webHidden/>
                <w:rStyle w:val="IndexLink"/>
                <w:rtl w:val="true"/>
              </w:rPr>
              <w:t xml:space="preserve">غزوه ذی قرد در تعقیب </w:t>
            </w:r>
            <w:r>
              <w:rPr>
                <w:rStyle w:val="IndexLink"/>
                <w:rtl w:val="true"/>
              </w:rPr>
              <w:t>(</w:t>
            </w:r>
            <w:r>
              <w:rPr>
                <w:rStyle w:val="IndexLink"/>
                <w:rtl w:val="true"/>
              </w:rPr>
              <w:t xml:space="preserve">عیینة بن حصن فزاری </w:t>
            </w:r>
            <w:r>
              <w:rPr>
                <w:rStyle w:val="IndexLink"/>
                <w:rtl w:val="true"/>
              </w:rPr>
              <w:t>)</w:t>
              <w:tab/>
            </w:r>
            <w:r>
              <w:rPr>
                <w:rStyle w:val="IndexLink"/>
              </w:rPr>
              <w:t>149</w:t>
            </w:r>
          </w:hyperlink>
        </w:p>
        <w:p>
          <w:pPr>
            <w:pStyle w:val="Contents3"/>
            <w:tabs>
              <w:tab w:val="clear" w:pos="8459"/>
              <w:tab w:val="right" w:pos="9026" w:leader="dot"/>
            </w:tabs>
            <w:rPr/>
          </w:pPr>
          <w:hyperlink w:anchor="__RefHeading___Toc2508790_211673320">
            <w:r>
              <w:rPr>
                <w:webHidden/>
                <w:rStyle w:val="IndexLink"/>
                <w:rtl w:val="true"/>
              </w:rPr>
              <w:t xml:space="preserve">سریه </w:t>
            </w:r>
            <w:r>
              <w:rPr>
                <w:rStyle w:val="IndexLink"/>
                <w:rtl w:val="true"/>
              </w:rPr>
              <w:t>(</w:t>
            </w:r>
            <w:r>
              <w:rPr>
                <w:rStyle w:val="IndexLink"/>
                <w:rtl w:val="true"/>
              </w:rPr>
              <w:t xml:space="preserve">زید بن حارثه </w:t>
            </w:r>
            <w:r>
              <w:rPr>
                <w:rStyle w:val="IndexLink"/>
                <w:rtl w:val="true"/>
              </w:rPr>
              <w:t xml:space="preserve">) </w:t>
            </w:r>
            <w:r>
              <w:rPr>
                <w:rStyle w:val="IndexLink"/>
                <w:rtl w:val="true"/>
              </w:rPr>
              <w:t xml:space="preserve">به </w:t>
            </w:r>
            <w:r>
              <w:rPr>
                <w:rStyle w:val="IndexLink"/>
                <w:rtl w:val="true"/>
              </w:rPr>
              <w:t>(</w:t>
            </w:r>
            <w:r>
              <w:rPr>
                <w:rStyle w:val="IndexLink"/>
                <w:rtl w:val="true"/>
              </w:rPr>
              <w:t xml:space="preserve">طرف </w:t>
            </w:r>
            <w:r>
              <w:rPr>
                <w:rStyle w:val="IndexLink"/>
                <w:rtl w:val="true"/>
              </w:rPr>
              <w:t>)</w:t>
              <w:tab/>
            </w:r>
            <w:r>
              <w:rPr>
                <w:rStyle w:val="IndexLink"/>
              </w:rPr>
              <w:t>150</w:t>
            </w:r>
          </w:hyperlink>
        </w:p>
        <w:p>
          <w:pPr>
            <w:pStyle w:val="Contents3"/>
            <w:tabs>
              <w:tab w:val="clear" w:pos="8459"/>
              <w:tab w:val="right" w:pos="9026" w:leader="dot"/>
            </w:tabs>
            <w:rPr/>
          </w:pPr>
          <w:hyperlink w:anchor="__RefHeading___Toc2508792_211673320">
            <w:r>
              <w:rPr>
                <w:webHidden/>
                <w:rStyle w:val="IndexLink"/>
                <w:rtl w:val="true"/>
              </w:rPr>
              <w:t xml:space="preserve">سریه </w:t>
            </w:r>
            <w:r>
              <w:rPr>
                <w:rStyle w:val="IndexLink"/>
                <w:rtl w:val="true"/>
              </w:rPr>
              <w:t>(</w:t>
            </w:r>
            <w:r>
              <w:rPr>
                <w:rStyle w:val="IndexLink"/>
                <w:rtl w:val="true"/>
              </w:rPr>
              <w:t xml:space="preserve">زید بن حارثه </w:t>
            </w:r>
            <w:r>
              <w:rPr>
                <w:rStyle w:val="IndexLink"/>
                <w:rtl w:val="true"/>
              </w:rPr>
              <w:t xml:space="preserve">) </w:t>
            </w:r>
            <w:r>
              <w:rPr>
                <w:rStyle w:val="IndexLink"/>
                <w:rtl w:val="true"/>
              </w:rPr>
              <w:t xml:space="preserve">به </w:t>
            </w:r>
            <w:r>
              <w:rPr>
                <w:rStyle w:val="IndexLink"/>
                <w:rtl w:val="true"/>
              </w:rPr>
              <w:t>(</w:t>
            </w:r>
            <w:r>
              <w:rPr>
                <w:rStyle w:val="IndexLink"/>
                <w:rtl w:val="true"/>
              </w:rPr>
              <w:t xml:space="preserve">حسمی </w:t>
            </w:r>
            <w:r>
              <w:rPr>
                <w:rStyle w:val="IndexLink"/>
                <w:rtl w:val="true"/>
              </w:rPr>
              <w:t xml:space="preserve">) </w:t>
            </w:r>
            <w:r>
              <w:rPr>
                <w:rStyle w:val="IndexLink"/>
                <w:rtl w:val="true"/>
              </w:rPr>
              <w:t>بر سر جذام</w:t>
            </w:r>
            <w:r>
              <w:rPr>
                <w:rStyle w:val="IndexLink"/>
                <w:rtl w:val="true"/>
              </w:rPr>
              <w:tab/>
            </w:r>
            <w:r>
              <w:rPr>
                <w:rStyle w:val="IndexLink"/>
              </w:rPr>
              <w:t>151</w:t>
            </w:r>
          </w:hyperlink>
        </w:p>
        <w:p>
          <w:pPr>
            <w:pStyle w:val="Contents3"/>
            <w:tabs>
              <w:tab w:val="clear" w:pos="8459"/>
              <w:tab w:val="right" w:pos="9026" w:leader="dot"/>
            </w:tabs>
            <w:rPr/>
          </w:pPr>
          <w:hyperlink w:anchor="__RefHeading___Toc2508794_211673320">
            <w:r>
              <w:rPr>
                <w:webHidden/>
                <w:rStyle w:val="IndexLink"/>
                <w:rtl w:val="true"/>
              </w:rPr>
              <w:t xml:space="preserve">سریه اوّل </w:t>
            </w:r>
            <w:r>
              <w:rPr>
                <w:rStyle w:val="IndexLink"/>
                <w:rtl w:val="true"/>
              </w:rPr>
              <w:t>(</w:t>
            </w:r>
            <w:r>
              <w:rPr>
                <w:rStyle w:val="IndexLink"/>
                <w:rtl w:val="true"/>
              </w:rPr>
              <w:t xml:space="preserve">زید بن حارثه </w:t>
            </w:r>
            <w:r>
              <w:rPr>
                <w:rStyle w:val="IndexLink"/>
                <w:rtl w:val="true"/>
              </w:rPr>
              <w:t xml:space="preserve">) </w:t>
            </w:r>
            <w:r>
              <w:rPr>
                <w:rStyle w:val="IndexLink"/>
                <w:rtl w:val="true"/>
              </w:rPr>
              <w:t>به وادی القری</w:t>
            </w:r>
            <w:r>
              <w:rPr>
                <w:rStyle w:val="IndexLink"/>
                <w:rtl w:val="true"/>
              </w:rPr>
              <w:tab/>
            </w:r>
            <w:r>
              <w:rPr>
                <w:rStyle w:val="IndexLink"/>
              </w:rPr>
              <w:t>151</w:t>
            </w:r>
          </w:hyperlink>
        </w:p>
        <w:p>
          <w:pPr>
            <w:pStyle w:val="Contents3"/>
            <w:tabs>
              <w:tab w:val="clear" w:pos="8459"/>
              <w:tab w:val="right" w:pos="9026" w:leader="dot"/>
            </w:tabs>
            <w:rPr/>
          </w:pPr>
          <w:hyperlink w:anchor="__RefHeading___Toc2508796_211673320">
            <w:r>
              <w:rPr>
                <w:webHidden/>
                <w:rStyle w:val="IndexLink"/>
                <w:rtl w:val="true"/>
              </w:rPr>
              <w:t xml:space="preserve">سریّه </w:t>
            </w:r>
            <w:r>
              <w:rPr>
                <w:rStyle w:val="IndexLink"/>
                <w:rtl w:val="true"/>
              </w:rPr>
              <w:t>(</w:t>
            </w:r>
            <w:r>
              <w:rPr>
                <w:rStyle w:val="IndexLink"/>
                <w:rtl w:val="true"/>
              </w:rPr>
              <w:t xml:space="preserve">زید بن حارثه </w:t>
            </w:r>
            <w:r>
              <w:rPr>
                <w:rStyle w:val="IndexLink"/>
                <w:rtl w:val="true"/>
              </w:rPr>
              <w:t xml:space="preserve">) </w:t>
            </w:r>
            <w:r>
              <w:rPr>
                <w:rStyle w:val="IndexLink"/>
                <w:rtl w:val="true"/>
              </w:rPr>
              <w:t>به مدین</w:t>
            </w:r>
            <w:r>
              <w:rPr>
                <w:rStyle w:val="IndexLink"/>
                <w:rtl w:val="true"/>
              </w:rPr>
              <w:tab/>
            </w:r>
            <w:r>
              <w:rPr>
                <w:rStyle w:val="IndexLink"/>
              </w:rPr>
              <w:t>152</w:t>
            </w:r>
          </w:hyperlink>
        </w:p>
        <w:p>
          <w:pPr>
            <w:pStyle w:val="Contents3"/>
            <w:tabs>
              <w:tab w:val="clear" w:pos="8459"/>
              <w:tab w:val="right" w:pos="9026" w:leader="dot"/>
            </w:tabs>
            <w:rPr/>
          </w:pPr>
          <w:hyperlink w:anchor="__RefHeading___Toc2508798_211673320">
            <w:r>
              <w:rPr>
                <w:webHidden/>
                <w:rStyle w:val="IndexLink"/>
                <w:rtl w:val="true"/>
              </w:rPr>
              <w:t xml:space="preserve">سریّه </w:t>
            </w:r>
            <w:r>
              <w:rPr>
                <w:rStyle w:val="IndexLink"/>
                <w:rtl w:val="true"/>
              </w:rPr>
              <w:t>(</w:t>
            </w:r>
            <w:r>
              <w:rPr>
                <w:rStyle w:val="IndexLink"/>
                <w:rtl w:val="true"/>
              </w:rPr>
              <w:t xml:space="preserve">عبدالرّحمان بن عوف </w:t>
            </w:r>
            <w:r>
              <w:rPr>
                <w:rStyle w:val="IndexLink"/>
                <w:rtl w:val="true"/>
              </w:rPr>
              <w:t xml:space="preserve">) </w:t>
            </w:r>
            <w:r>
              <w:rPr>
                <w:rStyle w:val="IndexLink"/>
                <w:rtl w:val="true"/>
              </w:rPr>
              <w:t>به دومة الجندل</w:t>
            </w:r>
            <w:r>
              <w:rPr>
                <w:rStyle w:val="IndexLink"/>
                <w:rtl w:val="true"/>
              </w:rPr>
              <w:tab/>
            </w:r>
            <w:r>
              <w:rPr>
                <w:rStyle w:val="IndexLink"/>
              </w:rPr>
              <w:t>152</w:t>
            </w:r>
          </w:hyperlink>
        </w:p>
        <w:p>
          <w:pPr>
            <w:pStyle w:val="Contents3"/>
            <w:tabs>
              <w:tab w:val="clear" w:pos="8459"/>
              <w:tab w:val="right" w:pos="9026" w:leader="dot"/>
            </w:tabs>
            <w:rPr/>
          </w:pPr>
          <w:hyperlink w:anchor="__RefHeading___Toc2508800_211673320">
            <w:r>
              <w:rPr>
                <w:webHidden/>
                <w:rStyle w:val="IndexLink"/>
                <w:rtl w:val="true"/>
              </w:rPr>
              <w:t xml:space="preserve">سریه </w:t>
            </w:r>
            <w:r>
              <w:rPr>
                <w:rStyle w:val="IndexLink"/>
                <w:rtl w:val="true"/>
              </w:rPr>
              <w:t>(</w:t>
            </w:r>
            <w:r>
              <w:rPr>
                <w:rStyle w:val="IndexLink"/>
                <w:rtl w:val="true"/>
              </w:rPr>
              <w:t xml:space="preserve">علی بن ابی طالب </w:t>
            </w:r>
            <w:r>
              <w:rPr>
                <w:rStyle w:val="IndexLink"/>
                <w:rtl w:val="true"/>
              </w:rPr>
              <w:t xml:space="preserve">) </w:t>
            </w:r>
            <w:r>
              <w:rPr>
                <w:rStyle w:val="IndexLink"/>
                <w:rtl w:val="true"/>
              </w:rPr>
              <w:t>به فدک</w:t>
            </w:r>
            <w:r>
              <w:rPr>
                <w:rStyle w:val="IndexLink"/>
                <w:rtl w:val="true"/>
              </w:rPr>
              <w:tab/>
            </w:r>
            <w:r>
              <w:rPr>
                <w:rStyle w:val="IndexLink"/>
              </w:rPr>
              <w:t>153</w:t>
            </w:r>
          </w:hyperlink>
        </w:p>
        <w:p>
          <w:pPr>
            <w:pStyle w:val="Contents3"/>
            <w:tabs>
              <w:tab w:val="clear" w:pos="8459"/>
              <w:tab w:val="right" w:pos="9026" w:leader="dot"/>
            </w:tabs>
            <w:rPr/>
          </w:pPr>
          <w:hyperlink w:anchor="__RefHeading___Toc2508802_211673320">
            <w:r>
              <w:rPr>
                <w:webHidden/>
                <w:rStyle w:val="IndexLink"/>
                <w:rtl w:val="true"/>
              </w:rPr>
              <w:t>غزوه بنی المصطلق</w:t>
            </w:r>
            <w:r>
              <w:rPr>
                <w:rStyle w:val="IndexLink"/>
                <w:rtl w:val="true"/>
              </w:rPr>
              <w:tab/>
            </w:r>
            <w:r>
              <w:rPr>
                <w:rStyle w:val="IndexLink"/>
              </w:rPr>
              <w:t>153</w:t>
            </w:r>
          </w:hyperlink>
        </w:p>
        <w:p>
          <w:pPr>
            <w:pStyle w:val="Contents3"/>
            <w:tabs>
              <w:tab w:val="clear" w:pos="8459"/>
              <w:tab w:val="right" w:pos="9026" w:leader="dot"/>
            </w:tabs>
            <w:rPr/>
          </w:pPr>
          <w:hyperlink w:anchor="__RefHeading___Toc2508804_211673320">
            <w:r>
              <w:rPr>
                <w:webHidden/>
                <w:rStyle w:val="IndexLink"/>
                <w:rtl w:val="true"/>
              </w:rPr>
              <w:t>نزاع مهاجر و انصار</w:t>
            </w:r>
            <w:r>
              <w:rPr>
                <w:rStyle w:val="IndexLink"/>
                <w:rtl w:val="true"/>
              </w:rPr>
              <w:tab/>
            </w:r>
            <w:r>
              <w:rPr>
                <w:rStyle w:val="IndexLink"/>
              </w:rPr>
              <w:t>154</w:t>
            </w:r>
          </w:hyperlink>
        </w:p>
        <w:p>
          <w:pPr>
            <w:pStyle w:val="Contents3"/>
            <w:tabs>
              <w:tab w:val="clear" w:pos="8459"/>
              <w:tab w:val="right" w:pos="9026" w:leader="dot"/>
            </w:tabs>
            <w:rPr/>
          </w:pPr>
          <w:hyperlink w:anchor="__RefHeading___Toc2508806_211673320">
            <w:r>
              <w:rPr>
                <w:webHidden/>
                <w:rStyle w:val="IndexLink"/>
                <w:rtl w:val="true"/>
              </w:rPr>
              <w:t>نفاق عبدالله بن ابی</w:t>
            </w:r>
            <w:r>
              <w:rPr>
                <w:rStyle w:val="IndexLink"/>
                <w:rtl w:val="true"/>
              </w:rPr>
              <w:tab/>
            </w:r>
            <w:r>
              <w:rPr>
                <w:rStyle w:val="IndexLink"/>
              </w:rPr>
              <w:t>154</w:t>
            </w:r>
          </w:hyperlink>
        </w:p>
        <w:p>
          <w:pPr>
            <w:pStyle w:val="Contents3"/>
            <w:tabs>
              <w:tab w:val="clear" w:pos="8459"/>
              <w:tab w:val="right" w:pos="9026" w:leader="dot"/>
            </w:tabs>
            <w:rPr/>
          </w:pPr>
          <w:hyperlink w:anchor="__RefHeading___Toc2508808_211673320">
            <w:r>
              <w:rPr>
                <w:webHidden/>
                <w:rStyle w:val="IndexLink"/>
                <w:rtl w:val="true"/>
              </w:rPr>
              <w:t>تفاوت پسر با پدر</w:t>
            </w:r>
            <w:r>
              <w:rPr>
                <w:rStyle w:val="IndexLink"/>
                <w:rtl w:val="true"/>
              </w:rPr>
              <w:tab/>
            </w:r>
            <w:r>
              <w:rPr>
                <w:rStyle w:val="IndexLink"/>
              </w:rPr>
              <w:t>155</w:t>
            </w:r>
          </w:hyperlink>
        </w:p>
        <w:p>
          <w:pPr>
            <w:pStyle w:val="Contents3"/>
            <w:tabs>
              <w:tab w:val="clear" w:pos="8459"/>
              <w:tab w:val="right" w:pos="9026" w:leader="dot"/>
            </w:tabs>
            <w:rPr/>
          </w:pPr>
          <w:hyperlink w:anchor="__RefHeading___Toc2508810_211673320">
            <w:r>
              <w:rPr>
                <w:webHidden/>
                <w:rStyle w:val="IndexLink"/>
                <w:rtl w:val="true"/>
              </w:rPr>
              <w:t>سوره منافقون یا فرج زید بن اءرقم</w:t>
            </w:r>
            <w:r>
              <w:rPr>
                <w:rStyle w:val="IndexLink"/>
                <w:rtl w:val="true"/>
              </w:rPr>
              <w:tab/>
            </w:r>
            <w:r>
              <w:rPr>
                <w:rStyle w:val="IndexLink"/>
              </w:rPr>
              <w:t>156</w:t>
            </w:r>
          </w:hyperlink>
        </w:p>
        <w:p>
          <w:pPr>
            <w:pStyle w:val="Contents3"/>
            <w:tabs>
              <w:tab w:val="clear" w:pos="8459"/>
              <w:tab w:val="right" w:pos="9026" w:leader="dot"/>
            </w:tabs>
            <w:rPr/>
          </w:pPr>
          <w:hyperlink w:anchor="__RefHeading___Toc2508812_211673320">
            <w:r>
              <w:rPr>
                <w:webHidden/>
                <w:rStyle w:val="IndexLink"/>
                <w:rtl w:val="true"/>
              </w:rPr>
              <w:t>داستان مقیس بن صبابه</w:t>
            </w:r>
            <w:r>
              <w:rPr>
                <w:rStyle w:val="IndexLink"/>
                <w:rtl w:val="true"/>
              </w:rPr>
              <w:tab/>
            </w:r>
            <w:r>
              <w:rPr>
                <w:rStyle w:val="IndexLink"/>
              </w:rPr>
              <w:t>156</w:t>
            </w:r>
          </w:hyperlink>
        </w:p>
        <w:p>
          <w:pPr>
            <w:pStyle w:val="Contents3"/>
            <w:tabs>
              <w:tab w:val="clear" w:pos="8459"/>
              <w:tab w:val="right" w:pos="9026" w:leader="dot"/>
            </w:tabs>
            <w:rPr/>
          </w:pPr>
          <w:hyperlink w:anchor="__RefHeading___Toc2508814_211673320">
            <w:r>
              <w:rPr>
                <w:webHidden/>
                <w:rStyle w:val="IndexLink"/>
                <w:rtl w:val="true"/>
              </w:rPr>
              <w:t>امّالمؤ منین جویریه</w:t>
            </w:r>
            <w:r>
              <w:rPr>
                <w:rStyle w:val="IndexLink"/>
                <w:rtl w:val="true"/>
              </w:rPr>
              <w:tab/>
            </w:r>
            <w:r>
              <w:rPr>
                <w:rStyle w:val="IndexLink"/>
              </w:rPr>
              <w:t>156</w:t>
            </w:r>
          </w:hyperlink>
        </w:p>
        <w:p>
          <w:pPr>
            <w:pStyle w:val="Contents3"/>
            <w:tabs>
              <w:tab w:val="clear" w:pos="8459"/>
              <w:tab w:val="right" w:pos="9026" w:leader="dot"/>
            </w:tabs>
            <w:rPr/>
          </w:pPr>
          <w:hyperlink w:anchor="__RefHeading___Toc2508816_211673320">
            <w:r>
              <w:rPr>
                <w:webHidden/>
                <w:rStyle w:val="IndexLink"/>
                <w:rtl w:val="true"/>
              </w:rPr>
              <w:t>اسلام آوردن حارث</w:t>
            </w:r>
            <w:r>
              <w:rPr>
                <w:rStyle w:val="IndexLink"/>
                <w:rtl w:val="true"/>
              </w:rPr>
              <w:tab/>
            </w:r>
            <w:r>
              <w:rPr>
                <w:rStyle w:val="IndexLink"/>
              </w:rPr>
              <w:t>157</w:t>
            </w:r>
          </w:hyperlink>
        </w:p>
        <w:p>
          <w:pPr>
            <w:pStyle w:val="Contents3"/>
            <w:tabs>
              <w:tab w:val="clear" w:pos="8459"/>
              <w:tab w:val="right" w:pos="9026" w:leader="dot"/>
            </w:tabs>
            <w:rPr/>
          </w:pPr>
          <w:hyperlink w:anchor="__RefHeading___Toc2508818_211673320">
            <w:r>
              <w:rPr>
                <w:webHidden/>
                <w:rStyle w:val="IndexLink"/>
                <w:rtl w:val="true"/>
              </w:rPr>
              <w:t>ولید فاسق</w:t>
            </w:r>
            <w:r>
              <w:rPr>
                <w:rStyle w:val="IndexLink"/>
                <w:rtl w:val="true"/>
              </w:rPr>
              <w:tab/>
            </w:r>
            <w:r>
              <w:rPr>
                <w:rStyle w:val="IndexLink"/>
              </w:rPr>
              <w:t>157</w:t>
            </w:r>
          </w:hyperlink>
        </w:p>
        <w:p>
          <w:pPr>
            <w:pStyle w:val="Contents3"/>
            <w:tabs>
              <w:tab w:val="clear" w:pos="8459"/>
              <w:tab w:val="right" w:pos="9026" w:leader="dot"/>
            </w:tabs>
            <w:rPr/>
          </w:pPr>
          <w:hyperlink w:anchor="__RefHeading___Toc2508820_211673320">
            <w:r>
              <w:rPr>
                <w:webHidden/>
                <w:rStyle w:val="IndexLink"/>
                <w:rtl w:val="true"/>
              </w:rPr>
              <w:t>عایشه در غزوه بنی المصطلق</w:t>
            </w:r>
            <w:r>
              <w:rPr>
                <w:rStyle w:val="IndexLink"/>
                <w:rtl w:val="true"/>
              </w:rPr>
              <w:tab/>
            </w:r>
            <w:r>
              <w:rPr>
                <w:rStyle w:val="IndexLink"/>
              </w:rPr>
              <w:t>158</w:t>
            </w:r>
          </w:hyperlink>
        </w:p>
        <w:p>
          <w:pPr>
            <w:pStyle w:val="Contents3"/>
            <w:tabs>
              <w:tab w:val="clear" w:pos="8459"/>
              <w:tab w:val="right" w:pos="9026" w:leader="dot"/>
            </w:tabs>
            <w:rPr/>
          </w:pPr>
          <w:hyperlink w:anchor="__RefHeading___Toc2508822_211673320">
            <w:r>
              <w:rPr>
                <w:webHidden/>
                <w:rStyle w:val="IndexLink"/>
                <w:rtl w:val="true"/>
              </w:rPr>
              <w:t xml:space="preserve">سریه </w:t>
            </w:r>
            <w:r>
              <w:rPr>
                <w:rStyle w:val="IndexLink"/>
                <w:rtl w:val="true"/>
              </w:rPr>
              <w:t>(</w:t>
            </w:r>
            <w:r>
              <w:rPr>
                <w:rStyle w:val="IndexLink"/>
                <w:rtl w:val="true"/>
              </w:rPr>
              <w:t xml:space="preserve">زید بن حارثه </w:t>
            </w:r>
            <w:r>
              <w:rPr>
                <w:rStyle w:val="IndexLink"/>
                <w:rtl w:val="true"/>
              </w:rPr>
              <w:t xml:space="preserve">) </w:t>
            </w:r>
            <w:r>
              <w:rPr>
                <w:rStyle w:val="IndexLink"/>
                <w:rtl w:val="true"/>
              </w:rPr>
              <w:t>به وادی القری بر سر ام قرفه</w:t>
            </w:r>
            <w:r>
              <w:rPr>
                <w:rStyle w:val="IndexLink"/>
                <w:rtl w:val="true"/>
              </w:rPr>
              <w:tab/>
            </w:r>
            <w:r>
              <w:rPr>
                <w:rStyle w:val="IndexLink"/>
              </w:rPr>
              <w:t>159</w:t>
            </w:r>
          </w:hyperlink>
        </w:p>
        <w:p>
          <w:pPr>
            <w:pStyle w:val="Contents3"/>
            <w:tabs>
              <w:tab w:val="clear" w:pos="8459"/>
              <w:tab w:val="right" w:pos="9026" w:leader="dot"/>
            </w:tabs>
            <w:rPr/>
          </w:pPr>
          <w:hyperlink w:anchor="__RefHeading___Toc2508824_211673320">
            <w:r>
              <w:rPr>
                <w:webHidden/>
                <w:rStyle w:val="IndexLink"/>
                <w:rtl w:val="true"/>
              </w:rPr>
              <w:t xml:space="preserve">سریه </w:t>
            </w:r>
            <w:r>
              <w:rPr>
                <w:rStyle w:val="IndexLink"/>
                <w:rtl w:val="true"/>
              </w:rPr>
              <w:t>(</w:t>
            </w:r>
            <w:r>
              <w:rPr>
                <w:rStyle w:val="IndexLink"/>
                <w:rtl w:val="true"/>
              </w:rPr>
              <w:t xml:space="preserve">عبدالله بن عتیک </w:t>
            </w:r>
            <w:r>
              <w:rPr>
                <w:rStyle w:val="IndexLink"/>
                <w:rtl w:val="true"/>
              </w:rPr>
              <w:t xml:space="preserve">) </w:t>
            </w:r>
            <w:r>
              <w:rPr>
                <w:rStyle w:val="IndexLink"/>
                <w:rtl w:val="true"/>
              </w:rPr>
              <w:t>بر سر ابورافع یهودی</w:t>
            </w:r>
            <w:r>
              <w:rPr>
                <w:rStyle w:val="IndexLink"/>
                <w:rtl w:val="true"/>
              </w:rPr>
              <w:tab/>
            </w:r>
            <w:r>
              <w:rPr>
                <w:rStyle w:val="IndexLink"/>
              </w:rPr>
              <w:t>160</w:t>
            </w:r>
          </w:hyperlink>
        </w:p>
        <w:p>
          <w:pPr>
            <w:pStyle w:val="Contents3"/>
            <w:tabs>
              <w:tab w:val="clear" w:pos="8459"/>
              <w:tab w:val="right" w:pos="9026" w:leader="dot"/>
            </w:tabs>
            <w:rPr/>
          </w:pPr>
          <w:hyperlink w:anchor="__RefHeading___Toc2508826_211673320">
            <w:r>
              <w:rPr>
                <w:webHidden/>
                <w:rStyle w:val="IndexLink"/>
                <w:rtl w:val="true"/>
              </w:rPr>
              <w:t xml:space="preserve">سریه اول </w:t>
            </w:r>
            <w:r>
              <w:rPr>
                <w:rStyle w:val="IndexLink"/>
                <w:rtl w:val="true"/>
              </w:rPr>
              <w:t>(</w:t>
            </w:r>
            <w:r>
              <w:rPr>
                <w:rStyle w:val="IndexLink"/>
                <w:rtl w:val="true"/>
              </w:rPr>
              <w:t xml:space="preserve">عبدالله بن رواحه </w:t>
            </w:r>
            <w:r>
              <w:rPr>
                <w:rStyle w:val="IndexLink"/>
                <w:rtl w:val="true"/>
              </w:rPr>
              <w:t xml:space="preserve">) </w:t>
            </w:r>
            <w:r>
              <w:rPr>
                <w:rStyle w:val="IndexLink"/>
                <w:rtl w:val="true"/>
              </w:rPr>
              <w:t>به خیبر</w:t>
            </w:r>
            <w:r>
              <w:rPr>
                <w:rStyle w:val="IndexLink"/>
                <w:rtl w:val="true"/>
              </w:rPr>
              <w:tab/>
            </w:r>
            <w:r>
              <w:rPr>
                <w:rStyle w:val="IndexLink"/>
              </w:rPr>
              <w:t>160</w:t>
            </w:r>
          </w:hyperlink>
        </w:p>
        <w:p>
          <w:pPr>
            <w:pStyle w:val="Contents3"/>
            <w:tabs>
              <w:tab w:val="clear" w:pos="8459"/>
              <w:tab w:val="right" w:pos="9026" w:leader="dot"/>
            </w:tabs>
            <w:rPr/>
          </w:pPr>
          <w:hyperlink w:anchor="__RefHeading___Toc2508828_211673320">
            <w:r>
              <w:rPr>
                <w:webHidden/>
                <w:rStyle w:val="IndexLink"/>
                <w:rtl w:val="true"/>
              </w:rPr>
              <w:t xml:space="preserve">سریه دوم </w:t>
            </w:r>
            <w:r>
              <w:rPr>
                <w:rStyle w:val="IndexLink"/>
                <w:rtl w:val="true"/>
              </w:rPr>
              <w:t>(</w:t>
            </w:r>
            <w:r>
              <w:rPr>
                <w:rStyle w:val="IndexLink"/>
                <w:rtl w:val="true"/>
              </w:rPr>
              <w:t xml:space="preserve">عبدالله بن رواحه </w:t>
            </w:r>
            <w:r>
              <w:rPr>
                <w:rStyle w:val="IndexLink"/>
                <w:rtl w:val="true"/>
              </w:rPr>
              <w:t xml:space="preserve">) </w:t>
            </w:r>
            <w:r>
              <w:rPr>
                <w:rStyle w:val="IndexLink"/>
                <w:rtl w:val="true"/>
              </w:rPr>
              <w:t>به خیبر بر سر یسیر بن رزام</w:t>
            </w:r>
            <w:r>
              <w:rPr>
                <w:rStyle w:val="IndexLink"/>
                <w:rtl w:val="true"/>
              </w:rPr>
              <w:tab/>
            </w:r>
            <w:r>
              <w:rPr>
                <w:rStyle w:val="IndexLink"/>
              </w:rPr>
              <w:t>161</w:t>
            </w:r>
          </w:hyperlink>
        </w:p>
        <w:p>
          <w:pPr>
            <w:pStyle w:val="Contents3"/>
            <w:tabs>
              <w:tab w:val="clear" w:pos="8459"/>
              <w:tab w:val="right" w:pos="9026" w:leader="dot"/>
            </w:tabs>
            <w:rPr/>
          </w:pPr>
          <w:hyperlink w:anchor="__RefHeading___Toc2508830_211673320">
            <w:r>
              <w:rPr>
                <w:webHidden/>
                <w:rStyle w:val="IndexLink"/>
                <w:rtl w:val="true"/>
              </w:rPr>
              <w:t xml:space="preserve">سریه </w:t>
            </w:r>
            <w:r>
              <w:rPr>
                <w:rStyle w:val="IndexLink"/>
                <w:rtl w:val="true"/>
              </w:rPr>
              <w:t>(</w:t>
            </w:r>
            <w:r>
              <w:rPr>
                <w:rStyle w:val="IndexLink"/>
                <w:rtl w:val="true"/>
              </w:rPr>
              <w:t xml:space="preserve">کرز بن جابر فهری </w:t>
            </w:r>
            <w:r>
              <w:rPr>
                <w:rStyle w:val="IndexLink"/>
                <w:rtl w:val="true"/>
              </w:rPr>
              <w:t xml:space="preserve">) </w:t>
            </w:r>
            <w:r>
              <w:rPr>
                <w:rStyle w:val="IndexLink"/>
                <w:rtl w:val="true"/>
              </w:rPr>
              <w:t>به ذی الجدر</w:t>
            </w:r>
            <w:r>
              <w:rPr>
                <w:rStyle w:val="IndexLink"/>
                <w:rtl w:val="true"/>
              </w:rPr>
              <w:tab/>
            </w:r>
            <w:r>
              <w:rPr>
                <w:rStyle w:val="IndexLink"/>
              </w:rPr>
              <w:t>161</w:t>
            </w:r>
          </w:hyperlink>
        </w:p>
        <w:p>
          <w:pPr>
            <w:pStyle w:val="Contents3"/>
            <w:tabs>
              <w:tab w:val="clear" w:pos="8459"/>
              <w:tab w:val="right" w:pos="9026" w:leader="dot"/>
            </w:tabs>
            <w:rPr/>
          </w:pPr>
          <w:hyperlink w:anchor="__RefHeading___Toc2508832_211673320">
            <w:r>
              <w:rPr>
                <w:webHidden/>
                <w:rStyle w:val="IndexLink"/>
                <w:rtl w:val="true"/>
              </w:rPr>
              <w:t>غزوه حدیبیه و بیعت رضوان</w:t>
            </w:r>
            <w:r>
              <w:rPr>
                <w:rStyle w:val="IndexLink"/>
                <w:rtl w:val="true"/>
              </w:rPr>
              <w:tab/>
            </w:r>
            <w:r>
              <w:rPr>
                <w:rStyle w:val="IndexLink"/>
              </w:rPr>
              <w:t>162</w:t>
            </w:r>
          </w:hyperlink>
        </w:p>
        <w:p>
          <w:pPr>
            <w:pStyle w:val="Contents3"/>
            <w:tabs>
              <w:tab w:val="clear" w:pos="8459"/>
              <w:tab w:val="right" w:pos="9026" w:leader="dot"/>
            </w:tabs>
            <w:rPr/>
          </w:pPr>
          <w:hyperlink w:anchor="__RefHeading___Toc2508834_211673320">
            <w:r>
              <w:rPr>
                <w:webHidden/>
                <w:rStyle w:val="IndexLink"/>
                <w:rtl w:val="true"/>
              </w:rPr>
              <w:t>سفرای قریش</w:t>
            </w:r>
            <w:r>
              <w:rPr>
                <w:rStyle w:val="IndexLink"/>
                <w:rtl w:val="true"/>
              </w:rPr>
              <w:tab/>
            </w:r>
            <w:r>
              <w:rPr>
                <w:rStyle w:val="IndexLink"/>
              </w:rPr>
              <w:t>163</w:t>
            </w:r>
          </w:hyperlink>
        </w:p>
        <w:p>
          <w:pPr>
            <w:pStyle w:val="Contents3"/>
            <w:tabs>
              <w:tab w:val="clear" w:pos="8459"/>
              <w:tab w:val="right" w:pos="9026" w:leader="dot"/>
            </w:tabs>
            <w:rPr/>
          </w:pPr>
          <w:hyperlink w:anchor="__RefHeading___Toc2508836_211673320">
            <w:r>
              <w:rPr>
                <w:webHidden/>
                <w:rStyle w:val="IndexLink"/>
                <w:rtl w:val="true"/>
              </w:rPr>
              <w:t>سفیران رسول خدا صلی الله علیه و آله</w:t>
            </w:r>
            <w:r>
              <w:rPr>
                <w:rStyle w:val="IndexLink"/>
                <w:rtl w:val="true"/>
              </w:rPr>
              <w:tab/>
            </w:r>
            <w:r>
              <w:rPr>
                <w:rStyle w:val="IndexLink"/>
              </w:rPr>
              <w:t>164</w:t>
            </w:r>
          </w:hyperlink>
        </w:p>
        <w:p>
          <w:pPr>
            <w:pStyle w:val="Contents3"/>
            <w:tabs>
              <w:tab w:val="clear" w:pos="8459"/>
              <w:tab w:val="right" w:pos="9026" w:leader="dot"/>
            </w:tabs>
            <w:rPr/>
          </w:pPr>
          <w:hyperlink w:anchor="__RefHeading___Toc2508838_211673320">
            <w:r>
              <w:rPr>
                <w:webHidden/>
                <w:rStyle w:val="IndexLink"/>
                <w:rtl w:val="true"/>
              </w:rPr>
              <w:t>بیعت رضوان</w:t>
            </w:r>
            <w:r>
              <w:rPr>
                <w:rStyle w:val="IndexLink"/>
                <w:rtl w:val="true"/>
              </w:rPr>
              <w:tab/>
            </w:r>
            <w:r>
              <w:rPr>
                <w:rStyle w:val="IndexLink"/>
              </w:rPr>
              <w:t>165</w:t>
            </w:r>
          </w:hyperlink>
        </w:p>
        <w:p>
          <w:pPr>
            <w:pStyle w:val="Contents3"/>
            <w:tabs>
              <w:tab w:val="clear" w:pos="8459"/>
              <w:tab w:val="right" w:pos="9026" w:leader="dot"/>
            </w:tabs>
            <w:rPr/>
          </w:pPr>
          <w:hyperlink w:anchor="__RefHeading___Toc2508840_211673320">
            <w:r>
              <w:rPr>
                <w:webHidden/>
                <w:rStyle w:val="IndexLink"/>
                <w:rtl w:val="true"/>
              </w:rPr>
              <w:t>آخرین سفیر قریش</w:t>
            </w:r>
            <w:r>
              <w:rPr>
                <w:rStyle w:val="IndexLink"/>
                <w:rtl w:val="true"/>
              </w:rPr>
              <w:tab/>
            </w:r>
            <w:r>
              <w:rPr>
                <w:rStyle w:val="IndexLink"/>
              </w:rPr>
              <w:t>165</w:t>
            </w:r>
          </w:hyperlink>
        </w:p>
        <w:p>
          <w:pPr>
            <w:pStyle w:val="Contents3"/>
            <w:tabs>
              <w:tab w:val="clear" w:pos="8459"/>
              <w:tab w:val="right" w:pos="9026" w:leader="dot"/>
            </w:tabs>
            <w:rPr/>
          </w:pPr>
          <w:hyperlink w:anchor="__RefHeading___Toc2508842_211673320">
            <w:r>
              <w:rPr>
                <w:webHidden/>
                <w:rStyle w:val="IndexLink"/>
                <w:rtl w:val="true"/>
              </w:rPr>
              <w:t>جریان صلح حدیبیه</w:t>
            </w:r>
            <w:r>
              <w:rPr>
                <w:rStyle w:val="IndexLink"/>
                <w:rtl w:val="true"/>
              </w:rPr>
              <w:tab/>
            </w:r>
            <w:r>
              <w:rPr>
                <w:rStyle w:val="IndexLink"/>
              </w:rPr>
              <w:t>165</w:t>
            </w:r>
          </w:hyperlink>
        </w:p>
        <w:p>
          <w:pPr>
            <w:pStyle w:val="Contents3"/>
            <w:tabs>
              <w:tab w:val="clear" w:pos="8459"/>
              <w:tab w:val="right" w:pos="9026" w:leader="dot"/>
            </w:tabs>
            <w:rPr/>
          </w:pPr>
          <w:hyperlink w:anchor="__RefHeading___Toc2508844_211673320">
            <w:r>
              <w:rPr>
                <w:webHidden/>
                <w:rStyle w:val="IndexLink"/>
                <w:rtl w:val="true"/>
              </w:rPr>
              <w:t>صلحنامه</w:t>
            </w:r>
            <w:r>
              <w:rPr>
                <w:rStyle w:val="IndexLink"/>
                <w:rtl w:val="true"/>
              </w:rPr>
              <w:tab/>
            </w:r>
            <w:r>
              <w:rPr>
                <w:rStyle w:val="IndexLink"/>
              </w:rPr>
              <w:t>166</w:t>
            </w:r>
          </w:hyperlink>
        </w:p>
        <w:p>
          <w:pPr>
            <w:pStyle w:val="Contents3"/>
            <w:tabs>
              <w:tab w:val="clear" w:pos="8459"/>
              <w:tab w:val="right" w:pos="9026" w:leader="dot"/>
            </w:tabs>
            <w:rPr/>
          </w:pPr>
          <w:hyperlink w:anchor="__RefHeading___Toc2508846_211673320">
            <w:r>
              <w:rPr>
                <w:webHidden/>
                <w:rStyle w:val="IndexLink"/>
                <w:rtl w:val="true"/>
              </w:rPr>
              <w:t>بازگشت رسول خدا و اصحاب به مدینه ونزول سوره فتح</w:t>
            </w:r>
            <w:r>
              <w:rPr>
                <w:rStyle w:val="IndexLink"/>
                <w:rtl w:val="true"/>
              </w:rPr>
              <w:tab/>
            </w:r>
            <w:r>
              <w:rPr>
                <w:rStyle w:val="IndexLink"/>
              </w:rPr>
              <w:t>167</w:t>
            </w:r>
          </w:hyperlink>
        </w:p>
        <w:p>
          <w:pPr>
            <w:pStyle w:val="Contents3"/>
            <w:tabs>
              <w:tab w:val="clear" w:pos="8459"/>
              <w:tab w:val="right" w:pos="9026" w:leader="dot"/>
            </w:tabs>
            <w:rPr/>
          </w:pPr>
          <w:hyperlink w:anchor="__RefHeading___Toc2508848_211673320">
            <w:r>
              <w:rPr>
                <w:webHidden/>
                <w:rStyle w:val="IndexLink"/>
                <w:rtl w:val="true"/>
              </w:rPr>
              <w:t>غدیرخم</w:t>
            </w:r>
            <w:r>
              <w:rPr>
                <w:rStyle w:val="IndexLink"/>
                <w:rtl w:val="true"/>
              </w:rPr>
              <w:tab/>
            </w:r>
            <w:r>
              <w:rPr>
                <w:rStyle w:val="IndexLink"/>
              </w:rPr>
              <w:t>167</w:t>
            </w:r>
          </w:hyperlink>
        </w:p>
        <w:p>
          <w:pPr>
            <w:pStyle w:val="Contents3"/>
            <w:tabs>
              <w:tab w:val="clear" w:pos="8459"/>
              <w:tab w:val="right" w:pos="9026" w:leader="dot"/>
            </w:tabs>
            <w:rPr/>
          </w:pPr>
          <w:hyperlink w:anchor="__RefHeading___Toc2508850_211673320">
            <w:r>
              <w:rPr>
                <w:webHidden/>
                <w:rStyle w:val="IndexLink"/>
                <w:rtl w:val="true"/>
              </w:rPr>
              <w:t>داستان ابوبصیر ثقفی</w:t>
            </w:r>
            <w:r>
              <w:rPr>
                <w:rStyle w:val="IndexLink"/>
                <w:rtl w:val="true"/>
              </w:rPr>
              <w:tab/>
            </w:r>
            <w:r>
              <w:rPr>
                <w:rStyle w:val="IndexLink"/>
              </w:rPr>
              <w:t>168</w:t>
            </w:r>
          </w:hyperlink>
        </w:p>
        <w:p>
          <w:pPr>
            <w:pStyle w:val="Contents3"/>
            <w:tabs>
              <w:tab w:val="clear" w:pos="8459"/>
              <w:tab w:val="right" w:pos="9026" w:leader="dot"/>
            </w:tabs>
            <w:rPr/>
          </w:pPr>
          <w:hyperlink w:anchor="__RefHeading___Toc2508852_211673320">
            <w:r>
              <w:rPr>
                <w:webHidden/>
                <w:rStyle w:val="IndexLink"/>
                <w:rtl w:val="true"/>
              </w:rPr>
              <w:t>زنانی که پس از قرارداد صلح مهاجرت کردند</w:t>
            </w:r>
            <w:r>
              <w:rPr>
                <w:rStyle w:val="IndexLink"/>
                <w:rtl w:val="true"/>
              </w:rPr>
              <w:tab/>
            </w:r>
            <w:r>
              <w:rPr>
                <w:rStyle w:val="IndexLink"/>
              </w:rPr>
              <w:t>169</w:t>
            </w:r>
          </w:hyperlink>
        </w:p>
        <w:p>
          <w:pPr>
            <w:pStyle w:val="Contents3"/>
            <w:tabs>
              <w:tab w:val="clear" w:pos="8459"/>
              <w:tab w:val="right" w:pos="9026" w:leader="dot"/>
            </w:tabs>
            <w:rPr/>
          </w:pPr>
          <w:hyperlink w:anchor="__RefHeading___Toc2508854_211673320">
            <w:r>
              <w:rPr>
                <w:webHidden/>
                <w:rStyle w:val="IndexLink"/>
                <w:rtl w:val="true"/>
              </w:rPr>
              <w:t>اسلام عمروبن عاص و خالد بن ولید و عثمان بن طلحه بعد از حدیبیه</w:t>
            </w:r>
            <w:r>
              <w:rPr>
                <w:rStyle w:val="IndexLink"/>
                <w:rtl w:val="true"/>
              </w:rPr>
              <w:tab/>
            </w:r>
            <w:r>
              <w:rPr>
                <w:rStyle w:val="IndexLink"/>
              </w:rPr>
              <w:t>169</w:t>
            </w:r>
          </w:hyperlink>
        </w:p>
        <w:p>
          <w:pPr>
            <w:pStyle w:val="Contents3"/>
            <w:tabs>
              <w:tab w:val="clear" w:pos="8459"/>
              <w:tab w:val="right" w:pos="9026" w:leader="dot"/>
            </w:tabs>
            <w:rPr/>
          </w:pPr>
          <w:hyperlink w:anchor="__RefHeading___Toc2508856_211673320">
            <w:r>
              <w:rPr>
                <w:webHidden/>
                <w:rStyle w:val="IndexLink"/>
                <w:rtl w:val="true"/>
              </w:rPr>
              <w:t>دعوت پادشاهان مجاور به اسلام</w:t>
            </w:r>
            <w:r>
              <w:rPr>
                <w:rStyle w:val="IndexLink"/>
                <w:rtl w:val="true"/>
              </w:rPr>
              <w:tab/>
            </w:r>
            <w:r>
              <w:rPr>
                <w:rStyle w:val="IndexLink"/>
              </w:rPr>
              <w:t>170</w:t>
            </w:r>
          </w:hyperlink>
        </w:p>
        <w:p>
          <w:pPr>
            <w:pStyle w:val="Contents3"/>
            <w:tabs>
              <w:tab w:val="clear" w:pos="8459"/>
              <w:tab w:val="right" w:pos="9026" w:leader="dot"/>
            </w:tabs>
            <w:rPr/>
          </w:pPr>
          <w:hyperlink w:anchor="__RefHeading___Toc2508858_211673320">
            <w:r>
              <w:rPr>
                <w:webHidden/>
                <w:rStyle w:val="IndexLink"/>
                <w:rtl w:val="true"/>
              </w:rPr>
              <w:t>مضمون نامه ای که به قیصر روم نوشته شده</w:t>
            </w:r>
            <w:r>
              <w:rPr>
                <w:rStyle w:val="IndexLink"/>
                <w:rtl w:val="true"/>
              </w:rPr>
              <w:tab/>
            </w:r>
            <w:r>
              <w:rPr>
                <w:rStyle w:val="IndexLink"/>
              </w:rPr>
              <w:t>171</w:t>
            </w:r>
          </w:hyperlink>
        </w:p>
        <w:p>
          <w:pPr>
            <w:pStyle w:val="Contents3"/>
            <w:tabs>
              <w:tab w:val="clear" w:pos="8459"/>
              <w:tab w:val="right" w:pos="9026" w:leader="dot"/>
            </w:tabs>
            <w:rPr/>
          </w:pPr>
          <w:hyperlink w:anchor="__RefHeading___Toc2508860_211673320">
            <w:r>
              <w:rPr>
                <w:webHidden/>
                <w:rStyle w:val="IndexLink"/>
                <w:rtl w:val="true"/>
              </w:rPr>
              <w:t>گستاخی برادرزاده قیصر</w:t>
            </w:r>
            <w:r>
              <w:rPr>
                <w:rStyle w:val="IndexLink"/>
                <w:rtl w:val="true"/>
              </w:rPr>
              <w:tab/>
            </w:r>
            <w:r>
              <w:rPr>
                <w:rStyle w:val="IndexLink"/>
              </w:rPr>
              <w:t>172</w:t>
            </w:r>
          </w:hyperlink>
        </w:p>
        <w:p>
          <w:pPr>
            <w:pStyle w:val="Contents3"/>
            <w:tabs>
              <w:tab w:val="clear" w:pos="8459"/>
              <w:tab w:val="right" w:pos="9026" w:leader="dot"/>
            </w:tabs>
            <w:rPr/>
          </w:pPr>
          <w:hyperlink w:anchor="__RefHeading___Toc2508862_211673320">
            <w:r>
              <w:rPr>
                <w:webHidden/>
                <w:rStyle w:val="IndexLink"/>
                <w:rtl w:val="true"/>
              </w:rPr>
              <w:t>غوغای عوام روم و شهادت اسقف</w:t>
            </w:r>
            <w:r>
              <w:rPr>
                <w:rStyle w:val="IndexLink"/>
                <w:rtl w:val="true"/>
              </w:rPr>
              <w:tab/>
            </w:r>
            <w:r>
              <w:rPr>
                <w:rStyle w:val="IndexLink"/>
              </w:rPr>
              <w:t>172</w:t>
            </w:r>
          </w:hyperlink>
        </w:p>
        <w:p>
          <w:pPr>
            <w:pStyle w:val="Contents3"/>
            <w:tabs>
              <w:tab w:val="clear" w:pos="8459"/>
              <w:tab w:val="right" w:pos="9026" w:leader="dot"/>
            </w:tabs>
            <w:rPr/>
          </w:pPr>
          <w:hyperlink w:anchor="__RefHeading___Toc2508864_211673320">
            <w:r>
              <w:rPr>
                <w:webHidden/>
                <w:rStyle w:val="IndexLink"/>
                <w:rtl w:val="true"/>
              </w:rPr>
              <w:t>مشورت قیصر با دانشمندان مسیحی</w:t>
            </w:r>
            <w:r>
              <w:rPr>
                <w:rStyle w:val="IndexLink"/>
                <w:rtl w:val="true"/>
              </w:rPr>
              <w:tab/>
            </w:r>
            <w:r>
              <w:rPr>
                <w:rStyle w:val="IndexLink"/>
              </w:rPr>
              <w:t>172</w:t>
            </w:r>
          </w:hyperlink>
        </w:p>
        <w:p>
          <w:pPr>
            <w:pStyle w:val="Contents3"/>
            <w:tabs>
              <w:tab w:val="clear" w:pos="8459"/>
              <w:tab w:val="right" w:pos="9026" w:leader="dot"/>
            </w:tabs>
            <w:rPr/>
          </w:pPr>
          <w:hyperlink w:anchor="__RefHeading___Toc2508866_211673320">
            <w:r>
              <w:rPr>
                <w:webHidden/>
                <w:rStyle w:val="IndexLink"/>
                <w:rtl w:val="true"/>
              </w:rPr>
              <w:t>کنجکاوی قیصر</w:t>
            </w:r>
            <w:r>
              <w:rPr>
                <w:rStyle w:val="IndexLink"/>
                <w:rtl w:val="true"/>
              </w:rPr>
              <w:tab/>
            </w:r>
            <w:r>
              <w:rPr>
                <w:rStyle w:val="IndexLink"/>
              </w:rPr>
              <w:t>173</w:t>
            </w:r>
          </w:hyperlink>
        </w:p>
        <w:p>
          <w:pPr>
            <w:pStyle w:val="Contents3"/>
            <w:tabs>
              <w:tab w:val="clear" w:pos="8459"/>
              <w:tab w:val="right" w:pos="9026" w:leader="dot"/>
            </w:tabs>
            <w:rPr/>
          </w:pPr>
          <w:hyperlink w:anchor="__RefHeading___Toc2508868_211673320">
            <w:r>
              <w:rPr>
                <w:webHidden/>
                <w:rStyle w:val="IndexLink"/>
                <w:rtl w:val="true"/>
              </w:rPr>
              <w:t>مضمون نامه رسول خدا به خسرو ایران</w:t>
            </w:r>
            <w:r>
              <w:rPr>
                <w:rStyle w:val="IndexLink"/>
                <w:rtl w:val="true"/>
              </w:rPr>
              <w:tab/>
            </w:r>
            <w:r>
              <w:rPr>
                <w:rStyle w:val="IndexLink"/>
              </w:rPr>
              <w:t>173</w:t>
            </w:r>
          </w:hyperlink>
        </w:p>
        <w:p>
          <w:pPr>
            <w:pStyle w:val="Contents3"/>
            <w:tabs>
              <w:tab w:val="clear" w:pos="8459"/>
              <w:tab w:val="right" w:pos="9026" w:leader="dot"/>
            </w:tabs>
            <w:rPr/>
          </w:pPr>
          <w:hyperlink w:anchor="__RefHeading___Toc2508870_211673320">
            <w:r>
              <w:rPr>
                <w:webHidden/>
                <w:rStyle w:val="IndexLink"/>
                <w:rtl w:val="true"/>
              </w:rPr>
              <w:t>گستاخی خسروپرویز</w:t>
            </w:r>
            <w:r>
              <w:rPr>
                <w:rStyle w:val="IndexLink"/>
                <w:rtl w:val="true"/>
              </w:rPr>
              <w:tab/>
            </w:r>
            <w:r>
              <w:rPr>
                <w:rStyle w:val="IndexLink"/>
              </w:rPr>
              <w:t>174</w:t>
            </w:r>
          </w:hyperlink>
        </w:p>
        <w:p>
          <w:pPr>
            <w:pStyle w:val="Contents3"/>
            <w:tabs>
              <w:tab w:val="clear" w:pos="8459"/>
              <w:tab w:val="right" w:pos="9026" w:leader="dot"/>
            </w:tabs>
            <w:rPr/>
          </w:pPr>
          <w:hyperlink w:anchor="__RefHeading___Toc2508872_211673320">
            <w:r>
              <w:rPr>
                <w:webHidden/>
                <w:rStyle w:val="IndexLink"/>
                <w:rtl w:val="true"/>
              </w:rPr>
              <w:t xml:space="preserve">نامه نجاشی </w:t>
            </w:r>
            <w:r>
              <w:rPr>
                <w:rStyle w:val="IndexLink"/>
                <w:rtl w:val="true"/>
              </w:rPr>
              <w:t>(</w:t>
            </w:r>
            <w:r>
              <w:rPr>
                <w:rStyle w:val="IndexLink"/>
                <w:rtl w:val="true"/>
              </w:rPr>
              <w:t xml:space="preserve">پادشاه حبشه </w:t>
            </w:r>
            <w:r>
              <w:rPr>
                <w:rStyle w:val="IndexLink"/>
                <w:rtl w:val="true"/>
              </w:rPr>
              <w:t>)</w:t>
              <w:tab/>
            </w:r>
            <w:r>
              <w:rPr>
                <w:rStyle w:val="IndexLink"/>
              </w:rPr>
              <w:t>175</w:t>
            </w:r>
          </w:hyperlink>
        </w:p>
        <w:p>
          <w:pPr>
            <w:pStyle w:val="Contents3"/>
            <w:tabs>
              <w:tab w:val="clear" w:pos="8459"/>
              <w:tab w:val="right" w:pos="9026" w:leader="dot"/>
            </w:tabs>
            <w:rPr/>
          </w:pPr>
          <w:hyperlink w:anchor="__RefHeading___Toc2508874_211673320">
            <w:r>
              <w:rPr>
                <w:webHidden/>
                <w:rStyle w:val="IndexLink"/>
                <w:rtl w:val="true"/>
              </w:rPr>
              <w:t xml:space="preserve">نامه مقوقس </w:t>
            </w:r>
            <w:r>
              <w:rPr>
                <w:rStyle w:val="IndexLink"/>
                <w:rtl w:val="true"/>
              </w:rPr>
              <w:t>(</w:t>
            </w:r>
            <w:r>
              <w:rPr>
                <w:rStyle w:val="IndexLink"/>
                <w:rtl w:val="true"/>
              </w:rPr>
              <w:t xml:space="preserve">پادشاه اسکندریه </w:t>
            </w:r>
            <w:r>
              <w:rPr>
                <w:rStyle w:val="IndexLink"/>
                <w:rtl w:val="true"/>
              </w:rPr>
              <w:t>)</w:t>
              <w:tab/>
            </w:r>
            <w:r>
              <w:rPr>
                <w:rStyle w:val="IndexLink"/>
              </w:rPr>
              <w:t>175</w:t>
            </w:r>
          </w:hyperlink>
        </w:p>
        <w:p>
          <w:pPr>
            <w:pStyle w:val="Contents3"/>
            <w:tabs>
              <w:tab w:val="clear" w:pos="8459"/>
              <w:tab w:val="right" w:pos="9026" w:leader="dot"/>
            </w:tabs>
            <w:rPr/>
          </w:pPr>
          <w:hyperlink w:anchor="__RefHeading___Toc2508876_211673320">
            <w:r>
              <w:rPr>
                <w:webHidden/>
                <w:rStyle w:val="IndexLink"/>
                <w:rtl w:val="true"/>
              </w:rPr>
              <w:t xml:space="preserve">نامه حارث بن ابی شمر غسانی </w:t>
            </w:r>
            <w:r>
              <w:rPr>
                <w:rStyle w:val="IndexLink"/>
                <w:rtl w:val="true"/>
              </w:rPr>
              <w:t>(</w:t>
            </w:r>
            <w:r>
              <w:rPr>
                <w:rStyle w:val="IndexLink"/>
                <w:rtl w:val="true"/>
              </w:rPr>
              <w:t xml:space="preserve">پادشاه تخوم شام </w:t>
            </w:r>
            <w:r>
              <w:rPr>
                <w:rStyle w:val="IndexLink"/>
                <w:rtl w:val="true"/>
              </w:rPr>
              <w:t>)</w:t>
              <w:tab/>
            </w:r>
            <w:r>
              <w:rPr>
                <w:rStyle w:val="IndexLink"/>
              </w:rPr>
              <w:t>176</w:t>
            </w:r>
          </w:hyperlink>
        </w:p>
        <w:p>
          <w:pPr>
            <w:pStyle w:val="Contents3"/>
            <w:tabs>
              <w:tab w:val="clear" w:pos="8459"/>
              <w:tab w:val="right" w:pos="9026" w:leader="dot"/>
            </w:tabs>
            <w:rPr/>
          </w:pPr>
          <w:hyperlink w:anchor="__RefHeading___Toc2508878_211673320">
            <w:r>
              <w:rPr>
                <w:webHidden/>
                <w:rStyle w:val="IndexLink"/>
                <w:rtl w:val="true"/>
              </w:rPr>
              <w:t xml:space="preserve">نامه هوذة بن علی </w:t>
            </w:r>
            <w:r>
              <w:rPr>
                <w:rStyle w:val="IndexLink"/>
                <w:rtl w:val="true"/>
              </w:rPr>
              <w:t>(</w:t>
            </w:r>
            <w:r>
              <w:rPr>
                <w:rStyle w:val="IndexLink"/>
                <w:rtl w:val="true"/>
              </w:rPr>
              <w:t xml:space="preserve">پادشاه یمامه </w:t>
            </w:r>
            <w:r>
              <w:rPr>
                <w:rStyle w:val="IndexLink"/>
                <w:rtl w:val="true"/>
              </w:rPr>
              <w:t>)</w:t>
              <w:tab/>
            </w:r>
            <w:r>
              <w:rPr>
                <w:rStyle w:val="IndexLink"/>
              </w:rPr>
              <w:t>177</w:t>
            </w:r>
          </w:hyperlink>
        </w:p>
        <w:p>
          <w:pPr>
            <w:pStyle w:val="Contents3"/>
            <w:tabs>
              <w:tab w:val="clear" w:pos="8459"/>
              <w:tab w:val="right" w:pos="9026" w:leader="dot"/>
            </w:tabs>
            <w:rPr/>
          </w:pPr>
          <w:hyperlink w:anchor="__RefHeading___Toc2508880_211673320">
            <w:r>
              <w:rPr>
                <w:webHidden/>
                <w:rStyle w:val="IndexLink"/>
                <w:rtl w:val="true"/>
              </w:rPr>
              <w:t xml:space="preserve">نامه جلندی و فرزندانش </w:t>
            </w:r>
            <w:r>
              <w:rPr>
                <w:rStyle w:val="IndexLink"/>
                <w:rtl w:val="true"/>
              </w:rPr>
              <w:t>(</w:t>
            </w:r>
            <w:r>
              <w:rPr>
                <w:rStyle w:val="IndexLink"/>
                <w:rtl w:val="true"/>
              </w:rPr>
              <w:t xml:space="preserve">پادشاه عمان </w:t>
            </w:r>
            <w:r>
              <w:rPr>
                <w:rStyle w:val="IndexLink"/>
                <w:rtl w:val="true"/>
              </w:rPr>
              <w:t>)</w:t>
              <w:tab/>
            </w:r>
            <w:r>
              <w:rPr>
                <w:rStyle w:val="IndexLink"/>
              </w:rPr>
              <w:t>177</w:t>
            </w:r>
          </w:hyperlink>
        </w:p>
        <w:p>
          <w:pPr>
            <w:pStyle w:val="Contents3"/>
            <w:tabs>
              <w:tab w:val="clear" w:pos="8459"/>
              <w:tab w:val="right" w:pos="9026" w:leader="dot"/>
            </w:tabs>
            <w:rPr/>
          </w:pPr>
          <w:hyperlink w:anchor="__RefHeading___Toc2508882_211673320">
            <w:r>
              <w:rPr>
                <w:webHidden/>
                <w:rStyle w:val="IndexLink"/>
                <w:rtl w:val="true"/>
              </w:rPr>
              <w:t xml:space="preserve">نامه منذر بن ساوی </w:t>
            </w:r>
            <w:r>
              <w:rPr>
                <w:rStyle w:val="IndexLink"/>
                <w:rtl w:val="true"/>
              </w:rPr>
              <w:t>(</w:t>
            </w:r>
            <w:r>
              <w:rPr>
                <w:rStyle w:val="IndexLink"/>
                <w:rtl w:val="true"/>
              </w:rPr>
              <w:t xml:space="preserve">پادشاه بحرین </w:t>
            </w:r>
            <w:r>
              <w:rPr>
                <w:rStyle w:val="IndexLink"/>
                <w:rtl w:val="true"/>
              </w:rPr>
              <w:t>)</w:t>
              <w:tab/>
            </w:r>
            <w:r>
              <w:rPr>
                <w:rStyle w:val="IndexLink"/>
              </w:rPr>
              <w:t>177</w:t>
            </w:r>
          </w:hyperlink>
        </w:p>
        <w:p>
          <w:pPr>
            <w:pStyle w:val="Contents3"/>
            <w:tabs>
              <w:tab w:val="clear" w:pos="8459"/>
              <w:tab w:val="right" w:pos="9026" w:leader="dot"/>
            </w:tabs>
            <w:rPr/>
          </w:pPr>
          <w:hyperlink w:anchor="__RefHeading___Toc2508884_211673320">
            <w:r>
              <w:rPr>
                <w:webHidden/>
                <w:rStyle w:val="IndexLink"/>
                <w:rtl w:val="true"/>
              </w:rPr>
              <w:t xml:space="preserve">نامه جبلة بن اءیهم </w:t>
            </w:r>
            <w:r>
              <w:rPr>
                <w:rStyle w:val="IndexLink"/>
                <w:rtl w:val="true"/>
              </w:rPr>
              <w:t>(</w:t>
            </w:r>
            <w:r>
              <w:rPr>
                <w:rStyle w:val="IndexLink"/>
                <w:rtl w:val="true"/>
              </w:rPr>
              <w:t xml:space="preserve">پادشاه غسان </w:t>
            </w:r>
            <w:r>
              <w:rPr>
                <w:rStyle w:val="IndexLink"/>
                <w:rtl w:val="true"/>
              </w:rPr>
              <w:t>)</w:t>
              <w:tab/>
            </w:r>
            <w:r>
              <w:rPr>
                <w:rStyle w:val="IndexLink"/>
              </w:rPr>
              <w:t>178</w:t>
            </w:r>
          </w:hyperlink>
        </w:p>
        <w:p>
          <w:pPr>
            <w:pStyle w:val="Contents3"/>
            <w:tabs>
              <w:tab w:val="clear" w:pos="8459"/>
              <w:tab w:val="right" w:pos="9026" w:leader="dot"/>
            </w:tabs>
            <w:rPr/>
          </w:pPr>
          <w:hyperlink w:anchor="__RefHeading___Toc2508886_211673320">
            <w:r>
              <w:rPr>
                <w:webHidden/>
                <w:rStyle w:val="IndexLink"/>
                <w:rtl w:val="true"/>
              </w:rPr>
              <w:t>دیگر وقایع در سال ششم هجرت</w:t>
            </w:r>
            <w:r>
              <w:rPr>
                <w:rStyle w:val="IndexLink"/>
                <w:rtl w:val="true"/>
              </w:rPr>
              <w:tab/>
            </w:r>
            <w:r>
              <w:rPr>
                <w:rStyle w:val="IndexLink"/>
              </w:rPr>
              <w:t>178</w:t>
            </w:r>
          </w:hyperlink>
        </w:p>
        <w:p>
          <w:pPr>
            <w:pStyle w:val="Contents2"/>
            <w:tabs>
              <w:tab w:val="clear" w:pos="8743"/>
              <w:tab w:val="right" w:pos="9026" w:leader="dot"/>
            </w:tabs>
            <w:rPr/>
          </w:pPr>
          <w:hyperlink w:anchor="__RefHeading___Toc2508888_211673320">
            <w:r>
              <w:rPr>
                <w:webHidden/>
                <w:rStyle w:val="IndexLink"/>
                <w:rtl w:val="true"/>
              </w:rPr>
              <w:t xml:space="preserve">سال هفتم هجرت </w:t>
            </w:r>
            <w:r>
              <w:rPr>
                <w:rStyle w:val="IndexLink"/>
                <w:rtl w:val="true"/>
              </w:rPr>
              <w:t>(</w:t>
            </w:r>
            <w:r>
              <w:rPr>
                <w:rStyle w:val="IndexLink"/>
                <w:rtl w:val="true"/>
              </w:rPr>
              <w:t xml:space="preserve">سنة الاستغلاب </w:t>
            </w:r>
            <w:r>
              <w:rPr>
                <w:rStyle w:val="IndexLink"/>
                <w:rtl w:val="true"/>
              </w:rPr>
              <w:t xml:space="preserve">) </w:t>
            </w:r>
            <w:r>
              <w:rPr>
                <w:rStyle w:val="IndexLink"/>
                <w:rtl w:val="true"/>
              </w:rPr>
              <w:t>غزوه خیبر</w:t>
            </w:r>
            <w:r>
              <w:rPr>
                <w:rStyle w:val="IndexLink"/>
                <w:rtl w:val="true"/>
              </w:rPr>
              <w:tab/>
            </w:r>
            <w:r>
              <w:rPr>
                <w:rStyle w:val="IndexLink"/>
              </w:rPr>
              <w:t>179</w:t>
            </w:r>
          </w:hyperlink>
        </w:p>
        <w:p>
          <w:pPr>
            <w:pStyle w:val="Contents3"/>
            <w:tabs>
              <w:tab w:val="clear" w:pos="8459"/>
              <w:tab w:val="right" w:pos="9026" w:leader="dot"/>
            </w:tabs>
            <w:rPr/>
          </w:pPr>
          <w:hyperlink w:anchor="__RefHeading___Toc2508890_211673320">
            <w:r>
              <w:rPr>
                <w:webHidden/>
                <w:rStyle w:val="IndexLink"/>
                <w:rtl w:val="true"/>
              </w:rPr>
              <w:t>توضیح</w:t>
            </w:r>
            <w:r>
              <w:rPr>
                <w:rStyle w:val="IndexLink"/>
                <w:rtl w:val="true"/>
              </w:rPr>
              <w:tab/>
            </w:r>
            <w:r>
              <w:rPr>
                <w:rStyle w:val="IndexLink"/>
              </w:rPr>
              <w:t>179</w:t>
            </w:r>
          </w:hyperlink>
        </w:p>
        <w:p>
          <w:pPr>
            <w:pStyle w:val="Contents3"/>
            <w:tabs>
              <w:tab w:val="clear" w:pos="8459"/>
              <w:tab w:val="right" w:pos="9026" w:leader="dot"/>
            </w:tabs>
            <w:rPr/>
          </w:pPr>
          <w:hyperlink w:anchor="__RefHeading___Toc2508892_211673320">
            <w:r>
              <w:rPr>
                <w:webHidden/>
                <w:rStyle w:val="IndexLink"/>
                <w:rtl w:val="true"/>
              </w:rPr>
              <w:t>مسیر رسول خدا صلی الله علیه و آله از مدینه تا خیبر</w:t>
            </w:r>
            <w:r>
              <w:rPr>
                <w:rStyle w:val="IndexLink"/>
                <w:rtl w:val="true"/>
              </w:rPr>
              <w:tab/>
            </w:r>
            <w:r>
              <w:rPr>
                <w:rStyle w:val="IndexLink"/>
              </w:rPr>
              <w:t>179</w:t>
            </w:r>
          </w:hyperlink>
        </w:p>
        <w:p>
          <w:pPr>
            <w:pStyle w:val="Contents3"/>
            <w:tabs>
              <w:tab w:val="clear" w:pos="8459"/>
              <w:tab w:val="right" w:pos="9026" w:leader="dot"/>
            </w:tabs>
            <w:rPr/>
          </w:pPr>
          <w:hyperlink w:anchor="__RefHeading___Toc2508894_211673320">
            <w:r>
              <w:rPr>
                <w:webHidden/>
                <w:rStyle w:val="IndexLink"/>
                <w:rtl w:val="true"/>
              </w:rPr>
              <w:t>فتح قلاع خیبر</w:t>
            </w:r>
            <w:r>
              <w:rPr>
                <w:rStyle w:val="IndexLink"/>
                <w:rtl w:val="true"/>
              </w:rPr>
              <w:tab/>
            </w:r>
            <w:r>
              <w:rPr>
                <w:rStyle w:val="IndexLink"/>
              </w:rPr>
              <w:t>180</w:t>
            </w:r>
          </w:hyperlink>
        </w:p>
        <w:p>
          <w:pPr>
            <w:pStyle w:val="Contents3"/>
            <w:tabs>
              <w:tab w:val="clear" w:pos="8459"/>
              <w:tab w:val="right" w:pos="9026" w:leader="dot"/>
            </w:tabs>
            <w:rPr/>
          </w:pPr>
          <w:hyperlink w:anchor="__RefHeading___Toc2508896_211673320">
            <w:r>
              <w:rPr>
                <w:webHidden/>
                <w:rStyle w:val="IndexLink"/>
                <w:rtl w:val="true"/>
              </w:rPr>
              <w:t>سرفرازی علی علیه السلام</w:t>
            </w:r>
            <w:r>
              <w:rPr>
                <w:rStyle w:val="IndexLink"/>
                <w:rtl w:val="true"/>
              </w:rPr>
              <w:tab/>
            </w:r>
            <w:r>
              <w:rPr>
                <w:rStyle w:val="IndexLink"/>
              </w:rPr>
              <w:t>181</w:t>
            </w:r>
          </w:hyperlink>
        </w:p>
        <w:p>
          <w:pPr>
            <w:pStyle w:val="Contents3"/>
            <w:tabs>
              <w:tab w:val="clear" w:pos="8459"/>
              <w:tab w:val="right" w:pos="9026" w:leader="dot"/>
            </w:tabs>
            <w:rPr/>
          </w:pPr>
          <w:hyperlink w:anchor="__RefHeading___Toc2508898_211673320">
            <w:r>
              <w:rPr>
                <w:webHidden/>
                <w:rStyle w:val="IndexLink"/>
                <w:rtl w:val="true"/>
              </w:rPr>
              <w:t>صفیه</w:t>
            </w:r>
            <w:r>
              <w:rPr>
                <w:rStyle w:val="IndexLink"/>
                <w:rtl w:val="true"/>
              </w:rPr>
              <w:tab/>
            </w:r>
            <w:r>
              <w:rPr>
                <w:rStyle w:val="IndexLink"/>
              </w:rPr>
              <w:t>181</w:t>
            </w:r>
          </w:hyperlink>
        </w:p>
        <w:p>
          <w:pPr>
            <w:pStyle w:val="Contents3"/>
            <w:tabs>
              <w:tab w:val="clear" w:pos="8459"/>
              <w:tab w:val="right" w:pos="9026" w:leader="dot"/>
            </w:tabs>
            <w:rPr/>
          </w:pPr>
          <w:hyperlink w:anchor="__RefHeading___Toc2508900_211673320">
            <w:r>
              <w:rPr>
                <w:webHidden/>
                <w:rStyle w:val="IndexLink"/>
                <w:rtl w:val="true"/>
              </w:rPr>
              <w:t>کشتگان یهود خیبر</w:t>
            </w:r>
            <w:r>
              <w:rPr>
                <w:rStyle w:val="IndexLink"/>
                <w:rtl w:val="true"/>
              </w:rPr>
              <w:tab/>
            </w:r>
            <w:r>
              <w:rPr>
                <w:rStyle w:val="IndexLink"/>
              </w:rPr>
              <w:t>181</w:t>
            </w:r>
          </w:hyperlink>
        </w:p>
        <w:p>
          <w:pPr>
            <w:pStyle w:val="Contents3"/>
            <w:tabs>
              <w:tab w:val="clear" w:pos="8459"/>
              <w:tab w:val="right" w:pos="9026" w:leader="dot"/>
            </w:tabs>
            <w:rPr/>
          </w:pPr>
          <w:hyperlink w:anchor="__RefHeading___Toc2508902_211673320">
            <w:r>
              <w:rPr>
                <w:webHidden/>
                <w:rStyle w:val="IndexLink"/>
                <w:rtl w:val="true"/>
              </w:rPr>
              <w:t>فدک</w:t>
            </w:r>
            <w:r>
              <w:rPr>
                <w:rStyle w:val="IndexLink"/>
                <w:rtl w:val="true"/>
              </w:rPr>
              <w:tab/>
            </w:r>
            <w:r>
              <w:rPr>
                <w:rStyle w:val="IndexLink"/>
              </w:rPr>
              <w:t>182</w:t>
            </w:r>
          </w:hyperlink>
        </w:p>
        <w:p>
          <w:pPr>
            <w:pStyle w:val="Contents3"/>
            <w:tabs>
              <w:tab w:val="clear" w:pos="8459"/>
              <w:tab w:val="right" w:pos="9026" w:leader="dot"/>
            </w:tabs>
            <w:rPr/>
          </w:pPr>
          <w:hyperlink w:anchor="__RefHeading___Toc2508904_211673320">
            <w:r>
              <w:rPr>
                <w:webHidden/>
                <w:rStyle w:val="IndexLink"/>
                <w:rtl w:val="true"/>
              </w:rPr>
              <w:t>قرار رسول خدا با مردم خیبر و فدک</w:t>
            </w:r>
            <w:r>
              <w:rPr>
                <w:rStyle w:val="IndexLink"/>
                <w:rtl w:val="true"/>
              </w:rPr>
              <w:tab/>
            </w:r>
            <w:r>
              <w:rPr>
                <w:rStyle w:val="IndexLink"/>
              </w:rPr>
              <w:t>182</w:t>
            </w:r>
          </w:hyperlink>
        </w:p>
        <w:p>
          <w:pPr>
            <w:pStyle w:val="Contents3"/>
            <w:tabs>
              <w:tab w:val="clear" w:pos="8459"/>
              <w:tab w:val="right" w:pos="9026" w:leader="dot"/>
            </w:tabs>
            <w:rPr/>
          </w:pPr>
          <w:hyperlink w:anchor="__RefHeading___Toc2508906_211673320">
            <w:r>
              <w:rPr>
                <w:webHidden/>
                <w:rStyle w:val="IndexLink"/>
                <w:rtl w:val="true"/>
              </w:rPr>
              <w:t>زینب دختر حارث</w:t>
            </w:r>
            <w:r>
              <w:rPr>
                <w:rStyle w:val="IndexLink"/>
                <w:rtl w:val="true"/>
              </w:rPr>
              <w:tab/>
            </w:r>
            <w:r>
              <w:rPr>
                <w:rStyle w:val="IndexLink"/>
              </w:rPr>
              <w:t>182</w:t>
            </w:r>
          </w:hyperlink>
        </w:p>
        <w:p>
          <w:pPr>
            <w:pStyle w:val="Contents3"/>
            <w:tabs>
              <w:tab w:val="clear" w:pos="8459"/>
              <w:tab w:val="right" w:pos="9026" w:leader="dot"/>
            </w:tabs>
            <w:rPr/>
          </w:pPr>
          <w:hyperlink w:anchor="__RefHeading___Toc2508908_211673320">
            <w:r>
              <w:rPr>
                <w:webHidden/>
                <w:rStyle w:val="IndexLink"/>
                <w:rtl w:val="true"/>
              </w:rPr>
              <w:t>غزوه وادی القری</w:t>
            </w:r>
            <w:r>
              <w:rPr>
                <w:rStyle w:val="IndexLink"/>
                <w:rtl w:val="true"/>
              </w:rPr>
              <w:tab/>
            </w:r>
            <w:r>
              <w:rPr>
                <w:rStyle w:val="IndexLink"/>
              </w:rPr>
              <w:t>183</w:t>
            </w:r>
          </w:hyperlink>
        </w:p>
        <w:p>
          <w:pPr>
            <w:pStyle w:val="Contents3"/>
            <w:tabs>
              <w:tab w:val="clear" w:pos="8459"/>
              <w:tab w:val="right" w:pos="9026" w:leader="dot"/>
            </w:tabs>
            <w:rPr/>
          </w:pPr>
          <w:hyperlink w:anchor="__RefHeading___Toc2508910_211673320">
            <w:r>
              <w:rPr>
                <w:webHidden/>
                <w:rStyle w:val="IndexLink"/>
                <w:rtl w:val="true"/>
              </w:rPr>
              <w:t>شهدای غزوه خیبر</w:t>
            </w:r>
            <w:r>
              <w:rPr>
                <w:rStyle w:val="IndexLink"/>
                <w:rtl w:val="true"/>
              </w:rPr>
              <w:tab/>
            </w:r>
            <w:r>
              <w:rPr>
                <w:rStyle w:val="IndexLink"/>
              </w:rPr>
              <w:t>183</w:t>
            </w:r>
          </w:hyperlink>
        </w:p>
        <w:p>
          <w:pPr>
            <w:pStyle w:val="Contents3"/>
            <w:tabs>
              <w:tab w:val="clear" w:pos="8459"/>
              <w:tab w:val="right" w:pos="9026" w:leader="dot"/>
            </w:tabs>
            <w:rPr/>
          </w:pPr>
          <w:hyperlink w:anchor="__RefHeading___Toc2508912_211673320">
            <w:r>
              <w:rPr>
                <w:webHidden/>
                <w:rStyle w:val="IndexLink"/>
                <w:rtl w:val="true"/>
              </w:rPr>
              <w:t>داستان اسود راعی</w:t>
            </w:r>
            <w:r>
              <w:rPr>
                <w:rStyle w:val="IndexLink"/>
                <w:rtl w:val="true"/>
              </w:rPr>
              <w:tab/>
            </w:r>
            <w:r>
              <w:rPr>
                <w:rStyle w:val="IndexLink"/>
              </w:rPr>
              <w:t>184</w:t>
            </w:r>
          </w:hyperlink>
        </w:p>
        <w:p>
          <w:pPr>
            <w:pStyle w:val="Contents3"/>
            <w:tabs>
              <w:tab w:val="clear" w:pos="8459"/>
              <w:tab w:val="right" w:pos="9026" w:leader="dot"/>
            </w:tabs>
            <w:rPr/>
          </w:pPr>
          <w:hyperlink w:anchor="__RefHeading___Toc2508914_211673320">
            <w:r>
              <w:rPr>
                <w:webHidden/>
                <w:rStyle w:val="IndexLink"/>
                <w:rtl w:val="true"/>
              </w:rPr>
              <w:t>داستان حجاج بن علاط سلمی</w:t>
            </w:r>
            <w:r>
              <w:rPr>
                <w:rStyle w:val="IndexLink"/>
                <w:rtl w:val="true"/>
              </w:rPr>
              <w:tab/>
            </w:r>
            <w:r>
              <w:rPr>
                <w:rStyle w:val="IndexLink"/>
              </w:rPr>
              <w:t>184</w:t>
            </w:r>
          </w:hyperlink>
        </w:p>
        <w:p>
          <w:pPr>
            <w:pStyle w:val="Contents3"/>
            <w:tabs>
              <w:tab w:val="clear" w:pos="8459"/>
              <w:tab w:val="right" w:pos="9026" w:leader="dot"/>
            </w:tabs>
            <w:rPr/>
          </w:pPr>
          <w:hyperlink w:anchor="__RefHeading___Toc2508916_211673320">
            <w:r>
              <w:rPr>
                <w:webHidden/>
                <w:rStyle w:val="IndexLink"/>
                <w:rtl w:val="true"/>
              </w:rPr>
              <w:t>نگرانی عباس بن عبدالمطلب</w:t>
            </w:r>
            <w:r>
              <w:rPr>
                <w:rStyle w:val="IndexLink"/>
                <w:rtl w:val="true"/>
              </w:rPr>
              <w:tab/>
            </w:r>
            <w:r>
              <w:rPr>
                <w:rStyle w:val="IndexLink"/>
              </w:rPr>
              <w:t>185</w:t>
            </w:r>
          </w:hyperlink>
        </w:p>
        <w:p>
          <w:pPr>
            <w:pStyle w:val="Contents3"/>
            <w:tabs>
              <w:tab w:val="clear" w:pos="8459"/>
              <w:tab w:val="right" w:pos="9026" w:leader="dot"/>
            </w:tabs>
            <w:rPr/>
          </w:pPr>
          <w:hyperlink w:anchor="__RefHeading___Toc2508918_211673320">
            <w:r>
              <w:rPr>
                <w:webHidden/>
                <w:rStyle w:val="IndexLink"/>
                <w:rtl w:val="true"/>
              </w:rPr>
              <w:t>غنائم خیبر</w:t>
            </w:r>
            <w:r>
              <w:rPr>
                <w:rStyle w:val="IndexLink"/>
                <w:rtl w:val="true"/>
              </w:rPr>
              <w:tab/>
            </w:r>
            <w:r>
              <w:rPr>
                <w:rStyle w:val="IndexLink"/>
              </w:rPr>
              <w:t>185</w:t>
            </w:r>
          </w:hyperlink>
        </w:p>
        <w:p>
          <w:pPr>
            <w:pStyle w:val="Contents3"/>
            <w:tabs>
              <w:tab w:val="clear" w:pos="8459"/>
              <w:tab w:val="right" w:pos="9026" w:leader="dot"/>
            </w:tabs>
            <w:rPr/>
          </w:pPr>
          <w:hyperlink w:anchor="__RefHeading___Toc2508920_211673320">
            <w:r>
              <w:rPr>
                <w:webHidden/>
                <w:rStyle w:val="IndexLink"/>
                <w:rtl w:val="true"/>
              </w:rPr>
              <w:t>تیماء</w:t>
            </w:r>
            <w:r>
              <w:rPr>
                <w:rStyle w:val="IndexLink"/>
                <w:rtl w:val="true"/>
              </w:rPr>
              <w:tab/>
            </w:r>
            <w:r>
              <w:rPr>
                <w:rStyle w:val="IndexLink"/>
              </w:rPr>
              <w:t>186</w:t>
            </w:r>
          </w:hyperlink>
        </w:p>
        <w:p>
          <w:pPr>
            <w:pStyle w:val="Contents3"/>
            <w:tabs>
              <w:tab w:val="clear" w:pos="8459"/>
              <w:tab w:val="right" w:pos="9026" w:leader="dot"/>
            </w:tabs>
            <w:rPr/>
          </w:pPr>
          <w:hyperlink w:anchor="__RefHeading___Toc2508922_211673320">
            <w:r>
              <w:rPr>
                <w:webHidden/>
                <w:rStyle w:val="IndexLink"/>
                <w:rtl w:val="true"/>
              </w:rPr>
              <w:t>ماءموران برآورد محصول خیبر</w:t>
            </w:r>
            <w:r>
              <w:rPr>
                <w:rStyle w:val="IndexLink"/>
                <w:rtl w:val="true"/>
              </w:rPr>
              <w:tab/>
            </w:r>
            <w:r>
              <w:rPr>
                <w:rStyle w:val="IndexLink"/>
              </w:rPr>
              <w:t>186</w:t>
            </w:r>
          </w:hyperlink>
        </w:p>
        <w:p>
          <w:pPr>
            <w:pStyle w:val="Contents3"/>
            <w:tabs>
              <w:tab w:val="clear" w:pos="8459"/>
              <w:tab w:val="right" w:pos="9026" w:leader="dot"/>
            </w:tabs>
            <w:rPr/>
          </w:pPr>
          <w:hyperlink w:anchor="__RefHeading___Toc2508924_211673320">
            <w:r>
              <w:rPr>
                <w:webHidden/>
                <w:rStyle w:val="IndexLink"/>
                <w:rtl w:val="true"/>
              </w:rPr>
              <w:t>رسیدن جعفر بن ابی طالب از حبشه</w:t>
            </w:r>
            <w:r>
              <w:rPr>
                <w:rStyle w:val="IndexLink"/>
                <w:rtl w:val="true"/>
              </w:rPr>
              <w:tab/>
            </w:r>
            <w:r>
              <w:rPr>
                <w:rStyle w:val="IndexLink"/>
              </w:rPr>
              <w:t>186</w:t>
            </w:r>
          </w:hyperlink>
        </w:p>
        <w:p>
          <w:pPr>
            <w:pStyle w:val="Contents3"/>
            <w:tabs>
              <w:tab w:val="clear" w:pos="8459"/>
              <w:tab w:val="right" w:pos="9026" w:leader="dot"/>
            </w:tabs>
            <w:rPr/>
          </w:pPr>
          <w:hyperlink w:anchor="__RefHeading___Toc2508926_211673320">
            <w:r>
              <w:rPr>
                <w:webHidden/>
                <w:rStyle w:val="IndexLink"/>
                <w:rtl w:val="true"/>
              </w:rPr>
              <w:t>انتقال مسلمانان مقیم حبشه به مدینه</w:t>
            </w:r>
            <w:r>
              <w:rPr>
                <w:rStyle w:val="IndexLink"/>
                <w:rtl w:val="true"/>
              </w:rPr>
              <w:tab/>
            </w:r>
            <w:r>
              <w:rPr>
                <w:rStyle w:val="IndexLink"/>
              </w:rPr>
              <w:t>187</w:t>
            </w:r>
          </w:hyperlink>
        </w:p>
        <w:p>
          <w:pPr>
            <w:pStyle w:val="Contents3"/>
            <w:tabs>
              <w:tab w:val="clear" w:pos="8459"/>
              <w:tab w:val="right" w:pos="9026" w:leader="dot"/>
            </w:tabs>
            <w:rPr/>
          </w:pPr>
          <w:hyperlink w:anchor="__RefHeading___Toc2508928_211673320">
            <w:r>
              <w:rPr>
                <w:webHidden/>
                <w:rStyle w:val="IndexLink"/>
                <w:rtl w:val="true"/>
              </w:rPr>
              <w:t>سریه تربه بر سر هوازن</w:t>
            </w:r>
            <w:r>
              <w:rPr>
                <w:rStyle w:val="IndexLink"/>
                <w:rtl w:val="true"/>
              </w:rPr>
              <w:tab/>
            </w:r>
            <w:r>
              <w:rPr>
                <w:rStyle w:val="IndexLink"/>
              </w:rPr>
              <w:t>187</w:t>
            </w:r>
          </w:hyperlink>
        </w:p>
        <w:p>
          <w:pPr>
            <w:pStyle w:val="Contents3"/>
            <w:tabs>
              <w:tab w:val="clear" w:pos="8459"/>
              <w:tab w:val="right" w:pos="9026" w:leader="dot"/>
            </w:tabs>
            <w:rPr/>
          </w:pPr>
          <w:hyperlink w:anchor="__RefHeading___Toc2508930_211673320">
            <w:r>
              <w:rPr>
                <w:webHidden/>
                <w:rStyle w:val="IndexLink"/>
                <w:rtl w:val="true"/>
              </w:rPr>
              <w:t xml:space="preserve">سریه نجد </w:t>
            </w:r>
            <w:r>
              <w:rPr>
                <w:rStyle w:val="IndexLink"/>
                <w:rtl w:val="true"/>
              </w:rPr>
              <w:t>(</w:t>
            </w:r>
            <w:r>
              <w:rPr>
                <w:rStyle w:val="IndexLink"/>
                <w:rtl w:val="true"/>
              </w:rPr>
              <w:t xml:space="preserve">سریه بنی کلاب </w:t>
            </w:r>
            <w:r>
              <w:rPr>
                <w:rStyle w:val="IndexLink"/>
                <w:rtl w:val="true"/>
              </w:rPr>
              <w:t>)</w:t>
              <w:tab/>
            </w:r>
            <w:r>
              <w:rPr>
                <w:rStyle w:val="IndexLink"/>
              </w:rPr>
              <w:t>188</w:t>
            </w:r>
          </w:hyperlink>
        </w:p>
        <w:p>
          <w:pPr>
            <w:pStyle w:val="Contents3"/>
            <w:tabs>
              <w:tab w:val="clear" w:pos="8459"/>
              <w:tab w:val="right" w:pos="9026" w:leader="dot"/>
            </w:tabs>
            <w:rPr/>
          </w:pPr>
          <w:hyperlink w:anchor="__RefHeading___Toc2508932_211673320">
            <w:r>
              <w:rPr>
                <w:webHidden/>
                <w:rStyle w:val="IndexLink"/>
                <w:rtl w:val="true"/>
              </w:rPr>
              <w:t xml:space="preserve">سریه </w:t>
            </w:r>
            <w:r>
              <w:rPr>
                <w:rStyle w:val="IndexLink"/>
                <w:rtl w:val="true"/>
              </w:rPr>
              <w:t>(</w:t>
            </w:r>
            <w:r>
              <w:rPr>
                <w:rStyle w:val="IndexLink"/>
                <w:rtl w:val="true"/>
              </w:rPr>
              <w:t>بشیر بن سعد</w:t>
            </w:r>
            <w:r>
              <w:rPr>
                <w:rStyle w:val="IndexLink"/>
                <w:rtl w:val="true"/>
              </w:rPr>
              <w:t>)</w:t>
              <w:tab/>
            </w:r>
            <w:r>
              <w:rPr>
                <w:rStyle w:val="IndexLink"/>
              </w:rPr>
              <w:t>188</w:t>
            </w:r>
          </w:hyperlink>
        </w:p>
        <w:p>
          <w:pPr>
            <w:pStyle w:val="Contents3"/>
            <w:tabs>
              <w:tab w:val="clear" w:pos="8459"/>
              <w:tab w:val="right" w:pos="9026" w:leader="dot"/>
            </w:tabs>
            <w:rPr/>
          </w:pPr>
          <w:hyperlink w:anchor="__RefHeading___Toc2508934_211673320">
            <w:r>
              <w:rPr>
                <w:webHidden/>
                <w:rStyle w:val="IndexLink"/>
                <w:rtl w:val="true"/>
              </w:rPr>
              <w:t xml:space="preserve">سریه </w:t>
            </w:r>
            <w:r>
              <w:rPr>
                <w:rStyle w:val="IndexLink"/>
                <w:rtl w:val="true"/>
              </w:rPr>
              <w:t>(</w:t>
            </w:r>
            <w:r>
              <w:rPr>
                <w:rStyle w:val="IndexLink"/>
                <w:rtl w:val="true"/>
              </w:rPr>
              <w:t xml:space="preserve">زبیر بن عوام </w:t>
            </w:r>
            <w:r>
              <w:rPr>
                <w:rStyle w:val="IndexLink"/>
                <w:rtl w:val="true"/>
              </w:rPr>
              <w:t>)</w:t>
              <w:tab/>
            </w:r>
            <w:r>
              <w:rPr>
                <w:rStyle w:val="IndexLink"/>
              </w:rPr>
              <w:t>188</w:t>
            </w:r>
          </w:hyperlink>
        </w:p>
        <w:p>
          <w:pPr>
            <w:pStyle w:val="Contents3"/>
            <w:tabs>
              <w:tab w:val="clear" w:pos="8459"/>
              <w:tab w:val="right" w:pos="9026" w:leader="dot"/>
            </w:tabs>
            <w:rPr/>
          </w:pPr>
          <w:hyperlink w:anchor="__RefHeading___Toc2508936_211673320">
            <w:r>
              <w:rPr>
                <w:webHidden/>
                <w:rStyle w:val="IndexLink"/>
                <w:rtl w:val="true"/>
              </w:rPr>
              <w:t xml:space="preserve">سریه </w:t>
            </w:r>
            <w:r>
              <w:rPr>
                <w:rStyle w:val="IndexLink"/>
                <w:rtl w:val="true"/>
              </w:rPr>
              <w:t>(</w:t>
            </w:r>
            <w:r>
              <w:rPr>
                <w:rStyle w:val="IndexLink"/>
                <w:rtl w:val="true"/>
              </w:rPr>
              <w:t xml:space="preserve">غالب بن عبدالله </w:t>
            </w:r>
            <w:r>
              <w:rPr>
                <w:rStyle w:val="IndexLink"/>
                <w:rtl w:val="true"/>
              </w:rPr>
              <w:t>)</w:t>
              <w:tab/>
            </w:r>
            <w:r>
              <w:rPr>
                <w:rStyle w:val="IndexLink"/>
              </w:rPr>
              <w:t>189</w:t>
            </w:r>
          </w:hyperlink>
        </w:p>
        <w:p>
          <w:pPr>
            <w:pStyle w:val="Contents3"/>
            <w:tabs>
              <w:tab w:val="clear" w:pos="8459"/>
              <w:tab w:val="right" w:pos="9026" w:leader="dot"/>
            </w:tabs>
            <w:rPr/>
          </w:pPr>
          <w:hyperlink w:anchor="__RefHeading___Toc2508938_211673320">
            <w:r>
              <w:rPr>
                <w:webHidden/>
                <w:rStyle w:val="IndexLink"/>
                <w:rtl w:val="true"/>
              </w:rPr>
              <w:t xml:space="preserve">سریه </w:t>
            </w:r>
            <w:r>
              <w:rPr>
                <w:rStyle w:val="IndexLink"/>
                <w:rtl w:val="true"/>
              </w:rPr>
              <w:t>(</w:t>
            </w:r>
            <w:r>
              <w:rPr>
                <w:rStyle w:val="IndexLink"/>
                <w:rtl w:val="true"/>
              </w:rPr>
              <w:t xml:space="preserve">بشیر بن سعد انصاری </w:t>
            </w:r>
            <w:r>
              <w:rPr>
                <w:rStyle w:val="IndexLink"/>
                <w:rtl w:val="true"/>
              </w:rPr>
              <w:t xml:space="preserve">) </w:t>
            </w:r>
            <w:r>
              <w:rPr>
                <w:rStyle w:val="IndexLink"/>
                <w:rtl w:val="true"/>
              </w:rPr>
              <w:t xml:space="preserve">به </w:t>
            </w:r>
            <w:r>
              <w:rPr>
                <w:rStyle w:val="IndexLink"/>
                <w:rtl w:val="true"/>
              </w:rPr>
              <w:t>(</w:t>
            </w:r>
            <w:r>
              <w:rPr>
                <w:rStyle w:val="IndexLink"/>
                <w:rtl w:val="true"/>
              </w:rPr>
              <w:t xml:space="preserve">یمن </w:t>
            </w:r>
            <w:r>
              <w:rPr>
                <w:rStyle w:val="IndexLink"/>
                <w:rtl w:val="true"/>
              </w:rPr>
              <w:t xml:space="preserve">) </w:t>
            </w:r>
            <w:r>
              <w:rPr>
                <w:rStyle w:val="IndexLink"/>
                <w:rtl w:val="true"/>
              </w:rPr>
              <w:t xml:space="preserve">و </w:t>
            </w:r>
            <w:r>
              <w:rPr>
                <w:rStyle w:val="IndexLink"/>
                <w:rtl w:val="true"/>
              </w:rPr>
              <w:t>(</w:t>
            </w:r>
            <w:r>
              <w:rPr>
                <w:rStyle w:val="IndexLink"/>
                <w:rtl w:val="true"/>
              </w:rPr>
              <w:t>جبار</w:t>
            </w:r>
            <w:r>
              <w:rPr>
                <w:rStyle w:val="IndexLink"/>
                <w:rtl w:val="true"/>
              </w:rPr>
              <w:t>)</w:t>
              <w:tab/>
            </w:r>
            <w:r>
              <w:rPr>
                <w:rStyle w:val="IndexLink"/>
              </w:rPr>
              <w:t>189</w:t>
            </w:r>
          </w:hyperlink>
        </w:p>
        <w:p>
          <w:pPr>
            <w:pStyle w:val="Contents3"/>
            <w:tabs>
              <w:tab w:val="clear" w:pos="8459"/>
              <w:tab w:val="right" w:pos="9026" w:leader="dot"/>
            </w:tabs>
            <w:rPr/>
          </w:pPr>
          <w:hyperlink w:anchor="__RefHeading___Toc2508940_211673320">
            <w:r>
              <w:rPr>
                <w:webHidden/>
                <w:rStyle w:val="IndexLink"/>
                <w:rtl w:val="true"/>
              </w:rPr>
              <w:t>عمرة القضاء</w:t>
            </w:r>
            <w:r>
              <w:rPr>
                <w:rStyle w:val="IndexLink"/>
                <w:rtl w:val="true"/>
              </w:rPr>
              <w:tab/>
            </w:r>
            <w:r>
              <w:rPr>
                <w:rStyle w:val="IndexLink"/>
              </w:rPr>
              <w:t>190</w:t>
            </w:r>
          </w:hyperlink>
        </w:p>
        <w:p>
          <w:pPr>
            <w:pStyle w:val="Contents3"/>
            <w:tabs>
              <w:tab w:val="clear" w:pos="8459"/>
              <w:tab w:val="right" w:pos="9026" w:leader="dot"/>
            </w:tabs>
            <w:rPr/>
          </w:pPr>
          <w:hyperlink w:anchor="__RefHeading___Toc2508942_211673320">
            <w:r>
              <w:rPr>
                <w:webHidden/>
                <w:rStyle w:val="IndexLink"/>
                <w:rtl w:val="true"/>
              </w:rPr>
              <w:t xml:space="preserve">سریه </w:t>
            </w:r>
            <w:r>
              <w:rPr>
                <w:rStyle w:val="IndexLink"/>
                <w:rtl w:val="true"/>
              </w:rPr>
              <w:t>(</w:t>
            </w:r>
            <w:r>
              <w:rPr>
                <w:rStyle w:val="IndexLink"/>
                <w:rtl w:val="true"/>
              </w:rPr>
              <w:t>ابن ابی العوجاء</w:t>
            </w:r>
            <w:r>
              <w:rPr>
                <w:rStyle w:val="IndexLink"/>
                <w:rtl w:val="true"/>
              </w:rPr>
              <w:t xml:space="preserve">) </w:t>
            </w:r>
            <w:r>
              <w:rPr>
                <w:rStyle w:val="IndexLink"/>
                <w:rtl w:val="true"/>
              </w:rPr>
              <w:t>بر سر بنی سلیم</w:t>
            </w:r>
            <w:r>
              <w:rPr>
                <w:rStyle w:val="IndexLink"/>
                <w:rtl w:val="true"/>
              </w:rPr>
              <w:tab/>
            </w:r>
            <w:r>
              <w:rPr>
                <w:rStyle w:val="IndexLink"/>
              </w:rPr>
              <w:t>190</w:t>
            </w:r>
          </w:hyperlink>
        </w:p>
        <w:p>
          <w:pPr>
            <w:pStyle w:val="Contents3"/>
            <w:tabs>
              <w:tab w:val="clear" w:pos="8459"/>
              <w:tab w:val="right" w:pos="9026" w:leader="dot"/>
            </w:tabs>
            <w:rPr/>
          </w:pPr>
          <w:hyperlink w:anchor="__RefHeading___Toc2508944_211673320">
            <w:r>
              <w:rPr>
                <w:webHidden/>
                <w:rStyle w:val="IndexLink"/>
                <w:rtl w:val="true"/>
              </w:rPr>
              <w:t xml:space="preserve">سریه </w:t>
            </w:r>
            <w:r>
              <w:rPr>
                <w:rStyle w:val="IndexLink"/>
                <w:rtl w:val="true"/>
              </w:rPr>
              <w:t>(</w:t>
            </w:r>
            <w:r>
              <w:rPr>
                <w:rStyle w:val="IndexLink"/>
                <w:rtl w:val="true"/>
              </w:rPr>
              <w:t xml:space="preserve">عبدالله بن ابی حدرد اسلمی </w:t>
            </w:r>
            <w:r>
              <w:rPr>
                <w:rStyle w:val="IndexLink"/>
                <w:rtl w:val="true"/>
              </w:rPr>
              <w:t>)</w:t>
              <w:tab/>
            </w:r>
            <w:r>
              <w:rPr>
                <w:rStyle w:val="IndexLink"/>
              </w:rPr>
              <w:t>191</w:t>
            </w:r>
          </w:hyperlink>
        </w:p>
        <w:p>
          <w:pPr>
            <w:pStyle w:val="Contents3"/>
            <w:tabs>
              <w:tab w:val="clear" w:pos="8459"/>
              <w:tab w:val="right" w:pos="9026" w:leader="dot"/>
            </w:tabs>
            <w:rPr/>
          </w:pPr>
          <w:hyperlink w:anchor="__RefHeading___Toc2508946_211673320">
            <w:r>
              <w:rPr>
                <w:webHidden/>
                <w:rStyle w:val="IndexLink"/>
                <w:rtl w:val="true"/>
              </w:rPr>
              <w:t xml:space="preserve">سریه </w:t>
            </w:r>
            <w:r>
              <w:rPr>
                <w:rStyle w:val="IndexLink"/>
                <w:rtl w:val="true"/>
              </w:rPr>
              <w:t>(</w:t>
            </w:r>
            <w:r>
              <w:rPr>
                <w:rStyle w:val="IndexLink"/>
                <w:rtl w:val="true"/>
              </w:rPr>
              <w:t>محیصة بن مسعود</w:t>
            </w:r>
            <w:r>
              <w:rPr>
                <w:rStyle w:val="IndexLink"/>
                <w:rtl w:val="true"/>
              </w:rPr>
              <w:t xml:space="preserve">) </w:t>
            </w:r>
            <w:r>
              <w:rPr>
                <w:rStyle w:val="IndexLink"/>
                <w:rtl w:val="true"/>
              </w:rPr>
              <w:t>به ناحیه فدک</w:t>
            </w:r>
            <w:r>
              <w:rPr>
                <w:rStyle w:val="IndexLink"/>
                <w:rtl w:val="true"/>
              </w:rPr>
              <w:tab/>
            </w:r>
            <w:r>
              <w:rPr>
                <w:rStyle w:val="IndexLink"/>
              </w:rPr>
              <w:t>191</w:t>
            </w:r>
          </w:hyperlink>
        </w:p>
        <w:p>
          <w:pPr>
            <w:pStyle w:val="Contents3"/>
            <w:tabs>
              <w:tab w:val="clear" w:pos="8459"/>
              <w:tab w:val="right" w:pos="9026" w:leader="dot"/>
            </w:tabs>
            <w:rPr/>
          </w:pPr>
          <w:hyperlink w:anchor="__RefHeading___Toc2508948_211673320">
            <w:r>
              <w:rPr>
                <w:webHidden/>
                <w:rStyle w:val="IndexLink"/>
                <w:rtl w:val="true"/>
              </w:rPr>
              <w:t xml:space="preserve">سریه </w:t>
            </w:r>
            <w:r>
              <w:rPr>
                <w:rStyle w:val="IndexLink"/>
                <w:rtl w:val="true"/>
              </w:rPr>
              <w:t>(</w:t>
            </w:r>
            <w:r>
              <w:rPr>
                <w:rStyle w:val="IndexLink"/>
                <w:rtl w:val="true"/>
              </w:rPr>
              <w:t>عبدالله بن ابی حدود</w:t>
            </w:r>
            <w:r>
              <w:rPr>
                <w:rStyle w:val="IndexLink"/>
                <w:rtl w:val="true"/>
              </w:rPr>
              <w:t xml:space="preserve">) </w:t>
            </w:r>
            <w:r>
              <w:rPr>
                <w:rStyle w:val="IndexLink"/>
                <w:rtl w:val="true"/>
              </w:rPr>
              <w:t>به اضم</w:t>
            </w:r>
            <w:r>
              <w:rPr>
                <w:rStyle w:val="IndexLink"/>
                <w:rtl w:val="true"/>
              </w:rPr>
              <w:tab/>
            </w:r>
            <w:r>
              <w:rPr>
                <w:rStyle w:val="IndexLink"/>
              </w:rPr>
              <w:t>191</w:t>
            </w:r>
          </w:hyperlink>
        </w:p>
        <w:p>
          <w:pPr>
            <w:pStyle w:val="Contents2"/>
            <w:tabs>
              <w:tab w:val="clear" w:pos="8743"/>
              <w:tab w:val="right" w:pos="9026" w:leader="dot"/>
            </w:tabs>
            <w:rPr/>
          </w:pPr>
          <w:hyperlink w:anchor="__RefHeading___Toc2508950_211673320">
            <w:r>
              <w:rPr>
                <w:webHidden/>
                <w:rStyle w:val="IndexLink"/>
                <w:rtl w:val="true"/>
              </w:rPr>
              <w:t xml:space="preserve">سال هشتم هجرت </w:t>
            </w:r>
            <w:r>
              <w:rPr>
                <w:rStyle w:val="IndexLink"/>
                <w:rtl w:val="true"/>
              </w:rPr>
              <w:t>(</w:t>
            </w:r>
            <w:r>
              <w:rPr>
                <w:rStyle w:val="IndexLink"/>
                <w:rtl w:val="true"/>
              </w:rPr>
              <w:t xml:space="preserve">سنة الفتح </w:t>
            </w:r>
            <w:r>
              <w:rPr>
                <w:rStyle w:val="IndexLink"/>
                <w:rtl w:val="true"/>
              </w:rPr>
              <w:t>)</w:t>
              <w:tab/>
            </w:r>
            <w:r>
              <w:rPr>
                <w:rStyle w:val="IndexLink"/>
              </w:rPr>
              <w:t>193</w:t>
            </w:r>
          </w:hyperlink>
        </w:p>
        <w:p>
          <w:pPr>
            <w:pStyle w:val="Contents3"/>
            <w:tabs>
              <w:tab w:val="clear" w:pos="8459"/>
              <w:tab w:val="right" w:pos="9026" w:leader="dot"/>
            </w:tabs>
            <w:rPr/>
          </w:pPr>
          <w:hyperlink w:anchor="__RefHeading___Toc2508952_211673320">
            <w:r>
              <w:rPr>
                <w:webHidden/>
                <w:rStyle w:val="IndexLink"/>
                <w:rtl w:val="true"/>
              </w:rPr>
              <w:t xml:space="preserve">سریه </w:t>
            </w:r>
            <w:r>
              <w:rPr>
                <w:rStyle w:val="IndexLink"/>
                <w:rtl w:val="true"/>
              </w:rPr>
              <w:t>(</w:t>
            </w:r>
            <w:r>
              <w:rPr>
                <w:rStyle w:val="IndexLink"/>
                <w:rtl w:val="true"/>
              </w:rPr>
              <w:t xml:space="preserve">غالب بن عبدالله کلبی لیثی </w:t>
            </w:r>
            <w:r>
              <w:rPr>
                <w:rStyle w:val="IndexLink"/>
                <w:rtl w:val="true"/>
              </w:rPr>
              <w:t xml:space="preserve">) </w:t>
            </w:r>
            <w:r>
              <w:rPr>
                <w:rStyle w:val="IndexLink"/>
                <w:rtl w:val="true"/>
              </w:rPr>
              <w:t>بر سر بنی ملوح</w:t>
            </w:r>
            <w:r>
              <w:rPr>
                <w:rStyle w:val="IndexLink"/>
                <w:rtl w:val="true"/>
              </w:rPr>
              <w:tab/>
            </w:r>
            <w:r>
              <w:rPr>
                <w:rStyle w:val="IndexLink"/>
              </w:rPr>
              <w:t>193</w:t>
            </w:r>
          </w:hyperlink>
        </w:p>
        <w:p>
          <w:pPr>
            <w:pStyle w:val="Contents3"/>
            <w:tabs>
              <w:tab w:val="clear" w:pos="8459"/>
              <w:tab w:val="right" w:pos="9026" w:leader="dot"/>
            </w:tabs>
            <w:rPr/>
          </w:pPr>
          <w:hyperlink w:anchor="__RefHeading___Toc2508954_211673320">
            <w:r>
              <w:rPr>
                <w:webHidden/>
                <w:rStyle w:val="IndexLink"/>
                <w:rtl w:val="true"/>
              </w:rPr>
              <w:t xml:space="preserve">سریه </w:t>
            </w:r>
            <w:r>
              <w:rPr>
                <w:rStyle w:val="IndexLink"/>
                <w:rtl w:val="true"/>
              </w:rPr>
              <w:t>(</w:t>
            </w:r>
            <w:r>
              <w:rPr>
                <w:rStyle w:val="IndexLink"/>
                <w:rtl w:val="true"/>
              </w:rPr>
              <w:t xml:space="preserve">غالب بن عبدالله لیثی </w:t>
            </w:r>
            <w:r>
              <w:rPr>
                <w:rStyle w:val="IndexLink"/>
                <w:rtl w:val="true"/>
              </w:rPr>
              <w:t>)</w:t>
              <w:tab/>
            </w:r>
            <w:r>
              <w:rPr>
                <w:rStyle w:val="IndexLink"/>
              </w:rPr>
              <w:t>194</w:t>
            </w:r>
          </w:hyperlink>
        </w:p>
        <w:p>
          <w:pPr>
            <w:pStyle w:val="Contents3"/>
            <w:tabs>
              <w:tab w:val="clear" w:pos="8459"/>
              <w:tab w:val="right" w:pos="9026" w:leader="dot"/>
            </w:tabs>
            <w:rPr/>
          </w:pPr>
          <w:hyperlink w:anchor="__RefHeading___Toc2508956_211673320">
            <w:r>
              <w:rPr>
                <w:webHidden/>
                <w:rStyle w:val="IndexLink"/>
                <w:rtl w:val="true"/>
              </w:rPr>
              <w:t xml:space="preserve">سریه </w:t>
            </w:r>
            <w:r>
              <w:rPr>
                <w:rStyle w:val="IndexLink"/>
                <w:rtl w:val="true"/>
              </w:rPr>
              <w:t>(</w:t>
            </w:r>
            <w:r>
              <w:rPr>
                <w:rStyle w:val="IndexLink"/>
                <w:rtl w:val="true"/>
              </w:rPr>
              <w:t xml:space="preserve">کعب بن عمیر غفاری </w:t>
            </w:r>
            <w:r>
              <w:rPr>
                <w:rStyle w:val="IndexLink"/>
                <w:rtl w:val="true"/>
              </w:rPr>
              <w:t>)</w:t>
              <w:tab/>
            </w:r>
            <w:r>
              <w:rPr>
                <w:rStyle w:val="IndexLink"/>
              </w:rPr>
              <w:t>194</w:t>
            </w:r>
          </w:hyperlink>
        </w:p>
        <w:p>
          <w:pPr>
            <w:pStyle w:val="Contents3"/>
            <w:tabs>
              <w:tab w:val="clear" w:pos="8459"/>
              <w:tab w:val="right" w:pos="9026" w:leader="dot"/>
            </w:tabs>
            <w:rPr/>
          </w:pPr>
          <w:hyperlink w:anchor="__RefHeading___Toc2508958_211673320">
            <w:r>
              <w:rPr>
                <w:webHidden/>
                <w:rStyle w:val="IndexLink"/>
                <w:rtl w:val="true"/>
              </w:rPr>
              <w:t xml:space="preserve">سریه </w:t>
            </w:r>
            <w:r>
              <w:rPr>
                <w:rStyle w:val="IndexLink"/>
                <w:rtl w:val="true"/>
              </w:rPr>
              <w:t>(</w:t>
            </w:r>
            <w:r>
              <w:rPr>
                <w:rStyle w:val="IndexLink"/>
                <w:rtl w:val="true"/>
              </w:rPr>
              <w:t xml:space="preserve">شجاع بن وهب اسدی </w:t>
            </w:r>
            <w:r>
              <w:rPr>
                <w:rStyle w:val="IndexLink"/>
                <w:rtl w:val="true"/>
              </w:rPr>
              <w:t>)</w:t>
              <w:tab/>
            </w:r>
            <w:r>
              <w:rPr>
                <w:rStyle w:val="IndexLink"/>
              </w:rPr>
              <w:t>194</w:t>
            </w:r>
          </w:hyperlink>
        </w:p>
        <w:p>
          <w:pPr>
            <w:pStyle w:val="Contents3"/>
            <w:tabs>
              <w:tab w:val="clear" w:pos="8459"/>
              <w:tab w:val="right" w:pos="9026" w:leader="dot"/>
            </w:tabs>
            <w:rPr/>
          </w:pPr>
          <w:hyperlink w:anchor="__RefHeading___Toc2508960_211673320">
            <w:r>
              <w:rPr>
                <w:webHidden/>
                <w:rStyle w:val="IndexLink"/>
                <w:rtl w:val="true"/>
              </w:rPr>
              <w:t xml:space="preserve">سریه </w:t>
            </w:r>
            <w:r>
              <w:rPr>
                <w:rStyle w:val="IndexLink"/>
                <w:rtl w:val="true"/>
              </w:rPr>
              <w:t>(</w:t>
            </w:r>
            <w:r>
              <w:rPr>
                <w:rStyle w:val="IndexLink"/>
                <w:rtl w:val="true"/>
              </w:rPr>
              <w:t xml:space="preserve">قطبة بن عامر بن حدیده </w:t>
            </w:r>
            <w:r>
              <w:rPr>
                <w:rStyle w:val="IndexLink"/>
                <w:rtl w:val="true"/>
              </w:rPr>
              <w:t>)</w:t>
              <w:tab/>
            </w:r>
            <w:r>
              <w:rPr>
                <w:rStyle w:val="IndexLink"/>
              </w:rPr>
              <w:t>195</w:t>
            </w:r>
          </w:hyperlink>
        </w:p>
        <w:p>
          <w:pPr>
            <w:pStyle w:val="Contents3"/>
            <w:tabs>
              <w:tab w:val="clear" w:pos="8459"/>
              <w:tab w:val="right" w:pos="9026" w:leader="dot"/>
            </w:tabs>
            <w:rPr/>
          </w:pPr>
          <w:hyperlink w:anchor="__RefHeading___Toc2508962_211673320">
            <w:r>
              <w:rPr>
                <w:webHidden/>
                <w:rStyle w:val="IndexLink"/>
                <w:rtl w:val="true"/>
              </w:rPr>
              <w:t xml:space="preserve">غزوه </w:t>
            </w:r>
            <w:r>
              <w:rPr>
                <w:rStyle w:val="IndexLink"/>
                <w:rtl w:val="true"/>
              </w:rPr>
              <w:t>(</w:t>
            </w:r>
            <w:r>
              <w:rPr>
                <w:rStyle w:val="IndexLink"/>
                <w:rtl w:val="true"/>
              </w:rPr>
              <w:t>موته</w:t>
            </w:r>
            <w:r>
              <w:rPr>
                <w:rStyle w:val="IndexLink"/>
                <w:rtl w:val="true"/>
              </w:rPr>
              <w:t>)</w:t>
              <w:tab/>
            </w:r>
            <w:r>
              <w:rPr>
                <w:rStyle w:val="IndexLink"/>
              </w:rPr>
              <w:t>195</w:t>
            </w:r>
          </w:hyperlink>
        </w:p>
        <w:p>
          <w:pPr>
            <w:pStyle w:val="Contents3"/>
            <w:tabs>
              <w:tab w:val="clear" w:pos="8459"/>
              <w:tab w:val="right" w:pos="9026" w:leader="dot"/>
            </w:tabs>
            <w:rPr/>
          </w:pPr>
          <w:hyperlink w:anchor="__RefHeading___Toc2508964_211673320">
            <w:r>
              <w:rPr>
                <w:webHidden/>
                <w:rStyle w:val="IndexLink"/>
                <w:rtl w:val="true"/>
              </w:rPr>
              <w:t>روز جنگ</w:t>
            </w:r>
            <w:r>
              <w:rPr>
                <w:rStyle w:val="IndexLink"/>
                <w:rtl w:val="true"/>
              </w:rPr>
              <w:tab/>
            </w:r>
            <w:r>
              <w:rPr>
                <w:rStyle w:val="IndexLink"/>
              </w:rPr>
              <w:t>196</w:t>
            </w:r>
          </w:hyperlink>
        </w:p>
        <w:p>
          <w:pPr>
            <w:pStyle w:val="Contents3"/>
            <w:tabs>
              <w:tab w:val="clear" w:pos="8459"/>
              <w:tab w:val="right" w:pos="9026" w:leader="dot"/>
            </w:tabs>
            <w:rPr/>
          </w:pPr>
          <w:hyperlink w:anchor="__RefHeading___Toc2508966_211673320">
            <w:r>
              <w:rPr>
                <w:webHidden/>
                <w:rStyle w:val="IndexLink"/>
                <w:rtl w:val="true"/>
              </w:rPr>
              <w:t>شهدای غزوه موته</w:t>
            </w:r>
            <w:r>
              <w:rPr>
                <w:rStyle w:val="IndexLink"/>
                <w:rtl w:val="true"/>
              </w:rPr>
              <w:tab/>
            </w:r>
            <w:r>
              <w:rPr>
                <w:rStyle w:val="IndexLink"/>
              </w:rPr>
              <w:t>197</w:t>
            </w:r>
          </w:hyperlink>
        </w:p>
        <w:p>
          <w:pPr>
            <w:pStyle w:val="Contents3"/>
            <w:tabs>
              <w:tab w:val="clear" w:pos="8459"/>
              <w:tab w:val="right" w:pos="9026" w:leader="dot"/>
            </w:tabs>
            <w:rPr/>
          </w:pPr>
          <w:hyperlink w:anchor="__RefHeading___Toc2508968_211673320">
            <w:r>
              <w:rPr>
                <w:webHidden/>
                <w:rStyle w:val="IndexLink"/>
                <w:rtl w:val="true"/>
              </w:rPr>
              <w:t>سریه ذات السلاسل</w:t>
            </w:r>
            <w:r>
              <w:rPr>
                <w:rStyle w:val="IndexLink"/>
                <w:rtl w:val="true"/>
              </w:rPr>
              <w:tab/>
            </w:r>
            <w:r>
              <w:rPr>
                <w:rStyle w:val="IndexLink"/>
              </w:rPr>
              <w:t>197</w:t>
            </w:r>
          </w:hyperlink>
        </w:p>
        <w:p>
          <w:pPr>
            <w:pStyle w:val="Contents3"/>
            <w:tabs>
              <w:tab w:val="clear" w:pos="8459"/>
              <w:tab w:val="right" w:pos="9026" w:leader="dot"/>
            </w:tabs>
            <w:rPr/>
          </w:pPr>
          <w:hyperlink w:anchor="__RefHeading___Toc2508970_211673320">
            <w:r>
              <w:rPr>
                <w:webHidden/>
                <w:rStyle w:val="IndexLink"/>
                <w:rtl w:val="true"/>
              </w:rPr>
              <w:t xml:space="preserve">سریه </w:t>
            </w:r>
            <w:r>
              <w:rPr>
                <w:rStyle w:val="IndexLink"/>
                <w:rtl w:val="true"/>
              </w:rPr>
              <w:t>(</w:t>
            </w:r>
            <w:r>
              <w:rPr>
                <w:rStyle w:val="IndexLink"/>
                <w:rtl w:val="true"/>
              </w:rPr>
              <w:t xml:space="preserve">ابو عبیده بن جراح </w:t>
            </w:r>
            <w:r>
              <w:rPr>
                <w:rStyle w:val="IndexLink"/>
                <w:rtl w:val="true"/>
              </w:rPr>
              <w:t>)</w:t>
              <w:tab/>
            </w:r>
            <w:r>
              <w:rPr>
                <w:rStyle w:val="IndexLink"/>
              </w:rPr>
              <w:t>199</w:t>
            </w:r>
          </w:hyperlink>
        </w:p>
        <w:p>
          <w:pPr>
            <w:pStyle w:val="Contents3"/>
            <w:tabs>
              <w:tab w:val="clear" w:pos="8459"/>
              <w:tab w:val="right" w:pos="9026" w:leader="dot"/>
            </w:tabs>
            <w:rPr/>
          </w:pPr>
          <w:hyperlink w:anchor="__RefHeading___Toc2508972_211673320">
            <w:r>
              <w:rPr>
                <w:webHidden/>
                <w:rStyle w:val="IndexLink"/>
                <w:rtl w:val="true"/>
              </w:rPr>
              <w:t xml:space="preserve">سریه </w:t>
            </w:r>
            <w:r>
              <w:rPr>
                <w:rStyle w:val="IndexLink"/>
                <w:rtl w:val="true"/>
              </w:rPr>
              <w:t>(</w:t>
            </w:r>
            <w:r>
              <w:rPr>
                <w:rStyle w:val="IndexLink"/>
                <w:rtl w:val="true"/>
              </w:rPr>
              <w:t xml:space="preserve">ابو قتادة بن ربعی انصاری </w:t>
            </w:r>
            <w:r>
              <w:rPr>
                <w:rStyle w:val="IndexLink"/>
                <w:rtl w:val="true"/>
              </w:rPr>
              <w:t>)</w:t>
              <w:tab/>
            </w:r>
            <w:r>
              <w:rPr>
                <w:rStyle w:val="IndexLink"/>
              </w:rPr>
              <w:t>199</w:t>
            </w:r>
          </w:hyperlink>
        </w:p>
        <w:p>
          <w:pPr>
            <w:pStyle w:val="Contents3"/>
            <w:tabs>
              <w:tab w:val="clear" w:pos="8459"/>
              <w:tab w:val="right" w:pos="9026" w:leader="dot"/>
            </w:tabs>
            <w:rPr/>
          </w:pPr>
          <w:hyperlink w:anchor="__RefHeading___Toc2508974_211673320">
            <w:r>
              <w:rPr>
                <w:webHidden/>
                <w:rStyle w:val="IndexLink"/>
                <w:rtl w:val="true"/>
              </w:rPr>
              <w:t xml:space="preserve">سریه </w:t>
            </w:r>
            <w:r>
              <w:rPr>
                <w:rStyle w:val="IndexLink"/>
                <w:rtl w:val="true"/>
              </w:rPr>
              <w:t>(</w:t>
            </w:r>
            <w:r>
              <w:rPr>
                <w:rStyle w:val="IndexLink"/>
                <w:rtl w:val="true"/>
              </w:rPr>
              <w:t xml:space="preserve">ابوقتاده </w:t>
            </w:r>
            <w:r>
              <w:rPr>
                <w:rStyle w:val="IndexLink"/>
                <w:rtl w:val="true"/>
              </w:rPr>
              <w:t xml:space="preserve">) </w:t>
            </w:r>
            <w:r>
              <w:rPr>
                <w:rStyle w:val="IndexLink"/>
                <w:rtl w:val="true"/>
              </w:rPr>
              <w:t>به بطن اضم</w:t>
            </w:r>
            <w:r>
              <w:rPr>
                <w:rStyle w:val="IndexLink"/>
                <w:rtl w:val="true"/>
              </w:rPr>
              <w:tab/>
            </w:r>
            <w:r>
              <w:rPr>
                <w:rStyle w:val="IndexLink"/>
              </w:rPr>
              <w:t>199</w:t>
            </w:r>
          </w:hyperlink>
        </w:p>
        <w:p>
          <w:pPr>
            <w:pStyle w:val="Contents3"/>
            <w:tabs>
              <w:tab w:val="clear" w:pos="8459"/>
              <w:tab w:val="right" w:pos="9026" w:leader="dot"/>
            </w:tabs>
            <w:rPr/>
          </w:pPr>
          <w:hyperlink w:anchor="__RefHeading___Toc2508976_211673320">
            <w:r>
              <w:rPr>
                <w:webHidden/>
                <w:rStyle w:val="IndexLink"/>
                <w:rtl w:val="true"/>
              </w:rPr>
              <w:t>غزوه فتح مکه</w:t>
            </w:r>
            <w:r>
              <w:rPr>
                <w:rStyle w:val="IndexLink"/>
                <w:rtl w:val="true"/>
              </w:rPr>
              <w:tab/>
            </w:r>
            <w:r>
              <w:rPr>
                <w:rStyle w:val="IndexLink"/>
              </w:rPr>
              <w:t>200</w:t>
            </w:r>
          </w:hyperlink>
        </w:p>
        <w:p>
          <w:pPr>
            <w:pStyle w:val="Contents3"/>
            <w:tabs>
              <w:tab w:val="clear" w:pos="8459"/>
              <w:tab w:val="right" w:pos="9026" w:leader="dot"/>
            </w:tabs>
            <w:rPr/>
          </w:pPr>
          <w:hyperlink w:anchor="__RefHeading___Toc2508978_211673320">
            <w:r>
              <w:rPr>
                <w:webHidden/>
                <w:rStyle w:val="IndexLink"/>
                <w:rtl w:val="true"/>
              </w:rPr>
              <w:t>حاطب بن ابی بلتعه</w:t>
            </w:r>
            <w:r>
              <w:rPr>
                <w:rStyle w:val="IndexLink"/>
                <w:rtl w:val="true"/>
              </w:rPr>
              <w:tab/>
            </w:r>
            <w:r>
              <w:rPr>
                <w:rStyle w:val="IndexLink"/>
              </w:rPr>
              <w:t>200</w:t>
            </w:r>
          </w:hyperlink>
        </w:p>
        <w:p>
          <w:pPr>
            <w:pStyle w:val="Contents3"/>
            <w:tabs>
              <w:tab w:val="clear" w:pos="8459"/>
              <w:tab w:val="right" w:pos="9026" w:leader="dot"/>
            </w:tabs>
            <w:rPr/>
          </w:pPr>
          <w:hyperlink w:anchor="__RefHeading___Toc2508980_211673320">
            <w:r>
              <w:rPr>
                <w:webHidden/>
                <w:rStyle w:val="IndexLink"/>
                <w:rtl w:val="true"/>
              </w:rPr>
              <w:t>حاطب گنهکار</w:t>
            </w:r>
            <w:r>
              <w:rPr>
                <w:rStyle w:val="IndexLink"/>
                <w:rtl w:val="true"/>
              </w:rPr>
              <w:tab/>
            </w:r>
            <w:r>
              <w:rPr>
                <w:rStyle w:val="IndexLink"/>
              </w:rPr>
              <w:t>201</w:t>
            </w:r>
          </w:hyperlink>
        </w:p>
        <w:p>
          <w:pPr>
            <w:pStyle w:val="Contents3"/>
            <w:tabs>
              <w:tab w:val="clear" w:pos="8459"/>
              <w:tab w:val="right" w:pos="9026" w:leader="dot"/>
            </w:tabs>
            <w:rPr/>
          </w:pPr>
          <w:hyperlink w:anchor="__RefHeading___Toc2508982_211673320">
            <w:r>
              <w:rPr>
                <w:webHidden/>
                <w:rStyle w:val="IndexLink"/>
                <w:rtl w:val="true"/>
              </w:rPr>
              <w:t>بسیج عمومی</w:t>
            </w:r>
            <w:r>
              <w:rPr>
                <w:rStyle w:val="IndexLink"/>
                <w:rtl w:val="true"/>
              </w:rPr>
              <w:tab/>
            </w:r>
            <w:r>
              <w:rPr>
                <w:rStyle w:val="IndexLink"/>
              </w:rPr>
              <w:t>201</w:t>
            </w:r>
          </w:hyperlink>
        </w:p>
        <w:p>
          <w:pPr>
            <w:pStyle w:val="Contents3"/>
            <w:tabs>
              <w:tab w:val="clear" w:pos="8459"/>
              <w:tab w:val="right" w:pos="9026" w:leader="dot"/>
            </w:tabs>
            <w:rPr/>
          </w:pPr>
          <w:hyperlink w:anchor="__RefHeading___Toc2508984_211673320">
            <w:r>
              <w:rPr>
                <w:webHidden/>
                <w:rStyle w:val="IndexLink"/>
                <w:rtl w:val="true"/>
              </w:rPr>
              <w:t>شماره سپاهیان اسلام</w:t>
            </w:r>
            <w:r>
              <w:rPr>
                <w:rStyle w:val="IndexLink"/>
                <w:rtl w:val="true"/>
              </w:rPr>
              <w:tab/>
            </w:r>
            <w:r>
              <w:rPr>
                <w:rStyle w:val="IndexLink"/>
              </w:rPr>
              <w:t>202</w:t>
            </w:r>
          </w:hyperlink>
        </w:p>
        <w:p>
          <w:pPr>
            <w:pStyle w:val="Contents3"/>
            <w:tabs>
              <w:tab w:val="clear" w:pos="8459"/>
              <w:tab w:val="right" w:pos="9026" w:leader="dot"/>
            </w:tabs>
            <w:rPr/>
          </w:pPr>
          <w:hyperlink w:anchor="__RefHeading___Toc2508986_211673320">
            <w:r>
              <w:rPr>
                <w:webHidden/>
                <w:rStyle w:val="IndexLink"/>
                <w:rtl w:val="true"/>
              </w:rPr>
              <w:t>حرکت از مدینه</w:t>
            </w:r>
            <w:r>
              <w:rPr>
                <w:rStyle w:val="IndexLink"/>
                <w:rtl w:val="true"/>
              </w:rPr>
              <w:tab/>
            </w:r>
            <w:r>
              <w:rPr>
                <w:rStyle w:val="IndexLink"/>
              </w:rPr>
              <w:t>202</w:t>
            </w:r>
          </w:hyperlink>
        </w:p>
        <w:p>
          <w:pPr>
            <w:pStyle w:val="Contents3"/>
            <w:tabs>
              <w:tab w:val="clear" w:pos="8459"/>
              <w:tab w:val="right" w:pos="9026" w:leader="dot"/>
            </w:tabs>
            <w:rPr/>
          </w:pPr>
          <w:hyperlink w:anchor="__RefHeading___Toc2508988_211673320">
            <w:r>
              <w:rPr>
                <w:webHidden/>
                <w:rStyle w:val="IndexLink"/>
                <w:rtl w:val="true"/>
              </w:rPr>
              <w:t xml:space="preserve">هجرت </w:t>
            </w:r>
            <w:r>
              <w:rPr>
                <w:rStyle w:val="IndexLink"/>
                <w:rtl w:val="true"/>
              </w:rPr>
              <w:t>(</w:t>
            </w:r>
            <w:r>
              <w:rPr>
                <w:rStyle w:val="IndexLink"/>
                <w:rtl w:val="true"/>
              </w:rPr>
              <w:t xml:space="preserve">عباس بن عبدالمطلب </w:t>
            </w:r>
            <w:r>
              <w:rPr>
                <w:rStyle w:val="IndexLink"/>
                <w:rtl w:val="true"/>
              </w:rPr>
              <w:t>)</w:t>
              <w:tab/>
            </w:r>
            <w:r>
              <w:rPr>
                <w:rStyle w:val="IndexLink"/>
              </w:rPr>
              <w:t>202</w:t>
            </w:r>
          </w:hyperlink>
        </w:p>
        <w:p>
          <w:pPr>
            <w:pStyle w:val="Contents3"/>
            <w:tabs>
              <w:tab w:val="clear" w:pos="8459"/>
              <w:tab w:val="right" w:pos="9026" w:leader="dot"/>
            </w:tabs>
            <w:rPr/>
          </w:pPr>
          <w:hyperlink w:anchor="__RefHeading___Toc2508990_211673320">
            <w:r>
              <w:rPr>
                <w:webHidden/>
                <w:rStyle w:val="IndexLink"/>
                <w:rtl w:val="true"/>
              </w:rPr>
              <w:t>ابوسفیان بن حارث و عبدالله بن اءبی امیه</w:t>
            </w:r>
            <w:r>
              <w:rPr>
                <w:rStyle w:val="IndexLink"/>
                <w:rtl w:val="true"/>
              </w:rPr>
              <w:tab/>
            </w:r>
            <w:r>
              <w:rPr>
                <w:rStyle w:val="IndexLink"/>
              </w:rPr>
              <w:t>203</w:t>
            </w:r>
          </w:hyperlink>
        </w:p>
        <w:p>
          <w:pPr>
            <w:pStyle w:val="Contents3"/>
            <w:tabs>
              <w:tab w:val="clear" w:pos="8459"/>
              <w:tab w:val="right" w:pos="9026" w:leader="dot"/>
            </w:tabs>
            <w:rPr/>
          </w:pPr>
          <w:hyperlink w:anchor="__RefHeading___Toc2508992_211673320">
            <w:r>
              <w:rPr>
                <w:webHidden/>
                <w:rStyle w:val="IndexLink"/>
                <w:rtl w:val="true"/>
              </w:rPr>
              <w:t>اسلام ابوسفیان اموی</w:t>
            </w:r>
            <w:r>
              <w:rPr>
                <w:rStyle w:val="IndexLink"/>
                <w:rtl w:val="true"/>
              </w:rPr>
              <w:tab/>
            </w:r>
            <w:r>
              <w:rPr>
                <w:rStyle w:val="IndexLink"/>
              </w:rPr>
              <w:t>203</w:t>
            </w:r>
          </w:hyperlink>
        </w:p>
        <w:p>
          <w:pPr>
            <w:pStyle w:val="Contents3"/>
            <w:tabs>
              <w:tab w:val="clear" w:pos="8459"/>
              <w:tab w:val="right" w:pos="9026" w:leader="dot"/>
            </w:tabs>
            <w:rPr/>
          </w:pPr>
          <w:hyperlink w:anchor="__RefHeading___Toc2508994_211673320">
            <w:r>
              <w:rPr>
                <w:webHidden/>
                <w:rStyle w:val="IndexLink"/>
                <w:rtl w:val="true"/>
              </w:rPr>
              <w:t>نادانی جوانان قریش</w:t>
            </w:r>
            <w:r>
              <w:rPr>
                <w:rStyle w:val="IndexLink"/>
                <w:rtl w:val="true"/>
              </w:rPr>
              <w:tab/>
            </w:r>
            <w:r>
              <w:rPr>
                <w:rStyle w:val="IndexLink"/>
              </w:rPr>
              <w:t>205</w:t>
            </w:r>
          </w:hyperlink>
        </w:p>
        <w:p>
          <w:pPr>
            <w:pStyle w:val="Contents3"/>
            <w:tabs>
              <w:tab w:val="clear" w:pos="8459"/>
              <w:tab w:val="right" w:pos="9026" w:leader="dot"/>
            </w:tabs>
            <w:rPr/>
          </w:pPr>
          <w:hyperlink w:anchor="__RefHeading___Toc2508996_211673320">
            <w:r>
              <w:rPr>
                <w:webHidden/>
                <w:rStyle w:val="IndexLink"/>
                <w:rtl w:val="true"/>
              </w:rPr>
              <w:t>پرچم امان</w:t>
            </w:r>
            <w:r>
              <w:rPr>
                <w:rStyle w:val="IndexLink"/>
                <w:rtl w:val="true"/>
              </w:rPr>
              <w:tab/>
            </w:r>
            <w:r>
              <w:rPr>
                <w:rStyle w:val="IndexLink"/>
              </w:rPr>
              <w:t>205</w:t>
            </w:r>
          </w:hyperlink>
        </w:p>
        <w:p>
          <w:pPr>
            <w:pStyle w:val="Contents3"/>
            <w:tabs>
              <w:tab w:val="clear" w:pos="8459"/>
              <w:tab w:val="right" w:pos="9026" w:leader="dot"/>
            </w:tabs>
            <w:rPr/>
          </w:pPr>
          <w:hyperlink w:anchor="__RefHeading___Toc2508998_211673320">
            <w:r>
              <w:rPr>
                <w:webHidden/>
                <w:rStyle w:val="IndexLink"/>
                <w:rtl w:val="true"/>
              </w:rPr>
              <w:t>کسانی که باید کشته شوند</w:t>
            </w:r>
            <w:r>
              <w:rPr>
                <w:rStyle w:val="IndexLink"/>
                <w:rtl w:val="true"/>
              </w:rPr>
              <w:tab/>
            </w:r>
            <w:r>
              <w:rPr>
                <w:rStyle w:val="IndexLink"/>
              </w:rPr>
              <w:t>205</w:t>
            </w:r>
          </w:hyperlink>
        </w:p>
        <w:p>
          <w:pPr>
            <w:pStyle w:val="Contents3"/>
            <w:tabs>
              <w:tab w:val="clear" w:pos="8459"/>
              <w:tab w:val="right" w:pos="9026" w:leader="dot"/>
            </w:tabs>
            <w:rPr/>
          </w:pPr>
          <w:hyperlink w:anchor="__RefHeading___Toc2509000_211673320">
            <w:r>
              <w:rPr>
                <w:webHidden/>
                <w:rStyle w:val="IndexLink"/>
                <w:rtl w:val="true"/>
              </w:rPr>
              <w:t>در خانه امّهانی</w:t>
            </w:r>
            <w:r>
              <w:rPr>
                <w:rStyle w:val="IndexLink"/>
                <w:rtl w:val="true"/>
              </w:rPr>
              <w:tab/>
            </w:r>
            <w:r>
              <w:rPr>
                <w:rStyle w:val="IndexLink"/>
              </w:rPr>
              <w:t>206</w:t>
            </w:r>
          </w:hyperlink>
        </w:p>
        <w:p>
          <w:pPr>
            <w:pStyle w:val="Contents3"/>
            <w:tabs>
              <w:tab w:val="clear" w:pos="8459"/>
              <w:tab w:val="right" w:pos="9026" w:leader="dot"/>
            </w:tabs>
            <w:rPr/>
          </w:pPr>
          <w:hyperlink w:anchor="__RefHeading___Toc2509002_211673320">
            <w:r>
              <w:rPr>
                <w:webHidden/>
                <w:rStyle w:val="IndexLink"/>
                <w:rtl w:val="true"/>
              </w:rPr>
              <w:t>رسول خدا در مسجدالحرام</w:t>
            </w:r>
            <w:r>
              <w:rPr>
                <w:rStyle w:val="IndexLink"/>
                <w:rtl w:val="true"/>
              </w:rPr>
              <w:tab/>
            </w:r>
            <w:r>
              <w:rPr>
                <w:rStyle w:val="IndexLink"/>
              </w:rPr>
              <w:t>207</w:t>
            </w:r>
          </w:hyperlink>
        </w:p>
        <w:p>
          <w:pPr>
            <w:pStyle w:val="Contents3"/>
            <w:tabs>
              <w:tab w:val="clear" w:pos="8459"/>
              <w:tab w:val="right" w:pos="9026" w:leader="dot"/>
            </w:tabs>
            <w:rPr/>
          </w:pPr>
          <w:hyperlink w:anchor="__RefHeading___Toc2509004_211673320">
            <w:r>
              <w:rPr>
                <w:webHidden/>
                <w:rStyle w:val="IndexLink"/>
                <w:rtl w:val="true"/>
              </w:rPr>
              <w:t>تاریخ فتح مکه</w:t>
            </w:r>
            <w:r>
              <w:rPr>
                <w:rStyle w:val="IndexLink"/>
                <w:rtl w:val="true"/>
              </w:rPr>
              <w:tab/>
            </w:r>
            <w:r>
              <w:rPr>
                <w:rStyle w:val="IndexLink"/>
              </w:rPr>
              <w:t>207</w:t>
            </w:r>
          </w:hyperlink>
        </w:p>
        <w:p>
          <w:pPr>
            <w:pStyle w:val="Contents3"/>
            <w:tabs>
              <w:tab w:val="clear" w:pos="8459"/>
              <w:tab w:val="right" w:pos="9026" w:leader="dot"/>
            </w:tabs>
            <w:rPr/>
          </w:pPr>
          <w:hyperlink w:anchor="__RefHeading___Toc2509006_211673320">
            <w:r>
              <w:rPr>
                <w:webHidden/>
                <w:rStyle w:val="IndexLink"/>
                <w:rtl w:val="true"/>
              </w:rPr>
              <w:t>رسول خدا در کعبه</w:t>
            </w:r>
            <w:r>
              <w:rPr>
                <w:rStyle w:val="IndexLink"/>
                <w:rtl w:val="true"/>
              </w:rPr>
              <w:tab/>
            </w:r>
            <w:r>
              <w:rPr>
                <w:rStyle w:val="IndexLink"/>
              </w:rPr>
              <w:t>207</w:t>
            </w:r>
          </w:hyperlink>
        </w:p>
        <w:p>
          <w:pPr>
            <w:pStyle w:val="Contents3"/>
            <w:tabs>
              <w:tab w:val="clear" w:pos="8459"/>
              <w:tab w:val="right" w:pos="9026" w:leader="dot"/>
            </w:tabs>
            <w:rPr/>
          </w:pPr>
          <w:hyperlink w:anchor="__RefHeading___Toc2509008_211673320">
            <w:r>
              <w:rPr>
                <w:webHidden/>
                <w:rStyle w:val="IndexLink"/>
                <w:rtl w:val="true"/>
              </w:rPr>
              <w:t>رسول خدا بر در کعبه</w:t>
            </w:r>
            <w:r>
              <w:rPr>
                <w:rStyle w:val="IndexLink"/>
                <w:rtl w:val="true"/>
              </w:rPr>
              <w:tab/>
            </w:r>
            <w:r>
              <w:rPr>
                <w:rStyle w:val="IndexLink"/>
              </w:rPr>
              <w:t>208</w:t>
            </w:r>
          </w:hyperlink>
        </w:p>
        <w:p>
          <w:pPr>
            <w:pStyle w:val="Contents3"/>
            <w:tabs>
              <w:tab w:val="clear" w:pos="8459"/>
              <w:tab w:val="right" w:pos="9026" w:leader="dot"/>
            </w:tabs>
            <w:rPr/>
          </w:pPr>
          <w:hyperlink w:anchor="__RefHeading___Toc2509010_211673320">
            <w:r>
              <w:rPr>
                <w:webHidden/>
                <w:rStyle w:val="IndexLink"/>
                <w:rtl w:val="true"/>
              </w:rPr>
              <w:t>اذان بلال</w:t>
            </w:r>
            <w:r>
              <w:rPr>
                <w:rStyle w:val="IndexLink"/>
                <w:rtl w:val="true"/>
              </w:rPr>
              <w:tab/>
            </w:r>
            <w:r>
              <w:rPr>
                <w:rStyle w:val="IndexLink"/>
              </w:rPr>
              <w:t>208</w:t>
            </w:r>
          </w:hyperlink>
        </w:p>
        <w:p>
          <w:pPr>
            <w:pStyle w:val="Contents3"/>
            <w:tabs>
              <w:tab w:val="clear" w:pos="8459"/>
              <w:tab w:val="right" w:pos="9026" w:leader="dot"/>
            </w:tabs>
            <w:rPr/>
          </w:pPr>
          <w:hyperlink w:anchor="__RefHeading___Toc2509012_211673320">
            <w:r>
              <w:rPr>
                <w:webHidden/>
                <w:rStyle w:val="IndexLink"/>
                <w:rtl w:val="true"/>
              </w:rPr>
              <w:t>نگرانی انصار</w:t>
            </w:r>
            <w:r>
              <w:rPr>
                <w:rStyle w:val="IndexLink"/>
                <w:rtl w:val="true"/>
              </w:rPr>
              <w:tab/>
            </w:r>
            <w:r>
              <w:rPr>
                <w:rStyle w:val="IndexLink"/>
              </w:rPr>
              <w:t>209</w:t>
            </w:r>
          </w:hyperlink>
        </w:p>
        <w:p>
          <w:pPr>
            <w:pStyle w:val="Contents3"/>
            <w:tabs>
              <w:tab w:val="clear" w:pos="8459"/>
              <w:tab w:val="right" w:pos="9026" w:leader="dot"/>
            </w:tabs>
            <w:rPr/>
          </w:pPr>
          <w:hyperlink w:anchor="__RefHeading___Toc2509014_211673320">
            <w:r>
              <w:rPr>
                <w:webHidden/>
                <w:rStyle w:val="IndexLink"/>
                <w:rtl w:val="true"/>
              </w:rPr>
              <w:t>سوءقصد</w:t>
            </w:r>
            <w:r>
              <w:rPr>
                <w:rStyle w:val="IndexLink"/>
                <w:rtl w:val="true"/>
              </w:rPr>
              <w:tab/>
            </w:r>
            <w:r>
              <w:rPr>
                <w:rStyle w:val="IndexLink"/>
              </w:rPr>
              <w:t>209</w:t>
            </w:r>
          </w:hyperlink>
        </w:p>
        <w:p>
          <w:pPr>
            <w:pStyle w:val="Contents3"/>
            <w:tabs>
              <w:tab w:val="clear" w:pos="8459"/>
              <w:tab w:val="right" w:pos="9026" w:leader="dot"/>
            </w:tabs>
            <w:rPr/>
          </w:pPr>
          <w:hyperlink w:anchor="__RefHeading___Toc2509016_211673320">
            <w:r>
              <w:rPr>
                <w:webHidden/>
                <w:rStyle w:val="IndexLink"/>
                <w:rtl w:val="true"/>
              </w:rPr>
              <w:t>اسلام عباس بن مرداس سلمی</w:t>
            </w:r>
            <w:r>
              <w:rPr>
                <w:rStyle w:val="IndexLink"/>
                <w:rtl w:val="true"/>
              </w:rPr>
              <w:tab/>
            </w:r>
            <w:r>
              <w:rPr>
                <w:rStyle w:val="IndexLink"/>
              </w:rPr>
              <w:t>209</w:t>
            </w:r>
          </w:hyperlink>
        </w:p>
        <w:p>
          <w:pPr>
            <w:pStyle w:val="Contents3"/>
            <w:tabs>
              <w:tab w:val="clear" w:pos="8459"/>
              <w:tab w:val="right" w:pos="9026" w:leader="dot"/>
            </w:tabs>
            <w:rPr/>
          </w:pPr>
          <w:hyperlink w:anchor="__RefHeading___Toc2509018_211673320">
            <w:r>
              <w:rPr>
                <w:webHidden/>
                <w:rStyle w:val="IndexLink"/>
                <w:rtl w:val="true"/>
              </w:rPr>
              <w:t>سریه های بعد از فتح</w:t>
            </w:r>
            <w:r>
              <w:rPr>
                <w:rStyle w:val="IndexLink"/>
                <w:rtl w:val="true"/>
              </w:rPr>
              <w:tab/>
            </w:r>
            <w:r>
              <w:rPr>
                <w:rStyle w:val="IndexLink"/>
              </w:rPr>
              <w:t>210</w:t>
            </w:r>
          </w:hyperlink>
        </w:p>
        <w:p>
          <w:pPr>
            <w:pStyle w:val="Contents3"/>
            <w:tabs>
              <w:tab w:val="clear" w:pos="8459"/>
              <w:tab w:val="right" w:pos="9026" w:leader="dot"/>
            </w:tabs>
            <w:rPr/>
          </w:pPr>
          <w:hyperlink w:anchor="__RefHeading___Toc2509020_211673320">
            <w:r>
              <w:rPr>
                <w:webHidden/>
                <w:rStyle w:val="IndexLink"/>
                <w:rtl w:val="true"/>
              </w:rPr>
              <w:t xml:space="preserve">سریه </w:t>
            </w:r>
            <w:r>
              <w:rPr>
                <w:rStyle w:val="IndexLink"/>
                <w:rtl w:val="true"/>
              </w:rPr>
              <w:t>(</w:t>
            </w:r>
            <w:r>
              <w:rPr>
                <w:rStyle w:val="IndexLink"/>
                <w:rtl w:val="true"/>
              </w:rPr>
              <w:t xml:space="preserve">عمرو بن عاص </w:t>
            </w:r>
            <w:r>
              <w:rPr>
                <w:rStyle w:val="IndexLink"/>
                <w:rtl w:val="true"/>
              </w:rPr>
              <w:t xml:space="preserve">) </w:t>
            </w:r>
            <w:r>
              <w:rPr>
                <w:rStyle w:val="IndexLink"/>
                <w:rtl w:val="true"/>
              </w:rPr>
              <w:t>برای شکستن بت سواع</w:t>
            </w:r>
            <w:r>
              <w:rPr>
                <w:rStyle w:val="IndexLink"/>
                <w:rtl w:val="true"/>
              </w:rPr>
              <w:tab/>
            </w:r>
            <w:r>
              <w:rPr>
                <w:rStyle w:val="IndexLink"/>
              </w:rPr>
              <w:t>210</w:t>
            </w:r>
          </w:hyperlink>
        </w:p>
        <w:p>
          <w:pPr>
            <w:pStyle w:val="Contents3"/>
            <w:tabs>
              <w:tab w:val="clear" w:pos="8459"/>
              <w:tab w:val="right" w:pos="9026" w:leader="dot"/>
            </w:tabs>
            <w:rPr/>
          </w:pPr>
          <w:hyperlink w:anchor="__RefHeading___Toc2509022_211673320">
            <w:r>
              <w:rPr>
                <w:webHidden/>
                <w:rStyle w:val="IndexLink"/>
                <w:rtl w:val="true"/>
              </w:rPr>
              <w:t xml:space="preserve">سریه </w:t>
            </w:r>
            <w:r>
              <w:rPr>
                <w:rStyle w:val="IndexLink"/>
                <w:rtl w:val="true"/>
              </w:rPr>
              <w:t>(</w:t>
            </w:r>
            <w:r>
              <w:rPr>
                <w:rStyle w:val="IndexLink"/>
                <w:rtl w:val="true"/>
              </w:rPr>
              <w:t>سعد بن زید</w:t>
            </w:r>
            <w:r>
              <w:rPr>
                <w:rStyle w:val="IndexLink"/>
                <w:rtl w:val="true"/>
              </w:rPr>
              <w:t xml:space="preserve">) </w:t>
            </w:r>
            <w:r>
              <w:rPr>
                <w:rStyle w:val="IndexLink"/>
                <w:rtl w:val="true"/>
              </w:rPr>
              <w:t>بر سر مناة</w:t>
            </w:r>
            <w:r>
              <w:rPr>
                <w:rStyle w:val="IndexLink"/>
                <w:rtl w:val="true"/>
              </w:rPr>
              <w:tab/>
            </w:r>
            <w:r>
              <w:rPr>
                <w:rStyle w:val="IndexLink"/>
              </w:rPr>
              <w:t>211</w:t>
            </w:r>
          </w:hyperlink>
        </w:p>
        <w:p>
          <w:pPr>
            <w:pStyle w:val="Contents3"/>
            <w:tabs>
              <w:tab w:val="clear" w:pos="8459"/>
              <w:tab w:val="right" w:pos="9026" w:leader="dot"/>
            </w:tabs>
            <w:rPr/>
          </w:pPr>
          <w:hyperlink w:anchor="__RefHeading___Toc2509024_211673320">
            <w:r>
              <w:rPr>
                <w:webHidden/>
                <w:rStyle w:val="IndexLink"/>
                <w:rtl w:val="true"/>
              </w:rPr>
              <w:t xml:space="preserve">سریه </w:t>
            </w:r>
            <w:r>
              <w:rPr>
                <w:rStyle w:val="IndexLink"/>
                <w:rtl w:val="true"/>
              </w:rPr>
              <w:t>(</w:t>
            </w:r>
            <w:r>
              <w:rPr>
                <w:rStyle w:val="IndexLink"/>
                <w:rtl w:val="true"/>
              </w:rPr>
              <w:t xml:space="preserve">هشام بن عاص </w:t>
            </w:r>
            <w:r>
              <w:rPr>
                <w:rStyle w:val="IndexLink"/>
                <w:rtl w:val="true"/>
              </w:rPr>
              <w:t xml:space="preserve">) </w:t>
            </w:r>
            <w:r>
              <w:rPr>
                <w:rStyle w:val="IndexLink"/>
                <w:rtl w:val="true"/>
              </w:rPr>
              <w:t>به یلملم</w:t>
            </w:r>
            <w:r>
              <w:rPr>
                <w:rStyle w:val="IndexLink"/>
                <w:rtl w:val="true"/>
              </w:rPr>
              <w:tab/>
            </w:r>
            <w:r>
              <w:rPr>
                <w:rStyle w:val="IndexLink"/>
              </w:rPr>
              <w:t>211</w:t>
            </w:r>
          </w:hyperlink>
        </w:p>
        <w:p>
          <w:pPr>
            <w:pStyle w:val="Contents3"/>
            <w:tabs>
              <w:tab w:val="clear" w:pos="8459"/>
              <w:tab w:val="right" w:pos="9026" w:leader="dot"/>
            </w:tabs>
            <w:rPr/>
          </w:pPr>
          <w:hyperlink w:anchor="__RefHeading___Toc2509026_211673320">
            <w:r>
              <w:rPr>
                <w:webHidden/>
                <w:rStyle w:val="IndexLink"/>
                <w:rtl w:val="true"/>
              </w:rPr>
              <w:t xml:space="preserve">سریه </w:t>
            </w:r>
            <w:r>
              <w:rPr>
                <w:rStyle w:val="IndexLink"/>
                <w:rtl w:val="true"/>
              </w:rPr>
              <w:t>(</w:t>
            </w:r>
            <w:r>
              <w:rPr>
                <w:rStyle w:val="IndexLink"/>
                <w:rtl w:val="true"/>
              </w:rPr>
              <w:t xml:space="preserve">غالب بن عبدالله </w:t>
            </w:r>
            <w:r>
              <w:rPr>
                <w:rStyle w:val="IndexLink"/>
                <w:rtl w:val="true"/>
              </w:rPr>
              <w:t xml:space="preserve">) </w:t>
            </w:r>
            <w:r>
              <w:rPr>
                <w:rStyle w:val="IndexLink"/>
                <w:rtl w:val="true"/>
              </w:rPr>
              <w:t>بر سر بنی مدلج</w:t>
            </w:r>
            <w:r>
              <w:rPr>
                <w:rStyle w:val="IndexLink"/>
                <w:rtl w:val="true"/>
              </w:rPr>
              <w:tab/>
            </w:r>
            <w:r>
              <w:rPr>
                <w:rStyle w:val="IndexLink"/>
              </w:rPr>
              <w:t>211</w:t>
            </w:r>
          </w:hyperlink>
        </w:p>
        <w:p>
          <w:pPr>
            <w:pStyle w:val="Contents3"/>
            <w:tabs>
              <w:tab w:val="clear" w:pos="8459"/>
              <w:tab w:val="right" w:pos="9026" w:leader="dot"/>
            </w:tabs>
            <w:rPr/>
          </w:pPr>
          <w:hyperlink w:anchor="__RefHeading___Toc2509028_211673320">
            <w:r>
              <w:rPr>
                <w:webHidden/>
                <w:rStyle w:val="IndexLink"/>
                <w:rtl w:val="true"/>
              </w:rPr>
              <w:t xml:space="preserve">سریه </w:t>
            </w:r>
            <w:r>
              <w:rPr>
                <w:rStyle w:val="IndexLink"/>
                <w:rtl w:val="true"/>
              </w:rPr>
              <w:t>(</w:t>
            </w:r>
            <w:r>
              <w:rPr>
                <w:rStyle w:val="IndexLink"/>
                <w:rtl w:val="true"/>
              </w:rPr>
              <w:t xml:space="preserve">عمرو بن امیه </w:t>
            </w:r>
            <w:r>
              <w:rPr>
                <w:rStyle w:val="IndexLink"/>
                <w:rtl w:val="true"/>
              </w:rPr>
              <w:t xml:space="preserve">) </w:t>
            </w:r>
            <w:r>
              <w:rPr>
                <w:rStyle w:val="IndexLink"/>
                <w:rtl w:val="true"/>
              </w:rPr>
              <w:t>بر سر بنی دیل</w:t>
            </w:r>
            <w:r>
              <w:rPr>
                <w:rStyle w:val="IndexLink"/>
                <w:rtl w:val="true"/>
              </w:rPr>
              <w:tab/>
            </w:r>
            <w:r>
              <w:rPr>
                <w:rStyle w:val="IndexLink"/>
              </w:rPr>
              <w:t>212</w:t>
            </w:r>
          </w:hyperlink>
        </w:p>
        <w:p>
          <w:pPr>
            <w:pStyle w:val="Contents3"/>
            <w:tabs>
              <w:tab w:val="clear" w:pos="8459"/>
              <w:tab w:val="right" w:pos="9026" w:leader="dot"/>
            </w:tabs>
            <w:rPr/>
          </w:pPr>
          <w:hyperlink w:anchor="__RefHeading___Toc2509030_211673320">
            <w:r>
              <w:rPr>
                <w:webHidden/>
                <w:rStyle w:val="IndexLink"/>
                <w:rtl w:val="true"/>
              </w:rPr>
              <w:t xml:space="preserve">سریه </w:t>
            </w:r>
            <w:r>
              <w:rPr>
                <w:rStyle w:val="IndexLink"/>
                <w:rtl w:val="true"/>
              </w:rPr>
              <w:t>(</w:t>
            </w:r>
            <w:r>
              <w:rPr>
                <w:rStyle w:val="IndexLink"/>
                <w:rtl w:val="true"/>
              </w:rPr>
              <w:t xml:space="preserve">عبدالله بن سهیل </w:t>
            </w:r>
            <w:r>
              <w:rPr>
                <w:rStyle w:val="IndexLink"/>
                <w:rtl w:val="true"/>
              </w:rPr>
              <w:t xml:space="preserve">) </w:t>
            </w:r>
            <w:r>
              <w:rPr>
                <w:rStyle w:val="IndexLink"/>
                <w:rtl w:val="true"/>
              </w:rPr>
              <w:t>بر سر بنی محارب</w:t>
            </w:r>
            <w:r>
              <w:rPr>
                <w:rStyle w:val="IndexLink"/>
                <w:rtl w:val="true"/>
              </w:rPr>
              <w:tab/>
            </w:r>
            <w:r>
              <w:rPr>
                <w:rStyle w:val="IndexLink"/>
              </w:rPr>
              <w:t>212</w:t>
            </w:r>
          </w:hyperlink>
        </w:p>
        <w:p>
          <w:pPr>
            <w:pStyle w:val="Contents3"/>
            <w:tabs>
              <w:tab w:val="clear" w:pos="8459"/>
              <w:tab w:val="right" w:pos="9026" w:leader="dot"/>
            </w:tabs>
            <w:rPr/>
          </w:pPr>
          <w:hyperlink w:anchor="__RefHeading___Toc2509032_211673320">
            <w:r>
              <w:rPr>
                <w:webHidden/>
                <w:rStyle w:val="IndexLink"/>
                <w:rtl w:val="true"/>
              </w:rPr>
              <w:t xml:space="preserve">سریه </w:t>
            </w:r>
            <w:r>
              <w:rPr>
                <w:rStyle w:val="IndexLink"/>
                <w:rtl w:val="true"/>
              </w:rPr>
              <w:t>(</w:t>
            </w:r>
            <w:r>
              <w:rPr>
                <w:rStyle w:val="IndexLink"/>
                <w:rtl w:val="true"/>
              </w:rPr>
              <w:t xml:space="preserve">نمیلة بن عبدالله لیثی </w:t>
            </w:r>
            <w:r>
              <w:rPr>
                <w:rStyle w:val="IndexLink"/>
                <w:rtl w:val="true"/>
              </w:rPr>
              <w:t xml:space="preserve">) </w:t>
            </w:r>
            <w:r>
              <w:rPr>
                <w:rStyle w:val="IndexLink"/>
                <w:rtl w:val="true"/>
              </w:rPr>
              <w:t>بر سر بنی ضمره</w:t>
            </w:r>
            <w:r>
              <w:rPr>
                <w:rStyle w:val="IndexLink"/>
                <w:rtl w:val="true"/>
              </w:rPr>
              <w:tab/>
            </w:r>
            <w:r>
              <w:rPr>
                <w:rStyle w:val="IndexLink"/>
              </w:rPr>
              <w:t>212</w:t>
            </w:r>
          </w:hyperlink>
        </w:p>
        <w:p>
          <w:pPr>
            <w:pStyle w:val="Contents3"/>
            <w:tabs>
              <w:tab w:val="clear" w:pos="8459"/>
              <w:tab w:val="right" w:pos="9026" w:leader="dot"/>
            </w:tabs>
            <w:rPr/>
          </w:pPr>
          <w:hyperlink w:anchor="__RefHeading___Toc2509034_211673320">
            <w:r>
              <w:rPr>
                <w:webHidden/>
                <w:rStyle w:val="IndexLink"/>
                <w:rtl w:val="true"/>
              </w:rPr>
              <w:t xml:space="preserve">سریه </w:t>
            </w:r>
            <w:r>
              <w:rPr>
                <w:rStyle w:val="IndexLink"/>
                <w:rtl w:val="true"/>
              </w:rPr>
              <w:t>(</w:t>
            </w:r>
            <w:r>
              <w:rPr>
                <w:rStyle w:val="IndexLink"/>
                <w:rtl w:val="true"/>
              </w:rPr>
              <w:t>خالد بن ولید</w:t>
            </w:r>
            <w:r>
              <w:rPr>
                <w:rStyle w:val="IndexLink"/>
                <w:rtl w:val="true"/>
              </w:rPr>
              <w:t xml:space="preserve">) </w:t>
            </w:r>
            <w:r>
              <w:rPr>
                <w:rStyle w:val="IndexLink"/>
                <w:rtl w:val="true"/>
              </w:rPr>
              <w:t>به غمیصاء بر سر بنی جذیمه</w:t>
            </w:r>
            <w:r>
              <w:rPr>
                <w:rStyle w:val="IndexLink"/>
                <w:rtl w:val="true"/>
              </w:rPr>
              <w:tab/>
            </w:r>
            <w:r>
              <w:rPr>
                <w:rStyle w:val="IndexLink"/>
              </w:rPr>
              <w:t>213</w:t>
            </w:r>
          </w:hyperlink>
        </w:p>
        <w:p>
          <w:pPr>
            <w:pStyle w:val="Contents3"/>
            <w:tabs>
              <w:tab w:val="clear" w:pos="8459"/>
              <w:tab w:val="right" w:pos="9026" w:leader="dot"/>
            </w:tabs>
            <w:rPr/>
          </w:pPr>
          <w:hyperlink w:anchor="__RefHeading___Toc2509036_211673320">
            <w:r>
              <w:rPr>
                <w:webHidden/>
                <w:rStyle w:val="IndexLink"/>
                <w:rtl w:val="true"/>
              </w:rPr>
              <w:t>غزوه حنین و هوازن</w:t>
            </w:r>
            <w:r>
              <w:rPr>
                <w:rStyle w:val="IndexLink"/>
                <w:rtl w:val="true"/>
              </w:rPr>
              <w:tab/>
            </w:r>
            <w:r>
              <w:rPr>
                <w:rStyle w:val="IndexLink"/>
              </w:rPr>
              <w:t>213</w:t>
            </w:r>
          </w:hyperlink>
        </w:p>
        <w:p>
          <w:pPr>
            <w:pStyle w:val="Contents3"/>
            <w:tabs>
              <w:tab w:val="clear" w:pos="8459"/>
              <w:tab w:val="right" w:pos="9026" w:leader="dot"/>
            </w:tabs>
            <w:rPr/>
          </w:pPr>
          <w:hyperlink w:anchor="__RefHeading___Toc2509038_211673320">
            <w:r>
              <w:rPr>
                <w:webHidden/>
                <w:rStyle w:val="IndexLink"/>
                <w:rtl w:val="true"/>
              </w:rPr>
              <w:t>دستور تحقیق</w:t>
            </w:r>
            <w:r>
              <w:rPr>
                <w:rStyle w:val="IndexLink"/>
                <w:rtl w:val="true"/>
              </w:rPr>
              <w:tab/>
            </w:r>
            <w:r>
              <w:rPr>
                <w:rStyle w:val="IndexLink"/>
              </w:rPr>
              <w:t>214</w:t>
            </w:r>
          </w:hyperlink>
        </w:p>
        <w:p>
          <w:pPr>
            <w:pStyle w:val="Contents3"/>
            <w:tabs>
              <w:tab w:val="clear" w:pos="8459"/>
              <w:tab w:val="right" w:pos="9026" w:leader="dot"/>
            </w:tabs>
            <w:rPr/>
          </w:pPr>
          <w:hyperlink w:anchor="__RefHeading___Toc2509040_211673320">
            <w:r>
              <w:rPr>
                <w:webHidden/>
                <w:rStyle w:val="IndexLink"/>
                <w:rtl w:val="true"/>
              </w:rPr>
              <w:t>تصمیم حرکت</w:t>
            </w:r>
            <w:r>
              <w:rPr>
                <w:rStyle w:val="IndexLink"/>
                <w:rtl w:val="true"/>
              </w:rPr>
              <w:tab/>
            </w:r>
            <w:r>
              <w:rPr>
                <w:rStyle w:val="IndexLink"/>
              </w:rPr>
              <w:t>214</w:t>
            </w:r>
          </w:hyperlink>
        </w:p>
        <w:p>
          <w:pPr>
            <w:pStyle w:val="Contents3"/>
            <w:tabs>
              <w:tab w:val="clear" w:pos="8459"/>
              <w:tab w:val="right" w:pos="9026" w:leader="dot"/>
            </w:tabs>
            <w:rPr/>
          </w:pPr>
          <w:hyperlink w:anchor="__RefHeading___Toc2509042_211673320">
            <w:r>
              <w:rPr>
                <w:webHidden/>
                <w:rStyle w:val="IndexLink"/>
                <w:rtl w:val="true"/>
              </w:rPr>
              <w:t>حرکت به سوی حنین</w:t>
            </w:r>
            <w:r>
              <w:rPr>
                <w:rStyle w:val="IndexLink"/>
                <w:rtl w:val="true"/>
              </w:rPr>
              <w:tab/>
            </w:r>
            <w:r>
              <w:rPr>
                <w:rStyle w:val="IndexLink"/>
              </w:rPr>
              <w:t>215</w:t>
            </w:r>
          </w:hyperlink>
        </w:p>
        <w:p>
          <w:pPr>
            <w:pStyle w:val="Contents3"/>
            <w:tabs>
              <w:tab w:val="clear" w:pos="8459"/>
              <w:tab w:val="right" w:pos="9026" w:leader="dot"/>
            </w:tabs>
            <w:rPr/>
          </w:pPr>
          <w:hyperlink w:anchor="__RefHeading___Toc2509044_211673320">
            <w:r>
              <w:rPr>
                <w:webHidden/>
                <w:rStyle w:val="IndexLink"/>
                <w:rtl w:val="true"/>
              </w:rPr>
              <w:t>ذات اءنواط</w:t>
            </w:r>
            <w:r>
              <w:rPr>
                <w:rStyle w:val="IndexLink"/>
                <w:rtl w:val="true"/>
              </w:rPr>
              <w:tab/>
            </w:r>
            <w:r>
              <w:rPr>
                <w:rStyle w:val="IndexLink"/>
              </w:rPr>
              <w:t>215</w:t>
            </w:r>
          </w:hyperlink>
        </w:p>
        <w:p>
          <w:pPr>
            <w:pStyle w:val="Contents3"/>
            <w:tabs>
              <w:tab w:val="clear" w:pos="8459"/>
              <w:tab w:val="right" w:pos="9026" w:leader="dot"/>
            </w:tabs>
            <w:rPr/>
          </w:pPr>
          <w:hyperlink w:anchor="__RefHeading___Toc2509046_211673320">
            <w:r>
              <w:rPr>
                <w:webHidden/>
                <w:rStyle w:val="IndexLink"/>
                <w:rtl w:val="true"/>
              </w:rPr>
              <w:t>مقدمات جنگ</w:t>
            </w:r>
            <w:r>
              <w:rPr>
                <w:rStyle w:val="IndexLink"/>
                <w:rtl w:val="true"/>
              </w:rPr>
              <w:tab/>
            </w:r>
            <w:r>
              <w:rPr>
                <w:rStyle w:val="IndexLink"/>
              </w:rPr>
              <w:t>215</w:t>
            </w:r>
          </w:hyperlink>
        </w:p>
        <w:p>
          <w:pPr>
            <w:pStyle w:val="Contents3"/>
            <w:tabs>
              <w:tab w:val="clear" w:pos="8459"/>
              <w:tab w:val="right" w:pos="9026" w:leader="dot"/>
            </w:tabs>
            <w:rPr/>
          </w:pPr>
          <w:hyperlink w:anchor="__RefHeading___Toc2509048_211673320">
            <w:r>
              <w:rPr>
                <w:webHidden/>
                <w:rStyle w:val="IndexLink"/>
                <w:rtl w:val="true"/>
              </w:rPr>
              <w:t>هجوم ناگهانی هوازن و فرار مسلمانان</w:t>
            </w:r>
            <w:r>
              <w:rPr>
                <w:rStyle w:val="IndexLink"/>
                <w:rtl w:val="true"/>
              </w:rPr>
              <w:tab/>
            </w:r>
            <w:r>
              <w:rPr>
                <w:rStyle w:val="IndexLink"/>
              </w:rPr>
              <w:t>216</w:t>
            </w:r>
          </w:hyperlink>
        </w:p>
        <w:p>
          <w:pPr>
            <w:pStyle w:val="Contents3"/>
            <w:tabs>
              <w:tab w:val="clear" w:pos="8459"/>
              <w:tab w:val="right" w:pos="9026" w:leader="dot"/>
            </w:tabs>
            <w:rPr/>
          </w:pPr>
          <w:hyperlink w:anchor="__RefHeading___Toc2509050_211673320">
            <w:r>
              <w:rPr>
                <w:webHidden/>
                <w:rStyle w:val="IndexLink"/>
                <w:rtl w:val="true"/>
              </w:rPr>
              <w:t>رسول اکرم در میدان جنگ</w:t>
            </w:r>
            <w:r>
              <w:rPr>
                <w:rStyle w:val="IndexLink"/>
                <w:rtl w:val="true"/>
              </w:rPr>
              <w:tab/>
            </w:r>
            <w:r>
              <w:rPr>
                <w:rStyle w:val="IndexLink"/>
              </w:rPr>
              <w:t>216</w:t>
            </w:r>
          </w:hyperlink>
        </w:p>
        <w:p>
          <w:pPr>
            <w:pStyle w:val="Contents3"/>
            <w:tabs>
              <w:tab w:val="clear" w:pos="8459"/>
              <w:tab w:val="right" w:pos="9026" w:leader="dot"/>
            </w:tabs>
            <w:rPr/>
          </w:pPr>
          <w:hyperlink w:anchor="__RefHeading___Toc2509052_211673320">
            <w:r>
              <w:rPr>
                <w:webHidden/>
                <w:rStyle w:val="IndexLink"/>
                <w:rtl w:val="true"/>
              </w:rPr>
              <w:t>شماتت مکیان</w:t>
            </w:r>
            <w:r>
              <w:rPr>
                <w:rStyle w:val="IndexLink"/>
                <w:rtl w:val="true"/>
              </w:rPr>
              <w:tab/>
            </w:r>
            <w:r>
              <w:rPr>
                <w:rStyle w:val="IndexLink"/>
              </w:rPr>
              <w:t>217</w:t>
            </w:r>
          </w:hyperlink>
        </w:p>
        <w:p>
          <w:pPr>
            <w:pStyle w:val="Contents3"/>
            <w:tabs>
              <w:tab w:val="clear" w:pos="8459"/>
              <w:tab w:val="right" w:pos="9026" w:leader="dot"/>
            </w:tabs>
            <w:rPr/>
          </w:pPr>
          <w:hyperlink w:anchor="__RefHeading___Toc2509054_211673320">
            <w:r>
              <w:rPr>
                <w:webHidden/>
                <w:rStyle w:val="IndexLink"/>
                <w:rtl w:val="true"/>
              </w:rPr>
              <w:t>نزول فرشتگان</w:t>
            </w:r>
            <w:r>
              <w:rPr>
                <w:rStyle w:val="IndexLink"/>
                <w:rtl w:val="true"/>
              </w:rPr>
              <w:tab/>
            </w:r>
            <w:r>
              <w:rPr>
                <w:rStyle w:val="IndexLink"/>
              </w:rPr>
              <w:t>217</w:t>
            </w:r>
          </w:hyperlink>
        </w:p>
        <w:p>
          <w:pPr>
            <w:pStyle w:val="Contents3"/>
            <w:tabs>
              <w:tab w:val="clear" w:pos="8459"/>
              <w:tab w:val="right" w:pos="9026" w:leader="dot"/>
            </w:tabs>
            <w:rPr/>
          </w:pPr>
          <w:hyperlink w:anchor="__RefHeading___Toc2509056_211673320">
            <w:r>
              <w:rPr>
                <w:webHidden/>
                <w:rStyle w:val="IndexLink"/>
                <w:rtl w:val="true"/>
              </w:rPr>
              <w:t>نهی از کشتن زنان و کودکان</w:t>
            </w:r>
            <w:r>
              <w:rPr>
                <w:rStyle w:val="IndexLink"/>
                <w:rtl w:val="true"/>
              </w:rPr>
              <w:tab/>
            </w:r>
            <w:r>
              <w:rPr>
                <w:rStyle w:val="IndexLink"/>
              </w:rPr>
              <w:t>218</w:t>
            </w:r>
          </w:hyperlink>
        </w:p>
        <w:p>
          <w:pPr>
            <w:pStyle w:val="Contents3"/>
            <w:tabs>
              <w:tab w:val="clear" w:pos="8459"/>
              <w:tab w:val="right" w:pos="9026" w:leader="dot"/>
            </w:tabs>
            <w:rPr/>
          </w:pPr>
          <w:hyperlink w:anchor="__RefHeading___Toc2509058_211673320">
            <w:r>
              <w:rPr>
                <w:webHidden/>
                <w:rStyle w:val="IndexLink"/>
                <w:rtl w:val="true"/>
              </w:rPr>
              <w:t>سرانجام هوازن</w:t>
            </w:r>
            <w:r>
              <w:rPr>
                <w:rStyle w:val="IndexLink"/>
                <w:rtl w:val="true"/>
              </w:rPr>
              <w:tab/>
            </w:r>
            <w:r>
              <w:rPr>
                <w:rStyle w:val="IndexLink"/>
              </w:rPr>
              <w:t>218</w:t>
            </w:r>
          </w:hyperlink>
        </w:p>
        <w:p>
          <w:pPr>
            <w:pStyle w:val="Contents3"/>
            <w:tabs>
              <w:tab w:val="clear" w:pos="8459"/>
              <w:tab w:val="right" w:pos="9026" w:leader="dot"/>
            </w:tabs>
            <w:rPr/>
          </w:pPr>
          <w:hyperlink w:anchor="__RefHeading___Toc2509060_211673320">
            <w:r>
              <w:rPr>
                <w:webHidden/>
                <w:rStyle w:val="IndexLink"/>
                <w:rtl w:val="true"/>
              </w:rPr>
              <w:t>اسیران و غنائم</w:t>
            </w:r>
            <w:r>
              <w:rPr>
                <w:rStyle w:val="IndexLink"/>
                <w:rtl w:val="true"/>
              </w:rPr>
              <w:tab/>
            </w:r>
            <w:r>
              <w:rPr>
                <w:rStyle w:val="IndexLink"/>
              </w:rPr>
              <w:t>218</w:t>
            </w:r>
          </w:hyperlink>
        </w:p>
        <w:p>
          <w:pPr>
            <w:pStyle w:val="Contents3"/>
            <w:tabs>
              <w:tab w:val="clear" w:pos="8459"/>
              <w:tab w:val="right" w:pos="9026" w:leader="dot"/>
            </w:tabs>
            <w:rPr/>
          </w:pPr>
          <w:hyperlink w:anchor="__RefHeading___Toc2509062_211673320">
            <w:r>
              <w:rPr>
                <w:webHidden/>
                <w:rStyle w:val="IndexLink"/>
                <w:rtl w:val="true"/>
              </w:rPr>
              <w:t>شهدای غزوه حنین</w:t>
            </w:r>
            <w:r>
              <w:rPr>
                <w:rStyle w:val="IndexLink"/>
                <w:rtl w:val="true"/>
              </w:rPr>
              <w:tab/>
            </w:r>
            <w:r>
              <w:rPr>
                <w:rStyle w:val="IndexLink"/>
              </w:rPr>
              <w:t>218</w:t>
            </w:r>
          </w:hyperlink>
        </w:p>
        <w:p>
          <w:pPr>
            <w:pStyle w:val="Contents3"/>
            <w:tabs>
              <w:tab w:val="clear" w:pos="8459"/>
              <w:tab w:val="right" w:pos="9026" w:leader="dot"/>
            </w:tabs>
            <w:rPr/>
          </w:pPr>
          <w:hyperlink w:anchor="__RefHeading___Toc2509064_211673320">
            <w:r>
              <w:rPr>
                <w:webHidden/>
                <w:rStyle w:val="IndexLink"/>
                <w:rtl w:val="true"/>
              </w:rPr>
              <w:t xml:space="preserve">سریه </w:t>
            </w:r>
            <w:r>
              <w:rPr>
                <w:rStyle w:val="IndexLink"/>
                <w:rtl w:val="true"/>
              </w:rPr>
              <w:t>(</w:t>
            </w:r>
            <w:r>
              <w:rPr>
                <w:rStyle w:val="IndexLink"/>
                <w:rtl w:val="true"/>
              </w:rPr>
              <w:t xml:space="preserve">ابوعامر اشعری </w:t>
            </w:r>
            <w:r>
              <w:rPr>
                <w:rStyle w:val="IndexLink"/>
                <w:rtl w:val="true"/>
              </w:rPr>
              <w:t>)</w:t>
              <w:tab/>
            </w:r>
            <w:r>
              <w:rPr>
                <w:rStyle w:val="IndexLink"/>
              </w:rPr>
              <w:t>219</w:t>
            </w:r>
          </w:hyperlink>
        </w:p>
        <w:p>
          <w:pPr>
            <w:pStyle w:val="Contents3"/>
            <w:tabs>
              <w:tab w:val="clear" w:pos="8459"/>
              <w:tab w:val="right" w:pos="9026" w:leader="dot"/>
            </w:tabs>
            <w:rPr/>
          </w:pPr>
          <w:hyperlink w:anchor="__RefHeading___Toc2509066_211673320">
            <w:r>
              <w:rPr>
                <w:webHidden/>
                <w:rStyle w:val="IndexLink"/>
                <w:rtl w:val="true"/>
              </w:rPr>
              <w:t xml:space="preserve">سریه </w:t>
            </w:r>
            <w:r>
              <w:rPr>
                <w:rStyle w:val="IndexLink"/>
                <w:rtl w:val="true"/>
              </w:rPr>
              <w:t>(</w:t>
            </w:r>
            <w:r>
              <w:rPr>
                <w:rStyle w:val="IndexLink"/>
                <w:rtl w:val="true"/>
              </w:rPr>
              <w:t xml:space="preserve">طفیل بن عمرو دوسی </w:t>
            </w:r>
            <w:r>
              <w:rPr>
                <w:rStyle w:val="IndexLink"/>
                <w:rtl w:val="true"/>
              </w:rPr>
              <w:t>)</w:t>
              <w:tab/>
            </w:r>
            <w:r>
              <w:rPr>
                <w:rStyle w:val="IndexLink"/>
              </w:rPr>
              <w:t>219</w:t>
            </w:r>
          </w:hyperlink>
        </w:p>
        <w:p>
          <w:pPr>
            <w:pStyle w:val="Contents3"/>
            <w:tabs>
              <w:tab w:val="clear" w:pos="8459"/>
              <w:tab w:val="right" w:pos="9026" w:leader="dot"/>
            </w:tabs>
            <w:rPr/>
          </w:pPr>
          <w:hyperlink w:anchor="__RefHeading___Toc2509068_211673320">
            <w:r>
              <w:rPr>
                <w:webHidden/>
                <w:rStyle w:val="IndexLink"/>
                <w:rtl w:val="true"/>
              </w:rPr>
              <w:t xml:space="preserve">سریه </w:t>
            </w:r>
            <w:r>
              <w:rPr>
                <w:rStyle w:val="IndexLink"/>
                <w:rtl w:val="true"/>
              </w:rPr>
              <w:t>(</w:t>
            </w:r>
            <w:r>
              <w:rPr>
                <w:rStyle w:val="IndexLink"/>
                <w:rtl w:val="true"/>
              </w:rPr>
              <w:t xml:space="preserve">ابوسفیان </w:t>
            </w:r>
            <w:r>
              <w:rPr>
                <w:rStyle w:val="IndexLink"/>
                <w:rtl w:val="true"/>
              </w:rPr>
              <w:t xml:space="preserve">) </w:t>
            </w:r>
            <w:r>
              <w:rPr>
                <w:rStyle w:val="IndexLink"/>
                <w:rtl w:val="true"/>
              </w:rPr>
              <w:t>بر سر طائف</w:t>
            </w:r>
            <w:r>
              <w:rPr>
                <w:rStyle w:val="IndexLink"/>
                <w:rtl w:val="true"/>
              </w:rPr>
              <w:tab/>
            </w:r>
            <w:r>
              <w:rPr>
                <w:rStyle w:val="IndexLink"/>
              </w:rPr>
              <w:t>220</w:t>
            </w:r>
          </w:hyperlink>
        </w:p>
        <w:p>
          <w:pPr>
            <w:pStyle w:val="Contents3"/>
            <w:tabs>
              <w:tab w:val="clear" w:pos="8459"/>
              <w:tab w:val="right" w:pos="9026" w:leader="dot"/>
            </w:tabs>
            <w:rPr/>
          </w:pPr>
          <w:hyperlink w:anchor="__RefHeading___Toc2509070_211673320">
            <w:r>
              <w:rPr>
                <w:webHidden/>
                <w:rStyle w:val="IndexLink"/>
                <w:rtl w:val="true"/>
              </w:rPr>
              <w:t xml:space="preserve">سریه </w:t>
            </w:r>
            <w:r>
              <w:rPr>
                <w:rStyle w:val="IndexLink"/>
                <w:rtl w:val="true"/>
              </w:rPr>
              <w:t>(</w:t>
            </w:r>
            <w:r>
              <w:rPr>
                <w:rStyle w:val="IndexLink"/>
                <w:rtl w:val="true"/>
              </w:rPr>
              <w:t xml:space="preserve">امیر مؤ منان علی بن ابی طالب </w:t>
            </w:r>
            <w:r>
              <w:rPr>
                <w:rStyle w:val="IndexLink"/>
                <w:rtl w:val="true"/>
              </w:rPr>
              <w:t>)</w:t>
              <w:tab/>
            </w:r>
            <w:r>
              <w:rPr>
                <w:rStyle w:val="IndexLink"/>
              </w:rPr>
              <w:t>220</w:t>
            </w:r>
          </w:hyperlink>
        </w:p>
        <w:p>
          <w:pPr>
            <w:pStyle w:val="Contents3"/>
            <w:tabs>
              <w:tab w:val="clear" w:pos="8459"/>
              <w:tab w:val="right" w:pos="9026" w:leader="dot"/>
            </w:tabs>
            <w:rPr/>
          </w:pPr>
          <w:hyperlink w:anchor="__RefHeading___Toc2509072_211673320">
            <w:r>
              <w:rPr>
                <w:webHidden/>
                <w:rStyle w:val="IndexLink"/>
                <w:rtl w:val="true"/>
              </w:rPr>
              <w:t>یک داستان عبرت انگیز</w:t>
            </w:r>
            <w:r>
              <w:rPr>
                <w:rStyle w:val="IndexLink"/>
                <w:rtl w:val="true"/>
              </w:rPr>
              <w:tab/>
            </w:r>
            <w:r>
              <w:rPr>
                <w:rStyle w:val="IndexLink"/>
              </w:rPr>
              <w:t>220</w:t>
            </w:r>
          </w:hyperlink>
        </w:p>
        <w:p>
          <w:pPr>
            <w:pStyle w:val="Contents3"/>
            <w:tabs>
              <w:tab w:val="clear" w:pos="8459"/>
              <w:tab w:val="right" w:pos="9026" w:leader="dot"/>
            </w:tabs>
            <w:rPr/>
          </w:pPr>
          <w:hyperlink w:anchor="__RefHeading___Toc2509074_211673320">
            <w:r>
              <w:rPr>
                <w:webHidden/>
                <w:rStyle w:val="IndexLink"/>
                <w:rtl w:val="true"/>
              </w:rPr>
              <w:t>سراقة بن مالک</w:t>
            </w:r>
            <w:r>
              <w:rPr>
                <w:rStyle w:val="IndexLink"/>
                <w:rtl w:val="true"/>
              </w:rPr>
              <w:tab/>
            </w:r>
            <w:r>
              <w:rPr>
                <w:rStyle w:val="IndexLink"/>
              </w:rPr>
              <w:t>221</w:t>
            </w:r>
          </w:hyperlink>
        </w:p>
        <w:p>
          <w:pPr>
            <w:pStyle w:val="Contents3"/>
            <w:tabs>
              <w:tab w:val="clear" w:pos="8459"/>
              <w:tab w:val="right" w:pos="9026" w:leader="dot"/>
            </w:tabs>
            <w:rPr/>
          </w:pPr>
          <w:hyperlink w:anchor="__RefHeading___Toc2509076_211673320">
            <w:r>
              <w:rPr>
                <w:webHidden/>
                <w:rStyle w:val="IndexLink"/>
                <w:rtl w:val="true"/>
              </w:rPr>
              <w:t>غزوه طائف</w:t>
            </w:r>
            <w:r>
              <w:rPr>
                <w:rStyle w:val="IndexLink"/>
                <w:rtl w:val="true"/>
              </w:rPr>
              <w:tab/>
            </w:r>
            <w:r>
              <w:rPr>
                <w:rStyle w:val="IndexLink"/>
              </w:rPr>
              <w:t>221</w:t>
            </w:r>
          </w:hyperlink>
        </w:p>
        <w:p>
          <w:pPr>
            <w:pStyle w:val="Contents3"/>
            <w:tabs>
              <w:tab w:val="clear" w:pos="8459"/>
              <w:tab w:val="right" w:pos="9026" w:leader="dot"/>
            </w:tabs>
            <w:rPr/>
          </w:pPr>
          <w:hyperlink w:anchor="__RefHeading___Toc2509078_211673320">
            <w:r>
              <w:rPr>
                <w:webHidden/>
                <w:rStyle w:val="IndexLink"/>
                <w:rtl w:val="true"/>
              </w:rPr>
              <w:t>بردگان مسلمان</w:t>
            </w:r>
            <w:r>
              <w:rPr>
                <w:rStyle w:val="IndexLink"/>
                <w:rtl w:val="true"/>
              </w:rPr>
              <w:tab/>
            </w:r>
            <w:r>
              <w:rPr>
                <w:rStyle w:val="IndexLink"/>
              </w:rPr>
              <w:t>222</w:t>
            </w:r>
          </w:hyperlink>
        </w:p>
        <w:p>
          <w:pPr>
            <w:pStyle w:val="Contents3"/>
            <w:tabs>
              <w:tab w:val="clear" w:pos="8459"/>
              <w:tab w:val="right" w:pos="9026" w:leader="dot"/>
            </w:tabs>
            <w:rPr/>
          </w:pPr>
          <w:hyperlink w:anchor="__RefHeading___Toc2509080_211673320">
            <w:r>
              <w:rPr>
                <w:webHidden/>
                <w:rStyle w:val="IndexLink"/>
                <w:rtl w:val="true"/>
              </w:rPr>
              <w:t>شهدای غزوه طائف</w:t>
            </w:r>
            <w:r>
              <w:rPr>
                <w:rStyle w:val="IndexLink"/>
                <w:rtl w:val="true"/>
              </w:rPr>
              <w:tab/>
            </w:r>
            <w:r>
              <w:rPr>
                <w:rStyle w:val="IndexLink"/>
              </w:rPr>
              <w:t>222</w:t>
            </w:r>
          </w:hyperlink>
        </w:p>
        <w:p>
          <w:pPr>
            <w:pStyle w:val="Contents3"/>
            <w:tabs>
              <w:tab w:val="clear" w:pos="8459"/>
              <w:tab w:val="right" w:pos="9026" w:leader="dot"/>
            </w:tabs>
            <w:rPr/>
          </w:pPr>
          <w:hyperlink w:anchor="__RefHeading___Toc2509082_211673320">
            <w:r>
              <w:rPr>
                <w:webHidden/>
                <w:rStyle w:val="IndexLink"/>
                <w:rtl w:val="true"/>
              </w:rPr>
              <w:t>اسلام مالک بن عوف نصری</w:t>
            </w:r>
            <w:r>
              <w:rPr>
                <w:rStyle w:val="IndexLink"/>
                <w:rtl w:val="true"/>
              </w:rPr>
              <w:tab/>
            </w:r>
            <w:r>
              <w:rPr>
                <w:rStyle w:val="IndexLink"/>
              </w:rPr>
              <w:t>222</w:t>
            </w:r>
          </w:hyperlink>
        </w:p>
        <w:p>
          <w:pPr>
            <w:pStyle w:val="Contents3"/>
            <w:tabs>
              <w:tab w:val="clear" w:pos="8459"/>
              <w:tab w:val="right" w:pos="9026" w:leader="dot"/>
            </w:tabs>
            <w:rPr/>
          </w:pPr>
          <w:hyperlink w:anchor="__RefHeading___Toc2509084_211673320">
            <w:r>
              <w:rPr>
                <w:webHidden/>
                <w:rStyle w:val="IndexLink"/>
                <w:rtl w:val="true"/>
              </w:rPr>
              <w:t>تقسیم غنائم حنین</w:t>
            </w:r>
            <w:r>
              <w:rPr>
                <w:rStyle w:val="IndexLink"/>
                <w:rtl w:val="true"/>
              </w:rPr>
              <w:tab/>
            </w:r>
            <w:r>
              <w:rPr>
                <w:rStyle w:val="IndexLink"/>
              </w:rPr>
              <w:t>222</w:t>
            </w:r>
          </w:hyperlink>
        </w:p>
        <w:p>
          <w:pPr>
            <w:pStyle w:val="Contents3"/>
            <w:tabs>
              <w:tab w:val="clear" w:pos="8459"/>
              <w:tab w:val="right" w:pos="9026" w:leader="dot"/>
            </w:tabs>
            <w:rPr/>
          </w:pPr>
          <w:hyperlink w:anchor="__RefHeading___Toc2509086_211673320">
            <w:r>
              <w:rPr>
                <w:webHidden/>
                <w:rStyle w:val="IndexLink"/>
                <w:rtl w:val="true"/>
              </w:rPr>
              <w:t>خرده گیری کوته نظران</w:t>
            </w:r>
            <w:r>
              <w:rPr>
                <w:rStyle w:val="IndexLink"/>
                <w:rtl w:val="true"/>
              </w:rPr>
              <w:tab/>
            </w:r>
            <w:r>
              <w:rPr>
                <w:rStyle w:val="IndexLink"/>
              </w:rPr>
              <w:t>223</w:t>
            </w:r>
          </w:hyperlink>
        </w:p>
        <w:p>
          <w:pPr>
            <w:pStyle w:val="Contents3"/>
            <w:tabs>
              <w:tab w:val="clear" w:pos="8459"/>
              <w:tab w:val="right" w:pos="9026" w:leader="dot"/>
            </w:tabs>
            <w:rPr/>
          </w:pPr>
          <w:hyperlink w:anchor="__RefHeading___Toc2509088_211673320">
            <w:r>
              <w:rPr>
                <w:webHidden/>
                <w:rStyle w:val="IndexLink"/>
                <w:rtl w:val="true"/>
              </w:rPr>
              <w:t>عمره رسول خدا صلی الله علیه و آله</w:t>
            </w:r>
            <w:r>
              <w:rPr>
                <w:rStyle w:val="IndexLink"/>
                <w:rtl w:val="true"/>
              </w:rPr>
              <w:tab/>
            </w:r>
            <w:r>
              <w:rPr>
                <w:rStyle w:val="IndexLink"/>
              </w:rPr>
              <w:t>224</w:t>
            </w:r>
          </w:hyperlink>
        </w:p>
        <w:p>
          <w:pPr>
            <w:pStyle w:val="Contents3"/>
            <w:tabs>
              <w:tab w:val="clear" w:pos="8459"/>
              <w:tab w:val="right" w:pos="9026" w:leader="dot"/>
            </w:tabs>
            <w:rPr/>
          </w:pPr>
          <w:hyperlink w:anchor="__RefHeading___Toc2509090_211673320">
            <w:r>
              <w:rPr>
                <w:webHidden/>
                <w:rStyle w:val="IndexLink"/>
                <w:rtl w:val="true"/>
              </w:rPr>
              <w:t>بازگشت رسول خدا به مدینه</w:t>
            </w:r>
            <w:r>
              <w:rPr>
                <w:rStyle w:val="IndexLink"/>
                <w:rtl w:val="true"/>
              </w:rPr>
              <w:tab/>
            </w:r>
            <w:r>
              <w:rPr>
                <w:rStyle w:val="IndexLink"/>
              </w:rPr>
              <w:t>224</w:t>
            </w:r>
          </w:hyperlink>
        </w:p>
        <w:p>
          <w:pPr>
            <w:pStyle w:val="Contents3"/>
            <w:tabs>
              <w:tab w:val="clear" w:pos="8459"/>
              <w:tab w:val="right" w:pos="9026" w:leader="dot"/>
            </w:tabs>
            <w:rPr/>
          </w:pPr>
          <w:hyperlink w:anchor="__RefHeading___Toc2509092_211673320">
            <w:r>
              <w:rPr>
                <w:webHidden/>
                <w:rStyle w:val="IndexLink"/>
                <w:rtl w:val="true"/>
              </w:rPr>
              <w:t>اسلام کعب بن زهیر</w:t>
            </w:r>
            <w:r>
              <w:rPr>
                <w:rStyle w:val="IndexLink"/>
                <w:rtl w:val="true"/>
              </w:rPr>
              <w:tab/>
            </w:r>
            <w:r>
              <w:rPr>
                <w:rStyle w:val="IndexLink"/>
              </w:rPr>
              <w:t>225</w:t>
            </w:r>
          </w:hyperlink>
        </w:p>
        <w:p>
          <w:pPr>
            <w:pStyle w:val="Contents3"/>
            <w:tabs>
              <w:tab w:val="clear" w:pos="8459"/>
              <w:tab w:val="right" w:pos="9026" w:leader="dot"/>
            </w:tabs>
            <w:rPr/>
          </w:pPr>
          <w:hyperlink w:anchor="__RefHeading___Toc2509094_211673320">
            <w:r>
              <w:rPr>
                <w:webHidden/>
                <w:rStyle w:val="IndexLink"/>
                <w:rtl w:val="true"/>
              </w:rPr>
              <w:t>دیگر وقایع سال هشتم</w:t>
            </w:r>
            <w:r>
              <w:rPr>
                <w:rStyle w:val="IndexLink"/>
                <w:rtl w:val="true"/>
              </w:rPr>
              <w:tab/>
            </w:r>
            <w:r>
              <w:rPr>
                <w:rStyle w:val="IndexLink"/>
              </w:rPr>
              <w:t>226</w:t>
            </w:r>
          </w:hyperlink>
        </w:p>
        <w:p>
          <w:pPr>
            <w:pStyle w:val="Contents2"/>
            <w:tabs>
              <w:tab w:val="clear" w:pos="8743"/>
              <w:tab w:val="right" w:pos="9026" w:leader="dot"/>
            </w:tabs>
            <w:rPr/>
          </w:pPr>
          <w:hyperlink w:anchor="__RefHeading___Toc2509096_211673320">
            <w:r>
              <w:rPr>
                <w:webHidden/>
                <w:rStyle w:val="IndexLink"/>
                <w:rtl w:val="true"/>
              </w:rPr>
              <w:t>سال نهم هجرت</w:t>
            </w:r>
            <w:r>
              <w:rPr>
                <w:rStyle w:val="IndexLink"/>
                <w:rtl w:val="true"/>
              </w:rPr>
              <w:tab/>
            </w:r>
            <w:r>
              <w:rPr>
                <w:rStyle w:val="IndexLink"/>
              </w:rPr>
              <w:t>227</w:t>
            </w:r>
          </w:hyperlink>
        </w:p>
        <w:p>
          <w:pPr>
            <w:pStyle w:val="Contents3"/>
            <w:tabs>
              <w:tab w:val="clear" w:pos="8459"/>
              <w:tab w:val="right" w:pos="9026" w:leader="dot"/>
            </w:tabs>
            <w:rPr/>
          </w:pPr>
          <w:hyperlink w:anchor="__RefHeading___Toc2509098_211673320">
            <w:r>
              <w:rPr>
                <w:webHidden/>
                <w:rStyle w:val="IndexLink"/>
                <w:rtl w:val="true"/>
              </w:rPr>
              <w:t>اشاره</w:t>
            </w:r>
            <w:r>
              <w:rPr>
                <w:rStyle w:val="IndexLink"/>
                <w:rtl w:val="true"/>
              </w:rPr>
              <w:tab/>
            </w:r>
            <w:r>
              <w:rPr>
                <w:rStyle w:val="IndexLink"/>
              </w:rPr>
              <w:t>227</w:t>
            </w:r>
          </w:hyperlink>
        </w:p>
        <w:p>
          <w:pPr>
            <w:pStyle w:val="Contents3"/>
            <w:tabs>
              <w:tab w:val="clear" w:pos="8459"/>
              <w:tab w:val="right" w:pos="9026" w:leader="dot"/>
            </w:tabs>
            <w:rPr/>
          </w:pPr>
          <w:hyperlink w:anchor="__RefHeading___Toc2509100_211673320">
            <w:r>
              <w:rPr>
                <w:webHidden/>
                <w:rStyle w:val="IndexLink"/>
                <w:rtl w:val="true"/>
              </w:rPr>
              <w:t xml:space="preserve">سریه </w:t>
            </w:r>
            <w:r>
              <w:rPr>
                <w:rStyle w:val="IndexLink"/>
                <w:rtl w:val="true"/>
              </w:rPr>
              <w:t>(</w:t>
            </w:r>
            <w:r>
              <w:rPr>
                <w:rStyle w:val="IndexLink"/>
                <w:rtl w:val="true"/>
              </w:rPr>
              <w:t xml:space="preserve">عیینة بن حصن فزاری </w:t>
            </w:r>
            <w:r>
              <w:rPr>
                <w:rStyle w:val="IndexLink"/>
                <w:rtl w:val="true"/>
              </w:rPr>
              <w:t>)</w:t>
              <w:tab/>
            </w:r>
            <w:r>
              <w:rPr>
                <w:rStyle w:val="IndexLink"/>
              </w:rPr>
              <w:t>227</w:t>
            </w:r>
          </w:hyperlink>
        </w:p>
        <w:p>
          <w:pPr>
            <w:pStyle w:val="Contents3"/>
            <w:tabs>
              <w:tab w:val="clear" w:pos="8459"/>
              <w:tab w:val="right" w:pos="9026" w:leader="dot"/>
            </w:tabs>
            <w:rPr/>
          </w:pPr>
          <w:hyperlink w:anchor="__RefHeading___Toc2509102_211673320">
            <w:r>
              <w:rPr>
                <w:webHidden/>
                <w:rStyle w:val="IndexLink"/>
                <w:rtl w:val="true"/>
              </w:rPr>
              <w:t xml:space="preserve">سریه </w:t>
            </w:r>
            <w:r>
              <w:rPr>
                <w:rStyle w:val="IndexLink"/>
                <w:rtl w:val="true"/>
              </w:rPr>
              <w:t>(</w:t>
            </w:r>
            <w:r>
              <w:rPr>
                <w:rStyle w:val="IndexLink"/>
                <w:rtl w:val="true"/>
              </w:rPr>
              <w:t xml:space="preserve">ضحاک بن سفیان کلابی </w:t>
            </w:r>
            <w:r>
              <w:rPr>
                <w:rStyle w:val="IndexLink"/>
                <w:rtl w:val="true"/>
              </w:rPr>
              <w:t>)</w:t>
              <w:tab/>
            </w:r>
            <w:r>
              <w:rPr>
                <w:rStyle w:val="IndexLink"/>
              </w:rPr>
              <w:t>228</w:t>
            </w:r>
          </w:hyperlink>
        </w:p>
        <w:p>
          <w:pPr>
            <w:pStyle w:val="Contents3"/>
            <w:tabs>
              <w:tab w:val="clear" w:pos="8459"/>
              <w:tab w:val="right" w:pos="9026" w:leader="dot"/>
            </w:tabs>
            <w:rPr/>
          </w:pPr>
          <w:hyperlink w:anchor="__RefHeading___Toc2509104_211673320">
            <w:r>
              <w:rPr>
                <w:webHidden/>
                <w:rStyle w:val="IndexLink"/>
                <w:rtl w:val="true"/>
              </w:rPr>
              <w:t xml:space="preserve">اسارت </w:t>
            </w:r>
            <w:r>
              <w:rPr>
                <w:rStyle w:val="IndexLink"/>
                <w:rtl w:val="true"/>
              </w:rPr>
              <w:t>(</w:t>
            </w:r>
            <w:r>
              <w:rPr>
                <w:rStyle w:val="IndexLink"/>
                <w:rtl w:val="true"/>
              </w:rPr>
              <w:t xml:space="preserve">ثمامة بن اءثال حنفی </w:t>
            </w:r>
            <w:r>
              <w:rPr>
                <w:rStyle w:val="IndexLink"/>
                <w:rtl w:val="true"/>
              </w:rPr>
              <w:t>)</w:t>
              <w:tab/>
            </w:r>
            <w:r>
              <w:rPr>
                <w:rStyle w:val="IndexLink"/>
              </w:rPr>
              <w:t>228</w:t>
            </w:r>
          </w:hyperlink>
        </w:p>
        <w:p>
          <w:pPr>
            <w:pStyle w:val="Contents3"/>
            <w:tabs>
              <w:tab w:val="clear" w:pos="8459"/>
              <w:tab w:val="right" w:pos="9026" w:leader="dot"/>
            </w:tabs>
            <w:rPr/>
          </w:pPr>
          <w:hyperlink w:anchor="__RefHeading___Toc2509106_211673320">
            <w:r>
              <w:rPr>
                <w:webHidden/>
                <w:rStyle w:val="IndexLink"/>
                <w:rtl w:val="true"/>
              </w:rPr>
              <w:t xml:space="preserve">سریه </w:t>
            </w:r>
            <w:r>
              <w:rPr>
                <w:rStyle w:val="IndexLink"/>
                <w:rtl w:val="true"/>
              </w:rPr>
              <w:t>(</w:t>
            </w:r>
            <w:r>
              <w:rPr>
                <w:rStyle w:val="IndexLink"/>
                <w:rtl w:val="true"/>
              </w:rPr>
              <w:t xml:space="preserve">علقمة بن مجزز مدلجی </w:t>
            </w:r>
            <w:r>
              <w:rPr>
                <w:rStyle w:val="IndexLink"/>
                <w:rtl w:val="true"/>
              </w:rPr>
              <w:t>)</w:t>
              <w:tab/>
            </w:r>
            <w:r>
              <w:rPr>
                <w:rStyle w:val="IndexLink"/>
              </w:rPr>
              <w:t>228</w:t>
            </w:r>
          </w:hyperlink>
        </w:p>
        <w:p>
          <w:pPr>
            <w:pStyle w:val="Contents3"/>
            <w:tabs>
              <w:tab w:val="clear" w:pos="8459"/>
              <w:tab w:val="right" w:pos="9026" w:leader="dot"/>
            </w:tabs>
            <w:rPr/>
          </w:pPr>
          <w:hyperlink w:anchor="__RefHeading___Toc2509108_211673320">
            <w:r>
              <w:rPr>
                <w:webHidden/>
                <w:rStyle w:val="IndexLink"/>
                <w:rtl w:val="true"/>
              </w:rPr>
              <w:t xml:space="preserve">سریه </w:t>
            </w:r>
            <w:r>
              <w:rPr>
                <w:rStyle w:val="IndexLink"/>
                <w:rtl w:val="true"/>
              </w:rPr>
              <w:t>(</w:t>
            </w:r>
            <w:r>
              <w:rPr>
                <w:rStyle w:val="IndexLink"/>
                <w:rtl w:val="true"/>
              </w:rPr>
              <w:t xml:space="preserve">علی بن ابی طالب </w:t>
            </w:r>
            <w:r>
              <w:rPr>
                <w:rStyle w:val="IndexLink"/>
                <w:rtl w:val="true"/>
              </w:rPr>
              <w:t xml:space="preserve">) </w:t>
            </w:r>
            <w:r>
              <w:rPr>
                <w:rStyle w:val="IndexLink"/>
                <w:rtl w:val="true"/>
              </w:rPr>
              <w:t>علیه السلام</w:t>
            </w:r>
            <w:r>
              <w:rPr>
                <w:rStyle w:val="IndexLink"/>
                <w:rtl w:val="true"/>
              </w:rPr>
              <w:tab/>
            </w:r>
            <w:r>
              <w:rPr>
                <w:rStyle w:val="IndexLink"/>
              </w:rPr>
              <w:t>229</w:t>
            </w:r>
          </w:hyperlink>
        </w:p>
        <w:p>
          <w:pPr>
            <w:pStyle w:val="Contents3"/>
            <w:tabs>
              <w:tab w:val="clear" w:pos="8459"/>
              <w:tab w:val="right" w:pos="9026" w:leader="dot"/>
            </w:tabs>
            <w:rPr/>
          </w:pPr>
          <w:hyperlink w:anchor="__RefHeading___Toc2509110_211673320">
            <w:r>
              <w:rPr>
                <w:webHidden/>
                <w:rStyle w:val="IndexLink"/>
                <w:rtl w:val="true"/>
              </w:rPr>
              <w:t>غزوه تبوک</w:t>
            </w:r>
            <w:r>
              <w:rPr>
                <w:rStyle w:val="IndexLink"/>
                <w:rtl w:val="true"/>
              </w:rPr>
              <w:tab/>
            </w:r>
            <w:r>
              <w:rPr>
                <w:rStyle w:val="IndexLink"/>
              </w:rPr>
              <w:t>230</w:t>
            </w:r>
          </w:hyperlink>
        </w:p>
        <w:p>
          <w:pPr>
            <w:pStyle w:val="Contents3"/>
            <w:tabs>
              <w:tab w:val="clear" w:pos="8459"/>
              <w:tab w:val="right" w:pos="9026" w:leader="dot"/>
            </w:tabs>
            <w:rPr/>
          </w:pPr>
          <w:hyperlink w:anchor="__RefHeading___Toc2509112_211673320">
            <w:r>
              <w:rPr>
                <w:webHidden/>
                <w:rStyle w:val="IndexLink"/>
                <w:rtl w:val="true"/>
              </w:rPr>
              <w:t>جد بن قیس منافق</w:t>
            </w:r>
            <w:r>
              <w:rPr>
                <w:rStyle w:val="IndexLink"/>
                <w:rtl w:val="true"/>
              </w:rPr>
              <w:tab/>
            </w:r>
            <w:r>
              <w:rPr>
                <w:rStyle w:val="IndexLink"/>
              </w:rPr>
              <w:t>230</w:t>
            </w:r>
          </w:hyperlink>
        </w:p>
        <w:p>
          <w:pPr>
            <w:pStyle w:val="Contents3"/>
            <w:tabs>
              <w:tab w:val="clear" w:pos="8459"/>
              <w:tab w:val="right" w:pos="9026" w:leader="dot"/>
            </w:tabs>
            <w:rPr/>
          </w:pPr>
          <w:hyperlink w:anchor="__RefHeading___Toc2509114_211673320">
            <w:r>
              <w:rPr>
                <w:webHidden/>
                <w:rStyle w:val="IndexLink"/>
                <w:rtl w:val="true"/>
              </w:rPr>
              <w:t>نافقان کارشکن</w:t>
            </w:r>
            <w:r>
              <w:rPr>
                <w:rStyle w:val="IndexLink"/>
                <w:rtl w:val="true"/>
              </w:rPr>
              <w:tab/>
            </w:r>
            <w:r>
              <w:rPr>
                <w:rStyle w:val="IndexLink"/>
              </w:rPr>
              <w:t>231</w:t>
            </w:r>
          </w:hyperlink>
        </w:p>
        <w:p>
          <w:pPr>
            <w:pStyle w:val="Contents3"/>
            <w:tabs>
              <w:tab w:val="clear" w:pos="8459"/>
              <w:tab w:val="right" w:pos="9026" w:leader="dot"/>
            </w:tabs>
            <w:rPr/>
          </w:pPr>
          <w:hyperlink w:anchor="__RefHeading___Toc2509116_211673320">
            <w:r>
              <w:rPr>
                <w:webHidden/>
                <w:rStyle w:val="IndexLink"/>
                <w:rtl w:val="true"/>
              </w:rPr>
              <w:t>گریه کنندگان</w:t>
            </w:r>
            <w:r>
              <w:rPr>
                <w:rStyle w:val="IndexLink"/>
                <w:rtl w:val="true"/>
              </w:rPr>
              <w:tab/>
            </w:r>
            <w:r>
              <w:rPr>
                <w:rStyle w:val="IndexLink"/>
              </w:rPr>
              <w:t>231</w:t>
            </w:r>
          </w:hyperlink>
        </w:p>
        <w:p>
          <w:pPr>
            <w:pStyle w:val="Contents3"/>
            <w:tabs>
              <w:tab w:val="clear" w:pos="8459"/>
              <w:tab w:val="right" w:pos="9026" w:leader="dot"/>
            </w:tabs>
            <w:rPr/>
          </w:pPr>
          <w:hyperlink w:anchor="__RefHeading___Toc2509118_211673320">
            <w:r>
              <w:rPr>
                <w:webHidden/>
                <w:rStyle w:val="IndexLink"/>
                <w:rtl w:val="true"/>
              </w:rPr>
              <w:t>بادیه نشینان بهانه جو</w:t>
            </w:r>
            <w:r>
              <w:rPr>
                <w:rStyle w:val="IndexLink"/>
                <w:rtl w:val="true"/>
              </w:rPr>
              <w:tab/>
            </w:r>
            <w:r>
              <w:rPr>
                <w:rStyle w:val="IndexLink"/>
              </w:rPr>
              <w:t>231</w:t>
            </w:r>
          </w:hyperlink>
        </w:p>
        <w:p>
          <w:pPr>
            <w:pStyle w:val="Contents3"/>
            <w:tabs>
              <w:tab w:val="clear" w:pos="8459"/>
              <w:tab w:val="right" w:pos="9026" w:leader="dot"/>
            </w:tabs>
            <w:rPr/>
          </w:pPr>
          <w:hyperlink w:anchor="__RefHeading___Toc2509120_211673320">
            <w:r>
              <w:rPr>
                <w:webHidden/>
                <w:rStyle w:val="IndexLink"/>
                <w:rtl w:val="true"/>
              </w:rPr>
              <w:t>توانگران بهانه جو</w:t>
            </w:r>
            <w:r>
              <w:rPr>
                <w:rStyle w:val="IndexLink"/>
                <w:rtl w:val="true"/>
              </w:rPr>
              <w:tab/>
            </w:r>
            <w:r>
              <w:rPr>
                <w:rStyle w:val="IndexLink"/>
              </w:rPr>
              <w:t>232</w:t>
            </w:r>
          </w:hyperlink>
        </w:p>
        <w:p>
          <w:pPr>
            <w:pStyle w:val="Contents3"/>
            <w:tabs>
              <w:tab w:val="clear" w:pos="8459"/>
              <w:tab w:val="right" w:pos="9026" w:leader="dot"/>
            </w:tabs>
            <w:rPr/>
          </w:pPr>
          <w:hyperlink w:anchor="__RefHeading___Toc2509122_211673320">
            <w:r>
              <w:rPr>
                <w:webHidden/>
                <w:rStyle w:val="IndexLink"/>
                <w:rtl w:val="true"/>
              </w:rPr>
              <w:t>هزینه جنگ</w:t>
            </w:r>
            <w:r>
              <w:rPr>
                <w:rStyle w:val="IndexLink"/>
                <w:rtl w:val="true"/>
              </w:rPr>
              <w:tab/>
            </w:r>
            <w:r>
              <w:rPr>
                <w:rStyle w:val="IndexLink"/>
              </w:rPr>
              <w:t>232</w:t>
            </w:r>
          </w:hyperlink>
        </w:p>
        <w:p>
          <w:pPr>
            <w:pStyle w:val="Contents3"/>
            <w:tabs>
              <w:tab w:val="clear" w:pos="8459"/>
              <w:tab w:val="right" w:pos="9026" w:leader="dot"/>
            </w:tabs>
            <w:rPr/>
          </w:pPr>
          <w:hyperlink w:anchor="__RefHeading___Toc2509124_211673320">
            <w:r>
              <w:rPr>
                <w:webHidden/>
                <w:rStyle w:val="IndexLink"/>
                <w:rtl w:val="true"/>
              </w:rPr>
              <w:t>فرستادگان رسول خدا صلی الله علیه و آله</w:t>
            </w:r>
            <w:r>
              <w:rPr>
                <w:rStyle w:val="IndexLink"/>
                <w:rtl w:val="true"/>
              </w:rPr>
              <w:tab/>
            </w:r>
            <w:r>
              <w:rPr>
                <w:rStyle w:val="IndexLink"/>
              </w:rPr>
              <w:t>232</w:t>
            </w:r>
          </w:hyperlink>
        </w:p>
        <w:p>
          <w:pPr>
            <w:pStyle w:val="Contents3"/>
            <w:tabs>
              <w:tab w:val="clear" w:pos="8459"/>
              <w:tab w:val="right" w:pos="9026" w:leader="dot"/>
            </w:tabs>
            <w:rPr/>
          </w:pPr>
          <w:hyperlink w:anchor="__RefHeading___Toc2509126_211673320">
            <w:r>
              <w:rPr>
                <w:webHidden/>
                <w:rStyle w:val="IndexLink"/>
                <w:rtl w:val="true"/>
              </w:rPr>
              <w:t>جانشین رسول خدا در مدینه</w:t>
            </w:r>
            <w:r>
              <w:rPr>
                <w:rStyle w:val="IndexLink"/>
                <w:rtl w:val="true"/>
              </w:rPr>
              <w:tab/>
            </w:r>
            <w:r>
              <w:rPr>
                <w:rStyle w:val="IndexLink"/>
              </w:rPr>
              <w:t>233</w:t>
            </w:r>
          </w:hyperlink>
        </w:p>
        <w:p>
          <w:pPr>
            <w:pStyle w:val="Contents3"/>
            <w:tabs>
              <w:tab w:val="clear" w:pos="8459"/>
              <w:tab w:val="right" w:pos="9026" w:leader="dot"/>
            </w:tabs>
            <w:rPr/>
          </w:pPr>
          <w:hyperlink w:anchor="__RefHeading___Toc2509128_211673320">
            <w:r>
              <w:rPr>
                <w:webHidden/>
                <w:rStyle w:val="IndexLink"/>
                <w:rtl w:val="true"/>
              </w:rPr>
              <w:t>عبدالله بن ابی و منافقان</w:t>
            </w:r>
            <w:r>
              <w:rPr>
                <w:rStyle w:val="IndexLink"/>
                <w:rtl w:val="true"/>
              </w:rPr>
              <w:tab/>
            </w:r>
            <w:r>
              <w:rPr>
                <w:rStyle w:val="IndexLink"/>
              </w:rPr>
              <w:t>233</w:t>
            </w:r>
          </w:hyperlink>
        </w:p>
        <w:p>
          <w:pPr>
            <w:pStyle w:val="Contents3"/>
            <w:tabs>
              <w:tab w:val="clear" w:pos="8459"/>
              <w:tab w:val="right" w:pos="9026" w:leader="dot"/>
            </w:tabs>
            <w:rPr/>
          </w:pPr>
          <w:hyperlink w:anchor="__RefHeading___Toc2509130_211673320">
            <w:r>
              <w:rPr>
                <w:webHidden/>
                <w:rStyle w:val="IndexLink"/>
                <w:rtl w:val="true"/>
              </w:rPr>
              <w:t>عده و عده مسلمانان در غزوه تبوک</w:t>
            </w:r>
            <w:r>
              <w:rPr>
                <w:rStyle w:val="IndexLink"/>
                <w:rtl w:val="true"/>
              </w:rPr>
              <w:tab/>
            </w:r>
            <w:r>
              <w:rPr>
                <w:rStyle w:val="IndexLink"/>
              </w:rPr>
              <w:t>234</w:t>
            </w:r>
          </w:hyperlink>
        </w:p>
        <w:p>
          <w:pPr>
            <w:pStyle w:val="Contents3"/>
            <w:tabs>
              <w:tab w:val="clear" w:pos="8459"/>
              <w:tab w:val="right" w:pos="9026" w:leader="dot"/>
            </w:tabs>
            <w:rPr/>
          </w:pPr>
          <w:hyperlink w:anchor="__RefHeading___Toc2509132_211673320">
            <w:r>
              <w:rPr>
                <w:webHidden/>
                <w:rStyle w:val="IndexLink"/>
                <w:rtl w:val="true"/>
              </w:rPr>
              <w:t>اءبوخیثمه</w:t>
            </w:r>
            <w:r>
              <w:rPr>
                <w:rStyle w:val="IndexLink"/>
                <w:rtl w:val="true"/>
              </w:rPr>
              <w:tab/>
            </w:r>
            <w:r>
              <w:rPr>
                <w:rStyle w:val="IndexLink"/>
              </w:rPr>
              <w:t>234</w:t>
            </w:r>
          </w:hyperlink>
        </w:p>
        <w:p>
          <w:pPr>
            <w:pStyle w:val="Contents3"/>
            <w:tabs>
              <w:tab w:val="clear" w:pos="8459"/>
              <w:tab w:val="right" w:pos="9026" w:leader="dot"/>
            </w:tabs>
            <w:rPr/>
          </w:pPr>
          <w:hyperlink w:anchor="__RefHeading___Toc2509134_211673320">
            <w:r>
              <w:rPr>
                <w:webHidden/>
                <w:rStyle w:val="IndexLink"/>
                <w:rtl w:val="true"/>
              </w:rPr>
              <w:t>همسفران منافق</w:t>
            </w:r>
            <w:r>
              <w:rPr>
                <w:rStyle w:val="IndexLink"/>
                <w:rtl w:val="true"/>
              </w:rPr>
              <w:tab/>
            </w:r>
            <w:r>
              <w:rPr>
                <w:rStyle w:val="IndexLink"/>
              </w:rPr>
              <w:t>234</w:t>
            </w:r>
          </w:hyperlink>
        </w:p>
        <w:p>
          <w:pPr>
            <w:pStyle w:val="Contents3"/>
            <w:tabs>
              <w:tab w:val="clear" w:pos="8459"/>
              <w:tab w:val="right" w:pos="9026" w:leader="dot"/>
            </w:tabs>
            <w:rPr/>
          </w:pPr>
          <w:hyperlink w:anchor="__RefHeading___Toc2509136_211673320">
            <w:r>
              <w:rPr>
                <w:webHidden/>
                <w:rStyle w:val="IndexLink"/>
                <w:rtl w:val="true"/>
              </w:rPr>
              <w:t>داستان اءبوذر غفاری</w:t>
            </w:r>
            <w:r>
              <w:rPr>
                <w:rStyle w:val="IndexLink"/>
                <w:rtl w:val="true"/>
              </w:rPr>
              <w:tab/>
            </w:r>
            <w:r>
              <w:rPr>
                <w:rStyle w:val="IndexLink"/>
              </w:rPr>
              <w:t>235</w:t>
            </w:r>
          </w:hyperlink>
        </w:p>
        <w:p>
          <w:pPr>
            <w:pStyle w:val="Contents3"/>
            <w:tabs>
              <w:tab w:val="clear" w:pos="8459"/>
              <w:tab w:val="right" w:pos="9026" w:leader="dot"/>
            </w:tabs>
            <w:rPr/>
          </w:pPr>
          <w:hyperlink w:anchor="__RefHeading___Toc2509138_211673320">
            <w:r>
              <w:rPr>
                <w:webHidden/>
                <w:rStyle w:val="IndexLink"/>
                <w:rtl w:val="true"/>
              </w:rPr>
              <w:t>رسول خدا صلی الله علیه و آله در تبوک</w:t>
            </w:r>
            <w:r>
              <w:rPr>
                <w:rStyle w:val="IndexLink"/>
                <w:rtl w:val="true"/>
              </w:rPr>
              <w:tab/>
            </w:r>
            <w:r>
              <w:rPr>
                <w:rStyle w:val="IndexLink"/>
              </w:rPr>
              <w:t>236</w:t>
            </w:r>
          </w:hyperlink>
        </w:p>
        <w:p>
          <w:pPr>
            <w:pStyle w:val="Contents3"/>
            <w:tabs>
              <w:tab w:val="clear" w:pos="8459"/>
              <w:tab w:val="right" w:pos="9026" w:leader="dot"/>
            </w:tabs>
            <w:rPr/>
          </w:pPr>
          <w:hyperlink w:anchor="__RefHeading___Toc2509140_211673320">
            <w:r>
              <w:rPr>
                <w:webHidden/>
                <w:rStyle w:val="IndexLink"/>
                <w:rtl w:val="true"/>
              </w:rPr>
              <w:t>اهل ایله و جرباء و اءذرح</w:t>
            </w:r>
            <w:r>
              <w:rPr>
                <w:rStyle w:val="IndexLink"/>
                <w:rtl w:val="true"/>
              </w:rPr>
              <w:tab/>
            </w:r>
            <w:r>
              <w:rPr>
                <w:rStyle w:val="IndexLink"/>
              </w:rPr>
              <w:t>236</w:t>
            </w:r>
          </w:hyperlink>
        </w:p>
        <w:p>
          <w:pPr>
            <w:pStyle w:val="Contents3"/>
            <w:tabs>
              <w:tab w:val="clear" w:pos="8459"/>
              <w:tab w:val="right" w:pos="9026" w:leader="dot"/>
            </w:tabs>
            <w:rPr/>
          </w:pPr>
          <w:hyperlink w:anchor="__RefHeading___Toc2509142_211673320">
            <w:r>
              <w:rPr>
                <w:webHidden/>
                <w:rStyle w:val="IndexLink"/>
                <w:rtl w:val="true"/>
              </w:rPr>
              <w:t xml:space="preserve">سریه </w:t>
            </w:r>
            <w:r>
              <w:rPr>
                <w:rStyle w:val="IndexLink"/>
                <w:rtl w:val="true"/>
              </w:rPr>
              <w:t>(</w:t>
            </w:r>
            <w:r>
              <w:rPr>
                <w:rStyle w:val="IndexLink"/>
                <w:rtl w:val="true"/>
              </w:rPr>
              <w:t>خالد بن ولید</w:t>
            </w:r>
            <w:r>
              <w:rPr>
                <w:rStyle w:val="IndexLink"/>
                <w:rtl w:val="true"/>
              </w:rPr>
              <w:t>)</w:t>
              <w:tab/>
            </w:r>
            <w:r>
              <w:rPr>
                <w:rStyle w:val="IndexLink"/>
              </w:rPr>
              <w:t>236</w:t>
            </w:r>
          </w:hyperlink>
        </w:p>
        <w:p>
          <w:pPr>
            <w:pStyle w:val="Contents3"/>
            <w:tabs>
              <w:tab w:val="clear" w:pos="8459"/>
              <w:tab w:val="right" w:pos="9026" w:leader="dot"/>
            </w:tabs>
            <w:rPr/>
          </w:pPr>
          <w:hyperlink w:anchor="__RefHeading___Toc2509144_211673320">
            <w:r>
              <w:rPr>
                <w:webHidden/>
                <w:rStyle w:val="IndexLink"/>
                <w:rtl w:val="true"/>
              </w:rPr>
              <w:t>اصحاب عقبه</w:t>
            </w:r>
            <w:r>
              <w:rPr>
                <w:rStyle w:val="IndexLink"/>
                <w:rtl w:val="true"/>
              </w:rPr>
              <w:tab/>
            </w:r>
            <w:r>
              <w:rPr>
                <w:rStyle w:val="IndexLink"/>
              </w:rPr>
              <w:t>237</w:t>
            </w:r>
          </w:hyperlink>
        </w:p>
        <w:p>
          <w:pPr>
            <w:pStyle w:val="Contents3"/>
            <w:tabs>
              <w:tab w:val="clear" w:pos="8459"/>
              <w:tab w:val="right" w:pos="9026" w:leader="dot"/>
            </w:tabs>
            <w:rPr/>
          </w:pPr>
          <w:hyperlink w:anchor="__RefHeading___Toc2509146_211673320">
            <w:r>
              <w:rPr>
                <w:webHidden/>
                <w:rStyle w:val="IndexLink"/>
                <w:rtl w:val="true"/>
              </w:rPr>
              <w:t>مسجد ضرار</w:t>
            </w:r>
            <w:r>
              <w:rPr>
                <w:rStyle w:val="IndexLink"/>
                <w:rtl w:val="true"/>
              </w:rPr>
              <w:tab/>
            </w:r>
            <w:r>
              <w:rPr>
                <w:rStyle w:val="IndexLink"/>
              </w:rPr>
              <w:t>237</w:t>
            </w:r>
          </w:hyperlink>
        </w:p>
        <w:p>
          <w:pPr>
            <w:pStyle w:val="Contents3"/>
            <w:tabs>
              <w:tab w:val="clear" w:pos="8459"/>
              <w:tab w:val="right" w:pos="9026" w:leader="dot"/>
            </w:tabs>
            <w:rPr/>
          </w:pPr>
          <w:hyperlink w:anchor="__RefHeading___Toc2509148_211673320">
            <w:r>
              <w:rPr>
                <w:webHidden/>
                <w:rStyle w:val="IndexLink"/>
                <w:rtl w:val="true"/>
              </w:rPr>
              <w:t>مساجد رسول خدا از مدینه تا تبوک</w:t>
            </w:r>
            <w:r>
              <w:rPr>
                <w:rStyle w:val="IndexLink"/>
                <w:rtl w:val="true"/>
              </w:rPr>
              <w:tab/>
            </w:r>
            <w:r>
              <w:rPr>
                <w:rStyle w:val="IndexLink"/>
              </w:rPr>
              <w:t>238</w:t>
            </w:r>
          </w:hyperlink>
        </w:p>
        <w:p>
          <w:pPr>
            <w:pStyle w:val="Contents3"/>
            <w:tabs>
              <w:tab w:val="clear" w:pos="8459"/>
              <w:tab w:val="right" w:pos="9026" w:leader="dot"/>
            </w:tabs>
            <w:rPr/>
          </w:pPr>
          <w:hyperlink w:anchor="__RefHeading___Toc2509150_211673320">
            <w:r>
              <w:rPr>
                <w:webHidden/>
                <w:rStyle w:val="IndexLink"/>
                <w:rtl w:val="true"/>
              </w:rPr>
              <w:t>سه گنهکار خوش عاقبت</w:t>
            </w:r>
            <w:r>
              <w:rPr>
                <w:rStyle w:val="IndexLink"/>
                <w:rtl w:val="true"/>
              </w:rPr>
              <w:tab/>
            </w:r>
            <w:r>
              <w:rPr>
                <w:rStyle w:val="IndexLink"/>
              </w:rPr>
              <w:t>238</w:t>
            </w:r>
          </w:hyperlink>
        </w:p>
        <w:p>
          <w:pPr>
            <w:pStyle w:val="Contents3"/>
            <w:tabs>
              <w:tab w:val="clear" w:pos="8459"/>
              <w:tab w:val="right" w:pos="9026" w:leader="dot"/>
            </w:tabs>
            <w:rPr/>
          </w:pPr>
          <w:hyperlink w:anchor="__RefHeading___Toc2509152_211673320">
            <w:r>
              <w:rPr>
                <w:webHidden/>
                <w:rStyle w:val="IndexLink"/>
                <w:rtl w:val="true"/>
              </w:rPr>
              <w:t>خدای متعال درباره این سه نفر این آیه را نازل کرد</w:t>
            </w:r>
            <w:r>
              <w:rPr>
                <w:rStyle w:val="IndexLink"/>
                <w:rtl w:val="true"/>
              </w:rPr>
              <w:t>:</w:t>
              <w:tab/>
            </w:r>
            <w:r>
              <w:rPr>
                <w:rStyle w:val="IndexLink"/>
              </w:rPr>
              <w:t>239</w:t>
            </w:r>
          </w:hyperlink>
        </w:p>
        <w:p>
          <w:pPr>
            <w:pStyle w:val="Contents3"/>
            <w:tabs>
              <w:tab w:val="clear" w:pos="8459"/>
              <w:tab w:val="right" w:pos="9026" w:leader="dot"/>
            </w:tabs>
            <w:rPr/>
          </w:pPr>
          <w:hyperlink w:anchor="__RefHeading___Toc2509154_211673320">
            <w:r>
              <w:rPr>
                <w:webHidden/>
                <w:rStyle w:val="IndexLink"/>
                <w:rtl w:val="true"/>
              </w:rPr>
              <w:t>دیگر حوادث سال نهم هجرت</w:t>
            </w:r>
            <w:r>
              <w:rPr>
                <w:rStyle w:val="IndexLink"/>
                <w:rtl w:val="true"/>
              </w:rPr>
              <w:tab/>
            </w:r>
            <w:r>
              <w:rPr>
                <w:rStyle w:val="IndexLink"/>
              </w:rPr>
              <w:t>240</w:t>
            </w:r>
          </w:hyperlink>
        </w:p>
        <w:p>
          <w:pPr>
            <w:pStyle w:val="Contents3"/>
            <w:tabs>
              <w:tab w:val="clear" w:pos="8459"/>
              <w:tab w:val="right" w:pos="9026" w:leader="dot"/>
            </w:tabs>
            <w:rPr/>
          </w:pPr>
          <w:hyperlink w:anchor="__RefHeading___Toc2509156_211673320">
            <w:r>
              <w:rPr>
                <w:webHidden/>
                <w:rStyle w:val="IndexLink"/>
                <w:rtl w:val="true"/>
              </w:rPr>
              <w:t>وفدهای عرب</w:t>
            </w:r>
            <w:r>
              <w:rPr>
                <w:rStyle w:val="IndexLink"/>
                <w:rtl w:val="true"/>
              </w:rPr>
              <w:tab/>
            </w:r>
            <w:r>
              <w:rPr>
                <w:rStyle w:val="IndexLink"/>
              </w:rPr>
              <w:t>243</w:t>
            </w:r>
          </w:hyperlink>
        </w:p>
        <w:p>
          <w:pPr>
            <w:pStyle w:val="Contents4"/>
            <w:tabs>
              <w:tab w:val="clear" w:pos="8176"/>
              <w:tab w:val="right" w:pos="9026" w:leader="dot"/>
            </w:tabs>
            <w:rPr/>
          </w:pPr>
          <w:hyperlink w:anchor="__RefHeading___Toc2509158_211673320">
            <w:r>
              <w:rPr>
                <w:webHidden/>
                <w:rStyle w:val="IndexLink"/>
                <w:rtl w:val="true"/>
              </w:rPr>
              <w:t>(</w:t>
            </w:r>
            <w:r>
              <w:rPr>
                <w:rStyle w:val="IndexLink"/>
                <w:rtl w:val="true"/>
              </w:rPr>
              <w:t>وفدها</w:t>
            </w:r>
            <w:r>
              <w:rPr>
                <w:rStyle w:val="IndexLink"/>
                <w:rtl w:val="true"/>
              </w:rPr>
              <w:t xml:space="preserve">) </w:t>
            </w:r>
            <w:r>
              <w:rPr>
                <w:rStyle w:val="IndexLink"/>
                <w:rtl w:val="true"/>
              </w:rPr>
              <w:t xml:space="preserve">یعنی </w:t>
            </w:r>
            <w:r>
              <w:rPr>
                <w:rStyle w:val="IndexLink"/>
                <w:rtl w:val="true"/>
              </w:rPr>
              <w:t>:</w:t>
              <w:tab/>
            </w:r>
            <w:r>
              <w:rPr>
                <w:rStyle w:val="IndexLink"/>
              </w:rPr>
              <w:t>243</w:t>
            </w:r>
          </w:hyperlink>
        </w:p>
        <w:p>
          <w:pPr>
            <w:pStyle w:val="Contents4"/>
            <w:tabs>
              <w:tab w:val="clear" w:pos="8176"/>
              <w:tab w:val="right" w:pos="9026" w:leader="dot"/>
            </w:tabs>
            <w:rPr/>
          </w:pPr>
          <w:hyperlink w:anchor="__RefHeading___Toc2509160_211673320">
            <w:r>
              <w:rPr>
                <w:webHidden/>
                <w:rStyle w:val="IndexLink"/>
              </w:rPr>
              <w:t>1</w:t>
            </w:r>
            <w:r>
              <w:rPr>
                <w:rStyle w:val="IndexLink"/>
                <w:rtl w:val="true"/>
              </w:rPr>
              <w:t xml:space="preserve"> - </w:t>
            </w:r>
            <w:r>
              <w:rPr>
                <w:rStyle w:val="IndexLink"/>
                <w:rtl w:val="true"/>
              </w:rPr>
              <w:t xml:space="preserve">وفد مزینه </w:t>
            </w:r>
            <w:r>
              <w:rPr>
                <w:rStyle w:val="IndexLink"/>
                <w:rtl w:val="true"/>
              </w:rPr>
              <w:t>:</w:t>
              <w:tab/>
            </w:r>
            <w:r>
              <w:rPr>
                <w:rStyle w:val="IndexLink"/>
              </w:rPr>
              <w:t>243</w:t>
            </w:r>
          </w:hyperlink>
        </w:p>
        <w:p>
          <w:pPr>
            <w:pStyle w:val="Contents4"/>
            <w:tabs>
              <w:tab w:val="clear" w:pos="8176"/>
              <w:tab w:val="right" w:pos="9026" w:leader="dot"/>
            </w:tabs>
            <w:rPr/>
          </w:pPr>
          <w:hyperlink w:anchor="__RefHeading___Toc2509162_211673320">
            <w:r>
              <w:rPr>
                <w:webHidden/>
                <w:rStyle w:val="IndexLink"/>
              </w:rPr>
              <w:t>2</w:t>
            </w:r>
            <w:r>
              <w:rPr>
                <w:rStyle w:val="IndexLink"/>
                <w:rtl w:val="true"/>
              </w:rPr>
              <w:t xml:space="preserve"> - </w:t>
            </w:r>
            <w:r>
              <w:rPr>
                <w:rStyle w:val="IndexLink"/>
                <w:rtl w:val="true"/>
              </w:rPr>
              <w:t>وفد اءسد</w:t>
            </w:r>
            <w:r>
              <w:rPr>
                <w:rStyle w:val="IndexLink"/>
                <w:rtl w:val="true"/>
              </w:rPr>
              <w:t>:</w:t>
              <w:tab/>
            </w:r>
            <w:r>
              <w:rPr>
                <w:rStyle w:val="IndexLink"/>
              </w:rPr>
              <w:t>243</w:t>
            </w:r>
          </w:hyperlink>
        </w:p>
        <w:p>
          <w:pPr>
            <w:pStyle w:val="Contents4"/>
            <w:tabs>
              <w:tab w:val="clear" w:pos="8176"/>
              <w:tab w:val="right" w:pos="9026" w:leader="dot"/>
            </w:tabs>
            <w:rPr/>
          </w:pPr>
          <w:hyperlink w:anchor="__RefHeading___Toc2509164_211673320">
            <w:r>
              <w:rPr>
                <w:webHidden/>
                <w:rStyle w:val="IndexLink"/>
              </w:rPr>
              <w:t>3</w:t>
            </w:r>
            <w:r>
              <w:rPr>
                <w:rStyle w:val="IndexLink"/>
                <w:rtl w:val="true"/>
              </w:rPr>
              <w:t xml:space="preserve"> - </w:t>
            </w:r>
            <w:r>
              <w:rPr>
                <w:rStyle w:val="IndexLink"/>
                <w:rtl w:val="true"/>
              </w:rPr>
              <w:t xml:space="preserve">وفد تمیم </w:t>
            </w:r>
            <w:r>
              <w:rPr>
                <w:rStyle w:val="IndexLink"/>
                <w:rtl w:val="true"/>
              </w:rPr>
              <w:t>:</w:t>
              <w:tab/>
            </w:r>
            <w:r>
              <w:rPr>
                <w:rStyle w:val="IndexLink"/>
              </w:rPr>
              <w:t>243</w:t>
            </w:r>
          </w:hyperlink>
        </w:p>
        <w:p>
          <w:pPr>
            <w:pStyle w:val="Contents4"/>
            <w:tabs>
              <w:tab w:val="clear" w:pos="8176"/>
              <w:tab w:val="right" w:pos="9026" w:leader="dot"/>
            </w:tabs>
            <w:rPr/>
          </w:pPr>
          <w:hyperlink w:anchor="__RefHeading___Toc2509166_211673320">
            <w:r>
              <w:rPr>
                <w:webHidden/>
                <w:rStyle w:val="IndexLink"/>
              </w:rPr>
              <w:t>4</w:t>
            </w:r>
            <w:r>
              <w:rPr>
                <w:rStyle w:val="IndexLink"/>
                <w:rtl w:val="true"/>
              </w:rPr>
              <w:t xml:space="preserve"> - </w:t>
            </w:r>
            <w:r>
              <w:rPr>
                <w:rStyle w:val="IndexLink"/>
                <w:rtl w:val="true"/>
              </w:rPr>
              <w:t xml:space="preserve">وفد عبس </w:t>
            </w:r>
            <w:r>
              <w:rPr>
                <w:rStyle w:val="IndexLink"/>
                <w:rtl w:val="true"/>
              </w:rPr>
              <w:t>:</w:t>
              <w:tab/>
            </w:r>
            <w:r>
              <w:rPr>
                <w:rStyle w:val="IndexLink"/>
              </w:rPr>
              <w:t>243</w:t>
            </w:r>
          </w:hyperlink>
        </w:p>
        <w:p>
          <w:pPr>
            <w:pStyle w:val="Contents4"/>
            <w:tabs>
              <w:tab w:val="clear" w:pos="8176"/>
              <w:tab w:val="right" w:pos="9026" w:leader="dot"/>
            </w:tabs>
            <w:rPr/>
          </w:pPr>
          <w:hyperlink w:anchor="__RefHeading___Toc2509168_211673320">
            <w:r>
              <w:rPr>
                <w:webHidden/>
                <w:rStyle w:val="IndexLink"/>
              </w:rPr>
              <w:t>5</w:t>
            </w:r>
            <w:r>
              <w:rPr>
                <w:rStyle w:val="IndexLink"/>
                <w:rtl w:val="true"/>
              </w:rPr>
              <w:t xml:space="preserve"> - </w:t>
            </w:r>
            <w:r>
              <w:rPr>
                <w:rStyle w:val="IndexLink"/>
                <w:rtl w:val="true"/>
              </w:rPr>
              <w:t xml:space="preserve">وفد فزاره </w:t>
            </w:r>
            <w:r>
              <w:rPr>
                <w:rStyle w:val="IndexLink"/>
                <w:rtl w:val="true"/>
              </w:rPr>
              <w:t>:</w:t>
              <w:tab/>
            </w:r>
            <w:r>
              <w:rPr>
                <w:rStyle w:val="IndexLink"/>
              </w:rPr>
              <w:t>243</w:t>
            </w:r>
          </w:hyperlink>
        </w:p>
        <w:p>
          <w:pPr>
            <w:pStyle w:val="Contents4"/>
            <w:tabs>
              <w:tab w:val="clear" w:pos="8176"/>
              <w:tab w:val="right" w:pos="9026" w:leader="dot"/>
            </w:tabs>
            <w:rPr/>
          </w:pPr>
          <w:hyperlink w:anchor="__RefHeading___Toc2509170_211673320">
            <w:r>
              <w:rPr>
                <w:webHidden/>
                <w:rStyle w:val="IndexLink"/>
              </w:rPr>
              <w:t>6</w:t>
            </w:r>
            <w:r>
              <w:rPr>
                <w:rStyle w:val="IndexLink"/>
                <w:rtl w:val="true"/>
              </w:rPr>
              <w:t xml:space="preserve"> - </w:t>
            </w:r>
            <w:r>
              <w:rPr>
                <w:rStyle w:val="IndexLink"/>
                <w:rtl w:val="true"/>
              </w:rPr>
              <w:t xml:space="preserve">وفد مره </w:t>
            </w:r>
            <w:r>
              <w:rPr>
                <w:rStyle w:val="IndexLink"/>
                <w:rtl w:val="true"/>
              </w:rPr>
              <w:t>:</w:t>
              <w:tab/>
            </w:r>
            <w:r>
              <w:rPr>
                <w:rStyle w:val="IndexLink"/>
              </w:rPr>
              <w:t>244</w:t>
            </w:r>
          </w:hyperlink>
        </w:p>
        <w:p>
          <w:pPr>
            <w:pStyle w:val="Contents4"/>
            <w:tabs>
              <w:tab w:val="clear" w:pos="8176"/>
              <w:tab w:val="right" w:pos="9026" w:leader="dot"/>
            </w:tabs>
            <w:rPr/>
          </w:pPr>
          <w:hyperlink w:anchor="__RefHeading___Toc2509172_211673320">
            <w:r>
              <w:rPr>
                <w:webHidden/>
                <w:rStyle w:val="IndexLink"/>
              </w:rPr>
              <w:t>7</w:t>
            </w:r>
            <w:r>
              <w:rPr>
                <w:rStyle w:val="IndexLink"/>
                <w:rtl w:val="true"/>
              </w:rPr>
              <w:t xml:space="preserve"> - </w:t>
            </w:r>
            <w:r>
              <w:rPr>
                <w:rStyle w:val="IndexLink"/>
                <w:rtl w:val="true"/>
              </w:rPr>
              <w:t xml:space="preserve">وفد ثعلبه </w:t>
            </w:r>
            <w:r>
              <w:rPr>
                <w:rStyle w:val="IndexLink"/>
                <w:rtl w:val="true"/>
              </w:rPr>
              <w:t>:</w:t>
              <w:tab/>
            </w:r>
            <w:r>
              <w:rPr>
                <w:rStyle w:val="IndexLink"/>
              </w:rPr>
              <w:t>244</w:t>
            </w:r>
          </w:hyperlink>
        </w:p>
        <w:p>
          <w:pPr>
            <w:pStyle w:val="Contents4"/>
            <w:tabs>
              <w:tab w:val="clear" w:pos="8176"/>
              <w:tab w:val="right" w:pos="9026" w:leader="dot"/>
            </w:tabs>
            <w:rPr/>
          </w:pPr>
          <w:hyperlink w:anchor="__RefHeading___Toc2509174_211673320">
            <w:r>
              <w:rPr>
                <w:webHidden/>
                <w:rStyle w:val="IndexLink"/>
              </w:rPr>
              <w:t>8</w:t>
            </w:r>
            <w:r>
              <w:rPr>
                <w:rStyle w:val="IndexLink"/>
                <w:rtl w:val="true"/>
              </w:rPr>
              <w:t xml:space="preserve"> - </w:t>
            </w:r>
            <w:r>
              <w:rPr>
                <w:rStyle w:val="IndexLink"/>
                <w:rtl w:val="true"/>
              </w:rPr>
              <w:t xml:space="preserve">وفد محارب </w:t>
            </w:r>
            <w:r>
              <w:rPr>
                <w:rStyle w:val="IndexLink"/>
                <w:rtl w:val="true"/>
              </w:rPr>
              <w:t>:</w:t>
              <w:tab/>
            </w:r>
            <w:r>
              <w:rPr>
                <w:rStyle w:val="IndexLink"/>
              </w:rPr>
              <w:t>244</w:t>
            </w:r>
          </w:hyperlink>
        </w:p>
        <w:p>
          <w:pPr>
            <w:pStyle w:val="Contents4"/>
            <w:tabs>
              <w:tab w:val="clear" w:pos="8176"/>
              <w:tab w:val="right" w:pos="9026" w:leader="dot"/>
            </w:tabs>
            <w:rPr/>
          </w:pPr>
          <w:hyperlink w:anchor="__RefHeading___Toc2509176_211673320">
            <w:r>
              <w:rPr>
                <w:webHidden/>
                <w:rStyle w:val="IndexLink"/>
              </w:rPr>
              <w:t>9</w:t>
            </w:r>
            <w:r>
              <w:rPr>
                <w:rStyle w:val="IndexLink"/>
                <w:rtl w:val="true"/>
              </w:rPr>
              <w:t xml:space="preserve"> - </w:t>
            </w:r>
            <w:r>
              <w:rPr>
                <w:rStyle w:val="IndexLink"/>
                <w:rtl w:val="true"/>
              </w:rPr>
              <w:t>وفد سعد بن بکر</w:t>
            </w:r>
            <w:r>
              <w:rPr>
                <w:rStyle w:val="IndexLink"/>
                <w:rtl w:val="true"/>
              </w:rPr>
              <w:t>:</w:t>
              <w:tab/>
            </w:r>
            <w:r>
              <w:rPr>
                <w:rStyle w:val="IndexLink"/>
              </w:rPr>
              <w:t>244</w:t>
            </w:r>
          </w:hyperlink>
        </w:p>
        <w:p>
          <w:pPr>
            <w:pStyle w:val="Contents4"/>
            <w:tabs>
              <w:tab w:val="clear" w:pos="8176"/>
              <w:tab w:val="right" w:pos="9026" w:leader="dot"/>
            </w:tabs>
            <w:rPr/>
          </w:pPr>
          <w:hyperlink w:anchor="__RefHeading___Toc2509178_211673320">
            <w:r>
              <w:rPr>
                <w:webHidden/>
                <w:rStyle w:val="IndexLink"/>
              </w:rPr>
              <w:t>10</w:t>
            </w:r>
            <w:r>
              <w:rPr>
                <w:rStyle w:val="IndexLink"/>
                <w:rtl w:val="true"/>
              </w:rPr>
              <w:t xml:space="preserve"> - </w:t>
            </w:r>
            <w:r>
              <w:rPr>
                <w:rStyle w:val="IndexLink"/>
                <w:rtl w:val="true"/>
              </w:rPr>
              <w:t xml:space="preserve">وفد بنی کلاب </w:t>
            </w:r>
            <w:r>
              <w:rPr>
                <w:rStyle w:val="IndexLink"/>
                <w:rtl w:val="true"/>
              </w:rPr>
              <w:t>:</w:t>
              <w:tab/>
            </w:r>
            <w:r>
              <w:rPr>
                <w:rStyle w:val="IndexLink"/>
              </w:rPr>
              <w:t>245</w:t>
            </w:r>
          </w:hyperlink>
        </w:p>
        <w:p>
          <w:pPr>
            <w:pStyle w:val="Contents4"/>
            <w:tabs>
              <w:tab w:val="clear" w:pos="8176"/>
              <w:tab w:val="right" w:pos="9026" w:leader="dot"/>
            </w:tabs>
            <w:rPr/>
          </w:pPr>
          <w:hyperlink w:anchor="__RefHeading___Toc2509180_211673320">
            <w:r>
              <w:rPr>
                <w:webHidden/>
                <w:rStyle w:val="IndexLink"/>
              </w:rPr>
              <w:t>11</w:t>
            </w:r>
            <w:r>
              <w:rPr>
                <w:rStyle w:val="IndexLink"/>
                <w:rtl w:val="true"/>
              </w:rPr>
              <w:t xml:space="preserve"> - </w:t>
            </w:r>
            <w:r>
              <w:rPr>
                <w:rStyle w:val="IndexLink"/>
                <w:rtl w:val="true"/>
              </w:rPr>
              <w:t xml:space="preserve">وفد رؤ اس بن کلاب </w:t>
            </w:r>
            <w:r>
              <w:rPr>
                <w:rStyle w:val="IndexLink"/>
                <w:rtl w:val="true"/>
              </w:rPr>
              <w:t>:</w:t>
              <w:tab/>
            </w:r>
            <w:r>
              <w:rPr>
                <w:rStyle w:val="IndexLink"/>
              </w:rPr>
              <w:t>245</w:t>
            </w:r>
          </w:hyperlink>
        </w:p>
        <w:p>
          <w:pPr>
            <w:pStyle w:val="Contents4"/>
            <w:tabs>
              <w:tab w:val="clear" w:pos="8176"/>
              <w:tab w:val="right" w:pos="9026" w:leader="dot"/>
            </w:tabs>
            <w:rPr/>
          </w:pPr>
          <w:hyperlink w:anchor="__RefHeading___Toc2509182_211673320">
            <w:r>
              <w:rPr>
                <w:webHidden/>
                <w:rStyle w:val="IndexLink"/>
              </w:rPr>
              <w:t>12</w:t>
            </w:r>
            <w:r>
              <w:rPr>
                <w:rStyle w:val="IndexLink"/>
                <w:rtl w:val="true"/>
              </w:rPr>
              <w:t xml:space="preserve"> - </w:t>
            </w:r>
            <w:r>
              <w:rPr>
                <w:rStyle w:val="IndexLink"/>
                <w:rtl w:val="true"/>
              </w:rPr>
              <w:t xml:space="preserve">وفد بنی عقیل بن کعب </w:t>
            </w:r>
            <w:r>
              <w:rPr>
                <w:rStyle w:val="IndexLink"/>
                <w:rtl w:val="true"/>
              </w:rPr>
              <w:t>:</w:t>
              <w:tab/>
            </w:r>
            <w:r>
              <w:rPr>
                <w:rStyle w:val="IndexLink"/>
              </w:rPr>
              <w:t>245</w:t>
            </w:r>
          </w:hyperlink>
        </w:p>
        <w:p>
          <w:pPr>
            <w:pStyle w:val="Contents4"/>
            <w:tabs>
              <w:tab w:val="clear" w:pos="8176"/>
              <w:tab w:val="right" w:pos="9026" w:leader="dot"/>
            </w:tabs>
            <w:rPr/>
          </w:pPr>
          <w:hyperlink w:anchor="__RefHeading___Toc2509184_211673320">
            <w:r>
              <w:rPr>
                <w:webHidden/>
                <w:rStyle w:val="IndexLink"/>
              </w:rPr>
              <w:t>13</w:t>
            </w:r>
            <w:r>
              <w:rPr>
                <w:rStyle w:val="IndexLink"/>
                <w:rtl w:val="true"/>
              </w:rPr>
              <w:t xml:space="preserve"> - </w:t>
            </w:r>
            <w:r>
              <w:rPr>
                <w:rStyle w:val="IndexLink"/>
                <w:rtl w:val="true"/>
              </w:rPr>
              <w:t xml:space="preserve">وفد جعدة بن کعب </w:t>
            </w:r>
            <w:r>
              <w:rPr>
                <w:rStyle w:val="IndexLink"/>
                <w:rtl w:val="true"/>
              </w:rPr>
              <w:t>:</w:t>
              <w:tab/>
            </w:r>
            <w:r>
              <w:rPr>
                <w:rStyle w:val="IndexLink"/>
              </w:rPr>
              <w:t>246</w:t>
            </w:r>
          </w:hyperlink>
        </w:p>
        <w:p>
          <w:pPr>
            <w:pStyle w:val="Contents4"/>
            <w:tabs>
              <w:tab w:val="clear" w:pos="8176"/>
              <w:tab w:val="right" w:pos="9026" w:leader="dot"/>
            </w:tabs>
            <w:rPr/>
          </w:pPr>
          <w:hyperlink w:anchor="__RefHeading___Toc2509186_211673320">
            <w:r>
              <w:rPr>
                <w:webHidden/>
                <w:rStyle w:val="IndexLink"/>
              </w:rPr>
              <w:t>14</w:t>
            </w:r>
            <w:r>
              <w:rPr>
                <w:rStyle w:val="IndexLink"/>
                <w:rtl w:val="true"/>
              </w:rPr>
              <w:t xml:space="preserve"> - </w:t>
            </w:r>
            <w:r>
              <w:rPr>
                <w:rStyle w:val="IndexLink"/>
                <w:rtl w:val="true"/>
              </w:rPr>
              <w:t xml:space="preserve">وفد قشیرین کعب </w:t>
            </w:r>
            <w:r>
              <w:rPr>
                <w:rStyle w:val="IndexLink"/>
                <w:rtl w:val="true"/>
              </w:rPr>
              <w:t>:</w:t>
              <w:tab/>
            </w:r>
            <w:r>
              <w:rPr>
                <w:rStyle w:val="IndexLink"/>
              </w:rPr>
              <w:t>246</w:t>
            </w:r>
          </w:hyperlink>
        </w:p>
        <w:p>
          <w:pPr>
            <w:pStyle w:val="Contents4"/>
            <w:tabs>
              <w:tab w:val="clear" w:pos="8176"/>
              <w:tab w:val="right" w:pos="9026" w:leader="dot"/>
            </w:tabs>
            <w:rPr/>
          </w:pPr>
          <w:hyperlink w:anchor="__RefHeading___Toc2509188_211673320">
            <w:r>
              <w:rPr>
                <w:webHidden/>
                <w:rStyle w:val="IndexLink"/>
              </w:rPr>
              <w:t>15</w:t>
            </w:r>
            <w:r>
              <w:rPr>
                <w:rStyle w:val="IndexLink"/>
                <w:rtl w:val="true"/>
              </w:rPr>
              <w:t xml:space="preserve"> - </w:t>
            </w:r>
            <w:r>
              <w:rPr>
                <w:rStyle w:val="IndexLink"/>
                <w:rtl w:val="true"/>
              </w:rPr>
              <w:t>وفد بنی بکاء</w:t>
            </w:r>
            <w:r>
              <w:rPr>
                <w:rStyle w:val="IndexLink"/>
                <w:rtl w:val="true"/>
              </w:rPr>
              <w:t>:</w:t>
              <w:tab/>
            </w:r>
            <w:r>
              <w:rPr>
                <w:rStyle w:val="IndexLink"/>
              </w:rPr>
              <w:t>246</w:t>
            </w:r>
          </w:hyperlink>
        </w:p>
        <w:p>
          <w:pPr>
            <w:pStyle w:val="Contents4"/>
            <w:tabs>
              <w:tab w:val="clear" w:pos="8176"/>
              <w:tab w:val="right" w:pos="9026" w:leader="dot"/>
            </w:tabs>
            <w:rPr/>
          </w:pPr>
          <w:hyperlink w:anchor="__RefHeading___Toc2509190_211673320">
            <w:r>
              <w:rPr>
                <w:webHidden/>
                <w:rStyle w:val="IndexLink"/>
              </w:rPr>
              <w:t>16</w:t>
            </w:r>
            <w:r>
              <w:rPr>
                <w:rStyle w:val="IndexLink"/>
                <w:rtl w:val="true"/>
              </w:rPr>
              <w:t xml:space="preserve"> - </w:t>
            </w:r>
            <w:r>
              <w:rPr>
                <w:rStyle w:val="IndexLink"/>
                <w:rtl w:val="true"/>
              </w:rPr>
              <w:t xml:space="preserve">وفد بنی کنانه </w:t>
            </w:r>
            <w:r>
              <w:rPr>
                <w:rStyle w:val="IndexLink"/>
                <w:rtl w:val="true"/>
              </w:rPr>
              <w:t>:</w:t>
              <w:tab/>
            </w:r>
            <w:r>
              <w:rPr>
                <w:rStyle w:val="IndexLink"/>
              </w:rPr>
              <w:t>246</w:t>
            </w:r>
          </w:hyperlink>
        </w:p>
        <w:p>
          <w:pPr>
            <w:pStyle w:val="Contents4"/>
            <w:tabs>
              <w:tab w:val="clear" w:pos="8176"/>
              <w:tab w:val="right" w:pos="9026" w:leader="dot"/>
            </w:tabs>
            <w:rPr/>
          </w:pPr>
          <w:hyperlink w:anchor="__RefHeading___Toc2509192_211673320">
            <w:r>
              <w:rPr>
                <w:webHidden/>
                <w:rStyle w:val="IndexLink"/>
              </w:rPr>
              <w:t>17</w:t>
            </w:r>
            <w:r>
              <w:rPr>
                <w:rStyle w:val="IndexLink"/>
                <w:rtl w:val="true"/>
              </w:rPr>
              <w:t xml:space="preserve"> - </w:t>
            </w:r>
            <w:r>
              <w:rPr>
                <w:rStyle w:val="IndexLink"/>
                <w:rtl w:val="true"/>
              </w:rPr>
              <w:t xml:space="preserve">وفد بنی عبد بن عدی </w:t>
            </w:r>
            <w:r>
              <w:rPr>
                <w:rStyle w:val="IndexLink"/>
                <w:rtl w:val="true"/>
              </w:rPr>
              <w:t>:</w:t>
              <w:tab/>
            </w:r>
            <w:r>
              <w:rPr>
                <w:rStyle w:val="IndexLink"/>
              </w:rPr>
              <w:t>246</w:t>
            </w:r>
          </w:hyperlink>
        </w:p>
        <w:p>
          <w:pPr>
            <w:pStyle w:val="Contents4"/>
            <w:tabs>
              <w:tab w:val="clear" w:pos="8176"/>
              <w:tab w:val="right" w:pos="9026" w:leader="dot"/>
            </w:tabs>
            <w:rPr/>
          </w:pPr>
          <w:hyperlink w:anchor="__RefHeading___Toc2509194_211673320">
            <w:r>
              <w:rPr>
                <w:webHidden/>
                <w:rStyle w:val="IndexLink"/>
              </w:rPr>
              <w:t>18</w:t>
            </w:r>
            <w:r>
              <w:rPr>
                <w:rStyle w:val="IndexLink"/>
                <w:rtl w:val="true"/>
              </w:rPr>
              <w:t xml:space="preserve"> - </w:t>
            </w:r>
            <w:r>
              <w:rPr>
                <w:rStyle w:val="IndexLink"/>
                <w:rtl w:val="true"/>
              </w:rPr>
              <w:t xml:space="preserve">وفد اءشجع </w:t>
            </w:r>
            <w:r>
              <w:rPr>
                <w:rStyle w:val="IndexLink"/>
                <w:rtl w:val="true"/>
              </w:rPr>
              <w:t>:</w:t>
              <w:tab/>
            </w:r>
            <w:r>
              <w:rPr>
                <w:rStyle w:val="IndexLink"/>
              </w:rPr>
              <w:t>247</w:t>
            </w:r>
          </w:hyperlink>
        </w:p>
        <w:p>
          <w:pPr>
            <w:pStyle w:val="Contents4"/>
            <w:tabs>
              <w:tab w:val="clear" w:pos="8176"/>
              <w:tab w:val="right" w:pos="9026" w:leader="dot"/>
            </w:tabs>
            <w:rPr/>
          </w:pPr>
          <w:hyperlink w:anchor="__RefHeading___Toc2509196_211673320">
            <w:r>
              <w:rPr>
                <w:webHidden/>
                <w:rStyle w:val="IndexLink"/>
              </w:rPr>
              <w:t>19</w:t>
            </w:r>
            <w:r>
              <w:rPr>
                <w:rStyle w:val="IndexLink"/>
                <w:rtl w:val="true"/>
              </w:rPr>
              <w:t xml:space="preserve"> - </w:t>
            </w:r>
            <w:r>
              <w:rPr>
                <w:rStyle w:val="IndexLink"/>
                <w:rtl w:val="true"/>
              </w:rPr>
              <w:t xml:space="preserve">وفد باهله </w:t>
            </w:r>
            <w:r>
              <w:rPr>
                <w:rStyle w:val="IndexLink"/>
                <w:rtl w:val="true"/>
              </w:rPr>
              <w:t>:</w:t>
              <w:tab/>
            </w:r>
            <w:r>
              <w:rPr>
                <w:rStyle w:val="IndexLink"/>
              </w:rPr>
              <w:t>247</w:t>
            </w:r>
          </w:hyperlink>
        </w:p>
        <w:p>
          <w:pPr>
            <w:pStyle w:val="Contents4"/>
            <w:tabs>
              <w:tab w:val="clear" w:pos="8176"/>
              <w:tab w:val="right" w:pos="9026" w:leader="dot"/>
            </w:tabs>
            <w:rPr/>
          </w:pPr>
          <w:hyperlink w:anchor="__RefHeading___Toc2509198_211673320">
            <w:r>
              <w:rPr>
                <w:webHidden/>
                <w:rStyle w:val="IndexLink"/>
              </w:rPr>
              <w:t>20</w:t>
            </w:r>
            <w:r>
              <w:rPr>
                <w:rStyle w:val="IndexLink"/>
                <w:rtl w:val="true"/>
              </w:rPr>
              <w:t xml:space="preserve"> - </w:t>
            </w:r>
            <w:r>
              <w:rPr>
                <w:rStyle w:val="IndexLink"/>
                <w:rtl w:val="true"/>
              </w:rPr>
              <w:t xml:space="preserve">وفد سلیم </w:t>
            </w:r>
            <w:r>
              <w:rPr>
                <w:rStyle w:val="IndexLink"/>
                <w:rtl w:val="true"/>
              </w:rPr>
              <w:t>:</w:t>
              <w:tab/>
            </w:r>
            <w:r>
              <w:rPr>
                <w:rStyle w:val="IndexLink"/>
              </w:rPr>
              <w:t>247</w:t>
            </w:r>
          </w:hyperlink>
        </w:p>
        <w:p>
          <w:pPr>
            <w:pStyle w:val="Contents4"/>
            <w:tabs>
              <w:tab w:val="clear" w:pos="8176"/>
              <w:tab w:val="right" w:pos="9026" w:leader="dot"/>
            </w:tabs>
            <w:rPr/>
          </w:pPr>
          <w:hyperlink w:anchor="__RefHeading___Toc2509200_211673320">
            <w:r>
              <w:rPr>
                <w:webHidden/>
                <w:rStyle w:val="IndexLink"/>
              </w:rPr>
              <w:t>21</w:t>
            </w:r>
            <w:r>
              <w:rPr>
                <w:rStyle w:val="IndexLink"/>
                <w:rtl w:val="true"/>
              </w:rPr>
              <w:t xml:space="preserve"> - </w:t>
            </w:r>
            <w:r>
              <w:rPr>
                <w:rStyle w:val="IndexLink"/>
                <w:rtl w:val="true"/>
              </w:rPr>
              <w:t>وفد هلال بن عامر</w:t>
            </w:r>
            <w:r>
              <w:rPr>
                <w:rStyle w:val="IndexLink"/>
                <w:rtl w:val="true"/>
              </w:rPr>
              <w:t>:</w:t>
              <w:tab/>
            </w:r>
            <w:r>
              <w:rPr>
                <w:rStyle w:val="IndexLink"/>
              </w:rPr>
              <w:t>248</w:t>
            </w:r>
          </w:hyperlink>
        </w:p>
        <w:p>
          <w:pPr>
            <w:pStyle w:val="Contents4"/>
            <w:tabs>
              <w:tab w:val="clear" w:pos="8176"/>
              <w:tab w:val="right" w:pos="9026" w:leader="dot"/>
            </w:tabs>
            <w:rPr/>
          </w:pPr>
          <w:hyperlink w:anchor="__RefHeading___Toc2509202_211673320">
            <w:r>
              <w:rPr>
                <w:webHidden/>
                <w:rStyle w:val="IndexLink"/>
              </w:rPr>
              <w:t>22</w:t>
            </w:r>
            <w:r>
              <w:rPr>
                <w:rStyle w:val="IndexLink"/>
                <w:rtl w:val="true"/>
              </w:rPr>
              <w:t xml:space="preserve"> - </w:t>
            </w:r>
            <w:r>
              <w:rPr>
                <w:rStyle w:val="IndexLink"/>
                <w:rtl w:val="true"/>
              </w:rPr>
              <w:t xml:space="preserve">وفد بنی عامر بن صعصعه </w:t>
            </w:r>
            <w:r>
              <w:rPr>
                <w:rStyle w:val="IndexLink"/>
                <w:rtl w:val="true"/>
              </w:rPr>
              <w:t>:</w:t>
              <w:tab/>
            </w:r>
            <w:r>
              <w:rPr>
                <w:rStyle w:val="IndexLink"/>
              </w:rPr>
              <w:t>248</w:t>
            </w:r>
          </w:hyperlink>
        </w:p>
        <w:p>
          <w:pPr>
            <w:pStyle w:val="Contents4"/>
            <w:tabs>
              <w:tab w:val="clear" w:pos="8176"/>
              <w:tab w:val="right" w:pos="9026" w:leader="dot"/>
            </w:tabs>
            <w:rPr/>
          </w:pPr>
          <w:hyperlink w:anchor="__RefHeading___Toc2509204_211673320">
            <w:r>
              <w:rPr>
                <w:webHidden/>
                <w:rStyle w:val="IndexLink"/>
              </w:rPr>
              <w:t>23</w:t>
            </w:r>
            <w:r>
              <w:rPr>
                <w:rStyle w:val="IndexLink"/>
                <w:rtl w:val="true"/>
              </w:rPr>
              <w:t xml:space="preserve"> - </w:t>
            </w:r>
            <w:r>
              <w:rPr>
                <w:rStyle w:val="IndexLink"/>
                <w:rtl w:val="true"/>
              </w:rPr>
              <w:t xml:space="preserve">وفد ثقیف </w:t>
            </w:r>
            <w:r>
              <w:rPr>
                <w:rStyle w:val="IndexLink"/>
                <w:rtl w:val="true"/>
              </w:rPr>
              <w:t>:</w:t>
              <w:tab/>
            </w:r>
            <w:r>
              <w:rPr>
                <w:rStyle w:val="IndexLink"/>
              </w:rPr>
              <w:t>249</w:t>
            </w:r>
          </w:hyperlink>
        </w:p>
        <w:p>
          <w:pPr>
            <w:pStyle w:val="Contents4"/>
            <w:tabs>
              <w:tab w:val="clear" w:pos="8176"/>
              <w:tab w:val="right" w:pos="9026" w:leader="dot"/>
            </w:tabs>
            <w:rPr/>
          </w:pPr>
          <w:hyperlink w:anchor="__RefHeading___Toc2509206_211673320">
            <w:r>
              <w:rPr>
                <w:webHidden/>
                <w:rStyle w:val="IndexLink"/>
              </w:rPr>
              <w:t>24</w:t>
            </w:r>
            <w:r>
              <w:rPr>
                <w:rStyle w:val="IndexLink"/>
                <w:rtl w:val="true"/>
              </w:rPr>
              <w:t xml:space="preserve"> - </w:t>
            </w:r>
            <w:r>
              <w:rPr>
                <w:rStyle w:val="IndexLink"/>
                <w:rtl w:val="true"/>
              </w:rPr>
              <w:t xml:space="preserve">وفد عبدالقبس </w:t>
            </w:r>
            <w:r>
              <w:rPr>
                <w:rStyle w:val="IndexLink"/>
                <w:rtl w:val="true"/>
              </w:rPr>
              <w:t>:</w:t>
              <w:tab/>
            </w:r>
            <w:r>
              <w:rPr>
                <w:rStyle w:val="IndexLink"/>
              </w:rPr>
              <w:t>250</w:t>
            </w:r>
          </w:hyperlink>
        </w:p>
        <w:p>
          <w:pPr>
            <w:pStyle w:val="Contents4"/>
            <w:tabs>
              <w:tab w:val="clear" w:pos="8176"/>
              <w:tab w:val="right" w:pos="9026" w:leader="dot"/>
            </w:tabs>
            <w:rPr/>
          </w:pPr>
          <w:hyperlink w:anchor="__RefHeading___Toc2509208_211673320">
            <w:r>
              <w:rPr>
                <w:webHidden/>
                <w:rStyle w:val="IndexLink"/>
              </w:rPr>
              <w:t>25</w:t>
            </w:r>
            <w:r>
              <w:rPr>
                <w:rStyle w:val="IndexLink"/>
                <w:rtl w:val="true"/>
              </w:rPr>
              <w:t xml:space="preserve"> - </w:t>
            </w:r>
            <w:r>
              <w:rPr>
                <w:rStyle w:val="IndexLink"/>
                <w:rtl w:val="true"/>
              </w:rPr>
              <w:t xml:space="preserve">وفد بکر بن وائل </w:t>
            </w:r>
            <w:r>
              <w:rPr>
                <w:rStyle w:val="IndexLink"/>
                <w:rtl w:val="true"/>
              </w:rPr>
              <w:t>:</w:t>
              <w:tab/>
            </w:r>
            <w:r>
              <w:rPr>
                <w:rStyle w:val="IndexLink"/>
              </w:rPr>
              <w:t>250</w:t>
            </w:r>
          </w:hyperlink>
        </w:p>
        <w:p>
          <w:pPr>
            <w:pStyle w:val="Contents4"/>
            <w:tabs>
              <w:tab w:val="clear" w:pos="8176"/>
              <w:tab w:val="right" w:pos="9026" w:leader="dot"/>
            </w:tabs>
            <w:rPr/>
          </w:pPr>
          <w:hyperlink w:anchor="__RefHeading___Toc2509210_211673320">
            <w:r>
              <w:rPr>
                <w:webHidden/>
                <w:rStyle w:val="IndexLink"/>
              </w:rPr>
              <w:t>26</w:t>
            </w:r>
            <w:r>
              <w:rPr>
                <w:rStyle w:val="IndexLink"/>
                <w:rtl w:val="true"/>
              </w:rPr>
              <w:t xml:space="preserve"> - </w:t>
            </w:r>
            <w:r>
              <w:rPr>
                <w:rStyle w:val="IndexLink"/>
                <w:rtl w:val="true"/>
              </w:rPr>
              <w:t xml:space="preserve">وفد تغلب </w:t>
            </w:r>
            <w:r>
              <w:rPr>
                <w:rStyle w:val="IndexLink"/>
                <w:rtl w:val="true"/>
              </w:rPr>
              <w:t>:</w:t>
              <w:tab/>
            </w:r>
            <w:r>
              <w:rPr>
                <w:rStyle w:val="IndexLink"/>
              </w:rPr>
              <w:t>250</w:t>
            </w:r>
          </w:hyperlink>
        </w:p>
        <w:p>
          <w:pPr>
            <w:pStyle w:val="Contents4"/>
            <w:tabs>
              <w:tab w:val="clear" w:pos="8176"/>
              <w:tab w:val="right" w:pos="9026" w:leader="dot"/>
            </w:tabs>
            <w:rPr/>
          </w:pPr>
          <w:hyperlink w:anchor="__RefHeading___Toc2509212_211673320">
            <w:r>
              <w:rPr>
                <w:webHidden/>
                <w:rStyle w:val="IndexLink"/>
              </w:rPr>
              <w:t>27</w:t>
            </w:r>
            <w:r>
              <w:rPr>
                <w:rStyle w:val="IndexLink"/>
                <w:rtl w:val="true"/>
              </w:rPr>
              <w:t xml:space="preserve"> - </w:t>
            </w:r>
            <w:r>
              <w:rPr>
                <w:rStyle w:val="IndexLink"/>
                <w:rtl w:val="true"/>
              </w:rPr>
              <w:t xml:space="preserve">وفد بنی حنیفه </w:t>
            </w:r>
            <w:r>
              <w:rPr>
                <w:rStyle w:val="IndexLink"/>
                <w:rtl w:val="true"/>
              </w:rPr>
              <w:t>:</w:t>
              <w:tab/>
            </w:r>
            <w:r>
              <w:rPr>
                <w:rStyle w:val="IndexLink"/>
              </w:rPr>
              <w:t>250</w:t>
            </w:r>
          </w:hyperlink>
        </w:p>
        <w:p>
          <w:pPr>
            <w:pStyle w:val="Contents4"/>
            <w:tabs>
              <w:tab w:val="clear" w:pos="8176"/>
              <w:tab w:val="right" w:pos="9026" w:leader="dot"/>
            </w:tabs>
            <w:rPr/>
          </w:pPr>
          <w:hyperlink w:anchor="__RefHeading___Toc2509214_211673320">
            <w:r>
              <w:rPr>
                <w:webHidden/>
                <w:rStyle w:val="IndexLink"/>
              </w:rPr>
              <w:t>28</w:t>
            </w:r>
            <w:r>
              <w:rPr>
                <w:rStyle w:val="IndexLink"/>
                <w:rtl w:val="true"/>
              </w:rPr>
              <w:t xml:space="preserve"> - </w:t>
            </w:r>
            <w:r>
              <w:rPr>
                <w:rStyle w:val="IndexLink"/>
                <w:rtl w:val="true"/>
              </w:rPr>
              <w:t>وفد طیی ء</w:t>
            </w:r>
            <w:r>
              <w:rPr>
                <w:rStyle w:val="IndexLink"/>
                <w:rtl w:val="true"/>
              </w:rPr>
              <w:t>:</w:t>
              <w:tab/>
            </w:r>
            <w:r>
              <w:rPr>
                <w:rStyle w:val="IndexLink"/>
              </w:rPr>
              <w:t>251</w:t>
            </w:r>
          </w:hyperlink>
        </w:p>
        <w:p>
          <w:pPr>
            <w:pStyle w:val="Contents4"/>
            <w:tabs>
              <w:tab w:val="clear" w:pos="8176"/>
              <w:tab w:val="right" w:pos="9026" w:leader="dot"/>
            </w:tabs>
            <w:rPr/>
          </w:pPr>
          <w:hyperlink w:anchor="__RefHeading___Toc2509216_211673320">
            <w:r>
              <w:rPr>
                <w:webHidden/>
                <w:rStyle w:val="IndexLink"/>
              </w:rPr>
              <w:t>29</w:t>
            </w:r>
            <w:r>
              <w:rPr>
                <w:rStyle w:val="IndexLink"/>
                <w:rtl w:val="true"/>
              </w:rPr>
              <w:t xml:space="preserve"> - </w:t>
            </w:r>
            <w:r>
              <w:rPr>
                <w:rStyle w:val="IndexLink"/>
                <w:rtl w:val="true"/>
              </w:rPr>
              <w:t xml:space="preserve">وفد تجیب </w:t>
            </w:r>
            <w:r>
              <w:rPr>
                <w:rStyle w:val="IndexLink"/>
                <w:rtl w:val="true"/>
              </w:rPr>
              <w:t>:</w:t>
              <w:tab/>
            </w:r>
            <w:r>
              <w:rPr>
                <w:rStyle w:val="IndexLink"/>
              </w:rPr>
              <w:t>251</w:t>
            </w:r>
          </w:hyperlink>
        </w:p>
        <w:p>
          <w:pPr>
            <w:pStyle w:val="Contents4"/>
            <w:tabs>
              <w:tab w:val="clear" w:pos="8176"/>
              <w:tab w:val="right" w:pos="9026" w:leader="dot"/>
            </w:tabs>
            <w:rPr/>
          </w:pPr>
          <w:hyperlink w:anchor="__RefHeading___Toc2509218_211673320">
            <w:r>
              <w:rPr>
                <w:webHidden/>
                <w:rStyle w:val="IndexLink"/>
              </w:rPr>
              <w:t>30</w:t>
            </w:r>
            <w:r>
              <w:rPr>
                <w:rStyle w:val="IndexLink"/>
                <w:rtl w:val="true"/>
              </w:rPr>
              <w:t xml:space="preserve"> - </w:t>
            </w:r>
            <w:r>
              <w:rPr>
                <w:rStyle w:val="IndexLink"/>
                <w:rtl w:val="true"/>
              </w:rPr>
              <w:t xml:space="preserve">وفد خولان </w:t>
            </w:r>
            <w:r>
              <w:rPr>
                <w:rStyle w:val="IndexLink"/>
                <w:rtl w:val="true"/>
              </w:rPr>
              <w:t>:</w:t>
              <w:tab/>
            </w:r>
            <w:r>
              <w:rPr>
                <w:rStyle w:val="IndexLink"/>
              </w:rPr>
              <w:t>252</w:t>
            </w:r>
          </w:hyperlink>
        </w:p>
        <w:p>
          <w:pPr>
            <w:pStyle w:val="Contents4"/>
            <w:tabs>
              <w:tab w:val="clear" w:pos="8176"/>
              <w:tab w:val="right" w:pos="9026" w:leader="dot"/>
            </w:tabs>
            <w:rPr/>
          </w:pPr>
          <w:hyperlink w:anchor="__RefHeading___Toc2509220_211673320">
            <w:r>
              <w:rPr>
                <w:webHidden/>
                <w:rStyle w:val="IndexLink"/>
              </w:rPr>
              <w:t>31</w:t>
            </w:r>
            <w:r>
              <w:rPr>
                <w:rStyle w:val="IndexLink"/>
                <w:rtl w:val="true"/>
              </w:rPr>
              <w:t xml:space="preserve"> - </w:t>
            </w:r>
            <w:r>
              <w:rPr>
                <w:rStyle w:val="IndexLink"/>
                <w:rtl w:val="true"/>
              </w:rPr>
              <w:t xml:space="preserve">وفد جعفی </w:t>
            </w:r>
            <w:r>
              <w:rPr>
                <w:rStyle w:val="IndexLink"/>
                <w:rtl w:val="true"/>
              </w:rPr>
              <w:t>:</w:t>
              <w:tab/>
            </w:r>
            <w:r>
              <w:rPr>
                <w:rStyle w:val="IndexLink"/>
              </w:rPr>
              <w:t>252</w:t>
            </w:r>
          </w:hyperlink>
        </w:p>
        <w:p>
          <w:pPr>
            <w:pStyle w:val="Contents4"/>
            <w:tabs>
              <w:tab w:val="clear" w:pos="8176"/>
              <w:tab w:val="right" w:pos="9026" w:leader="dot"/>
            </w:tabs>
            <w:rPr/>
          </w:pPr>
          <w:hyperlink w:anchor="__RefHeading___Toc2509222_211673320">
            <w:r>
              <w:rPr>
                <w:webHidden/>
                <w:rStyle w:val="IndexLink"/>
              </w:rPr>
              <w:t>32</w:t>
            </w:r>
            <w:r>
              <w:rPr>
                <w:rStyle w:val="IndexLink"/>
                <w:rtl w:val="true"/>
              </w:rPr>
              <w:t xml:space="preserve"> - </w:t>
            </w:r>
            <w:r>
              <w:rPr>
                <w:rStyle w:val="IndexLink"/>
                <w:rtl w:val="true"/>
              </w:rPr>
              <w:t>وفد صداء</w:t>
            </w:r>
            <w:r>
              <w:rPr>
                <w:rStyle w:val="IndexLink"/>
                <w:rtl w:val="true"/>
              </w:rPr>
              <w:t>:</w:t>
              <w:tab/>
            </w:r>
            <w:r>
              <w:rPr>
                <w:rStyle w:val="IndexLink"/>
              </w:rPr>
              <w:t>253</w:t>
            </w:r>
          </w:hyperlink>
        </w:p>
        <w:p>
          <w:pPr>
            <w:pStyle w:val="Contents4"/>
            <w:tabs>
              <w:tab w:val="clear" w:pos="8176"/>
              <w:tab w:val="right" w:pos="9026" w:leader="dot"/>
            </w:tabs>
            <w:rPr/>
          </w:pPr>
          <w:hyperlink w:anchor="__RefHeading___Toc2509224_211673320">
            <w:r>
              <w:rPr>
                <w:webHidden/>
                <w:rStyle w:val="IndexLink"/>
              </w:rPr>
              <w:t>33</w:t>
            </w:r>
            <w:r>
              <w:rPr>
                <w:rStyle w:val="IndexLink"/>
                <w:rtl w:val="true"/>
              </w:rPr>
              <w:t xml:space="preserve"> - </w:t>
            </w:r>
            <w:r>
              <w:rPr>
                <w:rStyle w:val="IndexLink"/>
                <w:rtl w:val="true"/>
              </w:rPr>
              <w:t>وفد مراد</w:t>
            </w:r>
            <w:r>
              <w:rPr>
                <w:rStyle w:val="IndexLink"/>
                <w:rtl w:val="true"/>
              </w:rPr>
              <w:t>:</w:t>
              <w:tab/>
            </w:r>
            <w:r>
              <w:rPr>
                <w:rStyle w:val="IndexLink"/>
              </w:rPr>
              <w:t>253</w:t>
            </w:r>
          </w:hyperlink>
        </w:p>
        <w:p>
          <w:pPr>
            <w:pStyle w:val="Contents4"/>
            <w:tabs>
              <w:tab w:val="clear" w:pos="8176"/>
              <w:tab w:val="right" w:pos="9026" w:leader="dot"/>
            </w:tabs>
            <w:rPr/>
          </w:pPr>
          <w:hyperlink w:anchor="__RefHeading___Toc2509226_211673320">
            <w:r>
              <w:rPr>
                <w:webHidden/>
                <w:rStyle w:val="IndexLink"/>
              </w:rPr>
              <w:t>34</w:t>
            </w:r>
            <w:r>
              <w:rPr>
                <w:rStyle w:val="IndexLink"/>
                <w:rtl w:val="true"/>
              </w:rPr>
              <w:t xml:space="preserve"> - </w:t>
            </w:r>
            <w:r>
              <w:rPr>
                <w:rStyle w:val="IndexLink"/>
                <w:rtl w:val="true"/>
              </w:rPr>
              <w:t>وفد زبید</w:t>
            </w:r>
            <w:r>
              <w:rPr>
                <w:rStyle w:val="IndexLink"/>
                <w:rtl w:val="true"/>
              </w:rPr>
              <w:t>:</w:t>
              <w:tab/>
            </w:r>
            <w:r>
              <w:rPr>
                <w:rStyle w:val="IndexLink"/>
              </w:rPr>
              <w:t>253</w:t>
            </w:r>
          </w:hyperlink>
        </w:p>
        <w:p>
          <w:pPr>
            <w:pStyle w:val="Contents4"/>
            <w:tabs>
              <w:tab w:val="clear" w:pos="8176"/>
              <w:tab w:val="right" w:pos="9026" w:leader="dot"/>
            </w:tabs>
            <w:rPr/>
          </w:pPr>
          <w:hyperlink w:anchor="__RefHeading___Toc2509228_211673320">
            <w:r>
              <w:rPr>
                <w:webHidden/>
                <w:rStyle w:val="IndexLink"/>
              </w:rPr>
              <w:t>35</w:t>
            </w:r>
            <w:r>
              <w:rPr>
                <w:rStyle w:val="IndexLink"/>
                <w:rtl w:val="true"/>
              </w:rPr>
              <w:t xml:space="preserve"> - </w:t>
            </w:r>
            <w:r>
              <w:rPr>
                <w:rStyle w:val="IndexLink"/>
                <w:rtl w:val="true"/>
              </w:rPr>
              <w:t>وفدهای دیگران</w:t>
            </w:r>
            <w:r>
              <w:rPr>
                <w:rStyle w:val="IndexLink"/>
                <w:rtl w:val="true"/>
              </w:rPr>
              <w:tab/>
            </w:r>
            <w:r>
              <w:rPr>
                <w:rStyle w:val="IndexLink"/>
              </w:rPr>
              <w:t>254</w:t>
            </w:r>
          </w:hyperlink>
          <w:r>
            <w:rPr>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283_1848"/>
      <w:bookmarkStart w:id="1" w:name="pg283_1848"/>
      <w:bookmarkEnd w:id="1"/>
    </w:p>
    <w:p>
      <w:pPr>
        <w:pStyle w:val="Heading2"/>
        <w:numPr>
          <w:ilvl w:val="1"/>
          <w:numId w:val="1"/>
        </w:numPr>
        <w:rPr/>
      </w:pPr>
      <w:bookmarkStart w:id="2" w:name="pg283_1848"/>
      <w:bookmarkStart w:id="3" w:name="__RefHeading___Toc2508418_21167332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آیتی محمدابراهیم </w:t>
      </w:r>
      <w:r>
        <w:rPr>
          <w:rFonts w:ascii="IRNazanin" w:hAnsi="IRNazanin" w:eastAsia="IRNazanin"/>
          <w:color w:val="111111"/>
          <w:sz w:val="28"/>
          <w:sz w:val="28"/>
          <w:szCs w:val="28"/>
          <w:lang w:bidi="fa-IR"/>
        </w:rPr>
        <w:t>۱۳۴۳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۱۲۹۴</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چکیده تاریخ پیامبر اسلام صلی‌الله علیه و آله و سلم تالیف محمدابراهیم آیتی به‌کوشش ابوالقاسم گرجی تلخیص جعفر شریعتمداری</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تهران‌سازمان مطالعه و تدوین کتب علوم انسانی دانشگاهها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سمت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بنیاد پژوهشهای اسلامی </w:t>
      </w:r>
      <w:r>
        <w:rPr>
          <w:rFonts w:ascii="IRNazanin" w:hAnsi="IRNazanin" w:eastAsia="IRNazanin"/>
          <w:color w:val="111111"/>
          <w:sz w:val="28"/>
          <w:sz w:val="28"/>
          <w:szCs w:val="28"/>
          <w:lang w:bidi="fa-IR"/>
        </w:rPr>
        <w:t>۱۳۷۸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۲۴۴</w:t>
      </w:r>
    </w:p>
    <w:p>
      <w:pPr>
        <w:pStyle w:val="BookText"/>
        <w:rPr/>
      </w:pP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سازمان مطالعه و تدوین کتب علوم انسانی دانشگاهها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سمت ؛ </w:t>
      </w:r>
      <w:r>
        <w:rPr>
          <w:rFonts w:ascii="IRNazanin" w:hAnsi="IRNazanin" w:eastAsia="IRNazanin"/>
          <w:color w:val="111111"/>
          <w:sz w:val="28"/>
          <w:sz w:val="28"/>
          <w:szCs w:val="28"/>
          <w:lang w:bidi="fa-IR"/>
        </w:rPr>
        <w:t>۳۶۶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الهیات</w:t>
      </w:r>
      <w:r>
        <w:rPr>
          <w:rFonts w:ascii="IRNazanin" w:hAnsi="IRNazanin" w:eastAsia="IRNazanin"/>
          <w:color w:val="111111"/>
          <w:sz w:val="28"/>
          <w:sz w:val="28"/>
          <w:szCs w:val="28"/>
          <w:lang w:bidi="fa-IR"/>
        </w:rPr>
        <w:t>‌۱۴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459</w:t>
      </w:r>
      <w:r>
        <w:rPr>
          <w:rFonts w:eastAsia="IRNazanin" w:cs="IRNazanin"/>
          <w:color w:val="111111"/>
          <w:sz w:val="28"/>
          <w:szCs w:val="28"/>
          <w:rtl w:val="true"/>
          <w:lang w:bidi="fa-IR"/>
        </w:rPr>
        <w:t>-</w:t>
      </w:r>
      <w:r>
        <w:rPr>
          <w:rFonts w:eastAsia="IRNazanin" w:cs="IRNazanin"/>
          <w:color w:val="111111"/>
          <w:sz w:val="28"/>
          <w:szCs w:val="28"/>
          <w:lang w:bidi="fa-IR"/>
        </w:rPr>
        <w:t>393</w:t>
      </w:r>
      <w:r>
        <w:rPr>
          <w:rFonts w:eastAsia="IRNazanin" w:cs="IRNazanin"/>
          <w:color w:val="111111"/>
          <w:sz w:val="28"/>
          <w:szCs w:val="28"/>
          <w:rtl w:val="true"/>
          <w:lang w:bidi="fa-IR"/>
        </w:rPr>
        <w:t>-</w:t>
      </w:r>
      <w:r>
        <w:rPr>
          <w:rFonts w:eastAsia="IRNazanin" w:cs="IRNazanin"/>
          <w:color w:val="111111"/>
          <w:sz w:val="28"/>
          <w:szCs w:val="28"/>
          <w:lang w:bidi="fa-IR"/>
        </w:rPr>
        <w:t>6</w:t>
      </w:r>
      <w:r>
        <w:rPr>
          <w:rFonts w:ascii="IRNazanin" w:hAnsi="IRNazanin" w:eastAsia="IRNazanin"/>
          <w:color w:val="111111"/>
          <w:sz w:val="28"/>
          <w:sz w:val="28"/>
          <w:szCs w:val="28"/>
          <w:lang w:bidi="fa-IR"/>
        </w:rPr>
        <w:t>۶۵۰۰</w:t>
      </w:r>
      <w:r>
        <w:rPr>
          <w:rFonts w:ascii="IRNazanin" w:hAnsi="IRNazanin" w:eastAsia="IRNazanin"/>
          <w:color w:val="111111"/>
          <w:sz w:val="28"/>
          <w:sz w:val="28"/>
          <w:szCs w:val="28"/>
          <w:rtl w:val="true"/>
          <w:lang w:bidi="fa-IR"/>
        </w:rPr>
        <w:t xml:space="preserve">ریال ؛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459</w:t>
      </w:r>
      <w:r>
        <w:rPr>
          <w:rFonts w:eastAsia="IRNazanin" w:cs="IRNazanin"/>
          <w:color w:val="111111"/>
          <w:sz w:val="28"/>
          <w:szCs w:val="28"/>
          <w:rtl w:val="true"/>
          <w:lang w:bidi="fa-IR"/>
        </w:rPr>
        <w:t>-</w:t>
      </w:r>
      <w:r>
        <w:rPr>
          <w:rFonts w:eastAsia="IRNazanin" w:cs="IRNazanin"/>
          <w:color w:val="111111"/>
          <w:sz w:val="28"/>
          <w:szCs w:val="28"/>
          <w:lang w:bidi="fa-IR"/>
        </w:rPr>
        <w:t>393</w:t>
      </w:r>
      <w:r>
        <w:rPr>
          <w:rFonts w:eastAsia="IRNazanin" w:cs="IRNazanin"/>
          <w:color w:val="111111"/>
          <w:sz w:val="28"/>
          <w:szCs w:val="28"/>
          <w:rtl w:val="true"/>
          <w:lang w:bidi="fa-IR"/>
        </w:rPr>
        <w:t>-</w:t>
      </w:r>
      <w:r>
        <w:rPr>
          <w:rFonts w:eastAsia="IRNazanin" w:cs="IRNazanin"/>
          <w:color w:val="111111"/>
          <w:sz w:val="28"/>
          <w:szCs w:val="28"/>
          <w:lang w:bidi="fa-IR"/>
        </w:rPr>
        <w:t>6</w:t>
      </w:r>
      <w:r>
        <w:rPr>
          <w:rFonts w:ascii="IRNazanin" w:hAnsi="IRNazanin" w:eastAsia="IRNazanin"/>
          <w:color w:val="111111"/>
          <w:sz w:val="28"/>
          <w:sz w:val="28"/>
          <w:szCs w:val="28"/>
          <w:lang w:bidi="fa-IR"/>
        </w:rPr>
        <w:t>۶۵۰۰</w:t>
      </w:r>
      <w:r>
        <w:rPr>
          <w:rFonts w:ascii="IRNazanin" w:hAnsi="IRNazanin" w:eastAsia="IRNazanin"/>
          <w:color w:val="111111"/>
          <w:sz w:val="28"/>
          <w:sz w:val="28"/>
          <w:szCs w:val="28"/>
          <w:rtl w:val="true"/>
          <w:lang w:bidi="fa-IR"/>
        </w:rPr>
        <w:t xml:space="preserve">ریال 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فهرستنویسی قبلی 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پشت جلد به‌انگلیسی </w:t>
      </w:r>
      <w:r>
        <w:rPr>
          <w:rFonts w:eastAsia="Times New Roman" w:cs="Times New Roman" w:ascii="Times New Roman" w:hAnsi="Times New Roman"/>
          <w:color w:val="111111"/>
          <w:sz w:val="28"/>
          <w:szCs w:val="28"/>
          <w:lang w:val="en-US" w:bidi="en-US"/>
        </w:rPr>
        <w:t>Mohammad Abrahim Ayati. A concise of the holy prophet's life</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کتابنامه به‌صورت زیرنویس 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 پیامبر اسلام </w:t>
      </w:r>
      <w:r>
        <w:rPr>
          <w:rFonts w:ascii="IRNazanin" w:hAnsi="IRNazanin" w:eastAsia="IRNazanin"/>
          <w:color w:val="111111"/>
          <w:sz w:val="28"/>
          <w:sz w:val="28"/>
          <w:szCs w:val="28"/>
          <w:lang w:bidi="fa-IR"/>
        </w:rPr>
        <w:t>۵۳</w:t>
      </w:r>
      <w:r>
        <w:rPr>
          <w:rFonts w:ascii="IRNazanin" w:hAnsi="IRNazanin" w:eastAsia="IRNazanin"/>
          <w:color w:val="111111"/>
          <w:sz w:val="28"/>
          <w:sz w:val="28"/>
          <w:szCs w:val="28"/>
          <w:rtl w:val="true"/>
          <w:lang w:bidi="fa-IR"/>
        </w:rPr>
        <w:t xml:space="preserve"> قبل از هجرت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سرگذشتنامه 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گرجی ابوالقاسم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۱۳۰۰</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شریعتمداری جعفر</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سازمان مطالعه تدوین کتب علوم انسانی دانشگاهها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سمت</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بنیاد پژوهشهای اسلامی 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۲۲</w:t>
      </w:r>
      <w:r>
        <w:rPr>
          <w:rFonts w:eastAsia="IRNazanin" w:cs="IRNazanin"/>
          <w:color w:val="111111"/>
          <w:sz w:val="28"/>
          <w:szCs w:val="28"/>
          <w:lang w:bidi="fa-IR"/>
        </w:rPr>
        <w:t>/</w:t>
      </w:r>
      <w:r>
        <w:rPr>
          <w:rFonts w:ascii="IRNazanin" w:hAnsi="IRNazanin" w:eastAsia="IRNazanin"/>
          <w:color w:val="111111"/>
          <w:sz w:val="28"/>
          <w:sz w:val="28"/>
          <w:szCs w:val="28"/>
          <w:lang w:bidi="fa-IR"/>
        </w:rPr>
        <w:t>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چ</w:t>
      </w:r>
      <w:r>
        <w:rPr>
          <w:rFonts w:ascii="IRNazanin" w:hAnsi="IRNazanin" w:eastAsia="IRNazanin"/>
          <w:color w:val="111111"/>
          <w:sz w:val="28"/>
          <w:sz w:val="28"/>
          <w:szCs w:val="28"/>
          <w:lang w:bidi="fa-IR"/>
        </w:rPr>
        <w:t>‌۸</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۹۳</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‌۷۸</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۲۳۴۴۰</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508420_211673320"/>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283_1860"/>
      <w:bookmarkStart w:id="8" w:name="pg283_1860"/>
      <w:bookmarkEnd w:id="8"/>
    </w:p>
    <w:p>
      <w:pPr>
        <w:pStyle w:val="Heading2"/>
        <w:numPr>
          <w:ilvl w:val="1"/>
          <w:numId w:val="1"/>
        </w:numPr>
        <w:rPr/>
      </w:pPr>
      <w:bookmarkStart w:id="9" w:name="pg283_1860"/>
      <w:bookmarkStart w:id="10" w:name="__RefHeading___Toc2508422_211673320"/>
      <w:bookmarkStart w:id="11" w:name="_Toc3"/>
      <w:bookmarkEnd w:id="9"/>
      <w:bookmarkEnd w:id="10"/>
      <w:r>
        <w:rPr>
          <w:rtl w:val="true"/>
        </w:rPr>
        <w:t>فهرست</w:t>
      </w:r>
      <w:bookmarkEnd w:id="11"/>
    </w:p>
    <w:p>
      <w:pPr>
        <w:pStyle w:val="BookText"/>
        <w:rPr/>
      </w:pPr>
      <w:r>
        <w:rPr>
          <w:rFonts w:ascii="IRNazanin" w:hAnsi="IRNazanin" w:eastAsia="IRNazanin"/>
          <w:color w:val="111111"/>
          <w:sz w:val="28"/>
          <w:sz w:val="28"/>
          <w:szCs w:val="28"/>
          <w:rtl w:val="true"/>
          <w:lang w:bidi="fa-IR"/>
        </w:rPr>
        <w:t>تصویر</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48200" cy="6985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2"/>
                        <a:stretch/>
                      </pic:blipFill>
                      <pic:spPr>
                        <a:xfrm>
                          <a:off x="0" y="0"/>
                          <a:ext cx="4648320" cy="6985080"/>
                        </a:xfrm>
                        <a:prstGeom prst="rect">
                          <a:avLst/>
                        </a:prstGeom>
                        <a:ln w="0">
                          <a:noFill/>
                        </a:ln>
                      </pic:spPr>
                    </pic:pic>
                  </a:graphicData>
                </a:graphic>
              </wp:inline>
            </w:drawing>
          </mc:Choice>
          <mc:Fallback>
            <w:pict>
              <v:shape id="shape_0" stroked="f" o:allowincell="f" style="position:absolute;margin-left:0pt;margin-top:-550.05pt;width:365.95pt;height:549.95pt;mso-wrap-style:none;v-text-anchor:middle;mso-position-horizontal:left;mso-position-vertical:top" type="_x0000_t75">
                <v:imagedata r:id="rId13"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48200" cy="69850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15"/>
                        <a:stretch/>
                      </pic:blipFill>
                      <pic:spPr>
                        <a:xfrm>
                          <a:off x="0" y="0"/>
                          <a:ext cx="4648320" cy="6985080"/>
                        </a:xfrm>
                        <a:prstGeom prst="rect">
                          <a:avLst/>
                        </a:prstGeom>
                        <a:ln w="0">
                          <a:noFill/>
                        </a:ln>
                      </pic:spPr>
                    </pic:pic>
                  </a:graphicData>
                </a:graphic>
              </wp:inline>
            </w:drawing>
          </mc:Choice>
          <mc:Fallback>
            <w:pict>
              <v:shape id="shape_0" stroked="f" o:allowincell="f" style="position:absolute;margin-left:0pt;margin-top:-550.05pt;width:365.95pt;height:549.95pt;mso-wrap-style:none;v-text-anchor:middle;mso-position-horizontal:left;mso-position-vertical:top" type="_x0000_t75">
                <v:imagedata r:id="rId16"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48200" cy="6985000"/>
                <wp:effectExtent l="0" t="0" r="0" b="0"/>
                <wp:docPr id="5" name=""/>
                <a:graphic xmlns:a="http://schemas.openxmlformats.org/drawingml/2006/main">
                  <a:graphicData uri="http://schemas.openxmlformats.org/drawingml/2006/picture">
                    <pic:pic xmlns:pic="http://schemas.openxmlformats.org/drawingml/2006/picture">
                      <pic:nvPicPr>
                        <pic:cNvPr id="4" name="" descr=""/>
                        <pic:cNvPicPr/>
                      </pic:nvPicPr>
                      <pic:blipFill>
                        <a:blip r:embed="rId18"/>
                        <a:stretch/>
                      </pic:blipFill>
                      <pic:spPr>
                        <a:xfrm>
                          <a:off x="0" y="0"/>
                          <a:ext cx="4648320" cy="6985080"/>
                        </a:xfrm>
                        <a:prstGeom prst="rect">
                          <a:avLst/>
                        </a:prstGeom>
                        <a:ln w="0">
                          <a:noFill/>
                        </a:ln>
                      </pic:spPr>
                    </pic:pic>
                  </a:graphicData>
                </a:graphic>
              </wp:inline>
            </w:drawing>
          </mc:Choice>
          <mc:Fallback>
            <w:pict>
              <v:shape id="shape_0" stroked="f" o:allowincell="f" style="position:absolute;margin-left:0pt;margin-top:-550.05pt;width:365.95pt;height:549.95pt;mso-wrap-style:none;v-text-anchor:middle;mso-position-horizontal:left;mso-position-vertical:top" type="_x0000_t75">
                <v:imagedata r:id="rId19"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48200" cy="6985000"/>
                <wp:effectExtent l="0" t="0" r="0" b="0"/>
                <wp:docPr id="6" name=""/>
                <a:graphic xmlns:a="http://schemas.openxmlformats.org/drawingml/2006/main">
                  <a:graphicData uri="http://schemas.openxmlformats.org/drawingml/2006/picture">
                    <pic:pic xmlns:pic="http://schemas.openxmlformats.org/drawingml/2006/picture">
                      <pic:nvPicPr>
                        <pic:cNvPr id="5" name="" descr=""/>
                        <pic:cNvPicPr/>
                      </pic:nvPicPr>
                      <pic:blipFill>
                        <a:blip r:embed="rId21"/>
                        <a:stretch/>
                      </pic:blipFill>
                      <pic:spPr>
                        <a:xfrm>
                          <a:off x="0" y="0"/>
                          <a:ext cx="4648320" cy="6985080"/>
                        </a:xfrm>
                        <a:prstGeom prst="rect">
                          <a:avLst/>
                        </a:prstGeom>
                        <a:ln w="0">
                          <a:noFill/>
                        </a:ln>
                      </pic:spPr>
                    </pic:pic>
                  </a:graphicData>
                </a:graphic>
              </wp:inline>
            </w:drawing>
          </mc:Choice>
          <mc:Fallback>
            <w:pict>
              <v:shape id="shape_0" stroked="f" o:allowincell="f" style="position:absolute;margin-left:0pt;margin-top:-550.05pt;width:365.95pt;height:549.95pt;mso-wrap-style:none;v-text-anchor:middle;mso-position-horizontal:left;mso-position-vertical:top" type="_x0000_t75">
                <v:imagedata r:id="rId22"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48200" cy="6985000"/>
                <wp:effectExtent l="0" t="0" r="0" b="0"/>
                <wp:docPr id="7" name=""/>
                <a:graphic xmlns:a="http://schemas.openxmlformats.org/drawingml/2006/main">
                  <a:graphicData uri="http://schemas.openxmlformats.org/drawingml/2006/picture">
                    <pic:pic xmlns:pic="http://schemas.openxmlformats.org/drawingml/2006/picture">
                      <pic:nvPicPr>
                        <pic:cNvPr id="6" name="" descr=""/>
                        <pic:cNvPicPr/>
                      </pic:nvPicPr>
                      <pic:blipFill>
                        <a:blip r:embed="rId24"/>
                        <a:stretch/>
                      </pic:blipFill>
                      <pic:spPr>
                        <a:xfrm>
                          <a:off x="0" y="0"/>
                          <a:ext cx="4648320" cy="6985080"/>
                        </a:xfrm>
                        <a:prstGeom prst="rect">
                          <a:avLst/>
                        </a:prstGeom>
                        <a:ln w="0">
                          <a:noFill/>
                        </a:ln>
                      </pic:spPr>
                    </pic:pic>
                  </a:graphicData>
                </a:graphic>
              </wp:inline>
            </w:drawing>
          </mc:Choice>
          <mc:Fallback>
            <w:pict>
              <v:shape id="shape_0" stroked="f" o:allowincell="f" style="position:absolute;margin-left:0pt;margin-top:-550.05pt;width:365.95pt;height:549.95pt;mso-wrap-style:none;v-text-anchor:middle;mso-position-horizontal:left;mso-position-vertical:top" type="_x0000_t75">
                <v:imagedata r:id="rId25"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48200" cy="6985000"/>
                <wp:effectExtent l="0" t="0" r="0" b="0"/>
                <wp:docPr id="8" name=""/>
                <a:graphic xmlns:a="http://schemas.openxmlformats.org/drawingml/2006/main">
                  <a:graphicData uri="http://schemas.openxmlformats.org/drawingml/2006/picture">
                    <pic:pic xmlns:pic="http://schemas.openxmlformats.org/drawingml/2006/picture">
                      <pic:nvPicPr>
                        <pic:cNvPr id="7" name="" descr=""/>
                        <pic:cNvPicPr/>
                      </pic:nvPicPr>
                      <pic:blipFill>
                        <a:blip r:embed="rId27"/>
                        <a:stretch/>
                      </pic:blipFill>
                      <pic:spPr>
                        <a:xfrm>
                          <a:off x="0" y="0"/>
                          <a:ext cx="4648320" cy="6985080"/>
                        </a:xfrm>
                        <a:prstGeom prst="rect">
                          <a:avLst/>
                        </a:prstGeom>
                        <a:ln w="0">
                          <a:noFill/>
                        </a:ln>
                      </pic:spPr>
                    </pic:pic>
                  </a:graphicData>
                </a:graphic>
              </wp:inline>
            </w:drawing>
          </mc:Choice>
          <mc:Fallback>
            <w:pict>
              <v:shape id="shape_0" stroked="f" o:allowincell="f" style="position:absolute;margin-left:0pt;margin-top:-550.05pt;width:365.95pt;height:549.95pt;mso-wrap-style:none;v-text-anchor:middle;mso-position-horizontal:left;mso-position-vertical:top" type="_x0000_t75">
                <v:imagedata r:id="rId28"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48200" cy="6985000"/>
                <wp:effectExtent l="0" t="0" r="0" b="0"/>
                <wp:docPr id="9" name=""/>
                <a:graphic xmlns:a="http://schemas.openxmlformats.org/drawingml/2006/main">
                  <a:graphicData uri="http://schemas.openxmlformats.org/drawingml/2006/picture">
                    <pic:pic xmlns:pic="http://schemas.openxmlformats.org/drawingml/2006/picture">
                      <pic:nvPicPr>
                        <pic:cNvPr id="8" name="" descr=""/>
                        <pic:cNvPicPr/>
                      </pic:nvPicPr>
                      <pic:blipFill>
                        <a:blip r:embed="rId30"/>
                        <a:stretch/>
                      </pic:blipFill>
                      <pic:spPr>
                        <a:xfrm>
                          <a:off x="0" y="0"/>
                          <a:ext cx="4648320" cy="6985080"/>
                        </a:xfrm>
                        <a:prstGeom prst="rect">
                          <a:avLst/>
                        </a:prstGeom>
                        <a:ln w="0">
                          <a:noFill/>
                        </a:ln>
                      </pic:spPr>
                    </pic:pic>
                  </a:graphicData>
                </a:graphic>
              </wp:inline>
            </w:drawing>
          </mc:Choice>
          <mc:Fallback>
            <w:pict>
              <v:shape id="shape_0" stroked="f" o:allowincell="f" style="position:absolute;margin-left:0pt;margin-top:-550.05pt;width:365.95pt;height:549.95pt;mso-wrap-style:none;v-text-anchor:middle;mso-position-horizontal:left;mso-position-vertical:top" type="_x0000_t75">
                <v:imagedata r:id="rId31"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48200" cy="6985000"/>
                <wp:effectExtent l="0" t="0" r="0" b="0"/>
                <wp:docPr id="10" name=""/>
                <a:graphic xmlns:a="http://schemas.openxmlformats.org/drawingml/2006/main">
                  <a:graphicData uri="http://schemas.openxmlformats.org/drawingml/2006/picture">
                    <pic:pic xmlns:pic="http://schemas.openxmlformats.org/drawingml/2006/picture">
                      <pic:nvPicPr>
                        <pic:cNvPr id="9" name="" descr=""/>
                        <pic:cNvPicPr/>
                      </pic:nvPicPr>
                      <pic:blipFill>
                        <a:blip r:embed="rId33"/>
                        <a:stretch/>
                      </pic:blipFill>
                      <pic:spPr>
                        <a:xfrm>
                          <a:off x="0" y="0"/>
                          <a:ext cx="4648320" cy="6985080"/>
                        </a:xfrm>
                        <a:prstGeom prst="rect">
                          <a:avLst/>
                        </a:prstGeom>
                        <a:ln w="0">
                          <a:noFill/>
                        </a:ln>
                      </pic:spPr>
                    </pic:pic>
                  </a:graphicData>
                </a:graphic>
              </wp:inline>
            </w:drawing>
          </mc:Choice>
          <mc:Fallback>
            <w:pict>
              <v:shape id="shape_0" stroked="f" o:allowincell="f" style="position:absolute;margin-left:0pt;margin-top:-550.05pt;width:365.95pt;height:549.95pt;mso-wrap-style:none;v-text-anchor:middle;mso-position-horizontal:left;mso-position-vertical:top" type="_x0000_t75">
                <v:imagedata r:id="rId34"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48200" cy="6985000"/>
                <wp:effectExtent l="0" t="0" r="0" b="0"/>
                <wp:docPr id="11" name=""/>
                <a:graphic xmlns:a="http://schemas.openxmlformats.org/drawingml/2006/main">
                  <a:graphicData uri="http://schemas.openxmlformats.org/drawingml/2006/picture">
                    <pic:pic xmlns:pic="http://schemas.openxmlformats.org/drawingml/2006/picture">
                      <pic:nvPicPr>
                        <pic:cNvPr id="10" name="" descr=""/>
                        <pic:cNvPicPr/>
                      </pic:nvPicPr>
                      <pic:blipFill>
                        <a:blip r:embed="rId36"/>
                        <a:stretch/>
                      </pic:blipFill>
                      <pic:spPr>
                        <a:xfrm>
                          <a:off x="0" y="0"/>
                          <a:ext cx="4648320" cy="6985080"/>
                        </a:xfrm>
                        <a:prstGeom prst="rect">
                          <a:avLst/>
                        </a:prstGeom>
                        <a:ln w="0">
                          <a:noFill/>
                        </a:ln>
                      </pic:spPr>
                    </pic:pic>
                  </a:graphicData>
                </a:graphic>
              </wp:inline>
            </w:drawing>
          </mc:Choice>
          <mc:Fallback>
            <w:pict>
              <v:shape id="shape_0" stroked="f" o:allowincell="f" style="position:absolute;margin-left:0pt;margin-top:-550.05pt;width:365.95pt;height:549.95pt;mso-wrap-style:none;v-text-anchor:middle;mso-position-horizontal:left;mso-position-vertical:top" type="_x0000_t75">
                <v:imagedata r:id="rId37"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48200" cy="6985000"/>
                <wp:effectExtent l="0" t="0" r="0" b="0"/>
                <wp:docPr id="12" name=""/>
                <a:graphic xmlns:a="http://schemas.openxmlformats.org/drawingml/2006/main">
                  <a:graphicData uri="http://schemas.openxmlformats.org/drawingml/2006/picture">
                    <pic:pic xmlns:pic="http://schemas.openxmlformats.org/drawingml/2006/picture">
                      <pic:nvPicPr>
                        <pic:cNvPr id="11" name="" descr=""/>
                        <pic:cNvPicPr/>
                      </pic:nvPicPr>
                      <pic:blipFill>
                        <a:blip r:embed="rId39"/>
                        <a:stretch/>
                      </pic:blipFill>
                      <pic:spPr>
                        <a:xfrm>
                          <a:off x="0" y="0"/>
                          <a:ext cx="4648320" cy="6985080"/>
                        </a:xfrm>
                        <a:prstGeom prst="rect">
                          <a:avLst/>
                        </a:prstGeom>
                        <a:ln w="0">
                          <a:noFill/>
                        </a:ln>
                      </pic:spPr>
                    </pic:pic>
                  </a:graphicData>
                </a:graphic>
              </wp:inline>
            </w:drawing>
          </mc:Choice>
          <mc:Fallback>
            <w:pict>
              <v:shape id="shape_0" stroked="f" o:allowincell="f" style="position:absolute;margin-left:0pt;margin-top:-550.05pt;width:365.95pt;height:549.95pt;mso-wrap-style:none;v-text-anchor:middle;mso-position-horizontal:left;mso-position-vertical:top" type="_x0000_t75">
                <v:imagedata r:id="rId40"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48200" cy="6985000"/>
                <wp:effectExtent l="0" t="0" r="0" b="0"/>
                <wp:docPr id="13" name=""/>
                <a:graphic xmlns:a="http://schemas.openxmlformats.org/drawingml/2006/main">
                  <a:graphicData uri="http://schemas.openxmlformats.org/drawingml/2006/picture">
                    <pic:pic xmlns:pic="http://schemas.openxmlformats.org/drawingml/2006/picture">
                      <pic:nvPicPr>
                        <pic:cNvPr id="12" name="" descr=""/>
                        <pic:cNvPicPr/>
                      </pic:nvPicPr>
                      <pic:blipFill>
                        <a:blip r:embed="rId42"/>
                        <a:stretch/>
                      </pic:blipFill>
                      <pic:spPr>
                        <a:xfrm>
                          <a:off x="0" y="0"/>
                          <a:ext cx="4648320" cy="6985080"/>
                        </a:xfrm>
                        <a:prstGeom prst="rect">
                          <a:avLst/>
                        </a:prstGeom>
                        <a:ln w="0">
                          <a:noFill/>
                        </a:ln>
                      </pic:spPr>
                    </pic:pic>
                  </a:graphicData>
                </a:graphic>
              </wp:inline>
            </w:drawing>
          </mc:Choice>
          <mc:Fallback>
            <w:pict>
              <v:shape id="shape_0" stroked="f" o:allowincell="f" style="position:absolute;margin-left:0pt;margin-top:-550.05pt;width:365.95pt;height:549.95pt;mso-wrap-style:none;v-text-anchor:middle;mso-position-horizontal:left;mso-position-vertical:top" type="_x0000_t75">
                <v:imagedata r:id="rId43"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48200" cy="6985000"/>
                <wp:effectExtent l="0" t="0" r="0" b="0"/>
                <wp:docPr id="14" name=""/>
                <a:graphic xmlns:a="http://schemas.openxmlformats.org/drawingml/2006/main">
                  <a:graphicData uri="http://schemas.openxmlformats.org/drawingml/2006/picture">
                    <pic:pic xmlns:pic="http://schemas.openxmlformats.org/drawingml/2006/picture">
                      <pic:nvPicPr>
                        <pic:cNvPr id="13" name="" descr=""/>
                        <pic:cNvPicPr/>
                      </pic:nvPicPr>
                      <pic:blipFill>
                        <a:blip r:embed="rId45"/>
                        <a:stretch/>
                      </pic:blipFill>
                      <pic:spPr>
                        <a:xfrm>
                          <a:off x="0" y="0"/>
                          <a:ext cx="4648320" cy="6985080"/>
                        </a:xfrm>
                        <a:prstGeom prst="rect">
                          <a:avLst/>
                        </a:prstGeom>
                        <a:ln w="0">
                          <a:noFill/>
                        </a:ln>
                      </pic:spPr>
                    </pic:pic>
                  </a:graphicData>
                </a:graphic>
              </wp:inline>
            </w:drawing>
          </mc:Choice>
          <mc:Fallback>
            <w:pict>
              <v:shape id="shape_0" stroked="f" o:allowincell="f" style="position:absolute;margin-left:0pt;margin-top:-550.05pt;width:365.95pt;height:549.95pt;mso-wrap-style:none;v-text-anchor:middle;mso-position-horizontal:left;mso-position-vertical:top" type="_x0000_t75">
                <v:imagedata r:id="rId46" o:detectmouseclick="t"/>
                <v:stroke color="#3465a4" joinstyle="round" endcap="flat"/>
                <w10:wrap type="none"/>
              </v:shape>
            </w:pict>
          </mc:Fallback>
        </mc:AlternateContent>
      </w:r>
      <w:bookmarkStart w:id="12" w:name="pg283_1882"/>
    </w:p>
    <w:p>
      <w:pPr>
        <w:pStyle w:val="Heading2"/>
        <w:numPr>
          <w:ilvl w:val="1"/>
          <w:numId w:val="1"/>
        </w:numPr>
        <w:rPr/>
      </w:pPr>
      <w:bookmarkStart w:id="13" w:name="__RefHeading___Toc2508424_211673320"/>
      <w:bookmarkStart w:id="14" w:name="_Toc4"/>
      <w:bookmarkEnd w:id="12"/>
      <w:bookmarkEnd w:id="13"/>
      <w:r>
        <w:rPr>
          <w:rtl w:val="true"/>
        </w:rPr>
        <w:t>سخنی کوتاه</w:t>
      </w:r>
      <w:bookmarkEnd w:id="14"/>
    </w:p>
    <w:p>
      <w:pPr>
        <w:pStyle w:val="BookText"/>
        <w:rPr/>
      </w:pPr>
      <w:r>
        <w:rPr>
          <w:rFonts w:ascii="IRNazanin" w:hAnsi="IRNazanin" w:eastAsia="IRNazanin"/>
          <w:color w:val="111111"/>
          <w:sz w:val="28"/>
          <w:sz w:val="28"/>
          <w:szCs w:val="28"/>
          <w:rtl w:val="true"/>
          <w:lang w:bidi="fa-IR"/>
        </w:rPr>
        <w:t xml:space="preserve">کتابی که در دست دارید خلاصه و برگزیده ای است از تاریخ پیامبر اسلام که از منابع و مآخذ مهم و معتبر جمع آوری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ارزش علمی و تاریخی کتاب تاریخ پیامبر اسلام تاءلیف استاد مرحوم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دکتر محمد ابراهیم آیتی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تاءیید اساتید بزرگ و علمای معاصر است ، بویژه کوشش استاد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دکتر ابوالقاسم گرجی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تجدید نظر و تکمیل این اثر مهم و بجاماندنی ، بر آهل تحقیق پوشیده نیست ؛ بنابراین میتوان گفت با این که تاکنون درباره سیره نبوی کتب بسیاری تاءلیف و انتشار یافته ، لیکن این کتاب با ویژگیهایی که به خود اختصاص داده ما را نسبت به سایر کتب مشابه که در این زمینه به چاپ رسیده تا حدی بی نیاز ساخته است و چون متاءسفانه دسترسی به این اثر گرانقدر برای عموم بآسانی فراهم نیست و اگر هم دستیابی به آن آسان باشد به سبب حجم زیاد و تفصیل در کلام ، مطالعات مفصل و طولانی ، بخصوص در عصر ما که عصر شتاب و کم حوصلگی است ، برای همگان میسور نمی باشد، لذا بر حسب پیشنهاد دانشمند محترم جناب حجة الاسلام و المسلمین آقای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اکبر الهی خراسانی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مدیر عامل بنیاد پژوهشهای اسلامی آستان قدس رضوی ، بنده بر آن شدم تا خلاصه ای از تاریخ پیامبر گرامی اسلام صلی الله علیه و آله را به پیروی از نثر و شیوه نگارش مؤ لف محترم ، به منظور استفاده عموم و علاقه مندان و صاحبان خرد، فراهم آورم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ارشاد و راهنماییهای ایشان ، مرا یاری داد تا به لطف حضرت باری در انجام این مهم توفیق یابم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اثریست مختصر، امّا شعاعی است از انوار نبوی بر صفحه گیتی </w:t>
      </w:r>
      <w:r>
        <w:rPr>
          <w:rFonts w:eastAsia="IRNazanin" w:cs="IRNazanin"/>
          <w:color w:val="111111"/>
          <w:sz w:val="28"/>
          <w:szCs w:val="28"/>
          <w:rtl w:val="true"/>
          <w:lang w:bidi="fa-IR"/>
        </w:rPr>
        <w:t>...</w:t>
      </w:r>
    </w:p>
    <w:p>
      <w:pPr>
        <w:sectPr>
          <w:footerReference w:type="default" r:id="rId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جعفر شریعتمداری </w:t>
      </w:r>
    </w:p>
    <w:p>
      <w:pPr>
        <w:sectPr>
          <w:footerReference w:type="default" r:id="rId4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5" w:name="pg283_1885"/>
      <w:bookmarkStart w:id="16" w:name="pg283_1885"/>
      <w:bookmarkEnd w:id="16"/>
    </w:p>
    <w:p>
      <w:pPr>
        <w:pStyle w:val="Heading2"/>
        <w:numPr>
          <w:ilvl w:val="1"/>
          <w:numId w:val="1"/>
        </w:numPr>
        <w:rPr/>
      </w:pPr>
      <w:bookmarkStart w:id="17" w:name="pg283_1885"/>
      <w:bookmarkStart w:id="18" w:name="__RefHeading___Toc2508426_211673320"/>
      <w:bookmarkStart w:id="19" w:name="_Toc5"/>
      <w:bookmarkEnd w:id="17"/>
      <w:bookmarkEnd w:id="18"/>
      <w:r>
        <w:rPr>
          <w:rtl w:val="true"/>
        </w:rPr>
        <w:t>اجداد رسول خدا</w:t>
      </w:r>
      <w:bookmarkEnd w:id="19"/>
    </w:p>
    <w:p>
      <w:pPr>
        <w:pStyle w:val="BookText"/>
        <w:rPr/>
      </w:pPr>
      <w:r>
        <w:rPr>
          <w:rFonts w:ascii="IRNazanin" w:hAnsi="IRNazanin" w:eastAsia="IRNazanin"/>
          <w:color w:val="111111"/>
          <w:sz w:val="28"/>
          <w:sz w:val="28"/>
          <w:szCs w:val="28"/>
          <w:rtl w:val="true"/>
          <w:lang w:bidi="fa-IR"/>
        </w:rPr>
        <w:t>از رسول خدا صلی الله علیه و آله روایت شده است که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اذا بلغ نسبی الی عدنان فامسکوا</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هرگاه نسب من به عدنان رسید از ذکر اجداد جلوتر خودداری کنید</w:t>
      </w:r>
      <w:r>
        <w:rPr>
          <w:rStyle w:val="FootnoteAnchor"/>
          <w:rtl w:val="true"/>
        </w:rPr>
        <w:footnoteReference w:id="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جهت ، شرح حال اجداد پیامبر اسلام صلی الله علیه و آله را از جد بیستم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عدنان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شروع می کنیم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عدنان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عرب عدنانی است که در تهامه ، نجد و حجاز تا شارف الشاءم و عراق مسکن داشته اند و انان را عرب معدی ، عرب نزاری ، عرب مضری ، عرب اسماعیلی ، عرب شمالی ، عرب متعربه و مستعربه ، بنی اسماعیل ، بنی مشرق ، بنی قیدار می گویند و نسبشان به اسماعیل بن ابراهیم علیه السلام می رسد</w:t>
      </w:r>
      <w:r>
        <w:rPr>
          <w:rFonts w:eastAsia="IRNazanin" w:cs="IRNazanin"/>
          <w:color w:val="111111"/>
          <w:sz w:val="28"/>
          <w:szCs w:val="28"/>
          <w:rtl w:val="true"/>
          <w:lang w:bidi="fa-IR"/>
        </w:rPr>
        <w:t xml:space="preserve">. </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 xml:space="preserve">عدنان دو پسر داشت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بنی غافق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پدید آمده بودند</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معدّ بن عدنان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عدنان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فرزندان خویش به سوی یمن رفت و همان جا بود تا وفات یافت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چند پسر بود که معدّ بر همه آنها سروری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 معدّ از قبیله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جُرهُم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 ده فرزند داشت و کنیه معدّ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ابوقضاعه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 xml:space="preserve">به قول ابن اسحاق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معدّبن عدنان چهار پسر به نامهای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قضاعه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قنص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داشت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نزار بن معد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سرور و بزرگ فرزندان پدرش بود و در مکه جای داشت و او را چهار پسر به نامهای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مضر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ربیعه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قبیله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خشعم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بجیله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انمار به وجود آمده اند و دو قبیله بزرگ ربیعه و مضر از نزار پدیدار گشته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مضر بن نزار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پسر داشت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الیاءس </w:t>
      </w:r>
      <w:r>
        <w:rPr>
          <w:rFonts w:eastAsia="IRNazanin" w:cs="IRNazanin"/>
          <w:color w:val="111111"/>
          <w:sz w:val="28"/>
          <w:szCs w:val="28"/>
          <w:rtl w:val="true"/>
          <w:lang w:bidi="fa-IR"/>
        </w:rPr>
        <w:t>)</w:t>
      </w:r>
      <w:r>
        <w:rPr>
          <w:rStyle w:val="FootnoteAnchor"/>
          <w:rtl w:val="true"/>
        </w:rPr>
        <w:footnoteReference w:id="5"/>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عیلان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مادرشان از قبیله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جرهم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اکرم صلی الله علیه و آله روایت شده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مضر و ربیعه را دشنام ندهید، چه آن دو مسلمان بوده اند</w:t>
      </w:r>
      <w:r>
        <w:rPr>
          <w:rFonts w:eastAsia="IRNazanin" w:cs="IRNazanin"/>
          <w:color w:val="111111"/>
          <w:sz w:val="28"/>
          <w:szCs w:val="28"/>
          <w:rtl w:val="true"/>
          <w:lang w:bidi="fa-IR"/>
        </w:rPr>
        <w:t>.</w:t>
      </w:r>
      <w:r>
        <w:rPr>
          <w:rStyle w:val="FootnoteAnchor"/>
          <w:rtl w:val="true"/>
        </w:rPr>
        <w:footnoteReference w:id="6"/>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سرور فرزندان پدرش و مردی بخشنده و دانا بود و فرزندانش را ره صلاح و پرهیزگاری نصیحت می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الیاس بن مضر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پدر در میان قبایل بزرگی یافت و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سیدالعشیرة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لقب دادند، سه پسر به نامهای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مدرکه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طابخه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قمعه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نامشان به ترتیب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عامر، عمرو و عمیر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مادرشان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خندف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نام اصلی 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لیلی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 قبایلی را که نسبشان به الیاءس می 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بنی خندف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قبیله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بنی تمیم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بنی ضبه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مزینه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خزاعه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الیاس بن مضر منفصل می 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مدرکه بن الیاءس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عامر</w:t>
      </w:r>
      <w:r>
        <w:rPr>
          <w:rFonts w:eastAsia="IRNazanin" w:cs="IRNazanin"/>
          <w:color w:val="111111"/>
          <w:sz w:val="28"/>
          <w:szCs w:val="28"/>
          <w:rtl w:val="true"/>
          <w:lang w:bidi="fa-IR"/>
        </w:rPr>
        <w:t>)</w:t>
      </w:r>
      <w:r>
        <w:rPr>
          <w:rStyle w:val="FootnoteAnchor"/>
          <w:rtl w:val="true"/>
        </w:rPr>
        <w:footnoteReference w:id="7"/>
      </w:r>
      <w:r>
        <w:rPr>
          <w:rFonts w:ascii="IRNazanin" w:hAnsi="IRNazanin" w:eastAsia="IRNazanin"/>
          <w:color w:val="111111"/>
          <w:sz w:val="28"/>
          <w:sz w:val="28"/>
          <w:szCs w:val="28"/>
          <w:rtl w:val="true"/>
          <w:lang w:bidi="fa-IR"/>
        </w:rPr>
        <w:t xml:space="preserve">و کنیه 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ابوالهذیل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ابوخزیمه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مدرکه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 فرزند داشت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خزیمه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هذیل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حارثه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غالب </w:t>
      </w:r>
      <w:r>
        <w:rPr>
          <w:rFonts w:eastAsia="IRNazanin" w:cs="IRNazanin"/>
          <w:color w:val="111111"/>
          <w:sz w:val="28"/>
          <w:szCs w:val="28"/>
          <w:rtl w:val="true"/>
          <w:lang w:bidi="fa-IR"/>
        </w:rPr>
        <w:t>).</w:t>
      </w:r>
      <w:r>
        <w:rPr>
          <w:rStyle w:val="FootnoteAnchor"/>
          <w:rtl w:val="true"/>
        </w:rPr>
        <w:footnoteReference w:id="8"/>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نسب قبیله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هذیل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صحابی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مدرکة بن الیاس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رسد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خزیمة بن مدرکة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سلمی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اسد بن ربیعة بن نزار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قول ابن اسحاق زنی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بنی قضاعه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بعد از پدر حکومت قبایل عرب را داشت و او را چهار پسر به نامهای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کنانه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کنانة بن خزیمه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کنیه 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ابومضر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عوانه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سعدبن قیس بن عیلان بن مضر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کنانه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فضایل بی شماری آشکار گشت و عرب او را بزرگ می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فرزندانش عبارت بودند 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نضر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عبدمناة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ملکان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قبایل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بنی لیث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عامر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کنانة بن خزیمه پدید آمده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نضر بن کنانه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مادرش به قول یعقوبی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سوید بن غطریف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قول ابن اسحاق و طبری و دیگران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مرّبن ادّبن طابخه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 فرزندان وی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یخلد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کنیه 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ابوالصلت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یعقوبی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نضر بن کنانه ، اول کسی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نامیده شد و به این ترتیب کسی که از فرزندان نضر بن کنانه نباشد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مالک بن نضر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 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عاتکه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عدوان بن عمرو بن قیس بن عیلان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فرزند 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 بن مالک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فهر بن مالک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 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جندله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حارث بن مضاض بن عمرو جرهمی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 فرزندان وی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غالب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محارب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حارث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دختری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جندله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غالب بن فهر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 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لیلی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سعد بن هذیل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 فرزندان وی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لؤ 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تیم الادرم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فغرزندان تیم بن غالب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بنو اءدرم بن غالب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شده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لؤ ی بن غالب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مادرم 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سلمی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کعب بن عمرو خزاعی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فرزندانش عبارت بودند 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کعب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خزیمه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کعب بن لؤ 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 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ماویة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کعب بن قین بن جسر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 فرزندانش عبارت بودند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هصیص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کنیه 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ابوهصیص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کعب بن لؤ ی از همه فرزندان پدرش بزرگوارتر و ارجمندتر بود، وی اولین کسی </w:t>
      </w:r>
    </w:p>
    <w:p>
      <w:pPr>
        <w:pStyle w:val="BookText"/>
        <w:rPr/>
      </w:pPr>
      <w:r>
        <w:rPr>
          <w:rFonts w:ascii="IRNazanin" w:hAnsi="IRNazanin" w:eastAsia="IRNazanin"/>
          <w:color w:val="111111"/>
          <w:sz w:val="28"/>
          <w:sz w:val="28"/>
          <w:szCs w:val="28"/>
          <w:rtl w:val="true"/>
          <w:lang w:bidi="fa-IR"/>
        </w:rPr>
        <w:t xml:space="preserve">است که در خطبه 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و روز جمعه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جمعه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نامید، زیرا پیش از آن ، عرب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عروبه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نامید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مرة بن کعب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 وی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وحشیة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شیبان بن محارب بن فهر بن مالک بن نضر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فرزندان وی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کلاب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یقظه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کنیه 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ابویقظه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کلاب بن مّره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سریر بن ثعلبة بن حارث بن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 بن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نضر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کنانه بن خزیمه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فرزندانش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قصیّبن کلاب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زهره بن کلاب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یک دختر، و کنیه 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ابوزهره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نامش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حکیم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اکرم صلی الله علیه و آله درباره دو فرزند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کلاب بن مره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قصی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زهره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 بطن خالص قریش دو پسر کلاب 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قصی بن کلاب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مادرش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فاطمه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سعد بن سیل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فرزندانش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عبدمناف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عبدالعزی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 قصی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دو دختر و کنیه 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ابوالمغیره </w:t>
      </w:r>
      <w:r>
        <w:rPr>
          <w:rFonts w:eastAsia="IRNazanin" w:cs="IRNazanin"/>
          <w:color w:val="111111"/>
          <w:sz w:val="28"/>
          <w:szCs w:val="28"/>
          <w:rtl w:val="true"/>
          <w:lang w:bidi="fa-IR"/>
        </w:rPr>
        <w:t>)</w:t>
      </w:r>
      <w:r>
        <w:rPr>
          <w:rStyle w:val="FootnoteAnchor"/>
          <w:rtl w:val="true"/>
        </w:rPr>
        <w:footnoteReference w:id="9"/>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قصی بزرگ و بزرگوار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موقع دربانی و کلیدداری خانه کعبه با قبیله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خزاعه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که پس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جرهمیان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مکه غالب شده بودند و اجازه حج با قبیله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صوفه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قصی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 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صوفه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نرفت و پس از جنگی سخت بر آنان پیروز گشت و دست آنان را از اجازه حج کوتاه ساخت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خزاعه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حساب کار خویش کردند و از قصی کناره گرفتند و سرانجام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امور کعبه و مکه را به داوری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یعمر بن عوف بن کعب کنانی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دست گرفت و از آن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شداخ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شد</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قصی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مناصب را در میان فرزندان خویش تقسیم کرد، آب دادن و سروری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عبدمناف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دارالندوه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پذیرایی حاجیان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عبدالعزی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دو کنار وادی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عبدقصی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واگذاشت </w:t>
      </w:r>
      <w:r>
        <w:rPr>
          <w:rFonts w:eastAsia="IRNazanin" w:cs="IRNazanin"/>
          <w:color w:val="111111"/>
          <w:sz w:val="28"/>
          <w:szCs w:val="28"/>
          <w:rtl w:val="true"/>
          <w:lang w:bidi="fa-IR"/>
        </w:rPr>
        <w:t>.</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 xml:space="preserve">قریش از نظر بزرگواری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قصی بن کلاب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وی را مبداء تاریخ خود قرار دادند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 مناف بن قصی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مادرش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حلیل خزاعی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فرزندانش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هاشم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عبدشمس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مطلب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نوفل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شش دختر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کنیه 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ابوعبد شمس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نامش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مغیره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قمرالبطحاء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هاشم بن عبد مناف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مادرش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عاتکه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مرة بن هلال بن فالج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فرزندان وی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عبدالمطلب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ابوصیفی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نضله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پنج دختر، و کنیه اش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ابونضله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نامش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عمروالعلی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بنی هاشم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عموما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هاشم بن عبد مناف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رسد و مادر امیرالمؤ منین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فاطمه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اسد بن هاشم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عبدالمطلب بن هاشم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مادرش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سلمی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عمرو بن زید بن لبید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 حرام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خداش بن عامر بن غنم بن عدی بن نجار، تیم اللات بن ثعلبة بن عمرو بن خزرج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 فرزندانش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حمزه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ابوطالب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عبدمناف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حارث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حجل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غیداق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مقوم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عبدالکعبه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ضرارابولهب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عبدالعزی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شش دختر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کنیه عبدالمطلب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ابوالحارث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نامش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شیبة الحمد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نام اولش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عبدالمطلب ، سرور قریش بود و رقیبی نداشت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پس از آن که داستان اصحاب فیل به انجام رسید، اشعاری گفت ک یعقوبی آن را نقل کرده است </w:t>
      </w:r>
      <w:r>
        <w:rPr>
          <w:rFonts w:eastAsia="IRNazanin" w:cs="IRNazanin"/>
          <w:color w:val="111111"/>
          <w:sz w:val="28"/>
          <w:szCs w:val="28"/>
          <w:rtl w:val="true"/>
          <w:lang w:bidi="fa-IR"/>
        </w:rPr>
        <w:t>.</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 xml:space="preserve">وفات عبدالمطلب ، در دهم ماه ربیع الاول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هشت سالگی رسول اکرم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ششم عام الفیل اتفاق افتاد و صد و بیست سال عمر کرد</w:t>
      </w:r>
      <w:r>
        <w:rPr>
          <w:rFonts w:eastAsia="IRNazanin" w:cs="IRNazanin"/>
          <w:color w:val="111111"/>
          <w:sz w:val="28"/>
          <w:szCs w:val="28"/>
          <w:rtl w:val="true"/>
          <w:lang w:bidi="fa-IR"/>
        </w:rPr>
        <w:t>.</w:t>
      </w:r>
      <w:r>
        <w:rPr>
          <w:rStyle w:val="FootnoteAnchor"/>
          <w:rtl w:val="true"/>
        </w:rPr>
        <w:footnoteReference w:id="12"/>
      </w:r>
      <w:r>
        <w:rPr>
          <w:rFonts w:ascii="IRNazanin" w:hAnsi="IRNazanin" w:eastAsia="IRNazanin"/>
          <w:color w:val="111111"/>
          <w:sz w:val="28"/>
          <w:sz w:val="28"/>
          <w:szCs w:val="28"/>
          <w:rtl w:val="true"/>
          <w:lang w:bidi="fa-IR"/>
        </w:rPr>
        <w:t xml:space="preserve">قبر او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حجون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 شده که به قبرستان ابوطالب معروف است </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پدر رسول خدا صلی الله علیه و آله </w:t>
      </w:r>
    </w:p>
    <w:p>
      <w:pPr>
        <w:pStyle w:val="BookText"/>
        <w:rPr/>
      </w:pPr>
      <w:r>
        <w:rPr>
          <w:rFonts w:ascii="IRNazanin" w:hAnsi="IRNazanin" w:eastAsia="IRNazanin"/>
          <w:color w:val="111111"/>
          <w:sz w:val="28"/>
          <w:sz w:val="28"/>
          <w:szCs w:val="28"/>
          <w:rtl w:val="true"/>
          <w:lang w:bidi="fa-IR"/>
        </w:rPr>
        <w:t xml:space="preserve">عبداللّه بن عبدالمطلب ، مادرش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فاطمه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عمرو بن عائذ بن عمران بن محزوم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پدر رسول خدا صلی الله علیه و آله در بیست و پنج سالگی وفات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قول مشهور وفات وی پیش از میلاد رسول خدا روی داد، اما یعقوبی ، این قول را خلاف اجماع گفته و به موجب روایتی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وفات او را دو ماه پس از ولادت رسول خدا دانسته است </w:t>
      </w:r>
      <w:r>
        <w:rPr>
          <w:rFonts w:eastAsia="IRNazanin" w:cs="IRNazanin"/>
          <w:color w:val="111111"/>
          <w:sz w:val="28"/>
          <w:szCs w:val="28"/>
          <w:rtl w:val="true"/>
          <w:lang w:bidi="fa-IR"/>
        </w:rPr>
        <w:t>.</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 xml:space="preserve">به قول واقدی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کنیزی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 ایمن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پنج شتر و یک گله گوسفند و به قول ابن اثیر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شمشیری کهن و پولی نیز به جای ماند که رسول خدا آنها را ارث برد</w:t>
      </w:r>
      <w:r>
        <w:rPr>
          <w:rFonts w:eastAsia="IRNazanin" w:cs="IRNazanin"/>
          <w:color w:val="111111"/>
          <w:sz w:val="28"/>
          <w:szCs w:val="28"/>
          <w:rtl w:val="true"/>
          <w:lang w:bidi="fa-IR"/>
        </w:rPr>
        <w:t>.</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مادر رسول خدا صلی الله علیه و آله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وهب بن عبدمناف بن زهرة بن کلاب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ده سال و به قولی ده سال و اندی پس از واقعه حفر زمزم و یک سال پس از آن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عبدالمطلب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آزادی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کشته شدن صد شتر فدیه داد، به ازدواج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آمد و شش سال و سه ماه پس از ولادت رسول خدا</w:t>
      </w:r>
      <w:r>
        <w:rPr>
          <w:rStyle w:val="FootnoteAnchor"/>
          <w:rtl w:val="true"/>
        </w:rPr>
        <w:footnoteReference w:id="15"/>
      </w:r>
      <w:r>
        <w:rPr>
          <w:rFonts w:ascii="IRNazanin" w:hAnsi="IRNazanin" w:eastAsia="IRNazanin"/>
          <w:color w:val="111111"/>
          <w:sz w:val="28"/>
          <w:sz w:val="28"/>
          <w:szCs w:val="28"/>
          <w:rtl w:val="true"/>
          <w:lang w:bidi="fa-IR"/>
        </w:rPr>
        <w:t xml:space="preserve">در سفری که فرزند خویش را به مدینه برده بود تا خویشاوندان مادری وی او را ببینند هنگام بازگشت به مکه در سی سالگی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بن عبداللّه بن عبدالمطلب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شیبة الحمد، عامر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هاشم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عمروالعلی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عبد مناف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مغیرة بن قصی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کلاب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حکیم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مرة بن کعب بن لؤ ی بن غالب بن فهر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مالک بن نضر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کنانة بن خزیمة بن مدرکة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الیاءس بن </w:t>
      </w:r>
    </w:p>
    <w:p>
      <w:pPr>
        <w:pStyle w:val="BookText"/>
        <w:rPr/>
      </w:pPr>
      <w:r>
        <w:rPr>
          <w:rFonts w:ascii="IRNazanin" w:hAnsi="IRNazanin" w:eastAsia="IRNazanin"/>
          <w:color w:val="111111"/>
          <w:sz w:val="28"/>
          <w:sz w:val="28"/>
          <w:szCs w:val="28"/>
          <w:rtl w:val="true"/>
          <w:lang w:bidi="fa-IR"/>
        </w:rPr>
        <w:t xml:space="preserve">نزار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خلدان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معد بن عدنان علیهم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میلاد رسول خدا صلی الله علیه و آله</w:t>
      </w:r>
    </w:p>
    <w:p>
      <w:pPr>
        <w:pStyle w:val="BookText"/>
        <w:rPr/>
      </w:pPr>
      <w:r>
        <w:rPr>
          <w:rFonts w:ascii="IRNazanin" w:hAnsi="IRNazanin" w:eastAsia="IRNazanin"/>
          <w:color w:val="111111"/>
          <w:sz w:val="28"/>
          <w:sz w:val="28"/>
          <w:szCs w:val="28"/>
          <w:rtl w:val="true"/>
          <w:lang w:bidi="fa-IR"/>
        </w:rPr>
        <w:t xml:space="preserve">در تاریخ ولادت رسول خدا صلی الله علیه و آله اختلاف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مشهور شیعه هفدهم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ربیع الاول ،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قبل از هجرت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مشهور اهل سنت دوازدهم ربیع الاول است و اقوال مختلف دیگر نیز بیان شده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کلینی دوازدهم ربیع الاول عام الفیل </w:t>
      </w:r>
      <w:r>
        <w:rPr>
          <w:rStyle w:val="FootnoteAnchor"/>
          <w:rtl w:val="true"/>
        </w:rPr>
        <w:footnoteReference w:id="1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 زوال یا بامداد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مسعودی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هشتم ربیع الاول عام الفیل پنجاه روز پس از آمدن اصحاب فیل به مکه دانسته اند</w:t>
      </w:r>
      <w:r>
        <w:rPr>
          <w:rFonts w:eastAsia="IRNazanin" w:cs="IRNazanin"/>
          <w:color w:val="111111"/>
          <w:sz w:val="28"/>
          <w:szCs w:val="28"/>
          <w:rtl w:val="true"/>
          <w:lang w:bidi="fa-IR"/>
        </w:rPr>
        <w:t>.</w:t>
      </w:r>
      <w:r>
        <w:rPr>
          <w:rStyle w:val="FootnoteAnchor"/>
          <w:rtl w:val="true"/>
        </w:rPr>
        <w:footnoteReference w:id="17"/>
      </w:r>
    </w:p>
    <w:p>
      <w:pPr>
        <w:pStyle w:val="BookText"/>
        <w:rPr/>
      </w:pPr>
      <w:r>
        <w:rPr>
          <w:rFonts w:ascii="IRNazanin" w:hAnsi="IRNazanin" w:eastAsia="IRNazanin"/>
          <w:color w:val="111111"/>
          <w:sz w:val="28"/>
          <w:sz w:val="28"/>
          <w:szCs w:val="28"/>
          <w:rtl w:val="true"/>
          <w:lang w:bidi="fa-IR"/>
        </w:rPr>
        <w:t>کلینی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 رسول خدا صلی الله علیه و آله در ایام تشریق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یازدهم و دوازدهم و سیزدهم ماه ذی الحجه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جمره وسطی که در خانه عبدالله بن عبدالمطلب واقع بود باردار شد</w:t>
      </w:r>
      <w:r>
        <w:rPr>
          <w:rStyle w:val="FootnoteAnchor"/>
          <w:rtl w:val="true"/>
        </w:rPr>
        <w:footnoteReference w:id="18"/>
      </w:r>
      <w:r>
        <w:rPr>
          <w:rFonts w:ascii="IRNazanin" w:hAnsi="IRNazanin" w:eastAsia="IRNazanin"/>
          <w:color w:val="111111"/>
          <w:sz w:val="28"/>
          <w:sz w:val="28"/>
          <w:szCs w:val="28"/>
          <w:rtl w:val="true"/>
          <w:lang w:bidi="fa-IR"/>
        </w:rPr>
        <w:t xml:space="preserve">و رسول خدا در شعب ابی طالب در خانه محمد بن یوسف در زاویه بالا به هنگام ورود به خانه در دست چپ واقع می شود از وی تولد یافت </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اسحاق روایت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وهب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 رسول خدا می گفت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رسول خدا باردار شدم به من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تو به سرور این امت باردار شده ای ، هرگاه تولد یافت ، بگو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اعیذه بالواحد من شر حاسد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او را از شر هر حسد برنده ای به خدای یکتا پناه میدهم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بنام ، چون رسول خدا تولد یافت ، آمنه برای عبدالمطلب پیام فرستاد تا او را ببیند، عبدالمطلب آمد و او را در بر گرفت و به درون کعبه برد و برای وی دست به دعا برداشت آنگاه او را مادرش سپرد و برای او در جستجوی دایه برآمد</w:t>
      </w:r>
      <w:r>
        <w:rPr>
          <w:rFonts w:eastAsia="IRNazanin" w:cs="IRNazanin"/>
          <w:color w:val="111111"/>
          <w:sz w:val="28"/>
          <w:szCs w:val="28"/>
          <w:rtl w:val="true"/>
          <w:lang w:bidi="fa-IR"/>
        </w:rPr>
        <w:t>.</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دوران شیرخوارگی و کودکی پیامبر صلی الله علیه و آله</w:t>
      </w:r>
    </w:p>
    <w:p>
      <w:pPr>
        <w:pStyle w:val="BookText"/>
        <w:rPr/>
      </w:pPr>
      <w:r>
        <w:rPr>
          <w:rFonts w:ascii="IRNazanin" w:hAnsi="IRNazanin" w:eastAsia="IRNazanin"/>
          <w:color w:val="111111"/>
          <w:sz w:val="28"/>
          <w:sz w:val="28"/>
          <w:szCs w:val="28"/>
          <w:rtl w:val="true"/>
          <w:lang w:bidi="fa-IR"/>
        </w:rPr>
        <w:t xml:space="preserve">رسول خدا صلی الله علیه و آله هفت روز از مادر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شیر خورد </w:t>
      </w:r>
      <w:r>
        <w:rPr>
          <w:rStyle w:val="FootnoteAnchor"/>
          <w:rtl w:val="true"/>
        </w:rPr>
        <w:footnoteReference w:id="20"/>
      </w:r>
      <w:r>
        <w:rPr>
          <w:rFonts w:ascii="IRNazanin" w:hAnsi="IRNazanin" w:eastAsia="IRNazanin"/>
          <w:color w:val="111111"/>
          <w:sz w:val="28"/>
          <w:sz w:val="28"/>
          <w:szCs w:val="28"/>
          <w:rtl w:val="true"/>
          <w:lang w:bidi="fa-IR"/>
        </w:rPr>
        <w:t xml:space="preserve">و روز هفتم ولادت ، عبدالمطلب ، قوچی برای وی عقیقه کرد و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کنیز ابولهب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ثویبه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پیش از این ، حمزة بن عبدالمطلب را شیر داده بود، چند روزی رسول خدا را شیر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گفته یعقوبی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ثویبه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 بن ابی طالب را نیز شیر داده است </w:t>
      </w:r>
      <w:r>
        <w:rPr>
          <w:rStyle w:val="FootnoteAnchor"/>
          <w:rtl w:val="true"/>
        </w:rPr>
        <w:footnoteReference w:id="21"/>
      </w:r>
      <w:r>
        <w:rPr>
          <w:rFonts w:ascii="IRNazanin" w:hAnsi="IRNazanin" w:eastAsia="IRNazanin"/>
          <w:color w:val="111111"/>
          <w:sz w:val="28"/>
          <w:sz w:val="28"/>
          <w:szCs w:val="28"/>
          <w:rtl w:val="true"/>
          <w:lang w:bidi="fa-IR"/>
        </w:rPr>
        <w:t xml:space="preserve">آنگاه سعادت شیر دادن رسول خدا نصیب زنی از قبیله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بنی سعد بن بکر بن هوازن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حلیمه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ابوذؤ 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بن حارث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حلیمه ، دو سال تمام رسول خدا را شیر داد و در دو سالگی او را از شیر بازگرفت و حضرت در حدود چهار سال نزد حلیمه در میان قبیله بنی سعد اقامت داشت و قضیه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شق 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همان جا روی داد </w:t>
      </w:r>
      <w:r>
        <w:rPr>
          <w:rStyle w:val="FootnoteAnchor"/>
          <w:rtl w:val="true"/>
        </w:rPr>
        <w:footnoteReference w:id="22"/>
      </w:r>
      <w:r>
        <w:rPr>
          <w:rFonts w:ascii="IRNazanin" w:hAnsi="IRNazanin" w:eastAsia="IRNazanin"/>
          <w:color w:val="111111"/>
          <w:sz w:val="28"/>
          <w:sz w:val="28"/>
          <w:szCs w:val="28"/>
          <w:rtl w:val="true"/>
          <w:lang w:bidi="fa-IR"/>
        </w:rPr>
        <w:t>و در سال پنجم ولادت ، حلیمه او را به مادرش بازگرداند</w:t>
      </w:r>
      <w:r>
        <w:rPr>
          <w:rFonts w:eastAsia="IRNazanin" w:cs="IRNazanin"/>
          <w:color w:val="111111"/>
          <w:sz w:val="28"/>
          <w:szCs w:val="28"/>
          <w:rtl w:val="true"/>
          <w:lang w:bidi="fa-IR"/>
        </w:rPr>
        <w:t xml:space="preserve">. </w:t>
      </w:r>
      <w:r>
        <w:rPr>
          <w:rStyle w:val="FootnoteAnchor"/>
          <w:rtl w:val="true"/>
        </w:rPr>
        <w:footnoteReference w:id="23"/>
      </w:r>
    </w:p>
    <w:p>
      <w:pPr>
        <w:pStyle w:val="BookText"/>
        <w:rPr/>
      </w:pPr>
      <w:r>
        <w:rPr>
          <w:rFonts w:ascii="IRNazanin" w:hAnsi="IRNazanin" w:eastAsia="IRNazanin"/>
          <w:color w:val="111111"/>
          <w:sz w:val="28"/>
          <w:sz w:val="28"/>
          <w:szCs w:val="28"/>
          <w:rtl w:val="true"/>
          <w:lang w:bidi="fa-IR"/>
        </w:rPr>
        <w:t>سفر رسول خدا به مدینه در شش سالگی</w:t>
      </w:r>
    </w:p>
    <w:p>
      <w:pPr>
        <w:pStyle w:val="BookText"/>
        <w:rPr/>
      </w:pPr>
      <w:r>
        <w:rPr>
          <w:rFonts w:ascii="IRNazanin" w:hAnsi="IRNazanin" w:eastAsia="IRNazanin"/>
          <w:color w:val="111111"/>
          <w:sz w:val="28"/>
          <w:sz w:val="28"/>
          <w:szCs w:val="28"/>
          <w:rtl w:val="true"/>
          <w:lang w:bidi="fa-IR"/>
        </w:rPr>
        <w:t xml:space="preserve">از عمر رسول خدا شش سال تمام می گذشت که مادرش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را برای دیدن داییهایش به مدینه برد و هنگام بازگشت به مکه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گذشت و همان جا به خاک سپرده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 ایمن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را با همان دو شتری که از مکه آورده بودند به مکه بازگرداند</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رسول خدا که در سال حدیبیه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گذشت ، قبر مادر خود را زیارت کرد و </w:t>
      </w:r>
      <w:bookmarkStart w:id="20" w:name="pg283_1901"/>
    </w:p>
    <w:p>
      <w:pPr>
        <w:pStyle w:val="BookText"/>
        <w:rPr/>
      </w:pPr>
      <w:bookmarkEnd w:id="20"/>
      <w:r>
        <w:rPr>
          <w:rFonts w:ascii="IRNazanin" w:hAnsi="IRNazanin" w:eastAsia="IRNazanin"/>
          <w:color w:val="111111"/>
          <w:sz w:val="28"/>
          <w:sz w:val="28"/>
          <w:szCs w:val="28"/>
          <w:rtl w:val="true"/>
          <w:lang w:bidi="fa-IR"/>
        </w:rPr>
        <w:t xml:space="preserve">بر سر قبر گریست </w:t>
      </w:r>
      <w:r>
        <w:rPr>
          <w:rFonts w:eastAsia="IRNazanin" w:cs="IRNazanin"/>
          <w:color w:val="111111"/>
          <w:sz w:val="28"/>
          <w:szCs w:val="28"/>
          <w:rtl w:val="true"/>
          <w:lang w:bidi="fa-IR"/>
        </w:rPr>
        <w:t>.</w:t>
      </w:r>
      <w:r>
        <w:rPr>
          <w:rStyle w:val="FootnoteAnchor"/>
          <w:rtl w:val="true"/>
        </w:rPr>
        <w:footnoteReference w:id="24"/>
      </w:r>
    </w:p>
    <w:p>
      <w:pPr>
        <w:pStyle w:val="BookText"/>
        <w:rPr/>
      </w:pPr>
      <w:r>
        <w:rPr>
          <w:rFonts w:ascii="IRNazanin" w:hAnsi="IRNazanin" w:eastAsia="IRNazanin"/>
          <w:color w:val="111111"/>
          <w:sz w:val="28"/>
          <w:sz w:val="28"/>
          <w:szCs w:val="28"/>
          <w:rtl w:val="true"/>
          <w:lang w:bidi="fa-IR"/>
        </w:rPr>
        <w:t>سفر اول شام</w:t>
      </w:r>
    </w:p>
    <w:p>
      <w:pPr>
        <w:pStyle w:val="BookText"/>
        <w:rPr/>
      </w:pPr>
      <w:r>
        <w:rPr>
          <w:rFonts w:ascii="IRNazanin" w:hAnsi="IRNazanin" w:eastAsia="IRNazanin"/>
          <w:color w:val="111111"/>
          <w:sz w:val="28"/>
          <w:sz w:val="28"/>
          <w:szCs w:val="28"/>
          <w:rtl w:val="true"/>
          <w:lang w:bidi="fa-IR"/>
        </w:rPr>
        <w:t>رسول خدا صلی الله علیه و آله نه ساله یا دوازده ساله و به قول مسعودی سیزده ساله بود</w:t>
      </w:r>
      <w:r>
        <w:rPr>
          <w:rStyle w:val="FootnoteAnchor"/>
          <w:rtl w:val="true"/>
        </w:rPr>
        <w:footnoteReference w:id="25"/>
      </w:r>
      <w:r>
        <w:rPr>
          <w:rFonts w:ascii="IRNazanin" w:hAnsi="IRNazanin" w:eastAsia="IRNazanin"/>
          <w:color w:val="111111"/>
          <w:sz w:val="28"/>
          <w:sz w:val="28"/>
          <w:szCs w:val="28"/>
          <w:rtl w:val="true"/>
          <w:lang w:bidi="fa-IR"/>
        </w:rPr>
        <w:t>که همراه عموی خود ابوطالب که با کاروان قریش برای تجارت به شام می رفت ، رهسپار شام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سفر در دهم ربیع الاول سال سیزدهم واقعه فیل اتفاق افتاد</w:t>
      </w:r>
      <w:r>
        <w:rPr>
          <w:rStyle w:val="FootnoteAnchor"/>
          <w:rtl w:val="true"/>
        </w:rPr>
        <w:footnoteReference w:id="26"/>
      </w:r>
      <w:r>
        <w:rPr>
          <w:rFonts w:ascii="IRNazanin" w:hAnsi="IRNazanin" w:eastAsia="IRNazanin"/>
          <w:color w:val="111111"/>
          <w:sz w:val="28"/>
          <w:sz w:val="28"/>
          <w:szCs w:val="28"/>
          <w:rtl w:val="true"/>
          <w:lang w:bidi="fa-IR"/>
        </w:rPr>
        <w:t xml:space="preserve">و چون کاروان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بصری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رسید، راهبی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بحیری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دانایان کیش مسیحی بود، از روی آثار و علایم ، رسول خدا را شناخت و از نبوت آینده وی خبر داد</w:t>
      </w:r>
      <w:r>
        <w:rPr>
          <w:rFonts w:eastAsia="IRNazanin" w:cs="IRNazanin"/>
          <w:color w:val="111111"/>
          <w:sz w:val="28"/>
          <w:szCs w:val="28"/>
          <w:rtl w:val="true"/>
          <w:lang w:bidi="fa-IR"/>
        </w:rPr>
        <w:t>.</w:t>
      </w:r>
    </w:p>
    <w:p>
      <w:pPr>
        <w:pStyle w:val="Heading2"/>
        <w:numPr>
          <w:ilvl w:val="1"/>
          <w:numId w:val="1"/>
        </w:numPr>
        <w:rPr/>
      </w:pPr>
      <w:bookmarkStart w:id="21" w:name="__RefHeading___Toc2508428_211673320"/>
      <w:bookmarkStart w:id="22" w:name="_Toc6"/>
      <w:bookmarkEnd w:id="21"/>
      <w:r>
        <w:rPr>
          <w:rtl w:val="true"/>
        </w:rPr>
        <w:t>حوادث مهم در دوران جوانی ، قبل از بعثت</w:t>
      </w:r>
      <w:bookmarkEnd w:id="22"/>
    </w:p>
    <w:p>
      <w:pPr>
        <w:pStyle w:val="Heading3"/>
        <w:numPr>
          <w:ilvl w:val="2"/>
          <w:numId w:val="1"/>
        </w:numPr>
        <w:rPr/>
      </w:pPr>
      <w:bookmarkStart w:id="23" w:name="__RefHeading___Toc2508430_211673320"/>
      <w:bookmarkStart w:id="24" w:name="_Toc7"/>
      <w:bookmarkEnd w:id="23"/>
      <w:r>
        <w:rPr>
          <w:rtl w:val="true"/>
        </w:rPr>
        <w:t>اشاره</w:t>
      </w:r>
      <w:bookmarkEnd w:id="24"/>
    </w:p>
    <w:p>
      <w:pPr>
        <w:pStyle w:val="BookText"/>
        <w:rPr/>
      </w:pPr>
      <w:r>
        <w:rPr>
          <w:rFonts w:ascii="IRNazanin" w:hAnsi="IRNazanin" w:eastAsia="IRNazanin"/>
          <w:color w:val="111111"/>
          <w:sz w:val="28"/>
          <w:sz w:val="28"/>
          <w:szCs w:val="28"/>
          <w:rtl w:val="true"/>
          <w:lang w:bidi="fa-IR"/>
        </w:rPr>
        <w:t xml:space="preserve">در ترتیب وقوع این حوادث کم و بیش اختلاف است و مسعودی ترتیب و فاصله تاریخی آنها را چنین گفته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میان میلاد رسول خدا که در عام الفیل بوده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 الفجار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بیست سال فاصله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چهار سال و سه ماه و شش روز بعد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فجار چهارم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رسول خدا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خدیجه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رهسپار سفر بازرگانی شام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ماه و بیست و چهار روز بعد با خدیجه ازدواج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فجار</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جوانی رسول خدا صلی الله علیه و آله جنگ فجار، میان قریش و بنی کنانه و بنی اسد بن خزیمه از طرفی ، و بنی قیس بن عیلان از طرف دیگر روی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نعمان بن منذر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پادشاه حیره کاروانی با بار پارچه و مشک به بازار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عکاظ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فرستاد، در این هنگام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براض بن قیس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بنی کنانه به منظور کشتن وی رهسپار شد و بر او تاخت و او را کشت و چون این قتل در </w:t>
      </w:r>
      <w:bookmarkStart w:id="25" w:name="pg283_1903"/>
    </w:p>
    <w:p>
      <w:pPr>
        <w:pStyle w:val="BookText"/>
        <w:rPr/>
      </w:pPr>
      <w:bookmarkEnd w:id="25"/>
      <w:r>
        <w:rPr>
          <w:rFonts w:ascii="IRNazanin" w:hAnsi="IRNazanin" w:eastAsia="IRNazanin"/>
          <w:color w:val="111111"/>
          <w:sz w:val="28"/>
          <w:sz w:val="28"/>
          <w:szCs w:val="28"/>
          <w:rtl w:val="true"/>
          <w:lang w:bidi="fa-IR"/>
        </w:rPr>
        <w:t xml:space="preserve">ماه حرام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شد</w:t>
      </w:r>
      <w:r>
        <w:rPr>
          <w:rFonts w:eastAsia="IRNazanin" w:cs="IRNazanin"/>
          <w:color w:val="111111"/>
          <w:sz w:val="28"/>
          <w:szCs w:val="28"/>
          <w:rtl w:val="true"/>
          <w:lang w:bidi="fa-IR"/>
        </w:rPr>
        <w:t>.</w:t>
      </w:r>
      <w:r>
        <w:rPr>
          <w:rStyle w:val="FootnoteAnchor"/>
          <w:rtl w:val="true"/>
        </w:rPr>
        <w:footnoteReference w:id="27"/>
      </w:r>
    </w:p>
    <w:p>
      <w:pPr>
        <w:pStyle w:val="BookText"/>
        <w:rPr/>
      </w:pPr>
      <w:r>
        <w:rPr>
          <w:rFonts w:ascii="IRNazanin" w:hAnsi="IRNazanin" w:eastAsia="IRNazanin"/>
          <w:color w:val="111111"/>
          <w:sz w:val="28"/>
          <w:sz w:val="28"/>
          <w:szCs w:val="28"/>
          <w:rtl w:val="true"/>
          <w:lang w:bidi="fa-IR"/>
        </w:rPr>
        <w:t>یعقوبی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ماه رجب که نزد آنان ماه حرام بود و در آن خونریزی نمی کردند، جنگیدند، به این جهت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نامیده شده است ، چرا که در ماه حرام ، فجوری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گناهی بزرگ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مرتکب شدند</w:t>
      </w:r>
      <w:r>
        <w:rPr>
          <w:rFonts w:eastAsia="IRNazanin" w:cs="IRNazanin"/>
          <w:color w:val="111111"/>
          <w:sz w:val="28"/>
          <w:szCs w:val="28"/>
          <w:rtl w:val="true"/>
          <w:lang w:bidi="fa-IR"/>
        </w:rPr>
        <w:t>.</w:t>
      </w:r>
      <w:r>
        <w:rPr>
          <w:rStyle w:val="FootnoteAnchor"/>
          <w:rtl w:val="true"/>
        </w:rPr>
        <w:footnoteReference w:id="28"/>
      </w:r>
    </w:p>
    <w:p>
      <w:pPr>
        <w:pStyle w:val="BookText"/>
        <w:rPr/>
      </w:pPr>
      <w:r>
        <w:rPr>
          <w:rFonts w:ascii="IRNazanin" w:hAnsi="IRNazanin" w:eastAsia="IRNazanin"/>
          <w:color w:val="111111"/>
          <w:sz w:val="28"/>
          <w:sz w:val="28"/>
          <w:szCs w:val="28"/>
          <w:rtl w:val="true"/>
          <w:lang w:bidi="fa-IR"/>
        </w:rPr>
        <w:t xml:space="preserve">رسول خدا بیست ساله بود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 کرد</w:t>
      </w:r>
      <w:r>
        <w:rPr>
          <w:rStyle w:val="FootnoteAnchor"/>
          <w:rtl w:val="true"/>
        </w:rPr>
        <w:footnoteReference w:id="29"/>
      </w:r>
      <w:r>
        <w:rPr>
          <w:rFonts w:ascii="IRNazanin" w:hAnsi="IRNazanin" w:eastAsia="IRNazanin"/>
          <w:color w:val="111111"/>
          <w:sz w:val="28"/>
          <w:sz w:val="28"/>
          <w:szCs w:val="28"/>
          <w:rtl w:val="true"/>
          <w:lang w:bidi="fa-IR"/>
        </w:rPr>
        <w:t xml:space="preserve">و جز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یوم نخله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باقی روزها حاضر بود</w:t>
      </w:r>
      <w:r>
        <w:rPr>
          <w:rStyle w:val="FootnoteAnchor"/>
          <w:rtl w:val="true"/>
        </w:rPr>
        <w:footnoteReference w:id="30"/>
      </w:r>
      <w:r>
        <w:rPr>
          <w:rFonts w:ascii="IRNazanin" w:hAnsi="IRNazanin" w:eastAsia="IRNazanin"/>
          <w:color w:val="111111"/>
          <w:sz w:val="28"/>
          <w:sz w:val="28"/>
          <w:szCs w:val="28"/>
          <w:rtl w:val="true"/>
          <w:lang w:bidi="fa-IR"/>
        </w:rPr>
        <w:t>و جنگ فجار در ماه شوال به پایان رسید</w:t>
      </w:r>
      <w:r>
        <w:rPr>
          <w:rFonts w:eastAsia="IRNazanin" w:cs="IRNazanin"/>
          <w:color w:val="111111"/>
          <w:sz w:val="28"/>
          <w:szCs w:val="28"/>
          <w:rtl w:val="true"/>
          <w:lang w:bidi="fa-IR"/>
        </w:rPr>
        <w:t>.</w:t>
      </w:r>
    </w:p>
    <w:p>
      <w:pPr>
        <w:pStyle w:val="Heading3"/>
        <w:numPr>
          <w:ilvl w:val="2"/>
          <w:numId w:val="1"/>
        </w:numPr>
        <w:rPr/>
      </w:pPr>
      <w:bookmarkStart w:id="26" w:name="__RefHeading___Toc2508432_211673320"/>
      <w:bookmarkStart w:id="27" w:name="_Toc8"/>
      <w:bookmarkEnd w:id="26"/>
      <w:r>
        <w:rPr>
          <w:rtl w:val="true"/>
        </w:rPr>
        <w:t>حلف الفضول</w:t>
      </w:r>
      <w:bookmarkEnd w:id="27"/>
    </w:p>
    <w:p>
      <w:pPr>
        <w:pStyle w:val="BookText"/>
        <w:rPr/>
      </w:pPr>
      <w:r>
        <w:rPr>
          <w:rFonts w:ascii="IRNazanin" w:hAnsi="IRNazanin" w:eastAsia="IRNazanin"/>
          <w:color w:val="111111"/>
          <w:sz w:val="28"/>
          <w:sz w:val="28"/>
          <w:szCs w:val="28"/>
          <w:rtl w:val="true"/>
          <w:lang w:bidi="fa-IR"/>
        </w:rPr>
        <w:t xml:space="preserve">ابن اثیر از ابن اسحاق نقل می کند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مردانی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جرهم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قطوراء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نامهایشان همه 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فضل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مشتق بوده است فراهم شده و پیمانی بسته بودند که در داخل مکّه ستمگری را مجال اقامت ندهند و پس از آن که این پیمان کهنه شد و جز نامی از آن در میان قریش باقی نبود، دیگر بار به وسیله قبایل قریش تجدید شد و قریش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حلف الفضول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w:t>
      </w:r>
      <w:r>
        <w:rPr>
          <w:rFonts w:eastAsia="IRNazanin" w:cs="IRNazanin"/>
          <w:color w:val="111111"/>
          <w:sz w:val="28"/>
          <w:szCs w:val="28"/>
          <w:rtl w:val="true"/>
          <w:lang w:bidi="fa-IR"/>
        </w:rPr>
        <w:t>.</w:t>
      </w:r>
      <w:r>
        <w:rPr>
          <w:rStyle w:val="FootnoteAnchor"/>
          <w:rtl w:val="true"/>
        </w:rPr>
        <w:footnoteReference w:id="31"/>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اوّل کسی که در این کار پیشقدم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زبیر بن عبدالمطّلب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که طوایف قریش را در دارالنّدوه فراهم ساخت و از آن جا به 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عبداللّه بن جدعان تیمی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رفتند و در آن جا پیمان بستند</w:t>
      </w:r>
      <w:r>
        <w:rPr>
          <w:rFonts w:eastAsia="IRNazanin" w:cs="IRNazanin"/>
          <w:color w:val="111111"/>
          <w:sz w:val="28"/>
          <w:szCs w:val="28"/>
          <w:rtl w:val="true"/>
          <w:lang w:bidi="fa-IR"/>
        </w:rPr>
        <w:t xml:space="preserve">. </w:t>
      </w:r>
      <w:r>
        <w:rPr>
          <w:rStyle w:val="FootnoteAnchor"/>
          <w:rtl w:val="true"/>
        </w:rPr>
        <w:footnoteReference w:id="32"/>
      </w:r>
      <w:bookmarkStart w:id="28" w:name="pg283_1906"/>
    </w:p>
    <w:p>
      <w:pPr>
        <w:pStyle w:val="Heading3"/>
        <w:numPr>
          <w:ilvl w:val="2"/>
          <w:numId w:val="1"/>
        </w:numPr>
        <w:rPr/>
      </w:pPr>
      <w:bookmarkStart w:id="29" w:name="__RefHeading___Toc2508434_211673320"/>
      <w:bookmarkStart w:id="30" w:name="_Toc9"/>
      <w:bookmarkEnd w:id="28"/>
      <w:bookmarkEnd w:id="29"/>
      <w:r>
        <w:rPr>
          <w:rtl w:val="true"/>
        </w:rPr>
        <w:t>سفر دوم شام و ازدواج با خدیجه</w:t>
      </w:r>
      <w:bookmarkEnd w:id="3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خدیجه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خویلد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اسد بن عبدالعزی بن قصیّ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پانزده سال پیش از واقعه فیل تولد یافت </w:t>
      </w:r>
      <w:r>
        <w:rPr>
          <w:rStyle w:val="FootnoteAnchor"/>
          <w:rtl w:val="true"/>
        </w:rPr>
        <w:footnoteReference w:id="33"/>
      </w:r>
      <w:r>
        <w:rPr>
          <w:rFonts w:ascii="IRNazanin" w:hAnsi="IRNazanin" w:eastAsia="IRNazanin"/>
          <w:color w:val="111111"/>
          <w:sz w:val="28"/>
          <w:sz w:val="28"/>
          <w:szCs w:val="28"/>
          <w:rtl w:val="true"/>
          <w:lang w:bidi="fa-IR"/>
        </w:rPr>
        <w:t xml:space="preserve">، زنی تجات پیشه و شرافتمند و ثروتمند بود، مردان را برای بازرگانی اجیر می کرد و سرمایه ای برای تجارت در اختیارشان می گذاشت و حقی برایشان قرار می داد و چون از راستگویی و امانتداری رسول خدا خبر یافت ، نزد وی فرستاد و به او پیشنهاد کرد که همراه غلام 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تجارت از مکه رهسپار شام شود، رسول خدا پذیرفت و به شام رفت </w:t>
      </w:r>
      <w:r>
        <w:rPr>
          <w:rFonts w:eastAsia="IRNazanin" w:cs="IRNazanin"/>
          <w:color w:val="111111"/>
          <w:sz w:val="28"/>
          <w:szCs w:val="28"/>
          <w:rtl w:val="true"/>
          <w:lang w:bidi="fa-IR"/>
        </w:rPr>
        <w:t xml:space="preserve">. </w:t>
      </w:r>
      <w:r>
        <w:rPr>
          <w:rStyle w:val="FootnoteAnchor"/>
          <w:rtl w:val="true"/>
        </w:rPr>
        <w:footnoteReference w:id="34"/>
      </w:r>
      <w:r>
        <w:rPr>
          <w:rFonts w:ascii="IRNazanin" w:hAnsi="IRNazanin" w:eastAsia="IRNazanin"/>
          <w:color w:val="111111"/>
          <w:sz w:val="28"/>
          <w:sz w:val="28"/>
          <w:szCs w:val="28"/>
          <w:rtl w:val="true"/>
          <w:lang w:bidi="fa-IR"/>
        </w:rPr>
        <w:t xml:space="preserve">این سفر چهار سال و نه ماه و شش روز پس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چهارم روی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در این هنگام بیست و پنج ساله بود و چون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بصری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نسطور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راهب وی را دید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پیامبری او مژده داد و میسره در این سفر از رسول خدا کراماتی مشاهده کرد که او را خیره ساخت ، چون به مکّه بازگشت ، از آنچه از نسطور راهب شنیده و خود دیده بود، خدیجه را آگاه ساخت و خدیجه هم در ازدواج با رسول خدا رغبت کرد</w:t>
      </w:r>
      <w:r>
        <w:rPr>
          <w:rStyle w:val="FootnoteAnchor"/>
          <w:rtl w:val="true"/>
        </w:rPr>
        <w:footnoteReference w:id="35"/>
      </w:r>
      <w:r>
        <w:rPr>
          <w:rFonts w:ascii="IRNazanin" w:hAnsi="IRNazanin" w:eastAsia="IRNazanin"/>
          <w:color w:val="111111"/>
          <w:sz w:val="28"/>
          <w:sz w:val="28"/>
          <w:szCs w:val="28"/>
          <w:rtl w:val="true"/>
          <w:lang w:bidi="fa-IR"/>
        </w:rPr>
        <w:t xml:space="preserve">و علاقه مندی خود را به ازدواج با وی اظهار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نیز با عموی خود حمزة بن عبدالمطلب نزد پدر خدیجه رفت و خدیجه را خواستگاری کرد</w:t>
      </w:r>
      <w:r>
        <w:rPr>
          <w:rFonts w:eastAsia="IRNazanin" w:cs="IRNazanin"/>
          <w:color w:val="111111"/>
          <w:sz w:val="28"/>
          <w:szCs w:val="28"/>
          <w:rtl w:val="true"/>
          <w:lang w:bidi="fa-IR"/>
        </w:rPr>
        <w:t>.</w:t>
      </w:r>
      <w:r>
        <w:rPr>
          <w:rStyle w:val="FootnoteAnchor"/>
          <w:rtl w:val="true"/>
        </w:rPr>
        <w:footnoteReference w:id="36"/>
      </w:r>
    </w:p>
    <w:p>
      <w:pPr>
        <w:pStyle w:val="BookText"/>
        <w:rPr/>
      </w:pPr>
      <w:r>
        <w:rPr>
          <w:rFonts w:ascii="IRNazanin" w:hAnsi="IRNazanin" w:eastAsia="IRNazanin"/>
          <w:color w:val="111111"/>
          <w:sz w:val="28"/>
          <w:sz w:val="28"/>
          <w:szCs w:val="28"/>
          <w:rtl w:val="true"/>
          <w:lang w:bidi="fa-IR"/>
        </w:rPr>
        <w:t xml:space="preserve">برخی گفته اند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خویلد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خدیجه پیش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مرده بود و عموی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 بن 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را به رسول خدا تزویج کرد</w:t>
      </w:r>
      <w:r>
        <w:rPr>
          <w:rFonts w:eastAsia="IRNazanin" w:cs="IRNazanin"/>
          <w:color w:val="111111"/>
          <w:sz w:val="28"/>
          <w:szCs w:val="28"/>
          <w:rtl w:val="true"/>
          <w:lang w:bidi="fa-IR"/>
        </w:rPr>
        <w:t>.</w:t>
      </w:r>
      <w:r>
        <w:rPr>
          <w:rStyle w:val="FootnoteAnchor"/>
          <w:rtl w:val="true"/>
        </w:rPr>
        <w:footnoteReference w:id="37"/>
      </w:r>
      <w:r>
        <w:rPr>
          <w:rFonts w:ascii="IRNazanin" w:hAnsi="IRNazanin" w:eastAsia="IRNazanin"/>
          <w:color w:val="111111"/>
          <w:sz w:val="28"/>
          <w:sz w:val="28"/>
          <w:szCs w:val="28"/>
          <w:rtl w:val="true"/>
          <w:lang w:bidi="fa-IR"/>
        </w:rPr>
        <w:t>تاریخ ازدواج دو ماه و بیست و پنج روز پس از بازگشت رسول خدا از سفر شام بود</w:t>
      </w:r>
      <w:r>
        <w:rPr>
          <w:rFonts w:eastAsia="IRNazanin" w:cs="IRNazanin"/>
          <w:color w:val="111111"/>
          <w:sz w:val="28"/>
          <w:szCs w:val="28"/>
          <w:rtl w:val="true"/>
          <w:lang w:bidi="fa-IR"/>
        </w:rPr>
        <w:t>.</w:t>
      </w:r>
      <w:r>
        <w:rPr>
          <w:rStyle w:val="FootnoteAnchor"/>
          <w:rtl w:val="true"/>
        </w:rPr>
        <w:footnoteReference w:id="38"/>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رسول خدا بیست شتر جوان مهر داد و خطبه عقد را ابوطالب ایراد کرد، پس از انجام خطبه عقد،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 بن 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عموی خدیجه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عبدالله بن عبدالمطلب </w:t>
      </w:r>
    </w:p>
    <w:p>
      <w:pPr>
        <w:pStyle w:val="BookText"/>
        <w:rPr/>
      </w:pPr>
      <w:r>
        <w:rPr>
          <w:rFonts w:ascii="IRNazanin" w:hAnsi="IRNazanin" w:eastAsia="IRNazanin"/>
          <w:color w:val="111111"/>
          <w:sz w:val="28"/>
          <w:sz w:val="28"/>
          <w:szCs w:val="28"/>
          <w:rtl w:val="true"/>
          <w:lang w:bidi="fa-IR"/>
        </w:rPr>
        <w:t xml:space="preserve">یخطب خدیجة بنت خویلد، هذاالفحل لایقدع انفه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پسر عبدالله بن عبدالمطلب از خدیجه دختر خویلد خواستگاری میکند، این خواستگار بزرگوار را نمی توان رد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 المؤ منین خدیجه در چهل سالگی به ازدواج رسول خدا در آمد و همه فرزندان رسول خدا جز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ابراهیم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وی تولد یافتند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خدیجه قبل از ازدواج با رسول خدا، نخست به ازدواج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ابوهاله تمیمی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به ازدواج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عتیق </w:t>
      </w:r>
      <w:r>
        <w:rPr>
          <w:rStyle w:val="FootnoteAnchor"/>
          <w:rtl w:val="true"/>
        </w:rPr>
        <w:footnoteReference w:id="39"/>
      </w:r>
      <w:r>
        <w:rPr>
          <w:rFonts w:ascii="IRNazanin" w:hAnsi="IRNazanin" w:eastAsia="IRNazanin"/>
          <w:color w:val="111111"/>
          <w:sz w:val="28"/>
          <w:sz w:val="28"/>
          <w:szCs w:val="28"/>
          <w:rtl w:val="true"/>
          <w:lang w:bidi="fa-IR"/>
        </w:rPr>
        <w:t xml:space="preserve">بن عائذ </w:t>
      </w:r>
      <w:r>
        <w:rPr>
          <w:rStyle w:val="FootnoteAnchor"/>
          <w:rtl w:val="true"/>
        </w:rPr>
        <w:footnoteReference w:id="40"/>
      </w:r>
      <w:r>
        <w:rPr>
          <w:rFonts w:ascii="IRNazanin" w:hAnsi="IRNazanin" w:eastAsia="IRNazanin"/>
          <w:color w:val="111111"/>
          <w:sz w:val="28"/>
          <w:sz w:val="28"/>
          <w:szCs w:val="28"/>
          <w:rtl w:val="true"/>
          <w:lang w:bidi="fa-IR"/>
        </w:rPr>
        <w:t xml:space="preserve">بن عبدالله بن عمر بن مخزوم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حدود بیست و پنج سال با رسول خدا زندگی کرد و در شصت و پنج سالگی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سال دهم بعثت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کرد</w:t>
      </w:r>
      <w:r>
        <w:rPr>
          <w:rFonts w:eastAsia="IRNazanin" w:cs="IRNazanin"/>
          <w:color w:val="111111"/>
          <w:sz w:val="28"/>
          <w:szCs w:val="28"/>
          <w:rtl w:val="true"/>
          <w:lang w:bidi="fa-IR"/>
        </w:rPr>
        <w:t>.</w:t>
      </w:r>
      <w:r>
        <w:rPr>
          <w:rStyle w:val="FootnoteAnchor"/>
          <w:rtl w:val="true"/>
        </w:rPr>
        <w:footnoteReference w:id="41"/>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زمعة بن قیس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که رسول خدا او را پس از وفات خدیجه و پیش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عایشه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عقد خویش درآورد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 به ازدواج پسر عموی خویش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سکران بن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آمد و با سکران که مسلمان شده بوده بود به حبشه هجرت کرد و پس از چند ماه به مکه بازگشتند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سکران پیش از هجرت رسول خدا در مکه وفات یافت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ازدواج رسول خدا درآمد</w:t>
      </w:r>
      <w:r>
        <w:rPr>
          <w:rFonts w:eastAsia="IRNazanin" w:cs="IRNazanin"/>
          <w:color w:val="111111"/>
          <w:sz w:val="28"/>
          <w:szCs w:val="28"/>
          <w:rtl w:val="true"/>
          <w:lang w:bidi="fa-IR"/>
        </w:rPr>
        <w:t>.</w:t>
      </w:r>
      <w:r>
        <w:rPr>
          <w:rStyle w:val="FootnoteAnchor"/>
          <w:rtl w:val="true"/>
        </w:rPr>
        <w:footnoteReference w:id="42"/>
      </w:r>
      <w:r>
        <w:rPr>
          <w:rFonts w:ascii="IRNazanin" w:hAnsi="IRNazanin" w:eastAsia="IRNazanin"/>
          <w:color w:val="111111"/>
          <w:sz w:val="28"/>
          <w:sz w:val="28"/>
          <w:szCs w:val="28"/>
          <w:rtl w:val="true"/>
          <w:lang w:bidi="fa-IR"/>
        </w:rPr>
        <w:t xml:space="preserve">وی در آخر خلافت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در سال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وفات کرد</w:t>
      </w:r>
      <w:r>
        <w:rPr>
          <w:rFonts w:eastAsia="IRNazanin" w:cs="IRNazanin"/>
          <w:color w:val="111111"/>
          <w:sz w:val="28"/>
          <w:szCs w:val="28"/>
          <w:rtl w:val="true"/>
          <w:lang w:bidi="fa-IR"/>
        </w:rPr>
        <w:t>.</w:t>
      </w:r>
      <w:r>
        <w:rPr>
          <w:rStyle w:val="FootnoteAnchor"/>
          <w:rtl w:val="true"/>
        </w:rPr>
        <w:footnoteReference w:id="43"/>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عایشه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ابوبکر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ابی قحافه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عثمان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بنی تیم بن مره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مکه و در هفت سالگی به عقد رسول خدا در آمد و در سال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وفات کرد</w:t>
      </w:r>
      <w:r>
        <w:rPr>
          <w:rFonts w:eastAsia="IRNazanin" w:cs="IRNazanin"/>
          <w:color w:val="111111"/>
          <w:sz w:val="28"/>
          <w:szCs w:val="28"/>
          <w:rtl w:val="true"/>
          <w:lang w:bidi="fa-IR"/>
        </w:rPr>
        <w:t>.</w:t>
      </w:r>
      <w:r>
        <w:rPr>
          <w:rStyle w:val="FootnoteAnchor"/>
          <w:rtl w:val="true"/>
        </w:rPr>
        <w:footnoteReference w:id="44"/>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حفصه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عمر بن خطاب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ابتدا به ازدواج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خنیس بن حذافه سهمی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درآمد،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خنیس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از آن که رسول خدا به 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ارقم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درآید اسلام آورد و در بدر و احد شرکت کرد و در احد زخمی برداشت که بر اثر آن وفات یافت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حفصه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عایشه ، در سال سوم هجرت با ازدواج رسول خدا در آمد و در سال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قولی سال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هجرت وفات یافت </w:t>
      </w:r>
      <w:r>
        <w:rPr>
          <w:rFonts w:eastAsia="IRNazanin" w:cs="IRNazanin"/>
          <w:color w:val="111111"/>
          <w:sz w:val="28"/>
          <w:szCs w:val="28"/>
          <w:rtl w:val="true"/>
          <w:lang w:bidi="fa-IR"/>
        </w:rPr>
        <w:t>.</w:t>
      </w:r>
      <w:r>
        <w:rPr>
          <w:rStyle w:val="FootnoteAnchor"/>
          <w:rtl w:val="true"/>
        </w:rPr>
        <w:footnoteReference w:id="45"/>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زینب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خزیمة بن حارث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بنی هلال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 المساکین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گفتند، شوهرش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عبدالله بن جحش اسدی </w:t>
      </w:r>
      <w:r>
        <w:rPr>
          <w:rFonts w:eastAsia="IRNazanin" w:cs="IRNazanin"/>
          <w:color w:val="111111"/>
          <w:sz w:val="28"/>
          <w:szCs w:val="28"/>
          <w:rtl w:val="true"/>
          <w:lang w:bidi="fa-IR"/>
        </w:rPr>
        <w:t xml:space="preserve">) </w:t>
      </w:r>
      <w:r>
        <w:rPr>
          <w:rStyle w:val="FootnoteAnchor"/>
          <w:rtl w:val="true"/>
        </w:rPr>
        <w:footnoteReference w:id="46"/>
      </w:r>
      <w:r>
        <w:rPr>
          <w:rFonts w:ascii="IRNazanin" w:hAnsi="IRNazanin" w:eastAsia="IRNazanin"/>
          <w:color w:val="111111"/>
          <w:sz w:val="28"/>
          <w:sz w:val="28"/>
          <w:szCs w:val="28"/>
          <w:rtl w:val="true"/>
          <w:lang w:bidi="fa-IR"/>
        </w:rPr>
        <w:t xml:space="preserve">در جنگ احد به شهادت رسید، بعد از حفصه به ازدواج رسول خدا درآمد و پس از دو یا سه ماه در حیات رسول خدا وفات یافت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 حبیبه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ابوسفیان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بنی امیه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که با شوهر مسلمان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عبیدالله بن جحش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حبشه هجرت کرد، عبیدالله در حبشه نصرانی شد و سپس از دنیا 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حبیبه به توسط نجاشی پادشاه حبشه در همان جا به عقد رسول خدا در آمد و آنگاه به مدینه فرستاده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گویند نجاشی از طرف رسول خدا چهارصد دینار کابین به وی داد و آن که ام حبیبه را به ازدواج رسول خدا درآورد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خالد بن سعید بن عاص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r>
        <w:rPr>
          <w:rStyle w:val="FootnoteAnchor"/>
          <w:rtl w:val="true"/>
        </w:rPr>
        <w:footnoteReference w:id="47"/>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 سلمه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ابوامیه مخزومی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شوهرش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ابوسلمه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بن عبدالاسد مخزومی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عمه رسول خدا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ابوسلمه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اثر زخمی که در جنگ احد برداشته بود به شهادت رسید، آنگاه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 سلمه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ازدواج رسول خدا درآمد و بین سالهای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همه زنان رسول خدا وفات کرد</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زینب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جحش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 عمه رسول خدا بود که به دستور آن حضرت به عقد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زید بن حارثه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آمد و آنگاه که زید او را طلاق داد پس از ام سلمه به همسری رسول خدا سرافراز گشت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وفات زینب در سال بیستم هجری بوده است </w:t>
      </w:r>
      <w:r>
        <w:rPr>
          <w:rFonts w:eastAsia="IRNazanin" w:cs="IRNazanin"/>
          <w:color w:val="111111"/>
          <w:sz w:val="28"/>
          <w:szCs w:val="28"/>
          <w:rtl w:val="true"/>
          <w:lang w:bidi="fa-IR"/>
        </w:rPr>
        <w:t>.</w:t>
      </w:r>
      <w:r>
        <w:rPr>
          <w:rStyle w:val="FootnoteAnchor"/>
          <w:rtl w:val="true"/>
        </w:rPr>
        <w:footnoteReference w:id="48"/>
      </w:r>
      <w:bookmarkStart w:id="31" w:name="pg283_1912"/>
    </w:p>
    <w:p>
      <w:pPr>
        <w:pStyle w:val="BookText"/>
        <w:rPr/>
      </w:pPr>
      <w:bookmarkEnd w:id="31"/>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جویریه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حارث بن ابی ضرار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قبیله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بنی المصطلق خزاعه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در سال پنجم یا ششم هجرت در غزوه بنی المصطلق اسیر شد، رسول خدا قیمت او را داد و او را آزاد کرد و به اختیار خودش به ازدواج رسول خدا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سال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از دنیا رفت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حییّ بن اخطب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یهودیان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النّضیر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ابتدا همسر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سلّام بن مشکم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کنانة بن اءبی الحقیق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کنانه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جنگ خیبر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صفر سال هفتم هجرت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کشته شد و صفیّه به اسارت درآمد و رسول خدا او را آزاد کرد و به زنی گرفت و در سال پنجاهم هجرت در خلافت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معاویه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گذشت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میمونه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حارث بن حزن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بنی هلال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که ابتدا به ازدواج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ابورهم بن عبدالعزّی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درآمد، سپس در ذی القعده سال هفتم هجری در سفر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عمرة القضاء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وسیله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عبّاس بن عبدالمطّلب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سرف به عقد رسول خدا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سال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در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گذشت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 یازده زن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نفر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خدیجه و زینب دختر خزیمه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حیات رسول خدا و نه نفر دیگر پس از وفات رسول خدا وفات یافته اند</w:t>
      </w:r>
      <w:r>
        <w:rPr>
          <w:rFonts w:eastAsia="IRNazanin" w:cs="IRNazanin"/>
          <w:color w:val="111111"/>
          <w:sz w:val="28"/>
          <w:szCs w:val="28"/>
          <w:rtl w:val="true"/>
          <w:lang w:bidi="fa-IR"/>
        </w:rPr>
        <w:t>.</w:t>
      </w:r>
    </w:p>
    <w:p>
      <w:pPr>
        <w:pStyle w:val="Heading3"/>
        <w:numPr>
          <w:ilvl w:val="2"/>
          <w:numId w:val="1"/>
        </w:numPr>
        <w:rPr/>
      </w:pPr>
      <w:bookmarkStart w:id="32" w:name="__RefHeading___Toc2508436_211673320"/>
      <w:bookmarkStart w:id="33" w:name="_Toc10"/>
      <w:bookmarkEnd w:id="32"/>
      <w:r>
        <w:rPr>
          <w:rtl w:val="true"/>
        </w:rPr>
        <w:t>فرزندان رسول خدا صلی الله علیه و آله</w:t>
      </w:r>
      <w:bookmarkEnd w:id="33"/>
    </w:p>
    <w:p>
      <w:pPr>
        <w:pStyle w:val="BookText"/>
        <w:rPr/>
      </w:pPr>
      <w:r>
        <w:rPr>
          <w:rFonts w:ascii="IRNazanin" w:hAnsi="IRNazanin" w:eastAsia="IRNazanin"/>
          <w:color w:val="111111"/>
          <w:sz w:val="28"/>
          <w:sz w:val="28"/>
          <w:szCs w:val="28"/>
          <w:rtl w:val="true"/>
          <w:lang w:bidi="fa-IR"/>
        </w:rPr>
        <w:t>رسول خدا را سه پسر و چهار دختر بود که 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نخستین فرزند رسول خداست و پیش از بعثت در مکّه تولد یافت و رسول خدا به نام 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ابوالقاسم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کنیه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هنگام وفات دو ساله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زینب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 بزرگ رسول خدا بود که بعد از قاسم در سی سالگی رسول خدا تولد یافت و پیش از اسلام به ازدواج پسر خاله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ابوالعاص بن ربیع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درآمد و در سال هشتم هجرت در مدینه وفات یافت </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رقیّه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از اسلام و بعد از زینب ؛ در مکّه تولد یافت و پیش از اسلام به عقد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عتبة بن ابی لهب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درآمد، پیش از عروسی به دستور ابولهب از وی جدا گشت و سپس به </w:t>
      </w:r>
      <w:bookmarkStart w:id="34" w:name="pg283_1914"/>
    </w:p>
    <w:p>
      <w:pPr>
        <w:pStyle w:val="BookText"/>
        <w:rPr/>
      </w:pPr>
      <w:bookmarkEnd w:id="34"/>
      <w:r>
        <w:rPr>
          <w:rFonts w:ascii="IRNazanin" w:hAnsi="IRNazanin" w:eastAsia="IRNazanin"/>
          <w:color w:val="111111"/>
          <w:sz w:val="28"/>
          <w:sz w:val="28"/>
          <w:szCs w:val="28"/>
          <w:rtl w:val="true"/>
          <w:lang w:bidi="fa-IR"/>
        </w:rPr>
        <w:t xml:space="preserve">عقد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عثمان بن عفّان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سال دوم هجرت در مدینه وفات یافت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امّکلثوم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مکّه تولد یافت و پیش از اسلام به عقد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عتبة بن ابی لهب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درآمد و مانند خواهرش پیش از عروسی از عتبه جدا گشت و به ازدواج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عثمان بن عفّان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درآمد و در سال نهم هجرت وفات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فاطمه علیهاالسلام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ظاهرا در حدود پنج سال پیش از بعثت در مکّه تولد یافت و در مدینه به ازدواج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امیرمؤ منان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درآمد و پس از وفات رسول خدا به فاصله ای در حدود چهل روز تا هشت ماه وفات یافت و نسل رسول خدا صلی الله علیه و آله تنها از وی باقی ماند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بعثت در مکه متولد شد و در همان مکه وفات یافت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ابراهیم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ماریّه قبطیّه </w:t>
      </w:r>
      <w:r>
        <w:rPr>
          <w:rFonts w:eastAsia="IRNazanin" w:cs="IRNazanin"/>
          <w:color w:val="111111"/>
          <w:sz w:val="28"/>
          <w:szCs w:val="28"/>
          <w:rtl w:val="true"/>
          <w:lang w:bidi="fa-IR"/>
        </w:rPr>
        <w:t>)</w:t>
      </w:r>
      <w:r>
        <w:rPr>
          <w:rStyle w:val="FootnoteAnchor"/>
          <w:rtl w:val="true"/>
        </w:rPr>
        <w:footnoteReference w:id="49"/>
      </w:r>
      <w:r>
        <w:rPr>
          <w:rFonts w:ascii="IRNazanin" w:hAnsi="IRNazanin" w:eastAsia="IRNazanin"/>
          <w:color w:val="111111"/>
          <w:sz w:val="28"/>
          <w:sz w:val="28"/>
          <w:szCs w:val="28"/>
          <w:rtl w:val="true"/>
          <w:lang w:bidi="fa-IR"/>
        </w:rPr>
        <w:t>در سال هشتم هجرت در مدینه تولد یافت و در سال دهم ، سه ماه پیش از وفات رسول خدا در مدینه وفات کرد</w:t>
      </w:r>
      <w:r>
        <w:rPr>
          <w:rFonts w:eastAsia="IRNazanin" w:cs="IRNazanin"/>
          <w:color w:val="111111"/>
          <w:sz w:val="28"/>
          <w:szCs w:val="28"/>
          <w:rtl w:val="true"/>
          <w:lang w:bidi="fa-IR"/>
        </w:rPr>
        <w:t>.</w:t>
      </w:r>
    </w:p>
    <w:p>
      <w:pPr>
        <w:pStyle w:val="Heading3"/>
        <w:numPr>
          <w:ilvl w:val="2"/>
          <w:numId w:val="1"/>
        </w:numPr>
        <w:rPr/>
      </w:pPr>
      <w:bookmarkStart w:id="35" w:name="__RefHeading___Toc2508438_211673320"/>
      <w:bookmarkStart w:id="36" w:name="_Toc11"/>
      <w:bookmarkEnd w:id="35"/>
      <w:r>
        <w:rPr>
          <w:rtl w:val="true"/>
        </w:rPr>
        <w:t>ولادت فاطمه علیهاالسلام دختر پیامبر صلی الله علیه و آله</w:t>
      </w:r>
      <w:bookmarkEnd w:id="36"/>
    </w:p>
    <w:p>
      <w:pPr>
        <w:pStyle w:val="BookText"/>
        <w:rPr/>
      </w:pPr>
      <w:r>
        <w:rPr>
          <w:rFonts w:ascii="IRNazanin" w:hAnsi="IRNazanin" w:eastAsia="IRNazanin"/>
          <w:color w:val="111111"/>
          <w:sz w:val="28"/>
          <w:sz w:val="28"/>
          <w:szCs w:val="28"/>
          <w:rtl w:val="true"/>
          <w:lang w:bidi="fa-IR"/>
        </w:rPr>
        <w:t>ولادت فاطمه علیهاالسلام را پنج سال پیش از بعثت رسول خدا، در سال تجدید بنای کعبه نوشته اند، کلینی در کتاب اصول کافی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ولادت فاطمه علیهاالسلام پنج سال بعد از بعثت روی داد</w:t>
      </w:r>
      <w:r>
        <w:rPr>
          <w:rFonts w:eastAsia="IRNazanin" w:cs="IRNazanin"/>
          <w:color w:val="111111"/>
          <w:sz w:val="28"/>
          <w:szCs w:val="28"/>
          <w:rtl w:val="true"/>
          <w:lang w:bidi="fa-IR"/>
        </w:rPr>
        <w:t>.</w:t>
      </w:r>
      <w:r>
        <w:rPr>
          <w:rStyle w:val="FootnoteAnchor"/>
          <w:rtl w:val="true"/>
        </w:rPr>
        <w:footnoteReference w:id="50"/>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درباره سن فاطمه علیهاالسلام به هنگام وفات اختلاف است ، بعضی بیست و هفت سال و بعضی بیست و هشت سال دانسته اند و برخی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سی و سه سالگی وفات یافته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یعقوبی در تاریخ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سن فاطمه در هنگام وفات بیست و سه سال بود، بنابراین باید ولادت او در سال بعثت رسول خدا بوده باشد</w:t>
      </w:r>
      <w:r>
        <w:rPr>
          <w:rStyle w:val="FootnoteAnchor"/>
          <w:rtl w:val="true"/>
        </w:rPr>
        <w:footnoteReference w:id="51"/>
      </w:r>
      <w:r>
        <w:rPr>
          <w:rFonts w:ascii="IRNazanin" w:hAnsi="IRNazanin" w:eastAsia="IRNazanin"/>
          <w:color w:val="111111"/>
          <w:sz w:val="28"/>
          <w:sz w:val="28"/>
          <w:szCs w:val="28"/>
          <w:rtl w:val="true"/>
          <w:lang w:bidi="fa-IR"/>
        </w:rPr>
        <w:t xml:space="preserve">و این قول مطابق فرموده </w:t>
      </w:r>
      <w:bookmarkStart w:id="37" w:name="pg283_1916"/>
    </w:p>
    <w:p>
      <w:pPr>
        <w:pStyle w:val="BookText"/>
        <w:rPr/>
      </w:pPr>
      <w:bookmarkEnd w:id="37"/>
      <w:r>
        <w:rPr>
          <w:rFonts w:ascii="IRNazanin" w:hAnsi="IRNazanin" w:eastAsia="IRNazanin"/>
          <w:color w:val="111111"/>
          <w:sz w:val="28"/>
          <w:sz w:val="28"/>
          <w:szCs w:val="28"/>
          <w:rtl w:val="true"/>
          <w:lang w:bidi="fa-IR"/>
        </w:rPr>
        <w:t xml:space="preserve">شیخ طوسی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 فاطمه علیهاالسلام در موقع ازدواج با امیرمؤ منان علیه السلام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پنج ماه بعد از هجرت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سیزده سال بود</w:t>
      </w:r>
      <w:r>
        <w:rPr>
          <w:rFonts w:eastAsia="IRNazanin" w:cs="IRNazanin"/>
          <w:color w:val="111111"/>
          <w:sz w:val="28"/>
          <w:szCs w:val="28"/>
          <w:rtl w:val="true"/>
          <w:lang w:bidi="fa-IR"/>
        </w:rPr>
        <w:t>.</w:t>
      </w:r>
      <w:r>
        <w:rPr>
          <w:rStyle w:val="FootnoteAnchor"/>
          <w:rtl w:val="true"/>
        </w:rPr>
        <w:footnoteReference w:id="52"/>
      </w:r>
    </w:p>
    <w:p>
      <w:pPr>
        <w:pStyle w:val="Heading3"/>
        <w:numPr>
          <w:ilvl w:val="2"/>
          <w:numId w:val="1"/>
        </w:numPr>
        <w:rPr/>
      </w:pPr>
      <w:bookmarkStart w:id="38" w:name="__RefHeading___Toc2508440_211673320"/>
      <w:bookmarkStart w:id="39" w:name="_Toc12"/>
      <w:bookmarkEnd w:id="38"/>
      <w:r>
        <w:rPr>
          <w:rtl w:val="true"/>
        </w:rPr>
        <w:t>تجدید بنای کعبه و تدبیر رسول خدا در نصب حجرالاءسود</w:t>
      </w:r>
      <w:bookmarkEnd w:id="39"/>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 سی و پنج ساله بود که قریش برای تجدید بنای کعبه فراهم گشتند، زیرا کعبه فقط چهار دیوار سنگی بی ملاط داشت و ارتفاع آن ، حدود یک قامت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طوایف قریش کار ساختمان را میان خود قسمت کردند تا دیوارها را بلندتر کنند و سقفی نیز برای آن بسازند، تا به جایی رسید که می بایست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حجرالاءسود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جای خود نهاده شود، در این جا میان طوایف قریش نزاعی سخت درگرفت و هر طایفه می خواست افتخار نصب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حجرالاءسود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نصیب وی شود و برای این کار تا پای مرگ ایستادگی کردند، تا آنجا که طایفه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عبدالدار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طشتی پر از خون آوردند و با طایفه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بنی عدی بن کعب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پیمان شدند و دست در آن خون فرو بردند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لعقة الدم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خون لیسها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معروف شدند، تا ان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ابوامیه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 سلمه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آن روز از همه رجال قریش پیرتر بود، پیشنهاد کرد که تا قریش هر که را نخست از در مسجد در آید میان خود حکم قرار دهند و هر چه را فرمود بپذیرند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پیشنهاد پذیرفته شد و نخستین کسی که از در، درآمد رسول خدا بود، همه گفتند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هذاالامین ، رضینا، هذا محمد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این امین است ، به حکم وی تن می دهیم ، این محمد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فرمود تا جامه ای نزد وی آوردند، آن گاه سنگ را گرفت و در میان جامه نهاد و سپس گفت تا هر طایفه ای گوشه جامه را گرفتند و سنگ را به پای کار رسانیدند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رسول خدا آن را با دست خویش در جای خودش نهاد</w:t>
      </w:r>
      <w:r>
        <w:rPr>
          <w:rFonts w:eastAsia="IRNazanin" w:cs="IRNazanin"/>
          <w:color w:val="111111"/>
          <w:sz w:val="28"/>
          <w:szCs w:val="28"/>
          <w:rtl w:val="true"/>
          <w:lang w:bidi="fa-IR"/>
        </w:rPr>
        <w:t>.</w:t>
      </w:r>
      <w:r>
        <w:rPr>
          <w:rStyle w:val="FootnoteAnchor"/>
          <w:rtl w:val="true"/>
        </w:rPr>
        <w:footnoteReference w:id="53"/>
      </w:r>
      <w:bookmarkStart w:id="40" w:name="pg283_1918"/>
    </w:p>
    <w:p>
      <w:pPr>
        <w:pStyle w:val="BookText"/>
        <w:rPr/>
      </w:pPr>
      <w:bookmarkEnd w:id="40"/>
      <w:r>
        <w:rPr>
          <w:rFonts w:ascii="IRNazanin" w:hAnsi="IRNazanin" w:eastAsia="IRNazanin"/>
          <w:color w:val="111111"/>
          <w:sz w:val="28"/>
          <w:sz w:val="28"/>
          <w:szCs w:val="28"/>
          <w:rtl w:val="true"/>
          <w:lang w:bidi="fa-IR"/>
        </w:rPr>
        <w:t>علی علیه السلام در مکتب پیامبر صلی الله علیه و آله</w:t>
      </w:r>
    </w:p>
    <w:p>
      <w:pPr>
        <w:pStyle w:val="BookText"/>
        <w:rPr/>
      </w:pPr>
      <w:r>
        <w:rPr>
          <w:rFonts w:ascii="IRNazanin" w:hAnsi="IRNazanin" w:eastAsia="IRNazanin"/>
          <w:color w:val="111111"/>
          <w:sz w:val="28"/>
          <w:sz w:val="28"/>
          <w:szCs w:val="28"/>
          <w:rtl w:val="true"/>
          <w:lang w:bidi="fa-IR"/>
        </w:rPr>
        <w:t xml:space="preserve">قریش به قحطی و خشکسالی سختی گرفتار شدند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ابوطالب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مردی عیالوار بود، رسول خدا به عمویش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ثروتمندان بنی هاشم بود،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 تا نزد برادرت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ابوطالب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برویم و از فرزندان او گرفته آنها را کفالت کنیم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نزد ابوطالب پیشنهاد خود مطرح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ابوطالب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برای من بگذارید و دیگر اختیار با شماست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برگرفت و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همراه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پیوسته با رسول خدا بود تا خدایش به نبوت برانگیخت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او را پیروی گرد و به وی ایمان آورد</w:t>
      </w:r>
      <w:r>
        <w:rPr>
          <w:rFonts w:eastAsia="IRNazanin" w:cs="IRNazanin"/>
          <w:color w:val="111111"/>
          <w:sz w:val="28"/>
          <w:szCs w:val="28"/>
          <w:rtl w:val="true"/>
          <w:lang w:bidi="fa-IR"/>
        </w:rPr>
        <w:t xml:space="preserve">. </w:t>
      </w:r>
      <w:r>
        <w:rPr>
          <w:rStyle w:val="FootnoteAnchor"/>
          <w:rtl w:val="true"/>
        </w:rPr>
        <w:footnoteReference w:id="54"/>
      </w:r>
    </w:p>
    <w:p>
      <w:pPr>
        <w:pStyle w:val="Heading3"/>
        <w:numPr>
          <w:ilvl w:val="2"/>
          <w:numId w:val="1"/>
        </w:numPr>
        <w:rPr/>
      </w:pPr>
      <w:bookmarkStart w:id="41" w:name="__RefHeading___Toc2508442_211673320"/>
      <w:bookmarkStart w:id="42" w:name="_Toc13"/>
      <w:bookmarkEnd w:id="41"/>
      <w:r>
        <w:rPr>
          <w:rtl w:val="true"/>
        </w:rPr>
        <w:t>رسول خدا در کوه حراء</w:t>
      </w:r>
      <w:bookmarkEnd w:id="42"/>
    </w:p>
    <w:p>
      <w:pPr>
        <w:pStyle w:val="BookText"/>
        <w:rPr/>
      </w:pPr>
      <w:r>
        <w:rPr>
          <w:rFonts w:ascii="IRNazanin" w:hAnsi="IRNazanin" w:eastAsia="IRNazanin"/>
          <w:color w:val="111111"/>
          <w:sz w:val="28"/>
          <w:sz w:val="28"/>
          <w:szCs w:val="28"/>
          <w:rtl w:val="true"/>
          <w:lang w:bidi="fa-IR"/>
        </w:rPr>
        <w:t xml:space="preserve">رسول خدا هر سال مدّتی را کوه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عزلت و تنهایی می گذراند و این به گفته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اسحاق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سال یک ماه و بر حسب بعضی از روایات ، ماه رمضان بود و چون اعتکافش به پایان می رسید، به مکّه باز می گشت و پیش از آن که به خانه اش بازگردد هفت بار یا هر چه می خواست گرد کعبه طواف می کرد و آنگاه به خانه اش می رفت </w:t>
      </w:r>
      <w:r>
        <w:rPr>
          <w:rFonts w:eastAsia="IRNazanin" w:cs="IRNazanin"/>
          <w:color w:val="111111"/>
          <w:sz w:val="28"/>
          <w:szCs w:val="28"/>
          <w:rtl w:val="true"/>
          <w:lang w:bidi="fa-IR"/>
        </w:rPr>
        <w:t xml:space="preserve">. </w:t>
      </w:r>
      <w:r>
        <w:rPr>
          <w:rStyle w:val="FootnoteAnchor"/>
          <w:rtl w:val="true"/>
        </w:rPr>
        <w:footnoteReference w:id="55"/>
      </w:r>
    </w:p>
    <w:p>
      <w:pPr>
        <w:pStyle w:val="BookText"/>
        <w:rPr/>
      </w:pPr>
      <w:r>
        <w:rPr>
          <w:rFonts w:ascii="IRNazanin" w:hAnsi="IRNazanin" w:eastAsia="IRNazanin"/>
          <w:color w:val="111111"/>
          <w:sz w:val="28"/>
          <w:sz w:val="28"/>
          <w:szCs w:val="28"/>
          <w:rtl w:val="true"/>
          <w:lang w:bidi="fa-IR"/>
        </w:rPr>
        <w:t>بعثت رسول خدا صلی الله علیه و آله</w:t>
      </w:r>
    </w:p>
    <w:p>
      <w:pPr>
        <w:pStyle w:val="BookText"/>
        <w:rPr/>
      </w:pPr>
      <w:r>
        <w:rPr>
          <w:rFonts w:ascii="IRNazanin" w:hAnsi="IRNazanin" w:eastAsia="IRNazanin"/>
          <w:color w:val="111111"/>
          <w:sz w:val="28"/>
          <w:sz w:val="28"/>
          <w:szCs w:val="28"/>
          <w:rtl w:val="true"/>
          <w:lang w:bidi="fa-IR"/>
        </w:rPr>
        <w:t xml:space="preserve">در تاریخ بعثت رسول خدا صلی الله علیه و آله قول مشهور شیعه امامیّه بیست و هفتم ماه رجب و قول مشهور فرق دیگر مسلمین ماه رمضان است و او در زمان بعثت چهل سال تمام داشت </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مسعودی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بعثت رسول خدا صلی الله علیه و آله در سال بیستم پادشاهی خسروپرویز بوده است </w:t>
      </w:r>
      <w:r>
        <w:rPr>
          <w:rStyle w:val="FootnoteAnchor"/>
          <w:rtl w:val="true"/>
        </w:rPr>
        <w:footnoteReference w:id="56"/>
      </w:r>
      <w:r>
        <w:rPr>
          <w:rFonts w:ascii="IRNazanin" w:hAnsi="IRNazanin" w:eastAsia="IRNazanin"/>
          <w:color w:val="111111"/>
          <w:sz w:val="28"/>
          <w:sz w:val="28"/>
          <w:szCs w:val="28"/>
          <w:rtl w:val="true"/>
          <w:lang w:bidi="fa-IR"/>
        </w:rPr>
        <w:t xml:space="preserve">و از ابی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باقر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شده است که در روز دوشنبه هفدهم ماه رمضان </w:t>
      </w:r>
      <w:bookmarkStart w:id="43" w:name="pg283_1920"/>
    </w:p>
    <w:p>
      <w:pPr>
        <w:pStyle w:val="BookText"/>
        <w:rPr/>
      </w:pPr>
      <w:bookmarkEnd w:id="43"/>
      <w:r>
        <w:rPr>
          <w:rFonts w:ascii="IRNazanin" w:hAnsi="IRNazanin" w:eastAsia="IRNazanin"/>
          <w:color w:val="111111"/>
          <w:sz w:val="28"/>
          <w:sz w:val="28"/>
          <w:szCs w:val="28"/>
          <w:rtl w:val="true"/>
          <w:lang w:bidi="fa-IR"/>
        </w:rPr>
        <w:t>در کوه حراء، فرشته ای بر رسول خدا که در آن روز چهل ساله بود، نازل شد و فرشته ای که وحی بر وی آورد جبرئیل بود</w:t>
      </w:r>
      <w:r>
        <w:rPr>
          <w:rFonts w:eastAsia="IRNazanin" w:cs="IRNazanin"/>
          <w:color w:val="111111"/>
          <w:sz w:val="28"/>
          <w:szCs w:val="28"/>
          <w:rtl w:val="true"/>
          <w:lang w:bidi="fa-IR"/>
        </w:rPr>
        <w:t>.</w:t>
      </w:r>
      <w:r>
        <w:rPr>
          <w:rStyle w:val="FootnoteAnchor"/>
          <w:rtl w:val="true"/>
        </w:rPr>
        <w:footnoteReference w:id="57"/>
      </w:r>
    </w:p>
    <w:p>
      <w:pPr>
        <w:pStyle w:val="Heading3"/>
        <w:numPr>
          <w:ilvl w:val="2"/>
          <w:numId w:val="1"/>
        </w:numPr>
        <w:rPr/>
      </w:pPr>
      <w:bookmarkStart w:id="44" w:name="__RefHeading___Toc2508444_211673320"/>
      <w:bookmarkStart w:id="45" w:name="_Toc14"/>
      <w:bookmarkEnd w:id="44"/>
      <w:r>
        <w:rPr>
          <w:rtl w:val="true"/>
        </w:rPr>
        <w:t>آغاز دعوت</w:t>
      </w:r>
      <w:bookmarkEnd w:id="45"/>
    </w:p>
    <w:p>
      <w:pPr>
        <w:pStyle w:val="BookText"/>
        <w:rPr/>
      </w:pPr>
      <w:r>
        <w:rPr>
          <w:rFonts w:ascii="IRNazanin" w:hAnsi="IRNazanin" w:eastAsia="IRNazanin"/>
          <w:color w:val="111111"/>
          <w:sz w:val="28"/>
          <w:sz w:val="28"/>
          <w:szCs w:val="28"/>
          <w:rtl w:val="true"/>
          <w:lang w:bidi="fa-IR"/>
        </w:rPr>
        <w:t xml:space="preserve">برخی گفته اند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در روز دوم بعثت رسول خدا برای تعلیم وضو و نماز، نازل شد</w:t>
      </w:r>
      <w:r>
        <w:rPr>
          <w:rFonts w:eastAsia="IRNazanin" w:cs="IRNazanin"/>
          <w:color w:val="111111"/>
          <w:sz w:val="28"/>
          <w:szCs w:val="28"/>
          <w:rtl w:val="true"/>
          <w:lang w:bidi="fa-IR"/>
        </w:rPr>
        <w:t xml:space="preserve">. </w:t>
      </w:r>
      <w:r>
        <w:rPr>
          <w:rStyle w:val="FootnoteAnchor"/>
          <w:rtl w:val="true"/>
        </w:rPr>
        <w:footnoteReference w:id="58"/>
      </w:r>
      <w:r>
        <w:rPr>
          <w:rFonts w:ascii="IRNazanin" w:hAnsi="IRNazanin" w:eastAsia="IRNazanin"/>
          <w:color w:val="111111"/>
          <w:sz w:val="28"/>
          <w:sz w:val="28"/>
          <w:szCs w:val="28"/>
          <w:rtl w:val="true"/>
          <w:lang w:bidi="fa-IR"/>
        </w:rPr>
        <w:t>یعقوبی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نمازی که بر وی واجب گشت نماز ظهر بود، جبرئیل فرود آمد و وضو گرفتن را به او نشان داد و چنان که جبرئیل وضو گرفت ، رسول خدا هم وضو گرفت ، سپس نماز خواند تا به او نشان دهد که چگونه نماز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خدیجه رسید و رسول خدا او را خبر داد، پس وضو گرفت و نماز خواند، آنگاه علی ابن ابی طالب رسول خدا را دید و آنچه را دید انجام می دهد، انجام داد</w:t>
      </w:r>
      <w:r>
        <w:rPr>
          <w:rFonts w:eastAsia="IRNazanin" w:cs="IRNazanin"/>
          <w:color w:val="111111"/>
          <w:sz w:val="28"/>
          <w:szCs w:val="28"/>
          <w:rtl w:val="true"/>
          <w:lang w:bidi="fa-IR"/>
        </w:rPr>
        <w:t>.</w:t>
      </w:r>
      <w:r>
        <w:rPr>
          <w:rStyle w:val="FootnoteAnchor"/>
          <w:rtl w:val="true"/>
        </w:rPr>
        <w:footnoteReference w:id="59"/>
      </w:r>
    </w:p>
    <w:p>
      <w:pPr>
        <w:pStyle w:val="BookText"/>
        <w:rPr/>
      </w:pPr>
      <w:r>
        <w:rPr>
          <w:rFonts w:ascii="IRNazanin" w:hAnsi="IRNazanin" w:eastAsia="IRNazanin"/>
          <w:color w:val="111111"/>
          <w:sz w:val="28"/>
          <w:sz w:val="28"/>
          <w:szCs w:val="28"/>
          <w:rtl w:val="true"/>
          <w:lang w:bidi="fa-IR"/>
        </w:rPr>
        <w:t>ابن اسحاق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ابتدا دو رکعتی بود، سپس خدای متعال آن را در حضر چهار رکعت تمام قرار داد و در سفر بر همان صورتی که اوّل واجب شده بود باقی گذاشت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عمر بن عبسه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شده است می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آغاز بعثت نزد رسول خدا شرفیاب شدم و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کسی در امر رسالت ، تو را پیروی کرده است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 زنی و کودکی و غلامی ، و مقصودش خدیجه و علی ابن ابی طالب و زید بن حارثه بود</w:t>
      </w:r>
      <w:r>
        <w:rPr>
          <w:rFonts w:eastAsia="IRNazanin" w:cs="IRNazanin"/>
          <w:color w:val="111111"/>
          <w:sz w:val="28"/>
          <w:szCs w:val="28"/>
          <w:rtl w:val="true"/>
          <w:lang w:bidi="fa-IR"/>
        </w:rPr>
        <w:t>.</w:t>
      </w:r>
      <w:r>
        <w:rPr>
          <w:rStyle w:val="FootnoteAnchor"/>
          <w:rtl w:val="true"/>
        </w:rPr>
        <w:footnoteReference w:id="60"/>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اسحاق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زید بن حارثه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عتیق بن ابی قحافه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 اثر دعوت وی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عثمان بن عفّان بن ابی العاص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زبیر بن عوّام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عبدالرّحمان بن عوف زهری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سعدبن ابی وقّاص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طّلحة بن عبیداللّه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آورند و نماز گزاردند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افراد در پذیرفتن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بعد از خدیجه و علی و زید بن حارثه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همگی سبقت جسته اند</w:t>
      </w:r>
      <w:r>
        <w:rPr>
          <w:rFonts w:eastAsia="IRNazanin" w:cs="IRNazanin"/>
          <w:color w:val="111111"/>
          <w:sz w:val="28"/>
          <w:szCs w:val="28"/>
          <w:rtl w:val="true"/>
          <w:lang w:bidi="fa-IR"/>
        </w:rPr>
        <w:t>.</w:t>
      </w:r>
      <w:r>
        <w:rPr>
          <w:rStyle w:val="FootnoteAnchor"/>
          <w:rtl w:val="true"/>
        </w:rPr>
        <w:footnoteReference w:id="61"/>
      </w:r>
      <w:r>
        <w:rPr>
          <w:rFonts w:ascii="IRNazanin" w:hAnsi="IRNazanin" w:eastAsia="IRNazanin"/>
          <w:color w:val="111111"/>
          <w:sz w:val="28"/>
          <w:sz w:val="28"/>
          <w:szCs w:val="28"/>
          <w:rtl w:val="true"/>
          <w:lang w:bidi="fa-IR"/>
        </w:rPr>
        <w:t xml:space="preserve">سپس </w:t>
      </w:r>
      <w:bookmarkStart w:id="46" w:name="pg283_1922"/>
    </w:p>
    <w:p>
      <w:pPr>
        <w:pStyle w:val="BookText"/>
        <w:rPr/>
      </w:pPr>
      <w:bookmarkEnd w:id="46"/>
      <w:r>
        <w:rPr>
          <w:rFonts w:ascii="IRNazanin" w:hAnsi="IRNazanin" w:eastAsia="IRNazanin"/>
          <w:color w:val="111111"/>
          <w:sz w:val="28"/>
          <w:sz w:val="28"/>
          <w:szCs w:val="28"/>
          <w:rtl w:val="true"/>
          <w:lang w:bidi="fa-IR"/>
        </w:rPr>
        <w:t>مردم دسته دسته از مرد و زن به دین اسلام درآمدند</w:t>
      </w:r>
      <w:r>
        <w:rPr>
          <w:rFonts w:eastAsia="IRNazanin" w:cs="IRNazanin"/>
          <w:color w:val="111111"/>
          <w:sz w:val="28"/>
          <w:szCs w:val="28"/>
          <w:rtl w:val="true"/>
          <w:lang w:bidi="fa-IR"/>
        </w:rPr>
        <w:t>.</w:t>
      </w:r>
      <w:r>
        <w:rPr>
          <w:rStyle w:val="FootnoteAnchor"/>
          <w:rtl w:val="true"/>
        </w:rPr>
        <w:footnoteReference w:id="62"/>
      </w:r>
    </w:p>
    <w:p>
      <w:pPr>
        <w:pStyle w:val="Heading3"/>
        <w:numPr>
          <w:ilvl w:val="2"/>
          <w:numId w:val="1"/>
        </w:numPr>
        <w:rPr/>
      </w:pPr>
      <w:bookmarkStart w:id="47" w:name="__RefHeading___Toc2508446_211673320"/>
      <w:bookmarkStart w:id="48" w:name="_Toc15"/>
      <w:bookmarkEnd w:id="47"/>
      <w:r>
        <w:rPr>
          <w:rtl w:val="true"/>
        </w:rPr>
        <w:t>اسلام جعفر بن ابی طالب</w:t>
      </w:r>
      <w:bookmarkEnd w:id="48"/>
    </w:p>
    <w:p>
      <w:pPr>
        <w:pStyle w:val="BookText"/>
        <w:rPr/>
      </w:pPr>
      <w:r>
        <w:rPr>
          <w:rFonts w:ascii="IRNazanin" w:hAnsi="IRNazanin" w:eastAsia="IRNazanin"/>
          <w:color w:val="111111"/>
          <w:sz w:val="28"/>
          <w:sz w:val="28"/>
          <w:szCs w:val="28"/>
          <w:rtl w:val="true"/>
          <w:lang w:bidi="fa-IR"/>
        </w:rPr>
        <w:t xml:space="preserve">ابن اثیر می نویسد که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جعفر بن ابی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اندکی بعد از برادرش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اسلام آورد و روایت شده است که ابوطالب ، رسول خدا صلی الله علیه و آله و علی علیه السلام را دید که نماز می خوانند و علی پهلوی راست رسول خدا صلی الله علیه و آله ایستاده است ، پس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هم بال دیگر پسر عمویت باش و در پهلوی چپ وی نماز گزار</w:t>
      </w:r>
      <w:r>
        <w:rPr>
          <w:rStyle w:val="FootnoteAnchor"/>
          <w:rtl w:val="true"/>
        </w:rPr>
        <w:footnoteReference w:id="6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جعفر همین کار را کرد</w:t>
      </w:r>
      <w:r>
        <w:rPr>
          <w:rStyle w:val="FootnoteAnchor"/>
          <w:rtl w:val="true"/>
        </w:rPr>
        <w:footnoteReference w:id="64"/>
      </w:r>
      <w:r>
        <w:rPr>
          <w:rFonts w:ascii="IRNazanin" w:hAnsi="IRNazanin" w:eastAsia="IRNazanin"/>
          <w:color w:val="111111"/>
          <w:sz w:val="28"/>
          <w:sz w:val="28"/>
          <w:szCs w:val="28"/>
          <w:rtl w:val="true"/>
          <w:lang w:bidi="fa-IR"/>
        </w:rPr>
        <w:t xml:space="preserve">و اسلام جعفر پیش از آن بود که رسول خدا صلی الله علیه و آله به 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اءرقم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درآید و در آن جا به دعوت مشغول شود</w:t>
      </w:r>
      <w:r>
        <w:rPr>
          <w:rFonts w:eastAsia="IRNazanin" w:cs="IRNazanin"/>
          <w:color w:val="111111"/>
          <w:sz w:val="28"/>
          <w:szCs w:val="28"/>
          <w:rtl w:val="true"/>
          <w:lang w:bidi="fa-IR"/>
        </w:rPr>
        <w:t>.</w:t>
      </w:r>
    </w:p>
    <w:p>
      <w:pPr>
        <w:pStyle w:val="Heading3"/>
        <w:numPr>
          <w:ilvl w:val="2"/>
          <w:numId w:val="1"/>
        </w:numPr>
        <w:rPr/>
      </w:pPr>
      <w:bookmarkStart w:id="49" w:name="__RefHeading___Toc2508448_211673320"/>
      <w:bookmarkStart w:id="50" w:name="_Toc16"/>
      <w:bookmarkEnd w:id="49"/>
      <w:r>
        <w:rPr>
          <w:rtl w:val="true"/>
        </w:rPr>
        <w:t>اسلام حمزة بن عبدالمطلب</w:t>
      </w:r>
      <w:bookmarkEnd w:id="50"/>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داستان اسلام آوردن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حمزة بن عبدالمطب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ابن اسحاق به تفصیل آورده ، لکن تاریخ آن را تعیین نکرده است ، </w:t>
      </w:r>
      <w:r>
        <w:rPr>
          <w:rStyle w:val="FootnoteAnchor"/>
          <w:rtl w:val="true"/>
        </w:rPr>
        <w:footnoteReference w:id="65"/>
      </w:r>
      <w:r>
        <w:rPr>
          <w:rFonts w:ascii="IRNazanin" w:hAnsi="IRNazanin" w:eastAsia="IRNazanin"/>
          <w:color w:val="111111"/>
          <w:sz w:val="28"/>
          <w:sz w:val="28"/>
          <w:szCs w:val="28"/>
          <w:rtl w:val="true"/>
          <w:lang w:bidi="fa-IR"/>
        </w:rPr>
        <w:t xml:space="preserve">امّا دیگران تصریح کرده اند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حمزه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دوم بعثت </w:t>
      </w:r>
      <w:r>
        <w:rPr>
          <w:rStyle w:val="FootnoteAnchor"/>
          <w:rtl w:val="true"/>
        </w:rPr>
        <w:footnoteReference w:id="66"/>
      </w:r>
      <w:r>
        <w:rPr>
          <w:rFonts w:ascii="IRNazanin" w:hAnsi="IRNazanin" w:eastAsia="IRNazanin"/>
          <w:color w:val="111111"/>
          <w:sz w:val="28"/>
          <w:sz w:val="28"/>
          <w:szCs w:val="28"/>
          <w:rtl w:val="true"/>
          <w:lang w:bidi="fa-IR"/>
        </w:rPr>
        <w:t>و برخی دیگر اسلام حمزه را در سال ششم بعثت و بعد از رفتن رسول خدا صلی الله علیه و آله به خانه اءرقم می نویسند</w:t>
      </w:r>
      <w:r>
        <w:rPr>
          <w:rFonts w:eastAsia="IRNazanin" w:cs="IRNazanin"/>
          <w:color w:val="111111"/>
          <w:sz w:val="28"/>
          <w:szCs w:val="28"/>
          <w:rtl w:val="true"/>
          <w:lang w:bidi="fa-IR"/>
        </w:rPr>
        <w:t>.</w:t>
      </w:r>
      <w:r>
        <w:rPr>
          <w:rStyle w:val="FootnoteAnchor"/>
          <w:rtl w:val="true"/>
        </w:rPr>
        <w:footnoteReference w:id="67"/>
      </w:r>
      <w:bookmarkStart w:id="51" w:name="pg283_1924"/>
    </w:p>
    <w:p>
      <w:pPr>
        <w:pStyle w:val="Heading3"/>
        <w:numPr>
          <w:ilvl w:val="2"/>
          <w:numId w:val="1"/>
        </w:numPr>
        <w:rPr/>
      </w:pPr>
      <w:bookmarkStart w:id="52" w:name="__RefHeading___Toc2508450_211673320"/>
      <w:bookmarkStart w:id="53" w:name="_Toc17"/>
      <w:bookmarkEnd w:id="51"/>
      <w:bookmarkEnd w:id="52"/>
      <w:r>
        <w:rPr>
          <w:rtl w:val="true"/>
        </w:rPr>
        <w:t>دارالتبلیغ اءرقم</w:t>
      </w:r>
      <w:bookmarkEnd w:id="53"/>
    </w:p>
    <w:p>
      <w:pPr>
        <w:pStyle w:val="BookText"/>
        <w:rPr/>
      </w:pPr>
      <w:r>
        <w:rPr>
          <w:rFonts w:ascii="IRNazanin" w:hAnsi="IRNazanin" w:eastAsia="IRNazanin"/>
          <w:color w:val="111111"/>
          <w:sz w:val="28"/>
          <w:sz w:val="28"/>
          <w:szCs w:val="28"/>
          <w:rtl w:val="true"/>
          <w:lang w:bidi="fa-IR"/>
        </w:rPr>
        <w:t>تا موقعی که دعوت آشکار نگشته بود، اصحاب رسول خدا صلی الله علیه و آله نماز خود را پنهان از قریش در دره های مکّه می 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سعد بن ابی وقاص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چند نفر از اصحاب رسول خدا نماز می گزارد که چند نفر از مشرکین با آنها به ستیز برخاستند و جنگ در میان آنان درگرفت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مردی از مشرکان را با استخوان فکّ شتری زخمی کرد و این نخستین خونی بود که در اسلام ریخته شد</w:t>
      </w:r>
      <w:r>
        <w:rPr>
          <w:rFonts w:eastAsia="IRNazanin" w:cs="IRNazanin"/>
          <w:color w:val="111111"/>
          <w:sz w:val="28"/>
          <w:szCs w:val="28"/>
          <w:rtl w:val="true"/>
          <w:lang w:bidi="fa-IR"/>
        </w:rPr>
        <w:t>.</w:t>
      </w:r>
      <w:r>
        <w:rPr>
          <w:rStyle w:val="FootnoteAnchor"/>
          <w:rtl w:val="true"/>
        </w:rPr>
        <w:footnoteReference w:id="68"/>
      </w:r>
      <w:r>
        <w:rPr>
          <w:rFonts w:ascii="IRNazanin" w:hAnsi="IRNazanin" w:eastAsia="IRNazanin"/>
          <w:color w:val="111111"/>
          <w:sz w:val="28"/>
          <w:sz w:val="28"/>
          <w:szCs w:val="28"/>
          <w:rtl w:val="true"/>
          <w:lang w:bidi="fa-IR"/>
        </w:rPr>
        <w:t xml:space="preserve">پس از این واقعه بود که رسول خدا و یارانش در 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ارقم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پنهان شدند تا این که خدای متعال فرمود تا رسول خدا دعوت خویش را آشکار سازد</w:t>
      </w:r>
      <w:r>
        <w:rPr>
          <w:rFonts w:eastAsia="IRNazanin" w:cs="IRNazanin"/>
          <w:color w:val="111111"/>
          <w:sz w:val="28"/>
          <w:szCs w:val="28"/>
          <w:rtl w:val="true"/>
          <w:lang w:bidi="fa-IR"/>
        </w:rPr>
        <w:t>.</w:t>
      </w:r>
    </w:p>
    <w:p>
      <w:pPr>
        <w:pStyle w:val="Heading3"/>
        <w:numPr>
          <w:ilvl w:val="2"/>
          <w:numId w:val="1"/>
        </w:numPr>
        <w:rPr/>
      </w:pPr>
      <w:bookmarkStart w:id="54" w:name="__RefHeading___Toc2508452_211673320"/>
      <w:bookmarkStart w:id="55" w:name="_Toc18"/>
      <w:bookmarkEnd w:id="54"/>
      <w:r>
        <w:rPr>
          <w:rtl w:val="true"/>
        </w:rPr>
        <w:t>علنی شدن دعوت</w:t>
      </w:r>
      <w:bookmarkEnd w:id="55"/>
    </w:p>
    <w:p>
      <w:pPr>
        <w:pStyle w:val="BookText"/>
        <w:rPr/>
      </w:pPr>
      <w:r>
        <w:rPr>
          <w:rFonts w:ascii="IRNazanin" w:hAnsi="IRNazanin" w:eastAsia="IRNazanin"/>
          <w:color w:val="111111"/>
          <w:sz w:val="28"/>
          <w:sz w:val="28"/>
          <w:szCs w:val="28"/>
          <w:rtl w:val="true"/>
          <w:lang w:bidi="fa-IR"/>
        </w:rPr>
        <w:t xml:space="preserve">سه سال بعد از بعثت ، برای علنی شدن دعوت ، دو دستور آسمانی رسید، بعضی گفته اند این دو دستور نزدیک به هم بوده ، امّا با توجه به ترتیب نزول سوره های قران ، یقین است که مدتی میان این دو دستور فاصله بوده است </w:t>
      </w:r>
      <w:r>
        <w:rPr>
          <w:rFonts w:eastAsia="IRNazanin" w:cs="IRNazanin"/>
          <w:color w:val="111111"/>
          <w:sz w:val="28"/>
          <w:szCs w:val="28"/>
          <w:rtl w:val="true"/>
          <w:lang w:bidi="fa-IR"/>
        </w:rPr>
        <w:t xml:space="preserve">. </w:t>
      </w:r>
      <w:r>
        <w:rPr>
          <w:rStyle w:val="FootnoteAnchor"/>
          <w:rtl w:val="true"/>
        </w:rPr>
        <w:footnoteReference w:id="69"/>
      </w:r>
    </w:p>
    <w:p>
      <w:pPr>
        <w:pStyle w:val="Heading3"/>
        <w:numPr>
          <w:ilvl w:val="2"/>
          <w:numId w:val="1"/>
        </w:numPr>
        <w:rPr/>
      </w:pPr>
      <w:bookmarkStart w:id="56" w:name="__RefHeading___Toc2508454_211673320"/>
      <w:bookmarkStart w:id="57" w:name="_Toc19"/>
      <w:bookmarkEnd w:id="56"/>
      <w:r>
        <w:rPr>
          <w:rtl w:val="true"/>
        </w:rPr>
        <w:t>انذار عشیره اءقربین</w:t>
      </w:r>
      <w:bookmarkEnd w:id="57"/>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یعقوبی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عزّوجل رسول خدا صلی الله علیه و آله را فرمان داد که خویشان نزدیکتر خود را بیم دهد، پس بر کوه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مروه </w:t>
      </w:r>
      <w:r>
        <w:rPr>
          <w:rStyle w:val="FootnoteAnchor"/>
          <w:rtl w:val="true"/>
        </w:rPr>
        <w:footnoteReference w:id="7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ایستاد و با صدای بلند قبایل مختلف را فراهم آورد و همه طوایف قریش نزد وی گرد آمدند، آنگاه در یکی از خانه های بنی هاشم آنان را </w:t>
      </w:r>
      <w:bookmarkStart w:id="58" w:name="pg283_1926"/>
    </w:p>
    <w:p>
      <w:pPr>
        <w:pStyle w:val="BookText"/>
        <w:rPr/>
      </w:pPr>
      <w:bookmarkEnd w:id="58"/>
      <w:r>
        <w:rPr>
          <w:rFonts w:ascii="IRNazanin" w:hAnsi="IRNazanin" w:eastAsia="IRNazanin"/>
          <w:color w:val="111111"/>
          <w:sz w:val="28"/>
          <w:sz w:val="28"/>
          <w:szCs w:val="28"/>
          <w:rtl w:val="true"/>
          <w:lang w:bidi="fa-IR"/>
        </w:rPr>
        <w:t xml:space="preserve">مجتمع ساخت و سپس به استناد آیه شریفه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وانذر عشیرتک الاقربین </w:t>
      </w:r>
      <w:r>
        <w:rPr>
          <w:rFonts w:eastAsia="IRNazanin" w:cs="IRNazanin"/>
          <w:color w:val="111111"/>
          <w:sz w:val="28"/>
          <w:szCs w:val="28"/>
          <w:rtl w:val="true"/>
          <w:lang w:bidi="fa-IR"/>
        </w:rPr>
        <w:t xml:space="preserve">) </w:t>
      </w:r>
      <w:r>
        <w:rPr>
          <w:rStyle w:val="FootnoteAnchor"/>
          <w:rtl w:val="true"/>
        </w:rPr>
        <w:footnoteReference w:id="71"/>
      </w:r>
      <w:r>
        <w:rPr>
          <w:rFonts w:ascii="IRNazanin" w:hAnsi="IRNazanin" w:eastAsia="IRNazanin"/>
          <w:color w:val="111111"/>
          <w:sz w:val="28"/>
          <w:sz w:val="28"/>
          <w:szCs w:val="28"/>
          <w:rtl w:val="true"/>
          <w:lang w:bidi="fa-IR"/>
        </w:rPr>
        <w:t xml:space="preserve">، آنان را بیم داد و به آنان اعلام کرد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آنان را برتری داده و برگزیده و پیامبر خود را در میانشان مبعوث کرده و او را فرموده است که بیمشان دهد، اما پیش از آن که رسول خدا صلی الله علیه و آله سخن بگوید، ابولهب او را به ساحری نسبت داد و جمعیت متفرق شدند</w:t>
      </w:r>
      <w:r>
        <w:rPr>
          <w:rFonts w:eastAsia="IRNazanin" w:cs="IRNazanin"/>
          <w:color w:val="111111"/>
          <w:sz w:val="28"/>
          <w:szCs w:val="28"/>
          <w:rtl w:val="true"/>
          <w:lang w:bidi="fa-IR"/>
        </w:rPr>
        <w:t>.</w:t>
      </w:r>
      <w:r>
        <w:rPr>
          <w:rStyle w:val="FootnoteAnchor"/>
          <w:rtl w:val="true"/>
        </w:rPr>
        <w:footnoteReference w:id="72"/>
      </w:r>
    </w:p>
    <w:p>
      <w:pPr>
        <w:pStyle w:val="BookText"/>
        <w:rPr/>
      </w:pPr>
      <w:r>
        <w:rPr>
          <w:rFonts w:ascii="IRNazanin" w:hAnsi="IRNazanin" w:eastAsia="IRNazanin"/>
          <w:color w:val="111111"/>
          <w:sz w:val="28"/>
          <w:sz w:val="28"/>
          <w:szCs w:val="28"/>
          <w:rtl w:val="true"/>
          <w:lang w:bidi="fa-IR"/>
        </w:rPr>
        <w:t xml:space="preserve">روز دیگر رسول خدا صلی الله علیه و آله به علی علیه السلام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با سخنانی که گفت و شنیدی جمعیت را متفرق ساخت و نشد که با آنان سخن بگویم ، بار دیگر آنان را نزد من فراهم ساز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با فراهم کردن مقداری خوراکی آنان را جمع کرد همگی خوردند و آشامیدند، آنگاه رسول خدا به سخن آمد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فرزندان عبدالمطلب ، به خدا قسم هیچ جوان عربی را نمی شناسم که بهتر از آنچه من برای شما آورده ام ، برای قوم خود آورده باشد، براستی که من خیر دنیا و آخرت را برای شما آورده ام و خدای مرا فرموده است که شما را به جانب او دعوت 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بنی عبدالمطلب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مرا به همه مردم عموما و بر شما بالخصوص مبعوث کرده و گفته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وانذر عشیرتک الاقربین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من شما را به دو کلمه ای که بر زبان ، سبک و در میزان سنگین است دعوت می کنم ، به وسیله این دو کلمه عرب و عجم را مالک می شوید و امتها رام شما می شوند و با این دو کلمه وارد بهشت می شوید و با همین دو کلمه از دوزخ نجات می یابید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اله الا الله و گواهی بر پیامبری من </w:t>
      </w:r>
      <w:r>
        <w:rPr>
          <w:rFonts w:eastAsia="IRNazanin" w:cs="IRNazanin"/>
          <w:color w:val="111111"/>
          <w:sz w:val="28"/>
          <w:szCs w:val="28"/>
          <w:rtl w:val="true"/>
          <w:lang w:bidi="fa-IR"/>
        </w:rPr>
        <w:t>.</w:t>
      </w:r>
    </w:p>
    <w:p>
      <w:pPr>
        <w:pStyle w:val="Heading3"/>
        <w:numPr>
          <w:ilvl w:val="2"/>
          <w:numId w:val="1"/>
        </w:numPr>
        <w:rPr/>
      </w:pPr>
      <w:bookmarkStart w:id="59" w:name="__RefHeading___Toc2508456_211673320"/>
      <w:bookmarkStart w:id="60" w:name="_Toc20"/>
      <w:bookmarkEnd w:id="59"/>
      <w:r>
        <w:rPr>
          <w:rtl w:val="true"/>
        </w:rPr>
        <w:t>آخرین دستور</w:t>
      </w:r>
      <w:bookmarkEnd w:id="60"/>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نزول آیه های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فاصدع بما تؤ مر و اعرض عن المشرکین انا کفیناک المستهزئین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پس تو به صدای بلند آنچه ماءموری به خلق برسان و از مشرکان روی بگردان ، همانا تو را از شر تمسخر و استهزاءکنندگان مشرک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چند نفر از اشراف قریش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محفوظ می داریم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سوره حجر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رسول خدا صلی الله علیه و آله دستور یافت تا یکباره دعوت خویش را علنی و عمومی سازد و از آزار مشرکان نهراسد و کارشان را به خدا </w:t>
      </w:r>
      <w:bookmarkStart w:id="61" w:name="pg283_1928"/>
    </w:p>
    <w:p>
      <w:pPr>
        <w:pStyle w:val="BookText"/>
        <w:rPr/>
      </w:pPr>
      <w:bookmarkEnd w:id="61"/>
      <w:r>
        <w:rPr>
          <w:rFonts w:ascii="IRNazanin" w:hAnsi="IRNazanin" w:eastAsia="IRNazanin"/>
          <w:color w:val="111111"/>
          <w:sz w:val="28"/>
          <w:sz w:val="28"/>
          <w:szCs w:val="28"/>
          <w:rtl w:val="true"/>
          <w:lang w:bidi="fa-IR"/>
        </w:rPr>
        <w:t>واگذارد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خدا صلی الله علیه و آله به فرمان پروردگار دعوت خود را آشکار و علنی ساخت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اءبطح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پا ایستاد و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منم رسول خدا، شما را به عبادت خدای یکتا و ترک عبادت بتهایی که نه سود می دهند و نه زیان می رسانند و نه می آفرینند و نه روزی می دهند و نه زنده می کنند و نه می میرانند دعوت می 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روایت کرده اند که رسول خدا صلی الله علیه و آله در بازار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عکاظ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پاخاست و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اله الّا اللّه تا رستگار و پیروز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ناگهان مردی به دنبال او دیده شد که می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جوان برادرزاده من و بسیار دروغگوست ، پس از او برحذر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پرسیدند این مرد کیست ؟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ابولهب بن عبدالمطلّب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عموی اوست </w:t>
      </w:r>
      <w:r>
        <w:rPr>
          <w:rFonts w:eastAsia="IRNazanin" w:cs="IRNazanin"/>
          <w:color w:val="111111"/>
          <w:sz w:val="28"/>
          <w:szCs w:val="28"/>
          <w:rtl w:val="true"/>
          <w:lang w:bidi="fa-IR"/>
        </w:rPr>
        <w:t>.</w:t>
      </w:r>
      <w:r>
        <w:rPr>
          <w:rStyle w:val="FootnoteAnchor"/>
          <w:rtl w:val="true"/>
        </w:rPr>
        <w:footnoteReference w:id="73"/>
      </w:r>
      <w:r>
        <w:rPr>
          <w:rFonts w:ascii="IRNazanin" w:hAnsi="IRNazanin" w:eastAsia="IRNazanin"/>
          <w:color w:val="111111"/>
          <w:sz w:val="28"/>
          <w:sz w:val="28"/>
          <w:szCs w:val="28"/>
          <w:rtl w:val="true"/>
          <w:lang w:bidi="fa-IR"/>
        </w:rPr>
        <w:t xml:space="preserve">ولی رسول خدا بی پرده و بی آنکه از مانعی بهراسد، امر خویش را آشکار ساخت </w:t>
      </w:r>
      <w:r>
        <w:rPr>
          <w:rFonts w:eastAsia="IRNazanin" w:cs="IRNazanin"/>
          <w:color w:val="111111"/>
          <w:sz w:val="28"/>
          <w:szCs w:val="28"/>
          <w:rtl w:val="true"/>
          <w:lang w:bidi="fa-IR"/>
        </w:rPr>
        <w:t>.</w:t>
      </w:r>
    </w:p>
    <w:p>
      <w:pPr>
        <w:pStyle w:val="Heading3"/>
        <w:numPr>
          <w:ilvl w:val="2"/>
          <w:numId w:val="1"/>
        </w:numPr>
        <w:rPr/>
      </w:pPr>
      <w:bookmarkStart w:id="62" w:name="__RefHeading___Toc2508458_211673320"/>
      <w:bookmarkStart w:id="63" w:name="_Toc21"/>
      <w:bookmarkEnd w:id="62"/>
      <w:r>
        <w:rPr>
          <w:rtl w:val="true"/>
        </w:rPr>
        <w:t>سرسخت ترین دشمنان پیامبر اسلام</w:t>
      </w:r>
      <w:bookmarkEnd w:id="63"/>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بنی عبدالمطلّب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ابولهب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ابوسفیان بن حارث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بنی عبدشمس بن عبد مناف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عتبة بن ربیعه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شیبة بن ربیعه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برادر عتبه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عقبة بن ابی معیط،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ابوسفیان بن حرب ،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حکم بن ابی العاص ،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معاویة بن مغیره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بنی عبدالدّار بن قصیّ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نضر بن حارث بن علقمه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بنی عبدالعزّی بن قصیّ</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اسود بن مطّلب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زمعة بن اسود،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ابوالبختری </w:t>
      </w:r>
      <w:r>
        <w:rPr>
          <w:rFonts w:eastAsia="IRNazanin" w:cs="IRNazanin"/>
          <w:color w:val="111111"/>
          <w:sz w:val="28"/>
          <w:szCs w:val="28"/>
          <w:rtl w:val="true"/>
          <w:lang w:bidi="fa-IR"/>
        </w:rPr>
        <w:t xml:space="preserve">. </w:t>
      </w:r>
      <w:bookmarkStart w:id="64" w:name="pg283_1930"/>
    </w:p>
    <w:p>
      <w:pPr>
        <w:pStyle w:val="BookText"/>
        <w:rPr/>
      </w:pPr>
      <w:bookmarkEnd w:id="64"/>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بنی زهره بن کلاب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اسود بن عبد یغوث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 خالوی رسول خدا</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بنی مخزوم بن یقظة بن مرّه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ابوجهل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عاص بن هشام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برادر ابوجهل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ولید بن مغیرة بن عبداللّه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ابوقیس بن ولید،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ابوقیس بن فاکه بن مغیره ،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زهیر بن ابی امیّه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 عمه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اسود بن عبدالاسد،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صیفی بن سائب </w:t>
      </w:r>
      <w:r>
        <w:rPr>
          <w:rFonts w:eastAsia="IRNazanin" w:cs="IRNazanin"/>
          <w:color w:val="111111"/>
          <w:sz w:val="28"/>
          <w:szCs w:val="28"/>
          <w:rtl w:val="true"/>
          <w:lang w:bidi="fa-IR"/>
        </w:rPr>
        <w:t>.</w:t>
      </w:r>
      <w:r>
        <w:rPr>
          <w:rStyle w:val="FootnoteAnchor"/>
          <w:rtl w:val="true"/>
        </w:rPr>
        <w:footnoteReference w:id="75"/>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بنی سهم بن هصیص بن کعب بن لؤ 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عاص بن وائل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حارث بن عدی </w:t>
      </w:r>
      <w:r>
        <w:rPr>
          <w:rStyle w:val="FootnoteAnchor"/>
          <w:rtl w:val="true"/>
        </w:rPr>
        <w:footnoteReference w:id="76"/>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منبّة بن حجّاج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نبیه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برادر حجّاج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بنی جمح بن هصیص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امیة بن خلف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ابیّ بن خلف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برادر امیّه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انیس بن معیر، حارث بن طلاطله کعدی بن حمراء ابن اصدی هذلی طعیمة بن عدی حارث بن عامر زکانة بن عبد هبیرة بن ابی وهب اخنس بن شریق ثقفی </w:t>
      </w:r>
      <w:r>
        <w:rPr>
          <w:rFonts w:eastAsia="IRNazanin" w:cs="IRNazanin"/>
          <w:color w:val="111111"/>
          <w:sz w:val="28"/>
          <w:szCs w:val="28"/>
          <w:rtl w:val="true"/>
          <w:lang w:bidi="fa-IR"/>
        </w:rPr>
        <w:t>.</w:t>
      </w:r>
    </w:p>
    <w:p>
      <w:pPr>
        <w:pStyle w:val="Heading3"/>
        <w:numPr>
          <w:ilvl w:val="2"/>
          <w:numId w:val="1"/>
        </w:numPr>
        <w:rPr/>
      </w:pPr>
      <w:bookmarkStart w:id="65" w:name="__RefHeading___Toc2508460_211673320"/>
      <w:bookmarkStart w:id="66" w:name="_Toc22"/>
      <w:bookmarkEnd w:id="65"/>
      <w:r>
        <w:rPr>
          <w:rtl w:val="true"/>
        </w:rPr>
        <w:t>پیشنهادهای قریش به رسول خدا صلی الله علیه و آله</w:t>
      </w:r>
      <w:bookmarkEnd w:id="66"/>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روزی عتبة بن ربیعة بن عبد شمس که یکی از اشراف مکه بود، رسول خدا را دید که در مسجدالحرام نشسته است پس به قریش گفت میخواهم نزد محمد بروم و پیشنهادهایی بر وی عرضه کنم که قسمتی از آنها را بپذیرد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 ولید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برخیز و با وی سخن بگوی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عتبه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رسول خدا رفت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 زاده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با امری عظیم که آورده ای جماعت قوم خود را پراکنده ساختی و خدایان و دینشان را نکوهش کردی و پدران مرده ایشان را کافر نامیدی اکنون پند مرا بشنو و آنها رانیک بنگر باشد </w:t>
      </w:r>
    </w:p>
    <w:p>
      <w:pPr>
        <w:pStyle w:val="BookText"/>
        <w:rPr/>
      </w:pPr>
      <w:r>
        <w:rPr>
          <w:rFonts w:ascii="IRNazanin" w:hAnsi="IRNazanin" w:eastAsia="IRNazanin"/>
          <w:color w:val="111111"/>
          <w:sz w:val="28"/>
          <w:sz w:val="28"/>
          <w:szCs w:val="28"/>
          <w:rtl w:val="true"/>
          <w:lang w:bidi="fa-IR"/>
        </w:rPr>
        <w:t xml:space="preserve">که قسمتی از آنها را بپذیری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 ولید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 تا بشنوم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منظورت از آنچه می گویی مال است ، آن همه مال به تو می دهم تا از همه مالدارتر شوی </w:t>
      </w:r>
      <w:r>
        <w:rPr>
          <w:rStyle w:val="FootnoteAnchor"/>
          <w:rtl w:val="true"/>
        </w:rPr>
        <w:footnoteReference w:id="77"/>
      </w:r>
      <w:r>
        <w:rPr>
          <w:rFonts w:ascii="IRNazanin" w:hAnsi="IRNazanin" w:eastAsia="IRNazanin"/>
          <w:color w:val="111111"/>
          <w:sz w:val="28"/>
          <w:sz w:val="28"/>
          <w:szCs w:val="28"/>
          <w:rtl w:val="true"/>
          <w:lang w:bidi="fa-IR"/>
        </w:rPr>
        <w:t xml:space="preserve">و اگر به منظور سروری قیام کرده ای ، تو را بر خود سروری می دهیم و هیچ کاری را بی اذن تو به انجام نمی رسانیم و اگر پادشاهی بخواهی تو را بر خویش پادشاهی دهیم و اگر چنان که پیش می آید یکی از پریان بر تو چیره گشته و نمی توانی او را از خویشتن دورسازی پس تو را درمان می کنیم و مالهای خویش بر سر این کار می نهیم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خدا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اکنون تو بشنو،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شنوم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آیاتی از قرآن مجید</w:t>
      </w:r>
      <w:r>
        <w:rPr>
          <w:rStyle w:val="FootnoteAnchor"/>
          <w:rtl w:val="true"/>
        </w:rPr>
        <w:footnoteReference w:id="78"/>
      </w:r>
      <w:r>
        <w:rPr>
          <w:rFonts w:ascii="IRNazanin" w:hAnsi="IRNazanin" w:eastAsia="IRNazanin"/>
          <w:color w:val="111111"/>
          <w:sz w:val="28"/>
          <w:sz w:val="28"/>
          <w:szCs w:val="28"/>
          <w:rtl w:val="true"/>
          <w:lang w:bidi="fa-IR"/>
        </w:rPr>
        <w:t xml:space="preserve">بر وی خواند و عتبه با شیفتگی گوش میداد تا رسول خدا به آیه سجده رسید و سجده کرد و سپس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 ولید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که پاسخ خود را شنیدی هر جا که خواهی 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عتبه برخاست و با قیافه ای جز آنچه آمده بود نزد رفقای خویش بازگشت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قسم گفتاری شنیدم که هرگز مانند آن نشنیده بودم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گروه قریش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من بشنوید و دست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بازدارید، زیرا گفتار وی داستانی عظیم در پیش دارد و اگر پیروز شود، سربلندی او سربلندی شماست و شما به وسیله او از همه مردم خوشبخت تر خواهید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ابو ولید، به خدا قسم که تو را هم با زبان خویش سحر کرده است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 من همین است که گفتم </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قریش به رسول خدا گفتند 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اکنون که از پیشنهادهای ما چیزی را نمی پذیری ، با توجه به کمی زمین و کم آبی ، از پروردگارت بخواه تا این کوهها را از ما دور کند و سرزمینهای ما را هموار سازد و رودخانه ای پدید آورد و پدران مرده ما را زنده کند تا از آنها بپرسیم که آیا آنچه می گویی حق است یا باطل ؟ </w:t>
      </w:r>
      <w:r>
        <w:rPr>
          <w:rStyle w:val="FootnoteAnchor"/>
          <w:rtl w:val="true"/>
        </w:rPr>
        <w:footnoteReference w:id="79"/>
      </w:r>
      <w:r>
        <w:rPr>
          <w:rFonts w:ascii="IRNazanin" w:hAnsi="IRNazanin" w:eastAsia="IRNazanin"/>
          <w:color w:val="111111"/>
          <w:sz w:val="28"/>
          <w:sz w:val="28"/>
          <w:szCs w:val="28"/>
          <w:rtl w:val="true"/>
          <w:lang w:bidi="fa-IR"/>
        </w:rPr>
        <w:t xml:space="preserve">و اگر آنها تو را تصدیق کردند به تو ایمان می آوریم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برای این کارها بر شما مبعوث نشده ام و آنچه را بدان مبعوث گشته ام از طرف خدا برای شما آورده ام و رسالتی را که بر عهده داشتم به </w:t>
      </w:r>
      <w:bookmarkStart w:id="67" w:name="pg283_1935"/>
    </w:p>
    <w:p>
      <w:pPr>
        <w:pStyle w:val="BookText"/>
        <w:rPr/>
      </w:pPr>
      <w:bookmarkEnd w:id="67"/>
      <w:r>
        <w:rPr>
          <w:rFonts w:ascii="IRNazanin" w:hAnsi="IRNazanin" w:eastAsia="IRNazanin"/>
          <w:color w:val="111111"/>
          <w:sz w:val="28"/>
          <w:sz w:val="28"/>
          <w:szCs w:val="28"/>
          <w:rtl w:val="true"/>
          <w:lang w:bidi="fa-IR"/>
        </w:rPr>
        <w:t>شما رساندم ، اکنون اگر آن را بپذیرید در دنیا و آخرت بهره مند خواهید شد اگر هم آن را رد کنید، برای امر خدا شکیبایی می کنم تا میان من من و شما داوری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این تربیب قریش از رسول خدا تقاضاهای دیگری کردند از قبیل نزول فرشته و باغ و زر و سیم و نزول عذابهای آسمانی و امثال آن ، و گفتند تا چنین نکنی ما به تو ایمان نمی آوریم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کارها با خداست ، اگر بخواهد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افسرده خاطر برخاست و از نزد ایشان رفت و ابوجهل بعد از سخنرانی کوتاه تصمیم خود را برای کشتن رسول خدا اعلام داشت و قریش هم آمادگی خود را برای پشتیبانی وی اظهار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فردا که رسول خدا به عادت همیشه میان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رکن یمانی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حجرالاسود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 به بیت المقدس به نماز ایستاده و کعبه را نیز میان خود و شام قرار داده بود، ابوجهل در حالی که سنگی به دست داشت با تصمیم قاطع رسید و هنگامی که رسول خدا به سجده رفت ، فرصت را غنیمت شمرده ، پیش تاخت ، اما خدا نقشه وی را نقش بر آب ساخت و با رنگ پریده ، به نتیجه نارسیده بازگشت </w:t>
      </w:r>
      <w:r>
        <w:rPr>
          <w:rFonts w:eastAsia="IRNazanin" w:cs="IRNazanin"/>
          <w:color w:val="111111"/>
          <w:sz w:val="28"/>
          <w:szCs w:val="28"/>
          <w:rtl w:val="true"/>
          <w:lang w:bidi="fa-IR"/>
        </w:rPr>
        <w:t xml:space="preserve">. </w:t>
      </w:r>
      <w:r>
        <w:rPr>
          <w:rStyle w:val="FootnoteAnchor"/>
          <w:rtl w:val="true"/>
        </w:rPr>
        <w:footnoteReference w:id="80"/>
      </w:r>
    </w:p>
    <w:p>
      <w:pPr>
        <w:pStyle w:val="BookText"/>
        <w:rPr/>
      </w:pPr>
      <w:r>
        <w:rPr>
          <w:rFonts w:ascii="IRNazanin" w:hAnsi="IRNazanin" w:eastAsia="IRNazanin"/>
          <w:color w:val="111111"/>
          <w:sz w:val="28"/>
          <w:sz w:val="28"/>
          <w:szCs w:val="28"/>
          <w:rtl w:val="true"/>
          <w:lang w:bidi="fa-IR"/>
        </w:rPr>
        <w:t>نضر بن حارث و عقبه از طرف قریش به مدینه رفتند و از دانایان یهود راهنمایی خواستند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دانایان یهود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مساءله از وی بپرسید تا صدق و کذب وی معلوم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اصحاب کهف ، از ذوالقرنین و روح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نضر و عقبه به مکه بازگشتند و هر سه موضوع را از رسول خدا پرسش کردند و رسول خدا هر سه پرسش را پاسخ گفت </w:t>
      </w:r>
      <w:r>
        <w:rPr>
          <w:rStyle w:val="FootnoteAnchor"/>
          <w:rtl w:val="true"/>
        </w:rPr>
        <w:footnoteReference w:id="81"/>
      </w:r>
      <w:r>
        <w:rPr>
          <w:rFonts w:ascii="IRNazanin" w:hAnsi="IRNazanin" w:eastAsia="IRNazanin"/>
          <w:color w:val="111111"/>
          <w:sz w:val="28"/>
          <w:sz w:val="28"/>
          <w:szCs w:val="28"/>
          <w:rtl w:val="true"/>
          <w:lang w:bidi="fa-IR"/>
        </w:rPr>
        <w:t>، امّا در عین حال ایمان نیاوردند</w:t>
      </w:r>
      <w:r>
        <w:rPr>
          <w:rFonts w:eastAsia="IRNazanin" w:cs="IRNazanin"/>
          <w:color w:val="111111"/>
          <w:sz w:val="28"/>
          <w:szCs w:val="28"/>
          <w:rtl w:val="true"/>
          <w:lang w:bidi="fa-IR"/>
        </w:rPr>
        <w:t>.</w:t>
      </w:r>
    </w:p>
    <w:p>
      <w:pPr>
        <w:pStyle w:val="Heading3"/>
        <w:numPr>
          <w:ilvl w:val="2"/>
          <w:numId w:val="1"/>
        </w:numPr>
        <w:rPr/>
      </w:pPr>
      <w:bookmarkStart w:id="68" w:name="__RefHeading___Toc2508462_211673320"/>
      <w:bookmarkStart w:id="69" w:name="_Toc23"/>
      <w:bookmarkEnd w:id="68"/>
      <w:r>
        <w:rPr>
          <w:rtl w:val="true"/>
        </w:rPr>
        <w:t>شکنجه های طاقت فرسا</w:t>
      </w:r>
      <w:bookmarkEnd w:id="69"/>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شکنجه و آزار قریش نسبت به مسلمانان بی پناه و بردگان شدت یافت و آنان را به حبس کردن و زدن و گرسنگی شکنجه می دادند، از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عمار بن یاسر عنسی که مادر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سمیّه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نخستین کسی است که در راه اسلام با نیزه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ابوجهل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شهادت رسید </w:t>
      </w:r>
      <w:bookmarkStart w:id="70" w:name="pg283_1937"/>
    </w:p>
    <w:p>
      <w:pPr>
        <w:pStyle w:val="BookText"/>
        <w:rPr/>
      </w:pPr>
      <w:bookmarkEnd w:id="70"/>
      <w:r>
        <w:rPr>
          <w:rFonts w:ascii="IRNazanin" w:hAnsi="IRNazanin" w:eastAsia="IRNazanin"/>
          <w:color w:val="111111"/>
          <w:sz w:val="28"/>
          <w:sz w:val="28"/>
          <w:szCs w:val="28"/>
          <w:rtl w:val="true"/>
          <w:lang w:bidi="fa-IR"/>
        </w:rPr>
        <w:t xml:space="preserve">و همچنین برادرش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پدرش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مکه زیر شکنجه قریش به شهادت رسیدند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بلال بن رباح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امیّة بن خلف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 و او را در گرمای شدید نیمروز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بطحای مکه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پشت خواباند و سنگی بزرگ را سینه اش نهاد تا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کافر شود ولی همچنان در زیر شکنجه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اءحد اءحد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کسانی که با وسایل و عناوین مختلف مورد شکنجه های شدید قرار گرفتند به نامهای زیرند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عامر بن فهیره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خبّاب بن اءرتّ،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صهیب بن سنان رومی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ابو فکیهه ،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 عبیس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امّعنیس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زنّیره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کنیز رومی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نهدیّه و دخترش ،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لبیبه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فشار طاقت فرسای قریش به جایی رسید که پنج نفر از اسلام برگشتند و بت پرستی را از سر گرفتند، آنان عبارتند از</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حارث بن زمعه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ابوقیس بن فاکه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ابوقیس بن ولید،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علیّ بن امیّه ،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عاص بن منبّه ، که اینان در بدر کشته شدند و خدای متعال درباره ایشان آیه ای نازل کرد</w:t>
      </w:r>
      <w:r>
        <w:rPr>
          <w:rFonts w:eastAsia="IRNazanin" w:cs="IRNazanin"/>
          <w:color w:val="111111"/>
          <w:sz w:val="28"/>
          <w:szCs w:val="28"/>
          <w:rtl w:val="true"/>
          <w:lang w:bidi="fa-IR"/>
        </w:rPr>
        <w:t>.</w:t>
      </w:r>
      <w:r>
        <w:rPr>
          <w:rStyle w:val="FootnoteAnchor"/>
          <w:rtl w:val="true"/>
        </w:rPr>
        <w:footnoteReference w:id="82"/>
      </w:r>
    </w:p>
    <w:p>
      <w:pPr>
        <w:pStyle w:val="BookText"/>
        <w:rPr/>
      </w:pPr>
      <w:r>
        <w:rPr>
          <w:rFonts w:ascii="IRNazanin" w:hAnsi="IRNazanin" w:eastAsia="IRNazanin"/>
          <w:color w:val="111111"/>
          <w:sz w:val="28"/>
          <w:sz w:val="28"/>
          <w:szCs w:val="28"/>
          <w:rtl w:val="true"/>
          <w:lang w:bidi="fa-IR"/>
        </w:rPr>
        <w:t xml:space="preserve">چون رسول خدا صلی الله علیه و آله دید که اصحاب بی پناهش سخت گرفتار و در فشارند و نمی تواند از ایشان حمایت کند به آنان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کاش به کشور حبشه می رفتید، چه در آن جا پادشاهی است که نزد وی بر کسی ستم نمی رود، باشد که از این گرفتاری برای شما فرجی قرار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جمعی از مسلمانان رهسپار حبشه گشتند و این نخستین هجرتی بود که در اسلام روی داد</w:t>
      </w:r>
      <w:r>
        <w:rPr>
          <w:rFonts w:eastAsia="IRNazanin" w:cs="IRNazanin"/>
          <w:color w:val="111111"/>
          <w:sz w:val="28"/>
          <w:szCs w:val="28"/>
          <w:rtl w:val="true"/>
          <w:lang w:bidi="fa-IR"/>
        </w:rPr>
        <w:t>.</w:t>
      </w:r>
    </w:p>
    <w:p>
      <w:pPr>
        <w:pStyle w:val="Heading3"/>
        <w:numPr>
          <w:ilvl w:val="2"/>
          <w:numId w:val="1"/>
        </w:numPr>
        <w:rPr/>
      </w:pPr>
      <w:bookmarkStart w:id="71" w:name="__RefHeading___Toc2508464_211673320"/>
      <w:bookmarkStart w:id="72" w:name="_Toc24"/>
      <w:bookmarkEnd w:id="71"/>
      <w:r>
        <w:rPr>
          <w:rtl w:val="true"/>
        </w:rPr>
        <w:t>نخستین مهاجران حبشه</w:t>
      </w:r>
      <w:bookmarkEnd w:id="72"/>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ماه رجب سال پنجم بعثت جمعا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مسلمان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 و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سرپرستی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عثمان بن مظعون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پنهانی از مکّه رهسپار کشور مسیحی حبشه شدند</w:t>
      </w:r>
      <w:r>
        <w:rPr>
          <w:rStyle w:val="FootnoteAnchor"/>
          <w:rtl w:val="true"/>
        </w:rPr>
        <w:footnoteReference w:id="83"/>
      </w:r>
      <w:r>
        <w:rPr>
          <w:rFonts w:ascii="IRNazanin" w:hAnsi="IRNazanin" w:eastAsia="IRNazanin"/>
          <w:color w:val="111111"/>
          <w:sz w:val="28"/>
          <w:sz w:val="28"/>
          <w:szCs w:val="28"/>
          <w:rtl w:val="true"/>
          <w:lang w:bidi="fa-IR"/>
        </w:rPr>
        <w:t>، آنها عبارت بودند از</w:t>
      </w:r>
      <w:r>
        <w:rPr>
          <w:rFonts w:eastAsia="IRNazanin" w:cs="IRNazanin"/>
          <w:color w:val="111111"/>
          <w:sz w:val="28"/>
          <w:szCs w:val="28"/>
          <w:rtl w:val="true"/>
          <w:lang w:bidi="fa-IR"/>
        </w:rPr>
        <w:t xml:space="preserve">: </w:t>
      </w:r>
      <w:bookmarkStart w:id="73" w:name="pg283_1938"/>
    </w:p>
    <w:p>
      <w:pPr>
        <w:pStyle w:val="BookText"/>
        <w:rPr/>
      </w:pPr>
      <w:bookmarkEnd w:id="73"/>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ابوسلمة بن عبدالاسد،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 سلمه دختر ابی امیه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ابوحذیفه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سهله دختر سهیل بن عمرو،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ابو سبرة بن ابی رهم ،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عثمان بن عفان ،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رقیه ، دختر رسول خدا، همسر عثمان ،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زبیر بن عوام ،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مصعب بن عمیر،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عبدالرحمن بن عوف ،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عثمان بن مظعون جمحی ،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عامر بن ربیعه ،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لیلی دختر ابوحثمه ،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ابوحاطب ،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سهیل بن بیضاء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اینان ماه شعبان و رمضان را در حبشه ماندند و چون شنیدند که قریش اسلام آورده اند در ماه شوال به مکه بازگشتند، ولی نزدیک مکه خبر یافتند که اسلام اهل مکه دروغ بوده است ، ناچار هر کدام به طور پنهانی در پنهانی در پناه کسی وارد مکه شدند</w:t>
      </w:r>
      <w:r>
        <w:rPr>
          <w:rStyle w:val="FootnoteAnchor"/>
          <w:rtl w:val="true"/>
        </w:rPr>
        <w:footnoteReference w:id="84"/>
      </w:r>
      <w:r>
        <w:rPr>
          <w:rFonts w:ascii="IRNazanin" w:hAnsi="IRNazanin" w:eastAsia="IRNazanin"/>
          <w:color w:val="111111"/>
          <w:sz w:val="28"/>
          <w:sz w:val="28"/>
          <w:szCs w:val="28"/>
          <w:rtl w:val="true"/>
          <w:lang w:bidi="fa-IR"/>
        </w:rPr>
        <w:t>و بیش از پیش به آزار و شکنجه عشیره خویش گرفتار آمدند و رسول خدا دیگر بار آنان را اذن داد تا به حبشه هجرت کنند</w:t>
      </w:r>
      <w:r>
        <w:rPr>
          <w:rFonts w:eastAsia="IRNazanin" w:cs="IRNazanin"/>
          <w:color w:val="111111"/>
          <w:sz w:val="28"/>
          <w:szCs w:val="28"/>
          <w:rtl w:val="true"/>
          <w:lang w:bidi="fa-IR"/>
        </w:rPr>
        <w:t>.</w:t>
      </w:r>
    </w:p>
    <w:p>
      <w:pPr>
        <w:pStyle w:val="Heading3"/>
        <w:numPr>
          <w:ilvl w:val="2"/>
          <w:numId w:val="1"/>
        </w:numPr>
        <w:rPr/>
      </w:pPr>
      <w:bookmarkStart w:id="74" w:name="__RefHeading___Toc2508466_211673320"/>
      <w:bookmarkStart w:id="75" w:name="_Toc25"/>
      <w:bookmarkEnd w:id="74"/>
      <w:r>
        <w:rPr>
          <w:rtl w:val="true"/>
        </w:rPr>
        <w:t>مهاجران حبشه در نوبت دوم</w:t>
      </w:r>
      <w:bookmarkEnd w:id="75"/>
    </w:p>
    <w:p>
      <w:pPr>
        <w:pStyle w:val="BookText"/>
        <w:rPr/>
      </w:pPr>
      <w:r>
        <w:rPr>
          <w:rFonts w:ascii="IRNazanin" w:hAnsi="IRNazanin" w:eastAsia="IRNazanin"/>
          <w:color w:val="111111"/>
          <w:sz w:val="28"/>
          <w:sz w:val="28"/>
          <w:szCs w:val="28"/>
          <w:rtl w:val="true"/>
          <w:lang w:bidi="fa-IR"/>
        </w:rPr>
        <w:t xml:space="preserve">مهاجران حبشه در این نوبت که به گفته بعضی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از گرفتار شدن بنی هاشم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شعب ابی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قول دیگران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به سرپرستی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جعفر بن ابی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رهسپار کشور حبشه گشته اند، هشتاد و سه مرد بودند و هجده زن </w:t>
      </w:r>
      <w:r>
        <w:rPr>
          <w:rFonts w:eastAsia="IRNazanin" w:cs="IRNazanin"/>
          <w:color w:val="111111"/>
          <w:sz w:val="28"/>
          <w:szCs w:val="28"/>
          <w:rtl w:val="true"/>
          <w:lang w:bidi="fa-IR"/>
        </w:rPr>
        <w:t>.</w:t>
      </w:r>
      <w:r>
        <w:rPr>
          <w:rStyle w:val="FootnoteAnchor"/>
          <w:rtl w:val="true"/>
        </w:rPr>
        <w:footnoteReference w:id="85"/>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کسانی که عمار بن یاسر را جزء مهاجران ندانسته اند هشتاد و دو مرد گفته اند، پانزده نفر مهاجران اولین که دوباره نیز هجرت کردند، ظاهرا در این نوبت هم پیش از دیگران رهسپار کشور حبشه شدند و هشتاد و شش نفر دیگر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جعفر بن ابی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سرپرست آنان بود بتدریج بعد از آنان به حبشه رفتند</w:t>
      </w:r>
      <w:r>
        <w:rPr>
          <w:rFonts w:eastAsia="IRNazanin" w:cs="IRNazanin"/>
          <w:color w:val="111111"/>
          <w:sz w:val="28"/>
          <w:szCs w:val="28"/>
          <w:rtl w:val="true"/>
          <w:lang w:bidi="fa-IR"/>
        </w:rPr>
        <w:t xml:space="preserve">. </w:t>
      </w:r>
      <w:bookmarkStart w:id="76" w:name="pg283_1941"/>
    </w:p>
    <w:p>
      <w:pPr>
        <w:pStyle w:val="Heading3"/>
        <w:numPr>
          <w:ilvl w:val="2"/>
          <w:numId w:val="1"/>
        </w:numPr>
        <w:rPr/>
      </w:pPr>
      <w:bookmarkStart w:id="77" w:name="__RefHeading___Toc2508468_211673320"/>
      <w:bookmarkStart w:id="78" w:name="_Toc26"/>
      <w:bookmarkEnd w:id="76"/>
      <w:bookmarkEnd w:id="77"/>
      <w:r>
        <w:rPr>
          <w:rtl w:val="true"/>
        </w:rPr>
        <w:t>مبلغان قریش</w:t>
      </w:r>
      <w:bookmarkEnd w:id="78"/>
    </w:p>
    <w:p>
      <w:pPr>
        <w:pStyle w:val="BookText"/>
        <w:rPr/>
      </w:pPr>
      <w:r>
        <w:rPr>
          <w:rFonts w:ascii="IRNazanin" w:hAnsi="IRNazanin" w:eastAsia="IRNazanin"/>
          <w:color w:val="111111"/>
          <w:sz w:val="28"/>
          <w:sz w:val="28"/>
          <w:szCs w:val="28"/>
          <w:rtl w:val="true"/>
          <w:lang w:bidi="fa-IR"/>
        </w:rPr>
        <w:t>چون قریش از رفاه و آسودگی مهاجران در حبشه خبر یافتند بر آنان شدند که دو مرد نیرومند و شکیبا از قریش نزد نجاشی فرستند تا مسلمانان مهاجر را از کشور حبشه براند و به مکه بازگرداند تا دست قریش در شکنجه و آزار آنان باز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منظور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عبدالله بن ابی ربیعه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عمرو بن عاص بن وائل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هدیه هایی برای نجاشی و وزرای او فرستادند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ابوطالب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خبر یافتن از کار قریش اشعاری برای نجاشی فرستاد و او را بر نگهداری و پذیرایی و حمایت از مهاجران ترغیب کرد</w:t>
      </w:r>
      <w:r>
        <w:rPr>
          <w:rFonts w:eastAsia="IRNazanin" w:cs="IRNazanin"/>
          <w:color w:val="111111"/>
          <w:sz w:val="28"/>
          <w:szCs w:val="28"/>
          <w:rtl w:val="true"/>
          <w:lang w:bidi="fa-IR"/>
        </w:rPr>
        <w:t xml:space="preserve">. </w:t>
      </w:r>
      <w:r>
        <w:rPr>
          <w:rStyle w:val="FootnoteAnchor"/>
          <w:rtl w:val="true"/>
        </w:rPr>
        <w:footnoteReference w:id="86"/>
      </w:r>
    </w:p>
    <w:p>
      <w:pPr>
        <w:pStyle w:val="BookText"/>
        <w:rPr/>
      </w:pPr>
      <w:r>
        <w:rPr>
          <w:rFonts w:ascii="IRNazanin" w:hAnsi="IRNazanin" w:eastAsia="IRNazanin"/>
          <w:color w:val="111111"/>
          <w:sz w:val="28"/>
          <w:sz w:val="28"/>
          <w:szCs w:val="28"/>
          <w:rtl w:val="true"/>
          <w:lang w:bidi="fa-IR"/>
        </w:rPr>
        <w:t>عبداللّه و عمرو به حبشه آمدند و دستور قریش را اجرا کردند و هدایای نجاشی را تقدیم داشتند و به وی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جوانانی بی خرد از ما که کیش قوم خود را رها کرده و به کیش تو هم در نیامده و دینی نو ساخته آورده اند که نه ما می شناسیم و نه تو، به کشورت پناه آورده اند که اکنون بزرگان قوم یعنی پدران و عموها و اشراف طایفه شان ما را نزد تو فرستاده اند، تا اینان را به سوی آنان بازگردانی ، چه آنان خود به کار اینان بیناتر و به کیش نکوهیدهشان آشناترند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نجاشی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به خدا قسم ، آنان را تسلیم نمی کنم تا اکنون که به من پناه آورده و در کشور من آمده و مرا بر دیگران برگزیده اند، آنان را فراخوانم تا از گفتارتان پرسش 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نجاشی اصحاب رسول خدا را فراخواند و کشیشها را نیز فراهم آورد، رو به مهاجران مسلمان کرد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دینی که جدا از قوم خود آورده اید و نه کیش من است و نه کیش دیگر ملل جهان ، چیست ؟</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جعفر بن ابی طالب سخن خود آغاز کرد و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پادشاها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مخالفت دینی ما با ایشان به خاطر پیغمبری است که خدا در میان ما مبعوث کرده است و او ما را به رها کردن بتها و ترک بخت آزمایی دستور داده و به نماز و زکات امر فرموده و ستم و بیداد و خونریزی بی جا و زنا و ربا و مردار و خون را بر ما حرام فرموده ، و عدل و نیکی با خویشاوندان را واجب ساخته و کارهای زشت و ناپسند و زورگویی را منع کرده است </w:t>
      </w:r>
      <w:r>
        <w:rPr>
          <w:rFonts w:eastAsia="IRNazanin" w:cs="IRNazanin"/>
          <w:color w:val="111111"/>
          <w:sz w:val="28"/>
          <w:szCs w:val="28"/>
          <w:rtl w:val="true"/>
          <w:lang w:bidi="fa-IR"/>
        </w:rPr>
        <w:t xml:space="preserve">). </w:t>
      </w:r>
      <w:bookmarkStart w:id="79" w:name="pg283_1943"/>
    </w:p>
    <w:p>
      <w:pPr>
        <w:pStyle w:val="BookText"/>
        <w:rPr/>
      </w:pPr>
      <w:bookmarkEnd w:id="79"/>
      <w:r>
        <w:rPr>
          <w:rFonts w:ascii="IRNazanin" w:hAnsi="IRNazanin" w:eastAsia="IRNazanin"/>
          <w:color w:val="111111"/>
          <w:sz w:val="28"/>
          <w:sz w:val="28"/>
          <w:szCs w:val="28"/>
          <w:rtl w:val="true"/>
          <w:lang w:bidi="fa-IR"/>
        </w:rPr>
        <w:t xml:space="preserve">نجاشی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عیسی بن مریم را هم به همین امور برانگیخته است ، سپس جعفر بن ابی طالب به درخواست نجاشی به تلاوت سوره مریم مشغول شد و چون به این آیه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هزّی الیک بجذع النخلة تساقط علیک رطبا جنیّا فکلی و اشربی و قرّی عیناً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مریم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شاخ درخت را حرکت ده تا از آن برای تو رطب تازه فروریزد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روزی خود تناول کنی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 از این رطب تناول کن و از این چشمه آب بیاشام </w:t>
      </w:r>
      <w:r>
        <w:rPr>
          <w:rFonts w:eastAsia="IRNazanin" w:cs="IRNazanin"/>
          <w:color w:val="111111"/>
          <w:sz w:val="28"/>
          <w:szCs w:val="28"/>
          <w:rtl w:val="true"/>
          <w:lang w:bidi="fa-IR"/>
        </w:rPr>
        <w:t>...</w:t>
      </w:r>
      <w:r>
        <w:rPr>
          <w:rStyle w:val="FootnoteAnchor"/>
          <w:rtl w:val="true"/>
        </w:rPr>
        <w:footnoteReference w:id="8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نجاشی گریست و کشیشهای او نیز گریستند، آنگاه نجاشی رو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کرده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سخن و آنچه عیسی آورده است هر دو از یک جا فرود آمده است ، بروید که به خدا قسم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اینان را به شما تسلیم نمی کنم و هدایای آنان را پس فرستاد و به مسلمانان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بروید که شما در امانید</w:t>
      </w:r>
      <w:r>
        <w:rPr>
          <w:rFonts w:eastAsia="IRNazanin" w:cs="IRNazanin"/>
          <w:color w:val="111111"/>
          <w:sz w:val="28"/>
          <w:szCs w:val="28"/>
          <w:rtl w:val="true"/>
          <w:lang w:bidi="fa-IR"/>
        </w:rPr>
        <w:t>.</w:t>
      </w:r>
      <w:r>
        <w:rPr>
          <w:rStyle w:val="FootnoteAnchor"/>
          <w:rtl w:val="true"/>
        </w:rPr>
        <w:footnoteReference w:id="88"/>
      </w:r>
    </w:p>
    <w:p>
      <w:pPr>
        <w:pStyle w:val="Heading3"/>
        <w:numPr>
          <w:ilvl w:val="2"/>
          <w:numId w:val="1"/>
        </w:numPr>
        <w:rPr/>
      </w:pPr>
      <w:bookmarkStart w:id="80" w:name="__RefHeading___Toc2508470_211673320"/>
      <w:bookmarkStart w:id="81" w:name="_Toc27"/>
      <w:bookmarkEnd w:id="80"/>
      <w:r>
        <w:rPr>
          <w:rtl w:val="true"/>
        </w:rPr>
        <w:t>نگرانی شدید قریش</w:t>
      </w:r>
      <w:bookmarkEnd w:id="81"/>
    </w:p>
    <w:p>
      <w:pPr>
        <w:pStyle w:val="BookText"/>
        <w:rPr/>
      </w:pPr>
      <w:r>
        <w:rPr>
          <w:rFonts w:ascii="IRNazanin" w:hAnsi="IRNazanin" w:eastAsia="IRNazanin"/>
          <w:color w:val="111111"/>
          <w:sz w:val="28"/>
          <w:sz w:val="28"/>
          <w:szCs w:val="28"/>
          <w:rtl w:val="true"/>
          <w:lang w:bidi="fa-IR"/>
        </w:rPr>
        <w:t xml:space="preserve">موجبات نگرانی و برآشفتگی قریش از چند جهت فراهم گشته بود، از یک سو مهاجران حبشه در کشوری دور از شکنجه و آزار قریش آسوده خاطر و شاد و آزاد زندگی می کردند و فرستادگان قریش هم از نزد نجاشی افسرده و سرشکسته بازگشته بودند، ازسوی دیگر اسلام در میان قبایل ، انتشار می یافت و روز بروز بر شماره مسلمانان افزوده می گشت و هر روز شنیده می شد که یکی از دشمنان سرسخت رسول خدا به دین مبین اسلام درآمده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خواندن قرآن علنی گشت و عبداللّه بن مسعود نخستین کسی بود که پیشنهاد اصحاب رسول را برای آشکار خواندن قرآن در انجمن قریش پذیرفت و در مسجدالحرام نزد مقام ایستاد و به صدای بلند تلاوت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الرّحمن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شروع کرد و چون قریش بر سر او ریختند و او را می زدند، همچنان تلاوت خویش را دنبال می کرد</w:t>
      </w:r>
      <w:r>
        <w:rPr>
          <w:rFonts w:eastAsia="IRNazanin" w:cs="IRNazanin"/>
          <w:color w:val="111111"/>
          <w:sz w:val="28"/>
          <w:szCs w:val="28"/>
          <w:rtl w:val="true"/>
          <w:lang w:bidi="fa-IR"/>
        </w:rPr>
        <w:t>.</w:t>
      </w:r>
      <w:r>
        <w:rPr>
          <w:rStyle w:val="FootnoteAnchor"/>
          <w:rtl w:val="true"/>
        </w:rPr>
        <w:footnoteReference w:id="89"/>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82" w:name="__RefHeading___Toc2508472_211673320"/>
      <w:bookmarkStart w:id="83" w:name="_Toc28"/>
      <w:bookmarkEnd w:id="82"/>
      <w:r>
        <w:rPr>
          <w:rtl w:val="true"/>
        </w:rPr>
        <w:t>پیمان بی مهری و بیدادگری</w:t>
      </w:r>
      <w:bookmarkStart w:id="84" w:name="pg283_1945"/>
      <w:bookmarkEnd w:id="83"/>
    </w:p>
    <w:p>
      <w:pPr>
        <w:pStyle w:val="BookText"/>
        <w:rPr/>
      </w:pPr>
      <w:bookmarkEnd w:id="84"/>
      <w:r>
        <w:rPr>
          <w:rFonts w:ascii="IRNazanin" w:hAnsi="IRNazanin" w:eastAsia="IRNazanin"/>
          <w:color w:val="111111"/>
          <w:sz w:val="28"/>
          <w:sz w:val="28"/>
          <w:szCs w:val="28"/>
          <w:rtl w:val="true"/>
          <w:lang w:bidi="fa-IR"/>
        </w:rPr>
        <w:t xml:space="preserve">بعد از بازگشتن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عمروبن عاص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عبداللّه بن ابی ربیعه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کشور حبشه ، رجال قریش فراهم آمدند و بر آن شدند که عهدنامه ای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بنی هاشم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بنی مطلب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بنویسند که از آنان زن نگیرند، به آنان زن ندهند، چیزی به آنها نفروشند و چیزی از آنها نخرند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عهدنامه رانوشتند و نویسنده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منصوربن عکرمه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به قولی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نضر بن حارث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دست او فلج شد، آنگاه عهدنامه را در میان کعبه آویختند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بنی هاشم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بنی مطلب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شعب ابی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محصور شده بودند به سختی و محنت می گذشت ، زیرا قریش خواربار را هم از ایشان قطع کرده بود و جز موسم حج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ماه ذی الحجه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عمره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ماه رجب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 توانستند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شعب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در موسم حج و عمره بیرون می آمد و قبایل را به حمایت خویش دعوت می کرد،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ابولهب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پیوسته می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گول برادرزاده ام را نخورید که ساحر و دروغگوست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هنگام قریش نزد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ابوطالب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پیوسته حامی رسول خدا بود، پیام فرستادند که محمد را برای کشتن تسلیم کن تا تو را بر خویش پادشاهی دهیم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ابوطالب در پاسخ قریش قصیده لامیه خود را گفت و اعلام داشت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بنی هاشم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حمایت رسول خدا تا پای جان ایستادگی دارند</w:t>
      </w:r>
      <w:r>
        <w:rPr>
          <w:rFonts w:eastAsia="IRNazanin" w:cs="IRNazanin"/>
          <w:color w:val="111111"/>
          <w:sz w:val="28"/>
          <w:szCs w:val="28"/>
          <w:rtl w:val="true"/>
          <w:lang w:bidi="fa-IR"/>
        </w:rPr>
        <w:t>.</w:t>
      </w:r>
      <w:r>
        <w:rPr>
          <w:rStyle w:val="FootnoteAnchor"/>
          <w:rtl w:val="true"/>
        </w:rPr>
        <w:footnoteReference w:id="90"/>
      </w:r>
    </w:p>
    <w:p>
      <w:pPr>
        <w:pStyle w:val="Heading3"/>
        <w:numPr>
          <w:ilvl w:val="2"/>
          <w:numId w:val="1"/>
        </w:numPr>
        <w:rPr/>
      </w:pPr>
      <w:bookmarkStart w:id="85" w:name="__RefHeading___Toc2508474_211673320"/>
      <w:bookmarkStart w:id="86" w:name="_Toc29"/>
      <w:bookmarkEnd w:id="85"/>
      <w:r>
        <w:rPr>
          <w:rtl w:val="true"/>
        </w:rPr>
        <w:t>گشایش خدایی</w:t>
      </w:r>
      <w:bookmarkEnd w:id="86"/>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رسول خدا صلی الله علیه و آله با همه بنی هاشم و بنی مطّلب سه سال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شعب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ماندند تا آن که رسول خدا و ابوطالب و خدیجه ، تمام دارایی خود را از دست دادند و به سختی و ناداری گرفتار آمدند، سپس جبرئیل بر رسول خدا فرود آمد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موریانه را بر عهدنامه قریش گماشته تا هر چه بی مهری و ستمگری در آن بود بجز نام خدا، همه را </w:t>
      </w:r>
      <w:bookmarkStart w:id="87" w:name="pg283_1947"/>
    </w:p>
    <w:p>
      <w:pPr>
        <w:pStyle w:val="BookText"/>
        <w:rPr/>
      </w:pPr>
      <w:bookmarkEnd w:id="87"/>
      <w:r>
        <w:rPr>
          <w:rFonts w:ascii="IRNazanin" w:hAnsi="IRNazanin" w:eastAsia="IRNazanin"/>
          <w:color w:val="111111"/>
          <w:sz w:val="28"/>
          <w:sz w:val="28"/>
          <w:szCs w:val="28"/>
          <w:rtl w:val="true"/>
          <w:lang w:bidi="fa-IR"/>
        </w:rPr>
        <w:t xml:space="preserve">خورده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ابوطالب را از این آگاه ساخت و ابوطالب همراه رسول خدا و کسان خود بیرون آمد تا به کعبه رسید و در کنار آن نشست و قریش هم آمدند و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ابوطالب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 آن رسیده که از سرسختی درباره برادرزاده ات دست برداری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ابوطالب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عهدنامه خود را بیاورید، شاید گشایشی و راهی به صله رحم و رها کردن بی مهری پیدا کنیم ، عهدنامه را بیاوردند و همچنان مهرها بر آن باقی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ابوطالب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همان عهدنامه ای است که درباره هم پیمانی خود نوشته اید؟</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و به خدا قسم هیچ دستی به آن نزده ایم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ابوطالب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از طرف پرودگار خویش چنین میگوید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موریانه را بر آن گماشته و هر چه جز نام خدا بر آن بوده ، خورده است </w:t>
      </w:r>
      <w:r>
        <w:rPr>
          <w:rFonts w:eastAsia="IRNazanin" w:cs="IRNazanin"/>
          <w:color w:val="111111"/>
          <w:sz w:val="28"/>
          <w:szCs w:val="28"/>
          <w:rtl w:val="true"/>
          <w:lang w:bidi="fa-IR"/>
        </w:rPr>
        <w:t>.</w:t>
      </w:r>
      <w:r>
        <w:rPr>
          <w:rStyle w:val="FootnoteAnchor"/>
          <w:rtl w:val="true"/>
        </w:rPr>
        <w:footnoteReference w:id="91"/>
      </w:r>
    </w:p>
    <w:p>
      <w:pPr>
        <w:pStyle w:val="BookText"/>
        <w:rPr/>
      </w:pPr>
      <w:r>
        <w:rPr>
          <w:rFonts w:ascii="IRNazanin" w:hAnsi="IRNazanin" w:eastAsia="IRNazanin"/>
          <w:color w:val="111111"/>
          <w:sz w:val="28"/>
          <w:sz w:val="28"/>
          <w:szCs w:val="28"/>
          <w:rtl w:val="true"/>
          <w:lang w:bidi="fa-IR"/>
        </w:rPr>
        <w:t xml:space="preserve">جماعتی از قریش از در انصاف درآمدند و خود را بر آنچه در این سه سال انجام داده بودند، نکوهش کردند و سران قوم با یکدیگر به مشورت پرداختند و قرار گذاشتند که فردا بامداد در نقض صحیفه قریش اقدام کنند و ابتدا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زهیر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زهیر پس از انجام طواف رو به قریش کرد و آنان را بر این بی مهری و ستمگری نکوهش کرد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قسم از پای ننشینم تا این عهدنامه شکسته شود، زهیر مسلحانه به چند نفر دیگر، نزد بنی هاشم رفت و گفت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شعب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درآیید و به خانه های خود بازگردید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پیشامد در نیمه رجب </w:t>
      </w:r>
      <w:r>
        <w:rPr>
          <w:rStyle w:val="FootnoteAnchor"/>
          <w:rtl w:val="true"/>
        </w:rPr>
        <w:footnoteReference w:id="92"/>
      </w:r>
      <w:r>
        <w:rPr>
          <w:rFonts w:ascii="IRNazanin" w:hAnsi="IRNazanin" w:eastAsia="IRNazanin"/>
          <w:color w:val="111111"/>
          <w:sz w:val="28"/>
          <w:sz w:val="28"/>
          <w:szCs w:val="28"/>
          <w:rtl w:val="true"/>
          <w:lang w:bidi="fa-IR"/>
        </w:rPr>
        <w:t>سال دهم اتفاق افتاد</w:t>
      </w:r>
      <w:r>
        <w:rPr>
          <w:rFonts w:eastAsia="IRNazanin" w:cs="IRNazanin"/>
          <w:color w:val="111111"/>
          <w:sz w:val="28"/>
          <w:szCs w:val="28"/>
          <w:rtl w:val="true"/>
          <w:lang w:bidi="fa-IR"/>
        </w:rPr>
        <w:t>.</w:t>
      </w:r>
      <w:r>
        <w:rPr>
          <w:rStyle w:val="FootnoteAnchor"/>
          <w:rtl w:val="true"/>
        </w:rPr>
        <w:footnoteReference w:id="93"/>
      </w:r>
    </w:p>
    <w:p>
      <w:pPr>
        <w:pStyle w:val="BookText"/>
        <w:rPr/>
      </w:pPr>
      <w:r>
        <w:rPr>
          <w:rFonts w:ascii="IRNazanin" w:hAnsi="IRNazanin" w:eastAsia="IRNazanin"/>
          <w:color w:val="111111"/>
          <w:sz w:val="28"/>
          <w:sz w:val="28"/>
          <w:szCs w:val="28"/>
          <w:rtl w:val="true"/>
          <w:lang w:bidi="fa-IR"/>
        </w:rPr>
        <w:t xml:space="preserve">ابوطالب در مدح کسانی که برای این کار دست به کار شده بودند قصیده ای گفت که ابن اسحاق آن را ذکر کرده است </w:t>
      </w:r>
      <w:r>
        <w:rPr>
          <w:rFonts w:eastAsia="IRNazanin" w:cs="IRNazanin"/>
          <w:color w:val="111111"/>
          <w:sz w:val="28"/>
          <w:szCs w:val="28"/>
          <w:rtl w:val="true"/>
          <w:lang w:bidi="fa-IR"/>
        </w:rPr>
        <w:t xml:space="preserve">. </w:t>
      </w:r>
      <w:r>
        <w:rPr>
          <w:rStyle w:val="FootnoteAnchor"/>
          <w:rtl w:val="true"/>
        </w:rPr>
        <w:footnoteReference w:id="94"/>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88" w:name="__RefHeading___Toc2508476_211673320"/>
      <w:bookmarkStart w:id="89" w:name="_Toc30"/>
      <w:bookmarkEnd w:id="88"/>
      <w:r>
        <w:rPr>
          <w:rtl w:val="true"/>
        </w:rPr>
        <w:t>اسلام طفیل بن عمرو دوسی</w:t>
      </w:r>
      <w:bookmarkStart w:id="90" w:name="pg283_1949"/>
      <w:bookmarkEnd w:id="89"/>
    </w:p>
    <w:p>
      <w:pPr>
        <w:pStyle w:val="BookText"/>
        <w:rPr/>
      </w:pPr>
      <w:bookmarkEnd w:id="90"/>
      <w:r>
        <w:rPr>
          <w:rFonts w:ascii="IRNazanin" w:hAnsi="IRNazanin" w:eastAsia="IRNazanin"/>
          <w:color w:val="111111"/>
          <w:sz w:val="28"/>
          <w:sz w:val="28"/>
          <w:szCs w:val="28"/>
          <w:rtl w:val="true"/>
          <w:lang w:bidi="fa-IR"/>
        </w:rPr>
        <w:t>طفیل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رسول خدا در مکّه بود که وارد مکّه شدم و مردانی از قریش به من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مرد که در شهر ماست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 ما را دشوار و جمعیّت ما را پراکنده ساخته است ، گفتار وی سحرآمیز است و میان خویشان و بستگان جدایی افکنده و ما بر تو و قوم تو از آنچه بر سر ما آمده بیم داریم و به من گفتند که گوش به گفتار وی ندهم و با او سخن نگویم تا آنجا که از بیم شنیدن گفتار وی در موقع رفتن به مسجد گوشهای خود را پنبه گذاشتم ، چون وارد مسجد شدم ، رسول خدا را نزد کعبه ایستاده به نماز دیدم و نزدیک وی ایستادم ، از آنجا که خدا می خواست ، سخنی دلپذیر به گوشم رسید و با خود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مرگم دهد چه مانعی دارد که گفتار دلپذیر این مرد را بشنوم تا اگر نیک باشد بپذیرم و اگر زشت باشد رها 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رسول خدا به خانه خویش بازگشت ، از پی او رفتم تا به خانه وی درآمدم و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قریش با من چنین و چنان گفته و مرا بر آن داشتند تا سخنت را نشنوم ، اما خدا خواست تا سخنت را شنیدم و آن را دلپذیر یافتم ، پس امر خویش را بر من عرضه 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خدا اسلام بر من عرضه داشت و قرآن بر من تلاوت کرد، اسلام آوردم و شهادت بر زبان راندم و چون به پدرم و نیز همسرم رسیدم اسلام را بر آنها عرضه داشتم و آنها پذیرفتند، سپس قبیله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اسلام دعوت کردم و به دعای رسول خدا به این کار توفیق یافتم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فتح مکّه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 مرا بر سر 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ذوالکفّین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بفرست تا آن را آتش زنم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طفیل رفت و آن را آتش زد و نزد رسول خدا برگشت و در مدینه ماند تا رسول خدا وفات یافت </w:t>
      </w:r>
      <w:r>
        <w:rPr>
          <w:rFonts w:eastAsia="IRNazanin" w:cs="IRNazanin"/>
          <w:color w:val="111111"/>
          <w:sz w:val="28"/>
          <w:szCs w:val="28"/>
          <w:rtl w:val="true"/>
          <w:lang w:bidi="fa-IR"/>
        </w:rPr>
        <w:t>.</w:t>
      </w:r>
    </w:p>
    <w:p>
      <w:pPr>
        <w:pStyle w:val="Heading3"/>
        <w:numPr>
          <w:ilvl w:val="2"/>
          <w:numId w:val="1"/>
        </w:numPr>
        <w:rPr/>
      </w:pPr>
      <w:bookmarkStart w:id="91" w:name="__RefHeading___Toc2508478_211673320"/>
      <w:bookmarkStart w:id="92" w:name="_Toc31"/>
      <w:bookmarkEnd w:id="91"/>
      <w:r>
        <w:rPr>
          <w:rtl w:val="true"/>
        </w:rPr>
        <w:t>داستان اءعشی</w:t>
      </w:r>
      <w:bookmarkEnd w:id="92"/>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ابوبصیر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اءعشی ،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اءعشی قیس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اءعشای 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قصیده لامیّه اش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معلّقات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 قصیده ای نیز در مدح رسول خدا صلی الله علیه و آله گفت و رهسپار مکّه شد تا شرفیاب شود، امّا در مکّه یا نزدیک مکّه کسی از مشرکان قریش با وی ملاقات کرد و به </w:t>
      </w:r>
      <w:bookmarkStart w:id="93" w:name="pg283_1951"/>
    </w:p>
    <w:p>
      <w:pPr>
        <w:pStyle w:val="BookText"/>
        <w:rPr/>
      </w:pPr>
      <w:bookmarkEnd w:id="93"/>
      <w:r>
        <w:rPr>
          <w:rFonts w:ascii="IRNazanin" w:hAnsi="IRNazanin" w:eastAsia="IRNazanin"/>
          <w:color w:val="111111"/>
          <w:sz w:val="28"/>
          <w:sz w:val="28"/>
          <w:szCs w:val="28"/>
          <w:rtl w:val="true"/>
          <w:lang w:bidi="fa-IR"/>
        </w:rPr>
        <w:t xml:space="preserve">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زنا را حرام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زنا سری ندارم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میگساری را هم حرام می داند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اءعشی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قسم ، به این کار هنوز علاقه مندم ، اکنون باز می گردم و سال آینده دوباوه می آیم و اسلام می آورم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بازگشت و همان سال مرد و توفیق اسلام آوردن نیافت </w:t>
      </w:r>
      <w:r>
        <w:rPr>
          <w:rFonts w:eastAsia="IRNazanin" w:cs="IRNazanin"/>
          <w:color w:val="111111"/>
          <w:sz w:val="28"/>
          <w:szCs w:val="28"/>
          <w:rtl w:val="true"/>
          <w:lang w:bidi="fa-IR"/>
        </w:rPr>
        <w:t>.</w:t>
      </w:r>
    </w:p>
    <w:p>
      <w:pPr>
        <w:pStyle w:val="Heading3"/>
        <w:numPr>
          <w:ilvl w:val="2"/>
          <w:numId w:val="1"/>
        </w:numPr>
        <w:rPr/>
      </w:pPr>
      <w:bookmarkStart w:id="94" w:name="__RefHeading___Toc2508480_211673320"/>
      <w:bookmarkStart w:id="95" w:name="_Toc32"/>
      <w:bookmarkEnd w:id="94"/>
      <w:r>
        <w:rPr>
          <w:rtl w:val="true"/>
        </w:rPr>
        <w:t>نمایندگان نصاری</w:t>
      </w:r>
      <w:bookmarkEnd w:id="95"/>
    </w:p>
    <w:p>
      <w:pPr>
        <w:pStyle w:val="BookText"/>
        <w:rPr/>
      </w:pPr>
      <w:r>
        <w:rPr>
          <w:rFonts w:ascii="IRNazanin" w:hAnsi="IRNazanin" w:eastAsia="IRNazanin"/>
          <w:color w:val="111111"/>
          <w:sz w:val="28"/>
          <w:sz w:val="28"/>
          <w:szCs w:val="28"/>
          <w:rtl w:val="true"/>
          <w:lang w:bidi="fa-IR"/>
        </w:rPr>
        <w:t>رسول خدا صلی الله علیه و آله هنوز در مکّه بود که در حدود بیست مرد از نصاری که خبر بعثت وی را شنیده بودند، از مردم حبشه و به قولی از مردم نجران به مکّه آمدند و در مسجدالحرام رسول خدا را دیدند و با او سخن گفتند و پرسش کردند و چون رسول خدا آنان را به اسلام دعوت کرد و قرآن برایشان تلاوت کرد، گریستند و دعوت وی را اجابت کردند و به وی ایمان آوردند و چون از نزد رسول خدا برخاستند، ابوجهل بن هشام با گروهی از قریش به آنها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مردان بی خردی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حبشه شما را برای رسیدگی و تحقیق امری فرستادند، اما شما بی درنگ دین خود را رها کردید و دعوت وی را تصدیق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نمایندگان در پاسخ قریش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را با شما بحث و جدالی نیست ، ما به کیش خود و شما به کیش خود، ما از این سعادت نمی گذریم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ایشان آیاتی از قرآن مجید نازل گشت </w:t>
      </w:r>
      <w:r>
        <w:rPr>
          <w:rFonts w:eastAsia="IRNazanin" w:cs="IRNazanin"/>
          <w:color w:val="111111"/>
          <w:sz w:val="28"/>
          <w:szCs w:val="28"/>
          <w:rtl w:val="true"/>
          <w:lang w:bidi="fa-IR"/>
        </w:rPr>
        <w:t>.</w:t>
      </w:r>
      <w:r>
        <w:rPr>
          <w:rStyle w:val="FootnoteAnchor"/>
          <w:rtl w:val="true"/>
        </w:rPr>
        <w:footnoteReference w:id="95"/>
      </w:r>
    </w:p>
    <w:p>
      <w:pPr>
        <w:pStyle w:val="Heading3"/>
        <w:numPr>
          <w:ilvl w:val="2"/>
          <w:numId w:val="1"/>
        </w:numPr>
        <w:rPr/>
      </w:pPr>
      <w:bookmarkStart w:id="96" w:name="__RefHeading___Toc2508482_211673320"/>
      <w:bookmarkStart w:id="97" w:name="_Toc33"/>
      <w:bookmarkEnd w:id="96"/>
      <w:r>
        <w:rPr>
          <w:rtl w:val="true"/>
        </w:rPr>
        <w:t>نزول سوره کوثر</w:t>
      </w:r>
      <w:bookmarkEnd w:id="9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عاص بن وائل سهمی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نام رسول خدا صلی الله علیه و آله برده می شد، می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بردارید، مردی است بی نسل و هرگاه بمیرد نام وی از میان می رود و آسوده می شوید</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خدای متعال سوره کوثر را فرستاد</w:t>
      </w:r>
      <w:r>
        <w:rPr>
          <w:rFonts w:eastAsia="IRNazanin" w:cs="IRNazanin"/>
          <w:color w:val="111111"/>
          <w:sz w:val="28"/>
          <w:szCs w:val="28"/>
          <w:rtl w:val="true"/>
          <w:lang w:bidi="fa-IR"/>
        </w:rPr>
        <w:t>.</w:t>
      </w:r>
      <w:r>
        <w:rPr>
          <w:rStyle w:val="FootnoteAnchor"/>
          <w:rtl w:val="true"/>
        </w:rPr>
        <w:footnoteReference w:id="96"/>
      </w:r>
      <w:bookmarkStart w:id="98" w:name="pg283_1953"/>
    </w:p>
    <w:p>
      <w:pPr>
        <w:pStyle w:val="Heading3"/>
        <w:numPr>
          <w:ilvl w:val="2"/>
          <w:numId w:val="1"/>
        </w:numPr>
        <w:rPr/>
      </w:pPr>
      <w:bookmarkStart w:id="99" w:name="__RefHeading___Toc2508484_211673320"/>
      <w:bookmarkStart w:id="100" w:name="_Toc34"/>
      <w:bookmarkEnd w:id="98"/>
      <w:bookmarkEnd w:id="99"/>
      <w:r>
        <w:rPr>
          <w:rtl w:val="true"/>
        </w:rPr>
        <w:t>وفات ابوطالب و خدیجه</w:t>
      </w:r>
      <w:bookmarkEnd w:id="100"/>
    </w:p>
    <w:p>
      <w:pPr>
        <w:pStyle w:val="BookText"/>
        <w:rPr/>
      </w:pPr>
      <w:r>
        <w:rPr>
          <w:rFonts w:ascii="IRNazanin" w:hAnsi="IRNazanin" w:eastAsia="IRNazanin"/>
          <w:color w:val="111111"/>
          <w:sz w:val="28"/>
          <w:sz w:val="28"/>
          <w:szCs w:val="28"/>
          <w:rtl w:val="true"/>
          <w:lang w:bidi="fa-IR"/>
        </w:rPr>
        <w:t xml:space="preserve">در حدود دو ماه پس از خروج بنی هاشم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شعب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سه سال پیش از هجرت ، وفات ابوطالب و سپس به فاصله سه روز وفات خدیجه در ماه رمضان سال دهم بعثت روی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خدیجه در این تاریخ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 و ابوطالب هشتاد و چند ساله بود و از عمر رسول خدا صلی الله علیه و آله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و هشت ماه و یازده روز می 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ابوطالب و خدیجه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حجون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مکّه دفن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این دو بزرگوار برای رسول خدا مصیبتی بزرگ بود و خودش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روزی که ابوطالب وفات یافت دست قریش از آزار من کوتاه بود</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1" w:name="__RefHeading___Toc2508486_211673320"/>
      <w:bookmarkStart w:id="102" w:name="_Toc35"/>
      <w:bookmarkEnd w:id="101"/>
      <w:r>
        <w:rPr>
          <w:rtl w:val="true"/>
        </w:rPr>
        <w:t>ازدواج رسول خدا با سوده و عایشه</w:t>
      </w:r>
      <w:bookmarkEnd w:id="102"/>
    </w:p>
    <w:p>
      <w:pPr>
        <w:pStyle w:val="BookText"/>
        <w:rPr/>
      </w:pPr>
      <w:r>
        <w:rPr>
          <w:rFonts w:ascii="IRNazanin" w:hAnsi="IRNazanin" w:eastAsia="IRNazanin"/>
          <w:color w:val="111111"/>
          <w:sz w:val="28"/>
          <w:sz w:val="28"/>
          <w:szCs w:val="28"/>
          <w:rtl w:val="true"/>
          <w:lang w:bidi="fa-IR"/>
        </w:rPr>
        <w:t xml:space="preserve">رسول خدا صلی الله علیه و آله چند روز بعد از وفات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زمعة بن قیس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ماه رمضان و سپس در ماه شوّال همان سال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عایشه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ابی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عقد خویش درآورد</w:t>
      </w:r>
      <w:r>
        <w:rPr>
          <w:rFonts w:eastAsia="IRNazanin" w:cs="IRNazanin"/>
          <w:color w:val="111111"/>
          <w:sz w:val="28"/>
          <w:szCs w:val="28"/>
          <w:rtl w:val="true"/>
          <w:lang w:bidi="fa-IR"/>
        </w:rPr>
        <w:t>.</w:t>
      </w:r>
      <w:r>
        <w:rPr>
          <w:rStyle w:val="FootnoteAnchor"/>
          <w:rtl w:val="true"/>
        </w:rPr>
        <w:footnoteReference w:id="98"/>
      </w:r>
    </w:p>
    <w:p>
      <w:pPr>
        <w:pStyle w:val="Heading3"/>
        <w:numPr>
          <w:ilvl w:val="2"/>
          <w:numId w:val="1"/>
        </w:numPr>
        <w:rPr/>
      </w:pPr>
      <w:bookmarkStart w:id="103" w:name="__RefHeading___Toc2508488_211673320"/>
      <w:bookmarkStart w:id="104" w:name="_Toc36"/>
      <w:bookmarkEnd w:id="103"/>
      <w:r>
        <w:rPr>
          <w:rtl w:val="true"/>
        </w:rPr>
        <w:t>سفر رسول خدا به طائف</w:t>
      </w:r>
      <w:bookmarkEnd w:id="104"/>
    </w:p>
    <w:p>
      <w:pPr>
        <w:pStyle w:val="BookText"/>
        <w:rPr/>
      </w:pPr>
      <w:r>
        <w:rPr>
          <w:rFonts w:ascii="IRNazanin" w:hAnsi="IRNazanin" w:eastAsia="IRNazanin"/>
          <w:color w:val="111111"/>
          <w:sz w:val="28"/>
          <w:sz w:val="28"/>
          <w:szCs w:val="28"/>
          <w:rtl w:val="true"/>
          <w:lang w:bidi="fa-IR"/>
        </w:rPr>
        <w:t xml:space="preserve">پس از وفات ابوطالب ، گستاخی قریش در آزار رسول خدا صلی الله علیه و آله به نهایت رسید تا آنجا که چند روز به آخر شوّال سال دهم ناچار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زید بن حارثه </w:t>
      </w:r>
      <w:r>
        <w:rPr>
          <w:rStyle w:val="FootnoteAnchor"/>
          <w:rtl w:val="true"/>
        </w:rPr>
        <w:footnoteReference w:id="9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طائف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 تا از قبیله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ثقیف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کمک بخواهد و آنان را به دین مبین اسلام دعوت کند</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رسول خدا با سران قبیله تماس گرفت و از آنان کمک و یاری خواست ، ولی آنان استهزاء کردند و دعوت او را نپذیرفتند و برخلاف خواسته رسول خدا سفیهان و بردگان خود را وادار کردند که آن حضرت را دشنام دهند و سنگباران کنند و در نتیجه پاهای </w:t>
      </w:r>
      <w:bookmarkStart w:id="105" w:name="pg283_1955"/>
    </w:p>
    <w:p>
      <w:pPr>
        <w:pStyle w:val="BookText"/>
        <w:rPr/>
      </w:pPr>
      <w:bookmarkEnd w:id="105"/>
      <w:r>
        <w:rPr>
          <w:rFonts w:ascii="IRNazanin" w:hAnsi="IRNazanin" w:eastAsia="IRNazanin"/>
          <w:color w:val="111111"/>
          <w:sz w:val="28"/>
          <w:sz w:val="28"/>
          <w:szCs w:val="28"/>
          <w:rtl w:val="true"/>
          <w:lang w:bidi="fa-IR"/>
        </w:rPr>
        <w:t xml:space="preserve">رسول خدا و چند جای 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زید بن حارثه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وی را حمایت می کرد مجروح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خدا که به این بیچارگی گرفتار آمده بود به سوی پروردگار دست به دعا برداشت و به او پناه برد،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عتبه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شیبه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ربیعه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را در آن حال دیدند با غلام مسیحی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عدّاس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مردم نینوا بود مقداری انگور برای وی فرستادند،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عدّاس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آنچه از رسول خدا دیده و شنیده بود، چنان فریفته شد که بیفتاد و حضرت را بوسه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خدا پس از ده روز توقف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طائب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ناامیدی از حمایت قبیله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بنی ثقیف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مکّه در پیش گرفت و از چند نفر امان خواست که فقط در میان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مطعم بن 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امان داد</w:t>
      </w:r>
      <w:r>
        <w:rPr>
          <w:rFonts w:eastAsia="IRNazanin" w:cs="IRNazanin"/>
          <w:color w:val="111111"/>
          <w:sz w:val="28"/>
          <w:szCs w:val="28"/>
          <w:rtl w:val="true"/>
          <w:lang w:bidi="fa-IR"/>
        </w:rPr>
        <w:t>.</w:t>
      </w:r>
      <w:r>
        <w:rPr>
          <w:rStyle w:val="FootnoteAnchor"/>
          <w:rtl w:val="true"/>
        </w:rPr>
        <w:footnoteReference w:id="100"/>
      </w:r>
    </w:p>
    <w:p>
      <w:pPr>
        <w:pStyle w:val="BookText"/>
        <w:rPr/>
      </w:pPr>
      <w:r>
        <w:rPr>
          <w:rFonts w:ascii="IRNazanin" w:hAnsi="IRNazanin" w:eastAsia="IRNazanin"/>
          <w:color w:val="111111"/>
          <w:sz w:val="28"/>
          <w:sz w:val="28"/>
          <w:szCs w:val="28"/>
          <w:rtl w:val="true"/>
          <w:lang w:bidi="fa-IR"/>
        </w:rPr>
        <w:t>زید بن حارثه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حکیم بن حزام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برادرزاده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خدیجه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سفر شام بردگانی آورد، از جمله پسری نابالغ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زید بن حارثه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حکیم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عمه 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خدیجه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آن تاریخ همسر رسول خدا بود،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عمّه هر کدام از این غلامان را می خواهی انتخاب کن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برگزید و او را با خویش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از خدیجه خواست تا او را به وی ببخشد، خدیجه نیز او را به رسول خدا بخشید و رسول خدا آزادش کرد و پسر خوانده خویش ساخت و هنوز بر وی وحی نیامده بود</w:t>
      </w:r>
      <w:r>
        <w:rPr>
          <w:rFonts w:eastAsia="IRNazanin" w:cs="IRNazanin"/>
          <w:color w:val="111111"/>
          <w:sz w:val="28"/>
          <w:szCs w:val="28"/>
          <w:rtl w:val="true"/>
          <w:lang w:bidi="fa-IR"/>
        </w:rPr>
        <w:t>.</w:t>
      </w:r>
      <w:r>
        <w:rPr>
          <w:rStyle w:val="FootnoteAnchor"/>
          <w:rtl w:val="true"/>
        </w:rPr>
        <w:footnoteReference w:id="101"/>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امّایمن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زید بن حارثه تزویج کرد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اسامة بن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وی تولد یافت ، سپس دختر عمه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زینب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نیز به وی تزویج کرد</w:t>
      </w:r>
      <w:r>
        <w:rPr>
          <w:rFonts w:eastAsia="IRNazanin" w:cs="IRNazanin"/>
          <w:color w:val="111111"/>
          <w:sz w:val="28"/>
          <w:szCs w:val="28"/>
          <w:rtl w:val="true"/>
          <w:lang w:bidi="fa-IR"/>
        </w:rPr>
        <w:t>.</w:t>
      </w:r>
    </w:p>
    <w:p>
      <w:pPr>
        <w:pStyle w:val="Heading3"/>
        <w:numPr>
          <w:ilvl w:val="2"/>
          <w:numId w:val="1"/>
        </w:numPr>
        <w:rPr/>
      </w:pPr>
      <w:bookmarkStart w:id="106" w:name="__RefHeading___Toc2508490_211673320"/>
      <w:bookmarkStart w:id="107" w:name="_Toc37"/>
      <w:bookmarkEnd w:id="106"/>
      <w:r>
        <w:rPr>
          <w:rtl w:val="true"/>
        </w:rPr>
        <w:t>واقعه اسراء</w:t>
      </w:r>
      <w:bookmarkEnd w:id="107"/>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صریح قرآن مجید است که خدای متعال بنده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را شبانه از </w:t>
      </w:r>
      <w:bookmarkStart w:id="108" w:name="pg283_1958"/>
    </w:p>
    <w:p>
      <w:pPr>
        <w:pStyle w:val="BookText"/>
        <w:rPr/>
      </w:pPr>
      <w:bookmarkEnd w:id="108"/>
      <w:r>
        <w:rPr>
          <w:rFonts w:ascii="IRNazanin" w:hAnsi="IRNazanin" w:eastAsia="IRNazanin"/>
          <w:color w:val="111111"/>
          <w:sz w:val="28"/>
          <w:sz w:val="28"/>
          <w:szCs w:val="28"/>
          <w:rtl w:val="true"/>
          <w:lang w:bidi="fa-IR"/>
        </w:rPr>
        <w:t xml:space="preserve">مسجدالحرام به مسجداقصی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بیت المقدس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 تا برخی از آیات خود را به وی نشان دهد</w:t>
      </w:r>
      <w:r>
        <w:rPr>
          <w:rFonts w:eastAsia="IRNazanin" w:cs="IRNazanin"/>
          <w:color w:val="111111"/>
          <w:sz w:val="28"/>
          <w:szCs w:val="28"/>
          <w:rtl w:val="true"/>
          <w:lang w:bidi="fa-IR"/>
        </w:rPr>
        <w:t>.</w:t>
      </w:r>
      <w:r>
        <w:rPr>
          <w:rStyle w:val="FootnoteAnchor"/>
          <w:rtl w:val="true"/>
        </w:rPr>
        <w:footnoteReference w:id="102"/>
      </w:r>
    </w:p>
    <w:p>
      <w:pPr>
        <w:pStyle w:val="BookText"/>
        <w:rPr/>
      </w:pPr>
      <w:r>
        <w:rPr>
          <w:rFonts w:ascii="IRNazanin" w:hAnsi="IRNazanin" w:eastAsia="IRNazanin"/>
          <w:color w:val="111111"/>
          <w:sz w:val="28"/>
          <w:sz w:val="28"/>
          <w:szCs w:val="28"/>
          <w:rtl w:val="true"/>
          <w:lang w:bidi="fa-IR"/>
        </w:rPr>
        <w:t xml:space="preserve">بر حسب روایات صاحب طبقات ، اسراء در شب هفدهم ربیع الاول ، یک سال پیش از هجرت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شعب ابی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نیز از 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امّهانی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ابوطالب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است </w:t>
      </w:r>
      <w:r>
        <w:rPr>
          <w:rFonts w:eastAsia="IRNazanin" w:cs="IRNazanin"/>
          <w:color w:val="111111"/>
          <w:sz w:val="28"/>
          <w:szCs w:val="28"/>
          <w:rtl w:val="true"/>
          <w:lang w:bidi="fa-IR"/>
        </w:rPr>
        <w:t>.</w:t>
      </w:r>
      <w:r>
        <w:rPr>
          <w:rStyle w:val="FootnoteAnchor"/>
          <w:rtl w:val="true"/>
        </w:rPr>
        <w:footnoteReference w:id="103"/>
      </w:r>
    </w:p>
    <w:p>
      <w:pPr>
        <w:pStyle w:val="Heading3"/>
        <w:numPr>
          <w:ilvl w:val="2"/>
          <w:numId w:val="1"/>
        </w:numPr>
        <w:rPr/>
      </w:pPr>
      <w:bookmarkStart w:id="109" w:name="__RefHeading___Toc2508492_211673320"/>
      <w:bookmarkStart w:id="110" w:name="_Toc38"/>
      <w:bookmarkEnd w:id="109"/>
      <w:r>
        <w:rPr>
          <w:rtl w:val="true"/>
        </w:rPr>
        <w:t>واقعه معراج</w:t>
      </w:r>
      <w:bookmarkEnd w:id="110"/>
    </w:p>
    <w:p>
      <w:pPr>
        <w:pStyle w:val="BookText"/>
        <w:rPr/>
      </w:pPr>
      <w:r>
        <w:rPr>
          <w:rFonts w:ascii="IRNazanin" w:hAnsi="IRNazanin" w:eastAsia="IRNazanin"/>
          <w:color w:val="111111"/>
          <w:sz w:val="28"/>
          <w:sz w:val="28"/>
          <w:szCs w:val="28"/>
          <w:rtl w:val="true"/>
          <w:lang w:bidi="fa-IR"/>
        </w:rPr>
        <w:t>واقعه معراج و رفتن رسول خدا صلی الله علیه و آله به آسمانها در شب هفدهم ماه رمضان ، هجده ماه پیش از هجرت روی داد و بسیاری از مورّخان ، واقعه اسراء و معراج را در یک شب دانسته اند</w:t>
      </w:r>
      <w:r>
        <w:rPr>
          <w:rFonts w:eastAsia="IRNazanin" w:cs="IRNazanin"/>
          <w:color w:val="111111"/>
          <w:sz w:val="28"/>
          <w:szCs w:val="28"/>
          <w:rtl w:val="true"/>
          <w:lang w:bidi="fa-IR"/>
        </w:rPr>
        <w:t xml:space="preserve">. </w:t>
      </w:r>
      <w:r>
        <w:rPr>
          <w:rStyle w:val="FootnoteAnchor"/>
          <w:rtl w:val="true"/>
        </w:rPr>
        <w:footnoteReference w:id="104"/>
      </w:r>
    </w:p>
    <w:p>
      <w:pPr>
        <w:pStyle w:val="BookText"/>
        <w:rPr/>
      </w:pPr>
      <w:r>
        <w:rPr>
          <w:rFonts w:ascii="IRNazanin" w:hAnsi="IRNazanin" w:eastAsia="IRNazanin"/>
          <w:color w:val="111111"/>
          <w:sz w:val="28"/>
          <w:sz w:val="28"/>
          <w:szCs w:val="28"/>
          <w:rtl w:val="true"/>
          <w:lang w:bidi="fa-IR"/>
        </w:rPr>
        <w:t>فخر رازی و علّامه مجلسی می نویسند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تحقیق برآنند که به مقتضای دلالت قرآن و اخبار متواتر خاصّه و عامّه ، خدای متعال روح و جسد محمّد صلی الله علیه و آله را از مکّه به مسجدالاقصی و سپس از آن جا به آسمانها برد و انکار این ، مطلب ، یا تاءویل آن به عروج روحانی ، یا به وقوع آن در خواب ، ناشی از کمی تتبّع یا سستی دین و ضعف یقین است </w:t>
      </w:r>
      <w:r>
        <w:rPr>
          <w:rFonts w:eastAsia="IRNazanin" w:cs="IRNazanin"/>
          <w:color w:val="111111"/>
          <w:sz w:val="28"/>
          <w:szCs w:val="28"/>
          <w:rtl w:val="true"/>
          <w:lang w:bidi="fa-IR"/>
        </w:rPr>
        <w:t>.</w:t>
      </w:r>
      <w:r>
        <w:rPr>
          <w:rStyle w:val="FootnoteAnchor"/>
          <w:rtl w:val="true"/>
        </w:rPr>
        <w:footnoteReference w:id="105"/>
      </w:r>
    </w:p>
    <w:p>
      <w:pPr>
        <w:pStyle w:val="Heading3"/>
        <w:numPr>
          <w:ilvl w:val="2"/>
          <w:numId w:val="1"/>
        </w:numPr>
        <w:rPr/>
      </w:pPr>
      <w:bookmarkStart w:id="111" w:name="__RefHeading___Toc2508494_211673320"/>
      <w:bookmarkStart w:id="112" w:name="_Toc39"/>
      <w:bookmarkEnd w:id="111"/>
      <w:r>
        <w:rPr>
          <w:rtl w:val="true"/>
        </w:rPr>
        <w:t>واقعه شقّالقمر</w:t>
      </w:r>
      <w:bookmarkEnd w:id="112"/>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تاریخ این واقعه که ظاهر قرآن مجید بر آن گواهی می دهد نیز به درستی معلوم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فخر رازی در ذیل آیه اوّل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مفسران برآنند که مراد به آیه آن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 شکافته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اخبار هم بر واقعه شقّالقمر دلالت می کند و حدیث آن در صحیح مشهور و جمعی از صحابه آن را روایت کرده اند</w:t>
      </w:r>
      <w:r>
        <w:rPr>
          <w:rFonts w:eastAsia="IRNazanin" w:cs="IRNazanin"/>
          <w:color w:val="111111"/>
          <w:sz w:val="28"/>
          <w:szCs w:val="28"/>
          <w:rtl w:val="true"/>
          <w:lang w:bidi="fa-IR"/>
        </w:rPr>
        <w:t xml:space="preserve">. </w:t>
      </w:r>
      <w:r>
        <w:rPr>
          <w:rStyle w:val="FootnoteAnchor"/>
          <w:rtl w:val="true"/>
        </w:rPr>
        <w:footnoteReference w:id="106"/>
      </w:r>
      <w:bookmarkStart w:id="113" w:name="pg283_1960"/>
    </w:p>
    <w:p>
      <w:pPr>
        <w:pStyle w:val="Heading3"/>
        <w:numPr>
          <w:ilvl w:val="2"/>
          <w:numId w:val="1"/>
        </w:numPr>
        <w:rPr/>
      </w:pPr>
      <w:bookmarkStart w:id="114" w:name="__RefHeading___Toc2508496_211673320"/>
      <w:bookmarkStart w:id="115" w:name="_Toc40"/>
      <w:bookmarkEnd w:id="113"/>
      <w:bookmarkEnd w:id="114"/>
      <w:r>
        <w:rPr>
          <w:rtl w:val="true"/>
        </w:rPr>
        <w:t>دعوت قبایل عرب</w:t>
      </w:r>
      <w:bookmarkEnd w:id="115"/>
    </w:p>
    <w:p>
      <w:pPr>
        <w:pStyle w:val="BookText"/>
        <w:rPr/>
      </w:pPr>
      <w:r>
        <w:rPr>
          <w:rFonts w:ascii="IRNazanin" w:hAnsi="IRNazanin" w:eastAsia="IRNazanin"/>
          <w:color w:val="111111"/>
          <w:sz w:val="28"/>
          <w:sz w:val="28"/>
          <w:szCs w:val="28"/>
          <w:rtl w:val="true"/>
          <w:lang w:bidi="fa-IR"/>
        </w:rPr>
        <w:t xml:space="preserve">دسول خدا صلی الله علیه و آله پس از آن که در سال چهارم بعثت دعوت خویش را آشکار ساخت ، ده سال متوالی در موسم حج با قبایل مختلف عرب تماس می گرفت و بر یکایک قبایل می گذشت و به آنان می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لااله الّا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رستگار گردید و عرب را مالک شوید و عجم رام شما گردد و بر اثر ایمان پادشاهان بهشت باشید اما چنان که سابقا گفتیم ، عمویش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ابولهب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مبادا سخن وی را بشنوید، چه از دین برگشته و دروغگوست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هیچ یک از قبایل ، دعوت وی را نپذیرفتند</w:t>
      </w:r>
      <w:r>
        <w:rPr>
          <w:rStyle w:val="FootnoteAnchor"/>
          <w:rtl w:val="true"/>
        </w:rPr>
        <w:footnoteReference w:id="107"/>
      </w:r>
      <w:r>
        <w:rPr>
          <w:rFonts w:ascii="IRNazanin" w:hAnsi="IRNazanin" w:eastAsia="IRNazanin"/>
          <w:color w:val="111111"/>
          <w:sz w:val="28"/>
          <w:sz w:val="28"/>
          <w:szCs w:val="28"/>
          <w:rtl w:val="true"/>
          <w:lang w:bidi="fa-IR"/>
        </w:rPr>
        <w:t xml:space="preserve">و پاسخ زشت می دادند و به گفته ابن اسحاق بیش از همه قبیله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بنی حنیفه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وی بی ادبی و گستاخی کردند</w:t>
      </w:r>
      <w:r>
        <w:rPr>
          <w:rFonts w:eastAsia="IRNazanin" w:cs="IRNazanin"/>
          <w:color w:val="111111"/>
          <w:sz w:val="28"/>
          <w:szCs w:val="28"/>
          <w:rtl w:val="true"/>
          <w:lang w:bidi="fa-IR"/>
        </w:rPr>
        <w:t>.</w:t>
      </w:r>
    </w:p>
    <w:p>
      <w:pPr>
        <w:pStyle w:val="Heading2"/>
        <w:numPr>
          <w:ilvl w:val="1"/>
          <w:numId w:val="1"/>
        </w:numPr>
        <w:rPr/>
      </w:pPr>
      <w:bookmarkStart w:id="116" w:name="__RefHeading___Toc2508498_211673320"/>
      <w:bookmarkStart w:id="117" w:name="_Toc41"/>
      <w:bookmarkEnd w:id="116"/>
      <w:r>
        <w:rPr>
          <w:rtl w:val="true"/>
        </w:rPr>
        <w:t>مقدمات هجرت و آشنایی با اهل یثرب</w:t>
      </w:r>
      <w:bookmarkEnd w:id="117"/>
    </w:p>
    <w:p>
      <w:pPr>
        <w:pStyle w:val="Heading3"/>
        <w:numPr>
          <w:ilvl w:val="2"/>
          <w:numId w:val="1"/>
        </w:numPr>
        <w:rPr/>
      </w:pPr>
      <w:bookmarkStart w:id="118" w:name="__RefHeading___Toc2508500_211673320"/>
      <w:bookmarkStart w:id="119" w:name="_Toc42"/>
      <w:bookmarkEnd w:id="118"/>
      <w:r>
        <w:rPr>
          <w:rtl w:val="true"/>
        </w:rPr>
        <w:t>توضیح</w:t>
      </w:r>
      <w:bookmarkEnd w:id="119"/>
    </w:p>
    <w:p>
      <w:pPr>
        <w:pStyle w:val="BookText"/>
        <w:rPr/>
      </w:pPr>
      <w:r>
        <w:rPr>
          <w:rFonts w:ascii="IRNazanin" w:hAnsi="IRNazanin" w:eastAsia="IRNazanin"/>
          <w:color w:val="111111"/>
          <w:sz w:val="28"/>
          <w:sz w:val="28"/>
          <w:szCs w:val="28"/>
          <w:rtl w:val="true"/>
          <w:lang w:bidi="fa-IR"/>
        </w:rPr>
        <w:t xml:space="preserve">دو قبیله بت پرست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خزرج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عرب قحطانی در یثرب سکونت داشتند و پیوسته جنگهایی میان این دو قبیله روی می داد، تا آنجا که به ستوه آمدند و دانستند که نابود می شوند و نیز بنی نضیر و بنی قریظه و دیگر یهودیان یثرب بر آنان گستاخ شدند، جمعی از ایشان به مکه رفتند تا از قریش یاری بخواهند، اما قریش شرایطی پیشهاد کرد که برای ایشان قابل پذیرش نبود، ناچار آنها به طائف رفتند و از قبیله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ثقیف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کمک خواستند و از آنها نیز ماءیوس شدند و بی نتیجه بازگشتند</w:t>
      </w:r>
      <w:r>
        <w:rPr>
          <w:rFonts w:eastAsia="IRNazanin" w:cs="IRNazanin"/>
          <w:color w:val="111111"/>
          <w:sz w:val="28"/>
          <w:szCs w:val="28"/>
          <w:rtl w:val="true"/>
          <w:lang w:bidi="fa-IR"/>
        </w:rPr>
        <w:t>.</w:t>
      </w:r>
      <w:r>
        <w:rPr>
          <w:rStyle w:val="FootnoteAnchor"/>
          <w:rtl w:val="true"/>
        </w:rPr>
        <w:footnoteReference w:id="108"/>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سوید بن صامت اءوسی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حج یا عمره از یثرب به مکه آمد و رسول خدا را ملاقات کرد، رسول خدا او را به اسلام دعوت و قرآن بر وی تلاوت کرد، آنگاه به یثرب بازگشت و اندکی بعد، پیش از جنگ بعاث به دست خزرجیان کشته شد</w:t>
      </w:r>
      <w:r>
        <w:rPr>
          <w:rFonts w:eastAsia="IRNazanin" w:cs="IRNazanin"/>
          <w:color w:val="111111"/>
          <w:sz w:val="28"/>
          <w:szCs w:val="28"/>
          <w:rtl w:val="true"/>
          <w:lang w:bidi="fa-IR"/>
        </w:rPr>
        <w:t>.</w:t>
      </w:r>
      <w:r>
        <w:rPr>
          <w:rStyle w:val="FootnoteAnchor"/>
          <w:rtl w:val="true"/>
        </w:rPr>
        <w:footnoteReference w:id="109"/>
      </w:r>
      <w:bookmarkStart w:id="120" w:name="pg283_1962"/>
    </w:p>
    <w:p>
      <w:pPr>
        <w:pStyle w:val="BookText"/>
        <w:rPr/>
      </w:pPr>
      <w:bookmarkEnd w:id="12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ابولحیسر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عده ای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ایاس بن معاذ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منظور پیمان بستن با قریش ، علیه خزرجیان از یثرب به مکه آمدند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اظهار تمایل به اسلام کرد و اسلام آورد، سپس به یثرب بازگشت و جنگ بعاث میان اءوس و خزرج روی داد و اندکی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ایاس بن معاذ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تهلیل و تکبیر و تحمید و تسبیح پروردگار می گفت از دنیا رفت </w:t>
      </w:r>
      <w:r>
        <w:rPr>
          <w:rFonts w:eastAsia="IRNazanin" w:cs="IRNazanin"/>
          <w:color w:val="111111"/>
          <w:sz w:val="28"/>
          <w:szCs w:val="28"/>
          <w:rtl w:val="true"/>
          <w:lang w:bidi="fa-IR"/>
        </w:rPr>
        <w:t>.</w:t>
      </w:r>
      <w:r>
        <w:rPr>
          <w:rStyle w:val="FootnoteAnchor"/>
          <w:rtl w:val="true"/>
        </w:rPr>
        <w:footnoteReference w:id="110"/>
      </w:r>
    </w:p>
    <w:p>
      <w:pPr>
        <w:pStyle w:val="Heading3"/>
        <w:numPr>
          <w:ilvl w:val="2"/>
          <w:numId w:val="1"/>
        </w:numPr>
        <w:rPr/>
      </w:pPr>
      <w:bookmarkStart w:id="121" w:name="__RefHeading___Toc2508502_211673320"/>
      <w:bookmarkStart w:id="122" w:name="_Toc43"/>
      <w:bookmarkEnd w:id="121"/>
      <w:r>
        <w:rPr>
          <w:rtl w:val="true"/>
        </w:rPr>
        <w:t>نخستین مسلمانان اءنصار</w:t>
      </w:r>
      <w:bookmarkEnd w:id="122"/>
    </w:p>
    <w:p>
      <w:pPr>
        <w:pStyle w:val="BookText"/>
        <w:rPr/>
      </w:pPr>
      <w:r>
        <w:rPr>
          <w:rFonts w:ascii="IRNazanin" w:hAnsi="IRNazanin" w:eastAsia="IRNazanin"/>
          <w:color w:val="111111"/>
          <w:sz w:val="28"/>
          <w:sz w:val="28"/>
          <w:szCs w:val="28"/>
          <w:rtl w:val="true"/>
          <w:lang w:bidi="fa-IR"/>
        </w:rPr>
        <w:t>در سال یازدهم بعثت رسول خدا در موسم حج با گروهی از مردم یثرب ملاقات کرد و با آنها به گفتگو پرداخت و نیز اسلام را بر آنان عرضه داشت و قران را بر ایشان تلاوت کرد اهل یثرب دعوت رسول خدا را اجابت کردند و اسلام آوردند و گفتند اکنون به یثرب باز می گردیم و قوم خود را به اسلام دعوت می کنیم ، باشد که خدا به این دین هدایتشان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اسحاق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اینان شش نفر از قبیله خزرج بودند که به یثرب بازگشتند و امر رسول خدا را با مردم در میان گذاشتند و آنان را به دین اسلام دعوت کردند و چیزی نگذشت که اسلام در یثرب شیوع یافت و نخستین مسلمانان انصار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اسعد بن زراره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ذکوان بن عبد قیس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ابوالهیثم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در حالی که رسول خدا را ندیده بود اسلام آورد و او را به پیغمبری شناخت </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نخستین مسجدی که در مدینه در آن قرآن خوانده شد، مسجد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بنی زریق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دوازدهم بعثت ،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از انصار در موسم حج ، در عقبه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رسول خدا بیعت کردند، آنها عبارت بودند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اسعد بن زراره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عوف بن حارث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رافع </w:t>
      </w:r>
      <w:bookmarkStart w:id="123" w:name="pg283_1964"/>
    </w:p>
    <w:p>
      <w:pPr>
        <w:pStyle w:val="BookText"/>
        <w:rPr/>
      </w:pPr>
      <w:bookmarkEnd w:id="123"/>
      <w:r>
        <w:rPr>
          <w:rFonts w:ascii="IRNazanin" w:hAnsi="IRNazanin" w:eastAsia="IRNazanin"/>
          <w:color w:val="111111"/>
          <w:sz w:val="28"/>
          <w:sz w:val="28"/>
          <w:szCs w:val="28"/>
          <w:rtl w:val="true"/>
          <w:lang w:bidi="fa-IR"/>
        </w:rPr>
        <w:t xml:space="preserve">بن مالک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قطبة بن عامر،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عقبه بن عامر،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معاذ بن حارث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برادر عوف بن حارث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ذکوان بن عبد قیس ،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عبادة بن صامت ،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ابو عبدالرحمان ،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عباس بن عباده ،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ابوالهیثم ،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عویم بن ساعده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دوازده نفر پس از انجام بیعت به مدینه بازگشتند و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مصعب بن عمیر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همراهشان فرستاد تا به هر کس که که مسلمان شد قرآن بیاموزد،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مصعب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اسعد بن زراره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شد و برای مسلمانان مدینه پیشنمازی می کرد و او را در مدینه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گفتند</w:t>
      </w:r>
      <w:r>
        <w:rPr>
          <w:rFonts w:eastAsia="IRNazanin" w:cs="IRNazanin"/>
          <w:color w:val="111111"/>
          <w:sz w:val="28"/>
          <w:szCs w:val="28"/>
          <w:rtl w:val="true"/>
          <w:lang w:bidi="fa-IR"/>
        </w:rPr>
        <w:t>.</w:t>
      </w:r>
    </w:p>
    <w:p>
      <w:pPr>
        <w:pStyle w:val="Heading3"/>
        <w:numPr>
          <w:ilvl w:val="2"/>
          <w:numId w:val="1"/>
        </w:numPr>
        <w:rPr/>
      </w:pPr>
      <w:bookmarkStart w:id="124" w:name="__RefHeading___Toc2508504_211673320"/>
      <w:bookmarkStart w:id="125" w:name="_Toc44"/>
      <w:bookmarkEnd w:id="124"/>
      <w:r>
        <w:rPr>
          <w:rtl w:val="true"/>
        </w:rPr>
        <w:t>اسلام آوردن سعد بن معاذ و اسید بن حضیر</w:t>
      </w:r>
      <w:bookmarkEnd w:id="12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اسعد بن زراره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مصعب بن عمیر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محله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بنی عبدالاشهل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ظفر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رفتند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 بن معاذ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اسید بن حضیر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هر دو مشرک و از اشراف قوم خود بودند با اسلام دعوت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حربه خود را برداشت و به سوی آن دو رهسپار شد، به آنان دشنام و ناسزاگویی آغاز کرد، 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مصعب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 گفت چه مانعی دارد که بنشینی تا با تو سخن گویم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نشست و با شنیدن دعوت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مصعب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آیاتی از قرآن مجید،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مسلمان شدن چه باید کرد؟ آنگاه به دستور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مصعب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برخاست و غسل کرد و جامه پاکیزه ساخت و شهادت حق بر زبان راند و سپس به آن دو گفت ،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 بن معاذ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به اسلام درآید، دیگر کسی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بنی عبدالاشهل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نامسلمان نخواهد ماند هم اکنون او را نزد شما میفرستم </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به همان ترتیب ، پس از شنیدن دعوت اسلام و آیاتی از قرآن مجید، تطهیر کرد و شهادت حق بر زبان جاری ساخت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آن شب ، یک مرد یا زن نامسلمان در میان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بنی عبدالاشهل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باقی نماند به این ترتیب کار انتشار اسلام در مدینه به جایی رسید که در هر محله از محله های انصار مردان و زنانی مسلمان بودند</w:t>
      </w:r>
      <w:r>
        <w:rPr>
          <w:rFonts w:eastAsia="IRNazanin" w:cs="IRNazanin"/>
          <w:color w:val="111111"/>
          <w:sz w:val="28"/>
          <w:szCs w:val="28"/>
          <w:rtl w:val="true"/>
          <w:lang w:bidi="fa-IR"/>
        </w:rPr>
        <w:t xml:space="preserve">. </w:t>
      </w:r>
      <w:bookmarkStart w:id="126" w:name="pg283_1966"/>
    </w:p>
    <w:p>
      <w:pPr>
        <w:pStyle w:val="Heading3"/>
        <w:numPr>
          <w:ilvl w:val="2"/>
          <w:numId w:val="1"/>
        </w:numPr>
        <w:rPr/>
      </w:pPr>
      <w:bookmarkStart w:id="127" w:name="__RefHeading___Toc2508506_211673320"/>
      <w:bookmarkStart w:id="128" w:name="_Toc45"/>
      <w:bookmarkEnd w:id="126"/>
      <w:bookmarkEnd w:id="127"/>
      <w:r>
        <w:rPr>
          <w:rtl w:val="true"/>
        </w:rPr>
        <w:t>دومین بیعت عقبه</w:t>
      </w:r>
      <w:bookmarkEnd w:id="12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مصعب بن عمیر بن هاشم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مکه بازگشت و اسلام اهل مدینه را به عرض رسول خدا صلی الله علیه و آله رسانید و آن حضرت شادمان گشت ، سپس جمعی از انصار در موسم حج به مکه رفتند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بیعت دوم عقبه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انجام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بیعت دوم عقبه در ذی حجه سال سیزدهم بعثت اتفاق افتاد</w:t>
      </w:r>
      <w:r>
        <w:rPr>
          <w:rFonts w:eastAsia="IRNazanin" w:cs="IRNazanin"/>
          <w:color w:val="111111"/>
          <w:sz w:val="28"/>
          <w:szCs w:val="28"/>
          <w:rtl w:val="true"/>
          <w:lang w:bidi="fa-IR"/>
        </w:rPr>
        <w:t>.</w:t>
      </w:r>
    </w:p>
    <w:p>
      <w:pPr>
        <w:pStyle w:val="Heading3"/>
        <w:numPr>
          <w:ilvl w:val="2"/>
          <w:numId w:val="1"/>
        </w:numPr>
        <w:rPr/>
      </w:pPr>
      <w:bookmarkStart w:id="129" w:name="__RefHeading___Toc2508508_211673320"/>
      <w:bookmarkStart w:id="130" w:name="_Toc46"/>
      <w:bookmarkEnd w:id="129"/>
      <w:r>
        <w:rPr>
          <w:rtl w:val="true"/>
        </w:rPr>
        <w:t>جریان بیعت</w:t>
      </w:r>
      <w:bookmarkEnd w:id="130"/>
    </w:p>
    <w:p>
      <w:pPr>
        <w:pStyle w:val="BookText"/>
        <w:rPr/>
      </w:pPr>
      <w:r>
        <w:rPr>
          <w:rFonts w:ascii="IRNazanin" w:hAnsi="IRNazanin" w:eastAsia="IRNazanin"/>
          <w:color w:val="111111"/>
          <w:sz w:val="28"/>
          <w:sz w:val="28"/>
          <w:szCs w:val="28"/>
          <w:rtl w:val="true"/>
          <w:lang w:bidi="fa-IR"/>
        </w:rPr>
        <w:t xml:space="preserve">پس از فراهم آمدن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w:t>
      </w:r>
      <w:r>
        <w:rPr>
          <w:rFonts w:eastAsia="IRNazanin" w:cs="IRNazanin"/>
          <w:color w:val="111111"/>
          <w:sz w:val="28"/>
          <w:szCs w:val="28"/>
          <w:rtl w:val="true"/>
          <w:lang w:bidi="fa-IR"/>
        </w:rPr>
        <w:t>(</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 و زن انصار و رسول خدا و عباس بن عبدالمطلبب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کسی که سخن گفت ، عباس بود، ضمن حمایت از رسول خدا گروه خزرج را مخاطب قرار داد و آنچه لازمه بیعت و یاری و وفاداری نسبت به رسول خدا بود برایشان بیان داشت و حجت را بر آنان تمام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براء بن معرور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گفتی شنیدیم ، ما برآنیم که از روی وفا و راستی خونهای خود را در راه رسول خدا صلی الله علیه و آله فدا کنیم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عباس بن عباده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گروه خزرج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از دامن وی برمدارید، اگر چه اشراف شما کشته شوند به خدا قسم خیر دنیا و آخرت در همین است پس همگی همداستان در پاسخ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و با فدا کردن جان و مال و کشته شدن اشراف خویش تن به این بیعت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عباس بن عبدالمطلب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عموی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آنان عهد و پیمان گرفت که به این پیمان وفادار بمانند، آنان نیز پذیرفتند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از ناموس و زنان خویش دفاع می کنیم از رسول خدا دفاع خواهیم کرد</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نخستین کسی که با رسول خدا صلی الله علیه و آله بیعت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براء بن معرور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قولی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ابوالهیثم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قولی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اسعد بن زراره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سپس بقیه دست به دست رسول خدا دادند و بیعت </w:t>
      </w:r>
      <w:bookmarkStart w:id="131" w:name="pg283_1967"/>
    </w:p>
    <w:p>
      <w:pPr>
        <w:pStyle w:val="BookText"/>
        <w:rPr/>
      </w:pPr>
      <w:bookmarkEnd w:id="131"/>
      <w:r>
        <w:rPr>
          <w:rFonts w:ascii="IRNazanin" w:hAnsi="IRNazanin" w:eastAsia="IRNazanin"/>
          <w:color w:val="111111"/>
          <w:sz w:val="28"/>
          <w:sz w:val="28"/>
          <w:szCs w:val="28"/>
          <w:rtl w:val="true"/>
          <w:lang w:bidi="fa-IR"/>
        </w:rPr>
        <w:t>کردند</w:t>
      </w:r>
      <w:r>
        <w:rPr>
          <w:rFonts w:eastAsia="IRNazanin" w:cs="IRNazanin"/>
          <w:color w:val="111111"/>
          <w:sz w:val="28"/>
          <w:szCs w:val="28"/>
          <w:rtl w:val="true"/>
          <w:lang w:bidi="fa-IR"/>
        </w:rPr>
        <w:t>.</w:t>
      </w:r>
      <w:r>
        <w:rPr>
          <w:rStyle w:val="FootnoteAnchor"/>
          <w:rtl w:val="true"/>
        </w:rPr>
        <w:footnoteReference w:id="111"/>
      </w:r>
    </w:p>
    <w:p>
      <w:pPr>
        <w:pStyle w:val="BookText"/>
        <w:rPr/>
      </w:pPr>
      <w:r>
        <w:rPr>
          <w:rFonts w:ascii="IRNazanin" w:hAnsi="IRNazanin" w:eastAsia="IRNazanin"/>
          <w:color w:val="111111"/>
          <w:sz w:val="28"/>
          <w:sz w:val="28"/>
          <w:szCs w:val="28"/>
          <w:rtl w:val="true"/>
          <w:lang w:bidi="fa-IR"/>
        </w:rPr>
        <w:t>زنانی که در این بیعت شرکت داشتند عبارت بودند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 عماره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نسیبه ، دختر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کعب بن عمرو بن عوف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مازن بن نجار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 منیع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اءسماء، دختر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عمرو بن عدی بن نابی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بنی کعب بن سلمه </w:t>
      </w:r>
      <w:r>
        <w:rPr>
          <w:rFonts w:eastAsia="IRNazanin" w:cs="IRNazanin"/>
          <w:color w:val="111111"/>
          <w:sz w:val="28"/>
          <w:szCs w:val="28"/>
          <w:rtl w:val="true"/>
          <w:lang w:bidi="fa-IR"/>
        </w:rPr>
        <w:t>).</w:t>
      </w:r>
    </w:p>
    <w:p>
      <w:pPr>
        <w:pStyle w:val="Heading3"/>
        <w:numPr>
          <w:ilvl w:val="2"/>
          <w:numId w:val="1"/>
        </w:numPr>
        <w:rPr/>
      </w:pPr>
      <w:bookmarkStart w:id="132" w:name="__RefHeading___Toc2508510_211673320"/>
      <w:bookmarkStart w:id="133" w:name="_Toc47"/>
      <w:bookmarkEnd w:id="132"/>
      <w:r>
        <w:rPr>
          <w:rtl w:val="true"/>
        </w:rPr>
        <w:t>دوازده نفر نقیب اءنصار</w:t>
      </w:r>
      <w:bookmarkEnd w:id="133"/>
    </w:p>
    <w:p>
      <w:pPr>
        <w:pStyle w:val="BookText"/>
        <w:rPr/>
      </w:pPr>
      <w:r>
        <w:rPr>
          <w:rFonts w:ascii="IRNazanin" w:hAnsi="IRNazanin" w:eastAsia="IRNazanin"/>
          <w:color w:val="111111"/>
          <w:sz w:val="28"/>
          <w:sz w:val="28"/>
          <w:szCs w:val="28"/>
          <w:rtl w:val="true"/>
          <w:lang w:bidi="fa-IR"/>
        </w:rPr>
        <w:t xml:space="preserve">چون بیعت این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به انجام رسید، رسول خدا صلی الله علیه و آله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دوازده نفر نقیب از میان خود برگزینید تا مسؤ ول و مراقب آنچه در میان قومشان می گذرد باشند</w:t>
      </w:r>
      <w:r>
        <w:rPr>
          <w:rFonts w:eastAsia="IRNazanin" w:cs="IRNazanin"/>
          <w:color w:val="111111"/>
          <w:sz w:val="28"/>
          <w:szCs w:val="28"/>
          <w:rtl w:val="true"/>
          <w:lang w:bidi="fa-IR"/>
        </w:rPr>
        <w:t>.</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هر صورت ، دوازده نفر نقیب به شرح ذیل برگزیده شدند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اءبو امامه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اءسعد بن زراره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سعد بن ربیع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عبدالله بن رواحه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رافع بن مالک ،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براء بن معرور،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عبدالله بن عمرو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پدر جابر انصاری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عبادة بن صامت ،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سعد بن عباده ،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منذر بن عمرو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نه نفر از قبیله خزرج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اسید بن حضیر،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سعد بن خیثمه ،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رفاعة بن عبدالمنذر</w:t>
      </w:r>
      <w:r>
        <w:rPr>
          <w:rStyle w:val="FootnoteAnchor"/>
          <w:rtl w:val="true"/>
        </w:rPr>
        <w:footnoteReference w:id="11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قبیله اءوس بودند</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رسول خدا به دوازده نفر نقیب انتخاب شده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چنان که حواریون برای عیسی ضامن قوم خود بودند، شما هم عهده دار هر پیشامدی هستید که در میان قوم شما روی می دهد و من خود کفیل مسلمانانم </w:t>
      </w:r>
      <w:r>
        <w:rPr>
          <w:rFonts w:eastAsia="IRNazanin" w:cs="IRNazanin"/>
          <w:color w:val="111111"/>
          <w:sz w:val="28"/>
          <w:szCs w:val="28"/>
          <w:rtl w:val="true"/>
          <w:lang w:bidi="fa-IR"/>
        </w:rPr>
        <w:t>.)</w:t>
      </w:r>
      <w:r>
        <w:rPr>
          <w:rStyle w:val="FootnoteAnchor"/>
          <w:rtl w:val="true"/>
        </w:rPr>
        <w:footnoteReference w:id="114"/>
      </w:r>
      <w:bookmarkStart w:id="134" w:name="pg283_1970"/>
    </w:p>
    <w:p>
      <w:pPr>
        <w:pStyle w:val="Heading3"/>
        <w:numPr>
          <w:ilvl w:val="2"/>
          <w:numId w:val="1"/>
        </w:numPr>
        <w:rPr/>
      </w:pPr>
      <w:bookmarkStart w:id="135" w:name="__RefHeading___Toc2508512_211673320"/>
      <w:bookmarkStart w:id="136" w:name="_Toc48"/>
      <w:bookmarkEnd w:id="134"/>
      <w:bookmarkEnd w:id="135"/>
      <w:r>
        <w:rPr>
          <w:rtl w:val="true"/>
        </w:rPr>
        <w:t>آغاز هجرت مسلمین به مدینه</w:t>
      </w:r>
      <w:bookmarkEnd w:id="136"/>
    </w:p>
    <w:p>
      <w:pPr>
        <w:pStyle w:val="BookText"/>
        <w:rPr/>
      </w:pPr>
      <w:r>
        <w:rPr>
          <w:rFonts w:ascii="IRNazanin" w:hAnsi="IRNazanin" w:eastAsia="IRNazanin"/>
          <w:color w:val="111111"/>
          <w:sz w:val="28"/>
          <w:sz w:val="28"/>
          <w:szCs w:val="28"/>
          <w:rtl w:val="true"/>
          <w:lang w:bidi="fa-IR"/>
        </w:rPr>
        <w:t xml:space="preserve">پس از بازگشتن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اصحاب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بیعت دوم عقبه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مدینه و آگاه شدن از دعوت و بیعتی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خزرج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رسول خدا انجام داده بودند سختگیری قریش نسبت به طاقت فرسا گشت تا آن که از رسول خدا اذن هجرت خواستند </w:t>
      </w:r>
      <w:r>
        <w:rPr>
          <w:rStyle w:val="FootnoteAnchor"/>
          <w:rtl w:val="true"/>
        </w:rPr>
        <w:footnoteReference w:id="115"/>
      </w:r>
      <w:r>
        <w:rPr>
          <w:rFonts w:ascii="IRNazanin" w:hAnsi="IRNazanin" w:eastAsia="IRNazanin"/>
          <w:color w:val="111111"/>
          <w:sz w:val="28"/>
          <w:sz w:val="28"/>
          <w:szCs w:val="28"/>
          <w:rtl w:val="true"/>
          <w:lang w:bidi="fa-IR"/>
        </w:rPr>
        <w:t>و رسول خدا آنان را فرمود تا رهسپار مدینه شوند و نزد برادران انصار خود روند</w:t>
      </w:r>
      <w:r>
        <w:rPr>
          <w:rFonts w:eastAsia="IRNazanin" w:cs="IRNazanin"/>
          <w:color w:val="111111"/>
          <w:sz w:val="28"/>
          <w:szCs w:val="28"/>
          <w:rtl w:val="true"/>
          <w:lang w:bidi="fa-IR"/>
        </w:rPr>
        <w:t>.</w:t>
      </w:r>
      <w:r>
        <w:rPr>
          <w:rStyle w:val="FootnoteAnchor"/>
          <w:rtl w:val="true"/>
        </w:rPr>
        <w:footnoteReference w:id="116"/>
      </w:r>
    </w:p>
    <w:p>
      <w:pPr>
        <w:pStyle w:val="BookText"/>
        <w:rPr/>
      </w:pPr>
      <w:r>
        <w:rPr>
          <w:rFonts w:ascii="IRNazanin" w:hAnsi="IRNazanin" w:eastAsia="IRNazanin"/>
          <w:color w:val="111111"/>
          <w:sz w:val="28"/>
          <w:sz w:val="28"/>
          <w:szCs w:val="28"/>
          <w:rtl w:val="true"/>
          <w:lang w:bidi="fa-IR"/>
        </w:rPr>
        <w:t>مسلمانان دسته دسته رهسپار مدینه شدند و رسول خدا به انتظار اذن پروردگارش در هجرت از مکه و رفتن به مدینه باقی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هجرت مسلمانان به مدینه از ذی الحجه سال سیزدهم بعثت آغاز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نخستین کسی که از اصحاب رسول خدا به مدینه وارد شد پسر عمه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ابوسلمه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بن عبدالاسد بن هلال بن عبدالله بن عمربن مخزوم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که از حبشه بازگشت و به مکه آمد چون قریش به آزار او پرداختند و خبر یافت که مردمی در مدینه به دین اسلام در آمده اند، یک سال پیش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بیعت دوم عقبه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مدینه هجرت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اسحاق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بن خطاب و برادرش زید بن خطاب با چند نفر دیگر،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رفاعة بن عبدالمنذر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طلحة بن عبیدالله و صهیب بن سنان ، در 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حبیب بن اساف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به قولی یساف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بعضی گفته اند در 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اسعد بن زراره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منزل گزیدند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سایر میزبانان که دسته دسته مهاجران بر آنان وارد می شدند، عبارت بودند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عبدالله بن سلمه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محله قبا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سعد بن ربیع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منذر بن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 بن معاذ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اوس بن ثابت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سعد بن خیثمه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چون مجرد بود، مهاجران مجرد بر او فرود آمدند</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کار هجرت به آن جا کشید که مرد مسلمانی جز رسول خدا و علی بن ابی طالب و </w:t>
      </w:r>
      <w:bookmarkStart w:id="137" w:name="pg283_1971"/>
    </w:p>
    <w:p>
      <w:pPr>
        <w:pStyle w:val="BookText"/>
        <w:rPr/>
      </w:pPr>
      <w:bookmarkEnd w:id="137"/>
      <w:r>
        <w:rPr>
          <w:rFonts w:ascii="IRNazanin" w:hAnsi="IRNazanin" w:eastAsia="IRNazanin"/>
          <w:color w:val="111111"/>
          <w:sz w:val="28"/>
          <w:sz w:val="28"/>
          <w:szCs w:val="28"/>
          <w:rtl w:val="true"/>
          <w:lang w:bidi="fa-IR"/>
        </w:rPr>
        <w:t>ابوبکر، یا کسانی که گرفتار حبس و شکنجه قریش بودند در مکه باقی نماند</w:t>
      </w:r>
      <w:r>
        <w:rPr>
          <w:rFonts w:eastAsia="IRNazanin" w:cs="IRNazanin"/>
          <w:color w:val="111111"/>
          <w:sz w:val="28"/>
          <w:szCs w:val="28"/>
          <w:rtl w:val="true"/>
          <w:lang w:bidi="fa-IR"/>
        </w:rPr>
        <w:t>.</w:t>
      </w:r>
    </w:p>
    <w:p>
      <w:pPr>
        <w:pStyle w:val="Heading3"/>
        <w:numPr>
          <w:ilvl w:val="2"/>
          <w:numId w:val="1"/>
        </w:numPr>
        <w:rPr/>
      </w:pPr>
      <w:bookmarkStart w:id="138" w:name="__RefHeading___Toc2508514_211673320"/>
      <w:bookmarkStart w:id="139" w:name="_Toc49"/>
      <w:bookmarkEnd w:id="138"/>
      <w:r>
        <w:rPr>
          <w:rtl w:val="true"/>
        </w:rPr>
        <w:t>سوره های مکی قرآن</w:t>
      </w:r>
      <w:bookmarkEnd w:id="139"/>
    </w:p>
    <w:p>
      <w:pPr>
        <w:pStyle w:val="BookText"/>
        <w:rPr/>
      </w:pPr>
      <w:r>
        <w:rPr>
          <w:rFonts w:ascii="IRNazanin" w:hAnsi="IRNazanin" w:eastAsia="IRNazanin"/>
          <w:color w:val="111111"/>
          <w:sz w:val="28"/>
          <w:sz w:val="28"/>
          <w:szCs w:val="28"/>
          <w:rtl w:val="true"/>
          <w:lang w:bidi="fa-IR"/>
        </w:rPr>
        <w:t xml:space="preserve">در میزان و نیز در شماره سوره های مکی و مدنی و نیز در ترتیب نزول سوره ها اختلاف است ، ما در این جا فقط روایت یعقوبی را ذکر می کنیم و شماره هر سوره را در ترتیب فعلی قرآن می نگاریم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روایت محمد بن حفص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ابن عباس ،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از قرآن در مکه نازل شد</w:t>
      </w:r>
      <w:r>
        <w:rPr>
          <w:rFonts w:eastAsia="IRNazanin" w:cs="IRNazanin"/>
          <w:color w:val="111111"/>
          <w:sz w:val="28"/>
          <w:szCs w:val="28"/>
          <w:rtl w:val="true"/>
          <w:lang w:bidi="fa-IR"/>
        </w:rPr>
        <w:t>.</w:t>
      </w:r>
      <w:r>
        <w:rPr>
          <w:rStyle w:val="FootnoteAnchor"/>
          <w:rtl w:val="true"/>
        </w:rPr>
        <w:footnoteReference w:id="117"/>
      </w:r>
      <w:r>
        <w:rPr>
          <w:rFonts w:ascii="IRNazanin" w:hAnsi="IRNazanin" w:eastAsia="IRNazanin"/>
          <w:color w:val="111111"/>
          <w:sz w:val="28"/>
          <w:sz w:val="28"/>
          <w:szCs w:val="28"/>
          <w:rtl w:val="true"/>
          <w:lang w:bidi="fa-IR"/>
        </w:rPr>
        <w:t xml:space="preserve">نخستین سوره ای که بر رسول خدا فرود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اقراء باسم ربک الذی خلق </w:t>
      </w:r>
      <w:r>
        <w:rPr>
          <w:rFonts w:eastAsia="IRNazanin" w:cs="IRNazanin"/>
          <w:color w:val="111111"/>
          <w:sz w:val="28"/>
          <w:szCs w:val="28"/>
          <w:rtl w:val="true"/>
          <w:lang w:bidi="fa-IR"/>
        </w:rPr>
        <w:t>)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 سپس به ترتیب شماره سوره از این قرار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93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73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74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81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87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92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89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94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55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103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108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102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107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105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53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80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97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91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85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95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106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101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75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104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77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90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86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54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82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w:t>
      </w:r>
      <w:r>
        <w:rPr>
          <w:rStyle w:val="FootnoteAnchor"/>
          <w:rtl w:val="true"/>
        </w:rPr>
        <w:footnoteReference w:id="118"/>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51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88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71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52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67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69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70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78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79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82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غیر روایت ابن عباس ، مردم در این ترتیب اختلاف دارند لیکن اختلافشان اندک است و نیز از ابن عباس روایت شده که قرآن جدا جدا نازل می شد، نه اینکه سوره سوره نازل شود، پس هر چه آغازش مکه نازل شده بود، آنرا مکی می گفتیم ، اگر چه بقیه اش در مدینه نازل شود و همچنین آنچه در مدینه نازل شد</w:t>
      </w:r>
      <w:r>
        <w:rPr>
          <w:rFonts w:eastAsia="IRNazanin" w:cs="IRNazanin"/>
          <w:color w:val="111111"/>
          <w:sz w:val="28"/>
          <w:szCs w:val="28"/>
          <w:rtl w:val="true"/>
          <w:lang w:bidi="fa-IR"/>
        </w:rPr>
        <w:t>.</w:t>
      </w:r>
      <w:r>
        <w:rPr>
          <w:rStyle w:val="FootnoteAnchor"/>
          <w:rtl w:val="true"/>
        </w:rPr>
        <w:footnoteReference w:id="119"/>
      </w:r>
      <w:bookmarkStart w:id="140" w:name="pg283_1973"/>
    </w:p>
    <w:p>
      <w:pPr>
        <w:pStyle w:val="Heading3"/>
        <w:numPr>
          <w:ilvl w:val="2"/>
          <w:numId w:val="1"/>
        </w:numPr>
        <w:rPr/>
      </w:pPr>
      <w:bookmarkStart w:id="141" w:name="__RefHeading___Toc2508516_211673320"/>
      <w:bookmarkStart w:id="142" w:name="_Toc50"/>
      <w:bookmarkEnd w:id="140"/>
      <w:bookmarkEnd w:id="141"/>
      <w:r>
        <w:rPr>
          <w:rtl w:val="true"/>
        </w:rPr>
        <w:t>شورای دارالندوه</w:t>
      </w:r>
      <w:bookmarkEnd w:id="14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دارالندوه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بنای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مجلس شورای مکه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که جد چهارم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قصی بن کلاب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ساخت ، بعد معاویه آن را خرید و دارالاماره قرار داد، سپس جزء مسجدالحرام شد</w:t>
      </w:r>
      <w:r>
        <w:rPr>
          <w:rFonts w:eastAsia="IRNazanin" w:cs="IRNazanin"/>
          <w:color w:val="111111"/>
          <w:sz w:val="28"/>
          <w:szCs w:val="28"/>
          <w:rtl w:val="true"/>
          <w:lang w:bidi="fa-IR"/>
        </w:rPr>
        <w:t>.</w:t>
      </w:r>
      <w:r>
        <w:rPr>
          <w:rStyle w:val="FootnoteAnchor"/>
          <w:rtl w:val="true"/>
        </w:rPr>
        <w:footnoteReference w:id="120"/>
      </w:r>
    </w:p>
    <w:p>
      <w:pPr>
        <w:pStyle w:val="BookText"/>
        <w:rPr/>
      </w:pPr>
      <w:r>
        <w:rPr>
          <w:rFonts w:ascii="IRNazanin" w:hAnsi="IRNazanin" w:eastAsia="IRNazanin"/>
          <w:color w:val="111111"/>
          <w:sz w:val="28"/>
          <w:sz w:val="28"/>
          <w:szCs w:val="28"/>
          <w:rtl w:val="true"/>
          <w:lang w:bidi="fa-IR"/>
        </w:rPr>
        <w:t xml:space="preserve">پس از انجام بیعت دوم عقبه و هجرت اصحاب رسول خدا به مدینه ، رجال قریش دانستند که یثرب به صورت پایگاه و پناهگاهی در آمده و مردم آن برای جنگیدن با دشمنان رسول خدا آماده اند، چند نفر از اشراف قریش برای جلوگیری از هجرت رسول خدا از مکه به مدینه ،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دارالندوه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فراهم گشتند و به مشورت پرداختند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آخر صفر سال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بعثت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شماره شرکت کنندگان در این مجلس را از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تا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نوشته اند</w:t>
      </w:r>
      <w:r>
        <w:rPr>
          <w:rFonts w:eastAsia="IRNazanin" w:cs="IRNazanin"/>
          <w:color w:val="111111"/>
          <w:sz w:val="28"/>
          <w:szCs w:val="28"/>
          <w:rtl w:val="true"/>
          <w:lang w:bidi="fa-IR"/>
        </w:rPr>
        <w:t>.</w:t>
      </w:r>
      <w:r>
        <w:rPr>
          <w:rStyle w:val="FootnoteAnchor"/>
          <w:rtl w:val="true"/>
        </w:rPr>
        <w:footnoteReference w:id="121"/>
      </w:r>
    </w:p>
    <w:p>
      <w:pPr>
        <w:pStyle w:val="BookText"/>
        <w:rPr/>
      </w:pPr>
      <w:r>
        <w:rPr>
          <w:rFonts w:ascii="IRNazanin" w:hAnsi="IRNazanin" w:eastAsia="IRNazanin"/>
          <w:color w:val="111111"/>
          <w:sz w:val="28"/>
          <w:sz w:val="28"/>
          <w:szCs w:val="28"/>
          <w:rtl w:val="true"/>
          <w:lang w:bidi="fa-IR"/>
        </w:rPr>
        <w:t xml:space="preserve">هر یک در این مجلس در مورد، حبس ، شکنجه ، حتی کشتن رسول خدا صلی الله علیه و آله طرحهایی ارائه دادند، سرانجام با پیشنهاد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ابوجهل بن هشام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تصمیم به کشتن رسول خدا گرفتند و با همین تصمیم پراکنده گشتند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اسحاق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همین انجمن و تصمیم قریش آیه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سوره انفال نازل گشت ، آنجا که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هنگامی که کافران از روی مکر و نیرنگ درباره تو نظر می دادند تا تو را در بند کنند یا تو را بکشند یا تو را بیرون کنند، آنان مکر می کنند و خدا هم مکر می کند و خدا بهترین مکرکنندگان است </w:t>
      </w:r>
      <w:r>
        <w:rPr>
          <w:rFonts w:eastAsia="IRNazanin" w:cs="IRNazanin"/>
          <w:color w:val="111111"/>
          <w:sz w:val="28"/>
          <w:szCs w:val="28"/>
          <w:rtl w:val="true"/>
          <w:lang w:bidi="fa-IR"/>
        </w:rPr>
        <w:t>).</w:t>
      </w:r>
    </w:p>
    <w:p>
      <w:pPr>
        <w:pStyle w:val="Heading3"/>
        <w:numPr>
          <w:ilvl w:val="2"/>
          <w:numId w:val="1"/>
        </w:numPr>
        <w:rPr/>
      </w:pPr>
      <w:bookmarkStart w:id="143" w:name="__RefHeading___Toc2508518_211673320"/>
      <w:bookmarkStart w:id="144" w:name="_Toc51"/>
      <w:bookmarkEnd w:id="143"/>
      <w:r>
        <w:rPr>
          <w:rtl w:val="true"/>
        </w:rPr>
        <w:t>دستور هجرت</w:t>
      </w:r>
      <w:bookmarkEnd w:id="144"/>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رجال قریش بر تصمیم قاطع خود مبنی بر کشتن رسول خدا باقی بودند و از طرفی </w:t>
      </w:r>
      <w:bookmarkStart w:id="145" w:name="pg283_1975"/>
    </w:p>
    <w:p>
      <w:pPr>
        <w:pStyle w:val="BookText"/>
        <w:rPr/>
      </w:pPr>
      <w:bookmarkEnd w:id="145"/>
      <w:r>
        <w:rPr>
          <w:rFonts w:ascii="IRNazanin" w:hAnsi="IRNazanin" w:eastAsia="IRNazanin"/>
          <w:color w:val="111111"/>
          <w:sz w:val="28"/>
          <w:sz w:val="28"/>
          <w:szCs w:val="28"/>
          <w:rtl w:val="true"/>
          <w:lang w:bidi="fa-IR"/>
        </w:rPr>
        <w:t xml:space="preserve">جبرئیل فرود آمد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امشب را در بستری که شبهای گذشته می خوابیدی مخواب ، قریش پیرامون خانه رسول خدا را در اول شب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اول ربیع الاول سال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بعثت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محاصره کردند که به موقع حمله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بر حسب وحی پروردگار و دستوری که برای هجرت رسیده بود، علی را فرمود تا در بستر وی بخوابد و روپوش وی را بر خویش بپوشاند و سپس برای ادای امانات مردم که نزد رسول خدا بود در مکه بماند</w:t>
      </w:r>
      <w:r>
        <w:rPr>
          <w:rFonts w:eastAsia="IRNazanin" w:cs="IRNazanin"/>
          <w:color w:val="111111"/>
          <w:sz w:val="28"/>
          <w:szCs w:val="28"/>
          <w:rtl w:val="true"/>
          <w:lang w:bidi="fa-IR"/>
        </w:rPr>
        <w:t>.</w:t>
      </w:r>
      <w:r>
        <w:rPr>
          <w:rStyle w:val="FootnoteAnchor"/>
          <w:rtl w:val="true"/>
        </w:rPr>
        <w:footnoteReference w:id="122"/>
      </w:r>
    </w:p>
    <w:p>
      <w:pPr>
        <w:pStyle w:val="BookText"/>
        <w:rPr/>
      </w:pPr>
      <w:r>
        <w:rPr>
          <w:rFonts w:ascii="IRNazanin" w:hAnsi="IRNazanin" w:eastAsia="IRNazanin"/>
          <w:color w:val="111111"/>
          <w:sz w:val="28"/>
          <w:sz w:val="28"/>
          <w:szCs w:val="28"/>
          <w:rtl w:val="true"/>
          <w:lang w:bidi="fa-IR"/>
        </w:rPr>
        <w:t xml:space="preserve">در این موقع رسول خدا مشتی از خاک برگرفت و بر سر آنان پاشید و در حالی که آیاتی از سوره یس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خواند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فاغشیناهم فهم لا یبصرون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آن که او را ببینند از میان ایشان گذشت ، ولی مشرکان خاک بر سر هنوز دنبال رسول خدا می گشتند که علی علیه السلام از بستر رسول خدا برخاست و دانستند که نقشه آنان نقش بر آب شده است </w:t>
      </w:r>
      <w:r>
        <w:rPr>
          <w:rFonts w:eastAsia="IRNazanin" w:cs="IRNazanin"/>
          <w:color w:val="111111"/>
          <w:sz w:val="28"/>
          <w:szCs w:val="28"/>
          <w:rtl w:val="true"/>
          <w:lang w:bidi="fa-IR"/>
        </w:rPr>
        <w:t>.</w:t>
      </w:r>
      <w:r>
        <w:rPr>
          <w:rStyle w:val="FootnoteAnchor"/>
          <w:rtl w:val="true"/>
        </w:rPr>
        <w:footnoteReference w:id="123"/>
      </w:r>
    </w:p>
    <w:p>
      <w:pPr>
        <w:pStyle w:val="Heading3"/>
        <w:numPr>
          <w:ilvl w:val="2"/>
          <w:numId w:val="1"/>
        </w:numPr>
        <w:rPr/>
      </w:pPr>
      <w:bookmarkStart w:id="146" w:name="__RefHeading___Toc2508520_211673320"/>
      <w:bookmarkStart w:id="147" w:name="_Toc52"/>
      <w:bookmarkEnd w:id="146"/>
      <w:r>
        <w:rPr>
          <w:rtl w:val="true"/>
        </w:rPr>
        <w:t>لیلة المبیت</w:t>
      </w:r>
      <w:bookmarkEnd w:id="147"/>
    </w:p>
    <w:p>
      <w:pPr>
        <w:pStyle w:val="BookText"/>
        <w:rPr/>
      </w:pPr>
      <w:r>
        <w:rPr>
          <w:rFonts w:ascii="IRNazanin" w:hAnsi="IRNazanin" w:eastAsia="IRNazanin"/>
          <w:color w:val="111111"/>
          <w:sz w:val="28"/>
          <w:sz w:val="28"/>
          <w:szCs w:val="28"/>
          <w:rtl w:val="true"/>
          <w:lang w:bidi="fa-IR"/>
        </w:rPr>
        <w:t xml:space="preserve">در شب پنجشنبه اول ماه ربیع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بعثت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صلی الله علیه و آله از مکه بیرون رفت و در همان شب علی علیه السلام در بستر رسول خدا بیتوته کرد </w:t>
      </w:r>
      <w:r>
        <w:rPr>
          <w:rStyle w:val="FootnoteAnchor"/>
          <w:rtl w:val="true"/>
        </w:rPr>
        <w:footnoteReference w:id="124"/>
      </w:r>
      <w:r>
        <w:rPr>
          <w:rFonts w:ascii="IRNazanin" w:hAnsi="IRNazanin" w:eastAsia="IRNazanin"/>
          <w:color w:val="111111"/>
          <w:sz w:val="28"/>
          <w:sz w:val="28"/>
          <w:szCs w:val="28"/>
          <w:rtl w:val="true"/>
          <w:lang w:bidi="fa-IR"/>
        </w:rPr>
        <w:t xml:space="preserve">و دوباره فداکاری امیرمؤ منان آیه </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بقره نازل گشت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همین شب بود که رسول خدا، علی را به کعبه برد و علی پا بر شانه رسول خدا نهاد و بتها را واژگون ساخت </w:t>
      </w:r>
      <w:r>
        <w:rPr>
          <w:rFonts w:eastAsia="IRNazanin" w:cs="IRNazanin"/>
          <w:color w:val="111111"/>
          <w:sz w:val="28"/>
          <w:szCs w:val="28"/>
          <w:rtl w:val="true"/>
          <w:lang w:bidi="fa-IR"/>
        </w:rPr>
        <w:t>.</w:t>
      </w:r>
      <w:r>
        <w:rPr>
          <w:rStyle w:val="FootnoteAnchor"/>
          <w:rtl w:val="true"/>
        </w:rPr>
        <w:footnoteReference w:id="125"/>
      </w:r>
    </w:p>
    <w:p>
      <w:pPr>
        <w:pStyle w:val="Heading3"/>
        <w:numPr>
          <w:ilvl w:val="2"/>
          <w:numId w:val="1"/>
        </w:numPr>
        <w:rPr/>
      </w:pPr>
      <w:bookmarkStart w:id="148" w:name="__RefHeading___Toc2508522_211673320"/>
      <w:bookmarkStart w:id="149" w:name="_Toc53"/>
      <w:bookmarkEnd w:id="148"/>
      <w:r>
        <w:rPr>
          <w:rtl w:val="true"/>
        </w:rPr>
        <w:t>نخستین منزل هجرت یا غار ثور</w:t>
      </w:r>
      <w:bookmarkEnd w:id="149"/>
    </w:p>
    <w:p>
      <w:pPr>
        <w:pStyle w:val="BookText"/>
        <w:rPr/>
      </w:pPr>
      <w:r>
        <w:rPr>
          <w:rFonts w:ascii="IRNazanin" w:hAnsi="IRNazanin" w:eastAsia="IRNazanin"/>
          <w:color w:val="111111"/>
          <w:sz w:val="28"/>
          <w:sz w:val="28"/>
          <w:szCs w:val="28"/>
          <w:rtl w:val="true"/>
          <w:lang w:bidi="fa-IR"/>
        </w:rPr>
        <w:t xml:space="preserve">رسول خدا در همان شب اول ربیع رهسپار غار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و ابوبکر بن ابی قحافه با وی همراه گشت و پس از سه روز که در غار ثور ماندند در شب چهارم ربیع الاول راه مدینه را در پیش گرفتند</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قریش در جستجوی وی سخت در تکاپو افتادند و تا غار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رفتند و بر در غار ایستادند و چون دیدند کبوتری بر آن آشیانه نهاده و تار عنکبوت نیز بر در غار تنیده شده </w:t>
      </w:r>
      <w:bookmarkStart w:id="150" w:name="pg283_1977"/>
    </w:p>
    <w:p>
      <w:pPr>
        <w:pStyle w:val="BookText"/>
        <w:rPr/>
      </w:pPr>
      <w:bookmarkEnd w:id="150"/>
      <w:r>
        <w:rPr>
          <w:rFonts w:ascii="IRNazanin" w:hAnsi="IRNazanin" w:eastAsia="IRNazanin"/>
          <w:color w:val="111111"/>
          <w:sz w:val="28"/>
          <w:sz w:val="28"/>
          <w:szCs w:val="28"/>
          <w:rtl w:val="true"/>
          <w:lang w:bidi="fa-IR"/>
        </w:rPr>
        <w:t>است گفتند کسی در این غار نیست و بازگشتند</w:t>
      </w:r>
      <w:r>
        <w:rPr>
          <w:rFonts w:eastAsia="IRNazanin" w:cs="IRNazanin"/>
          <w:color w:val="111111"/>
          <w:sz w:val="28"/>
          <w:szCs w:val="28"/>
          <w:rtl w:val="true"/>
          <w:lang w:bidi="fa-IR"/>
        </w:rPr>
        <w:t>.</w:t>
      </w:r>
      <w:r>
        <w:rPr>
          <w:rStyle w:val="FootnoteAnchor"/>
          <w:rtl w:val="true"/>
        </w:rPr>
        <w:footnoteReference w:id="126"/>
      </w:r>
    </w:p>
    <w:p>
      <w:pPr>
        <w:pStyle w:val="BookText"/>
        <w:rPr/>
      </w:pPr>
      <w:r>
        <w:rPr>
          <w:rFonts w:ascii="IRNazanin" w:hAnsi="IRNazanin" w:eastAsia="IRNazanin"/>
          <w:color w:val="111111"/>
          <w:sz w:val="28"/>
          <w:sz w:val="28"/>
          <w:szCs w:val="28"/>
          <w:rtl w:val="true"/>
          <w:lang w:bidi="fa-IR"/>
        </w:rPr>
        <w:t xml:space="preserve">آنگاه رسول خدا در شب چهارم ربیع با راهنمایی مردی مشرک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عبدالله بن ارقط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اریقط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دو شتر با خود آورده بود، به اتفاق ابوبکر و عامر بن فهیره راه مدینه را در پیش گرفت </w:t>
      </w:r>
      <w:r>
        <w:rPr>
          <w:rFonts w:eastAsia="IRNazanin" w:cs="IRNazanin"/>
          <w:color w:val="111111"/>
          <w:sz w:val="28"/>
          <w:szCs w:val="28"/>
          <w:rtl w:val="true"/>
          <w:lang w:bidi="fa-IR"/>
        </w:rPr>
        <w:t>.</w:t>
      </w:r>
    </w:p>
    <w:p>
      <w:pPr>
        <w:pStyle w:val="Heading3"/>
        <w:numPr>
          <w:ilvl w:val="2"/>
          <w:numId w:val="1"/>
        </w:numPr>
        <w:rPr/>
      </w:pPr>
      <w:bookmarkStart w:id="151" w:name="__RefHeading___Toc2508524_211673320"/>
      <w:bookmarkStart w:id="152" w:name="_Toc54"/>
      <w:bookmarkEnd w:id="151"/>
      <w:r>
        <w:rPr>
          <w:rtl w:val="true"/>
        </w:rPr>
        <w:t>جایزه قریش برای دستگیری رسول خدا صلی الله علیه و آله</w:t>
      </w:r>
      <w:bookmarkEnd w:id="152"/>
    </w:p>
    <w:p>
      <w:pPr>
        <w:pStyle w:val="BookText"/>
        <w:rPr/>
      </w:pPr>
      <w:r>
        <w:rPr>
          <w:rFonts w:ascii="IRNazanin" w:hAnsi="IRNazanin" w:eastAsia="IRNazanin"/>
          <w:color w:val="111111"/>
          <w:sz w:val="28"/>
          <w:sz w:val="28"/>
          <w:szCs w:val="28"/>
          <w:rtl w:val="true"/>
          <w:lang w:bidi="fa-IR"/>
        </w:rPr>
        <w:t>چون رسول خدا از مکه رهسپار مدینه شد، قریش برای هر کس که رسول خدا را دستگیر کند صد شتر جایزه اعلام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خدا شب دوشنبه چهارم ربیع الاول از غار ثور به سوی مدینه بیرون آمد و روز سه شنبه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خیمه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 معبد خزاعی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زنی دلیر و بخشنده بود منزل کرد، ولی او بر اثر خشکسالی از پذیرایی میهمانان عذر خواست رسول خدا چشمش بر گوسفندی که در کنار خیمه بود افتاد،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چه گوسفندی است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گوسفند از گرسنگی و ناتوانی از رمه مانده است و شیر نیز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نام خدا را بر زبان جاری ساخت و با اذن آن زن گوسفند را دوشید و شیر گوسفند فراوان گشت و ریزش گرفت و همه از آن آشامیدند و بار دیگر ظرف را از شیر پر کرد و نزد وی گذاشت سپس به طرف مدینه رهسپار شدند</w:t>
      </w:r>
      <w:r>
        <w:rPr>
          <w:rFonts w:eastAsia="IRNazanin" w:cs="IRNazanin"/>
          <w:color w:val="111111"/>
          <w:sz w:val="28"/>
          <w:szCs w:val="28"/>
          <w:rtl w:val="true"/>
          <w:lang w:bidi="fa-IR"/>
        </w:rPr>
        <w:t>.</w:t>
      </w:r>
      <w:r>
        <w:rPr>
          <w:rStyle w:val="FootnoteAnchor"/>
          <w:rtl w:val="true"/>
        </w:rPr>
        <w:footnoteReference w:id="127"/>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سراقة بن مالک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دریافت جایزه از قریش ، وی را تعقیب می کرد</w:t>
      </w:r>
      <w:r>
        <w:rPr>
          <w:rFonts w:eastAsia="IRNazanin" w:cs="IRNazanin"/>
          <w:color w:val="111111"/>
          <w:sz w:val="28"/>
          <w:szCs w:val="28"/>
          <w:rtl w:val="true"/>
          <w:lang w:bidi="fa-IR"/>
        </w:rPr>
        <w:t>.</w:t>
      </w:r>
      <w:r>
        <w:rPr>
          <w:rStyle w:val="FootnoteAnchor"/>
          <w:rtl w:val="true"/>
        </w:rPr>
        <w:footnoteReference w:id="128"/>
      </w:r>
      <w:r>
        <w:rPr>
          <w:rFonts w:ascii="IRNazanin" w:hAnsi="IRNazanin" w:eastAsia="IRNazanin"/>
          <w:color w:val="111111"/>
          <w:sz w:val="28"/>
          <w:sz w:val="28"/>
          <w:szCs w:val="28"/>
          <w:rtl w:val="true"/>
          <w:lang w:bidi="fa-IR"/>
        </w:rPr>
        <w:t xml:space="preserve">یعقوبی می نویسد هنگامی که رسول خدا به آبگاه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بنی مدلج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سراقة بن جعشم مدلجی </w:t>
      </w:r>
      <w:r>
        <w:rPr>
          <w:rStyle w:val="FootnoteAnchor"/>
          <w:rtl w:val="true"/>
        </w:rPr>
        <w:footnoteReference w:id="12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پی وی تاخت و چون به او رسید رسول خدا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الهم اکفنا سراقة </w:t>
      </w:r>
      <w:r>
        <w:rPr>
          <w:rStyle w:val="FootnoteAnchor"/>
          <w:rtl w:val="true"/>
        </w:rPr>
        <w:footnoteReference w:id="130"/>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خدایا شر سراقة را از سر ما کوتاه 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سپس دست و پای اسب او به زمین فرو رفت و فریاد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ابوقحافه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همسفرت بگو تا از خدا بخواهد که اسبم رها شود، به خدا قسم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از </w:t>
      </w:r>
      <w:bookmarkStart w:id="153" w:name="pg283_1979"/>
    </w:p>
    <w:p>
      <w:pPr>
        <w:pStyle w:val="BookText"/>
        <w:rPr/>
      </w:pPr>
      <w:bookmarkEnd w:id="153"/>
      <w:r>
        <w:rPr>
          <w:rFonts w:ascii="IRNazanin" w:hAnsi="IRNazanin" w:eastAsia="IRNazanin"/>
          <w:color w:val="111111"/>
          <w:sz w:val="28"/>
          <w:sz w:val="28"/>
          <w:szCs w:val="28"/>
          <w:rtl w:val="true"/>
          <w:lang w:bidi="fa-IR"/>
        </w:rPr>
        <w:t>من خیری به او نرسد، بدی به او نخواهد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سراقه چون به مکه بازگشت ، قصه خود را به قریش گفت و بیش از همه ابوجهل را تکذیب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سراقه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ابو حکم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قسم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هنگامی که دست و پای اسب من فرو رفت تو هم تماشا می کردی ، دانسته بودی و شک نداشتی که محمد فرستاده خداست و معجزه او را نمی توان پوشیده داشت </w:t>
      </w:r>
      <w:r>
        <w:rPr>
          <w:rFonts w:eastAsia="IRNazanin" w:cs="IRNazanin"/>
          <w:color w:val="111111"/>
          <w:sz w:val="28"/>
          <w:szCs w:val="28"/>
          <w:rtl w:val="true"/>
          <w:lang w:bidi="fa-IR"/>
        </w:rPr>
        <w:t>.</w:t>
      </w:r>
      <w:r>
        <w:rPr>
          <w:rStyle w:val="FootnoteAnchor"/>
          <w:rtl w:val="true"/>
        </w:rPr>
        <w:footnoteReference w:id="131"/>
      </w:r>
    </w:p>
    <w:p>
      <w:pPr>
        <w:pStyle w:val="Heading3"/>
        <w:numPr>
          <w:ilvl w:val="2"/>
          <w:numId w:val="1"/>
        </w:numPr>
        <w:rPr/>
      </w:pPr>
      <w:bookmarkStart w:id="154" w:name="__RefHeading___Toc2508526_211673320"/>
      <w:bookmarkStart w:id="155" w:name="_Toc55"/>
      <w:bookmarkEnd w:id="154"/>
      <w:r>
        <w:rPr>
          <w:rtl w:val="true"/>
        </w:rPr>
        <w:t xml:space="preserve">بریدة بن حصیب اءسلمی </w:t>
      </w:r>
      <w:r>
        <w:rPr>
          <w:rtl w:val="true"/>
        </w:rPr>
        <w:t>(</w:t>
      </w:r>
      <w:r>
        <w:rPr>
          <w:rtl w:val="true"/>
        </w:rPr>
        <w:t xml:space="preserve">از قبیله بنی اسلم </w:t>
      </w:r>
      <w:r>
        <w:rPr>
          <w:rtl w:val="true"/>
        </w:rPr>
        <w:t>)</w:t>
      </w:r>
      <w:bookmarkEnd w:id="155"/>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رسول خدا در طریق هجرت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غمیم </w:t>
      </w:r>
      <w:r>
        <w:rPr>
          <w:rStyle w:val="FootnoteAnchor"/>
          <w:rtl w:val="true"/>
        </w:rPr>
        <w:footnoteReference w:id="13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بریده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هشتاد خانواده از خویشاوندانش نزد وی رسیدند و همگی به دین اسلام در آمدند آنگاه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بریده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غزواتی که بعد از احد روی داد، حضور داشت </w:t>
      </w:r>
      <w:r>
        <w:rPr>
          <w:rFonts w:eastAsia="IRNazanin" w:cs="IRNazanin"/>
          <w:color w:val="111111"/>
          <w:sz w:val="28"/>
          <w:szCs w:val="28"/>
          <w:rtl w:val="true"/>
          <w:lang w:bidi="fa-IR"/>
        </w:rPr>
        <w:t>.</w:t>
      </w:r>
      <w:r>
        <w:rPr>
          <w:rStyle w:val="FootnoteAnchor"/>
          <w:rtl w:val="true"/>
        </w:rPr>
        <w:footnoteReference w:id="133"/>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56" w:name="pg283_1983"/>
      <w:bookmarkStart w:id="157" w:name="pg283_1983"/>
      <w:bookmarkEnd w:id="157"/>
    </w:p>
    <w:p>
      <w:pPr>
        <w:pStyle w:val="Heading2"/>
        <w:numPr>
          <w:ilvl w:val="1"/>
          <w:numId w:val="1"/>
        </w:numPr>
        <w:rPr/>
      </w:pPr>
      <w:bookmarkStart w:id="158" w:name="pg283_1983"/>
      <w:bookmarkStart w:id="159" w:name="__RefHeading___Toc2508528_211673320"/>
      <w:bookmarkStart w:id="160" w:name="_Toc56"/>
      <w:bookmarkEnd w:id="158"/>
      <w:bookmarkEnd w:id="159"/>
      <w:r>
        <w:rPr>
          <w:rtl w:val="true"/>
        </w:rPr>
        <w:t>سال اول هجرت</w:t>
      </w:r>
      <w:bookmarkEnd w:id="160"/>
    </w:p>
    <w:p>
      <w:pPr>
        <w:pStyle w:val="Heading3"/>
        <w:numPr>
          <w:ilvl w:val="2"/>
          <w:numId w:val="1"/>
        </w:numPr>
        <w:rPr/>
      </w:pPr>
      <w:bookmarkStart w:id="161" w:name="__RefHeading___Toc2508530_211673320"/>
      <w:bookmarkStart w:id="162" w:name="_Toc57"/>
      <w:bookmarkEnd w:id="161"/>
      <w:r>
        <w:rPr>
          <w:rtl w:val="true"/>
        </w:rPr>
        <w:t>ورود رسول خدا به مدینه</w:t>
      </w:r>
      <w:bookmarkEnd w:id="162"/>
    </w:p>
    <w:p>
      <w:pPr>
        <w:pStyle w:val="BookText"/>
        <w:rPr/>
      </w:pPr>
      <w:r>
        <w:rPr>
          <w:rFonts w:ascii="IRNazanin" w:hAnsi="IRNazanin" w:eastAsia="IRNazanin"/>
          <w:color w:val="111111"/>
          <w:sz w:val="28"/>
          <w:sz w:val="28"/>
          <w:szCs w:val="28"/>
          <w:rtl w:val="true"/>
          <w:lang w:bidi="fa-IR"/>
        </w:rPr>
        <w:t xml:space="preserve">رسول خدا روز دوشنبه دوازدهم ربیع الاول نزدیک ظهر وارد محله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 مدینه شد و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کلثوم بن هدم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مردان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بنی عمرو بن عوف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گشت و برای ملاقات با مردم در 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سعد بن خیثمه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زن و فرزندی نداشت و مهاجران مجرد در خانه وی منزل کرده بودند و می نشست و نخستین دستوری که داد آن بود که بتها درهم شکسته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علیه السلام سه شبانه روز در مکه ماند و امانتهای مدرم را که نزد رسول خدا بود به صاحبانش رسانید و سپس به مدینه هجرت کرد و همراه رسول خدا در 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کلثوم بن هدم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منزل گزید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اسحاق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روزهای دوشنبه و سه شنبه و چهارشنبه و پنج شنبه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میان قبیله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بنی عمرو بن عوف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اقامت داشت و مسمجد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تاءسیس کرد، سپس روز جمعه از میانشان بیرون رفت و اولین نماز جمعه را در میان قبیله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بنی سالم بن عوف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مدینه به جای آورد و صد نفر مسلمان در آن شرکت کردند</w:t>
      </w:r>
      <w:r>
        <w:rPr>
          <w:rFonts w:eastAsia="IRNazanin" w:cs="IRNazanin"/>
          <w:color w:val="111111"/>
          <w:sz w:val="28"/>
          <w:szCs w:val="28"/>
          <w:rtl w:val="true"/>
          <w:lang w:bidi="fa-IR"/>
        </w:rPr>
        <w:t>.</w:t>
      </w:r>
      <w:r>
        <w:rPr>
          <w:rStyle w:val="FootnoteAnchor"/>
          <w:rtl w:val="true"/>
        </w:rPr>
        <w:footnoteReference w:id="134"/>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رجال قبایل اصرار می ورزیدند که رسول خدا در میانشان فرود آید، رسول خدا به آنان می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راه شترم را رها کنید که خودش دستور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این که سرانجام به محله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مالک بن نجار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زمینی که متعلق به دو کودک یتیم بود، رسید و شتر زانو به زمین زد و رسول خدا فرود آمد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ابو ایوب انصاری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خالد بن زید خزرجی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سفر رسول خدا را </w:t>
      </w:r>
      <w:bookmarkStart w:id="163" w:name="pg283_1985"/>
    </w:p>
    <w:p>
      <w:pPr>
        <w:pStyle w:val="BookText"/>
        <w:rPr/>
      </w:pPr>
      <w:bookmarkEnd w:id="163"/>
      <w:r>
        <w:rPr>
          <w:rFonts w:ascii="IRNazanin" w:hAnsi="IRNazanin" w:eastAsia="IRNazanin"/>
          <w:color w:val="111111"/>
          <w:sz w:val="28"/>
          <w:sz w:val="28"/>
          <w:szCs w:val="28"/>
          <w:rtl w:val="true"/>
          <w:lang w:bidi="fa-IR"/>
        </w:rPr>
        <w:t>به خانه برد</w:t>
      </w:r>
      <w:r>
        <w:rPr>
          <w:rFonts w:eastAsia="IRNazanin" w:cs="IRNazanin"/>
          <w:color w:val="111111"/>
          <w:sz w:val="28"/>
          <w:szCs w:val="28"/>
          <w:rtl w:val="true"/>
          <w:lang w:bidi="fa-IR"/>
        </w:rPr>
        <w:t>.</w:t>
      </w:r>
    </w:p>
    <w:p>
      <w:pPr>
        <w:pStyle w:val="Heading3"/>
        <w:numPr>
          <w:ilvl w:val="2"/>
          <w:numId w:val="1"/>
        </w:numPr>
        <w:rPr/>
      </w:pPr>
      <w:bookmarkStart w:id="164" w:name="__RefHeading___Toc2508532_211673320"/>
      <w:bookmarkStart w:id="165" w:name="_Toc58"/>
      <w:bookmarkEnd w:id="164"/>
      <w:r>
        <w:rPr>
          <w:rtl w:val="true"/>
        </w:rPr>
        <w:t>بنای مصجد مدینه</w:t>
      </w:r>
      <w:bookmarkEnd w:id="165"/>
    </w:p>
    <w:p>
      <w:pPr>
        <w:pStyle w:val="BookText"/>
        <w:rPr/>
      </w:pPr>
      <w:r>
        <w:rPr>
          <w:rFonts w:ascii="IRNazanin" w:hAnsi="IRNazanin" w:eastAsia="IRNazanin"/>
          <w:color w:val="111111"/>
          <w:sz w:val="28"/>
          <w:sz w:val="28"/>
          <w:szCs w:val="28"/>
          <w:rtl w:val="true"/>
          <w:lang w:bidi="fa-IR"/>
        </w:rPr>
        <w:t xml:space="preserve">رسول خدا آن زمین را به ده دینار خرید، آنگاه فرمد تا در آن جا مسجدی ساخته شود، خود نیز در ساختن مسجد با مسلمانان همکاری می کرد و مسلمانان هم در موقع ساختن مسجد سرود می خواندند و رسول خدا چنین می گفت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لاعیش الا عیش الاخرة</w:t>
      </w:r>
    </w:p>
    <w:p>
      <w:pPr>
        <w:pStyle w:val="BookText"/>
        <w:rPr/>
      </w:pPr>
      <w:r>
        <w:rPr>
          <w:rFonts w:ascii="IRNazanin" w:hAnsi="IRNazanin" w:eastAsia="IRNazanin"/>
          <w:color w:val="111111"/>
          <w:sz w:val="28"/>
          <w:sz w:val="28"/>
          <w:szCs w:val="28"/>
          <w:rtl w:val="true"/>
          <w:lang w:bidi="fa-IR"/>
        </w:rPr>
        <w:t xml:space="preserve">اللهم ارحم المهاجرین و الانصار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زندگی جز زندگی آخرت نیست ، خدایا مهاجران و انصار را رحمت کن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خدا مسجد را با خشت بنا نهاد و چند ستون از چوب خرما برافراشت و سقف آن را به چوب خرما پوشانید، پس از ساخته شدن مسجد اذان اسلامی به وسیله وحی مقرر گشت </w:t>
      </w:r>
      <w:r>
        <w:rPr>
          <w:rFonts w:eastAsia="IRNazanin" w:cs="IRNazanin"/>
          <w:color w:val="111111"/>
          <w:sz w:val="28"/>
          <w:szCs w:val="28"/>
          <w:rtl w:val="true"/>
          <w:lang w:bidi="fa-IR"/>
        </w:rPr>
        <w:t>.</w:t>
      </w:r>
    </w:p>
    <w:p>
      <w:pPr>
        <w:pStyle w:val="Heading3"/>
        <w:numPr>
          <w:ilvl w:val="2"/>
          <w:numId w:val="1"/>
        </w:numPr>
        <w:rPr/>
      </w:pPr>
      <w:bookmarkStart w:id="166" w:name="__RefHeading___Toc2508534_211673320"/>
      <w:bookmarkStart w:id="167" w:name="_Toc59"/>
      <w:bookmarkEnd w:id="166"/>
      <w:r>
        <w:rPr>
          <w:rtl w:val="true"/>
        </w:rPr>
        <w:t>بقیه مهاجران</w:t>
      </w:r>
      <w:bookmarkEnd w:id="167"/>
    </w:p>
    <w:p>
      <w:pPr>
        <w:pStyle w:val="BookText"/>
        <w:rPr/>
      </w:pPr>
      <w:r>
        <w:rPr>
          <w:rFonts w:ascii="IRNazanin" w:hAnsi="IRNazanin" w:eastAsia="IRNazanin"/>
          <w:color w:val="111111"/>
          <w:sz w:val="28"/>
          <w:sz w:val="28"/>
          <w:szCs w:val="28"/>
          <w:rtl w:val="true"/>
          <w:lang w:bidi="fa-IR"/>
        </w:rPr>
        <w:t xml:space="preserve">مهاجران از پی رسول خدا می رسیدند و دیگر کسی از مسلمانان بجز آنان که گرفتار و محبوس بودند در مکه باقی نماند، چند خانواده بودند که دسته جمعی مهاجرت کردند و در خانه هایشان بسته شد، ابوسفیان خانه هایشان را تصرف کرد و فروخت </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رسول خدا زید بن حارث و ابورافع را با دو شتر و پانصد درهم پول به مکه فرستاد تا دختران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فاطمه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 کلثوم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همسر رسول خدا را به مدینه آوردند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رقیه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 رسول خدا پیش از این با شوهر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عثمان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هجرت کرده بود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زینب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 بزرگ رسول خدا را شوهرش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ابوالعاص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هنوز کافر بود، نزد خویش نگاه داشت و اجازه هجرت نداد خانواده ابوبکر، از جمله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عایشه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مدینه آمدند، همچنین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طلحة بن عبیدالله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عده ای رهسپار مدینه گشت </w:t>
      </w:r>
      <w:r>
        <w:rPr>
          <w:rFonts w:eastAsia="IRNazanin" w:cs="IRNazanin"/>
          <w:color w:val="111111"/>
          <w:sz w:val="28"/>
          <w:szCs w:val="28"/>
          <w:rtl w:val="true"/>
          <w:lang w:bidi="fa-IR"/>
        </w:rPr>
        <w:t>.</w:t>
      </w:r>
      <w:r>
        <w:rPr>
          <w:rStyle w:val="FootnoteAnchor"/>
          <w:rtl w:val="true"/>
        </w:rPr>
        <w:footnoteReference w:id="135"/>
      </w:r>
      <w:bookmarkStart w:id="168" w:name="pg283_1987"/>
    </w:p>
    <w:p>
      <w:pPr>
        <w:pStyle w:val="Heading3"/>
        <w:numPr>
          <w:ilvl w:val="2"/>
          <w:numId w:val="1"/>
        </w:numPr>
        <w:rPr/>
      </w:pPr>
      <w:bookmarkStart w:id="169" w:name="__RefHeading___Toc2508536_211673320"/>
      <w:bookmarkStart w:id="170" w:name="_Toc60"/>
      <w:bookmarkEnd w:id="168"/>
      <w:bookmarkEnd w:id="169"/>
      <w:r>
        <w:rPr>
          <w:rtl w:val="true"/>
        </w:rPr>
        <w:t>شیوع اسلام در مدینه</w:t>
      </w:r>
      <w:bookmarkEnd w:id="170"/>
    </w:p>
    <w:p>
      <w:pPr>
        <w:pStyle w:val="BookText"/>
        <w:rPr/>
      </w:pPr>
      <w:r>
        <w:rPr>
          <w:rFonts w:ascii="IRNazanin" w:hAnsi="IRNazanin" w:eastAsia="IRNazanin"/>
          <w:color w:val="111111"/>
          <w:sz w:val="28"/>
          <w:sz w:val="28"/>
          <w:szCs w:val="28"/>
          <w:rtl w:val="true"/>
          <w:lang w:bidi="fa-IR"/>
        </w:rPr>
        <w:t xml:space="preserve">پس از اقامت رسول خدا در مدینه و ساختن مسجد و خانه هایش ، انصار همگی به دین اسلام در آمدند بجز طوایف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خطمه ، واقف ، وائل و امیه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طایفه ای از قبیله اوس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 شرک خود باقی ماندند، ولی بعد از واقعه بدر و احد و خندق همه به دین اسلام درآمدند</w:t>
      </w:r>
      <w:r>
        <w:rPr>
          <w:rFonts w:eastAsia="IRNazanin" w:cs="IRNazanin"/>
          <w:color w:val="111111"/>
          <w:sz w:val="28"/>
          <w:szCs w:val="28"/>
          <w:rtl w:val="true"/>
          <w:lang w:bidi="fa-IR"/>
        </w:rPr>
        <w:t>.</w:t>
      </w:r>
    </w:p>
    <w:p>
      <w:pPr>
        <w:pStyle w:val="Heading3"/>
        <w:numPr>
          <w:ilvl w:val="2"/>
          <w:numId w:val="1"/>
        </w:numPr>
        <w:rPr/>
      </w:pPr>
      <w:bookmarkStart w:id="171" w:name="__RefHeading___Toc2508538_211673320"/>
      <w:bookmarkStart w:id="172" w:name="_Toc61"/>
      <w:bookmarkEnd w:id="171"/>
      <w:r>
        <w:rPr>
          <w:rtl w:val="true"/>
        </w:rPr>
        <w:t>سوره های مدنی قرآن مجید</w:t>
      </w:r>
      <w:bookmarkEnd w:id="172"/>
    </w:p>
    <w:p>
      <w:pPr>
        <w:pStyle w:val="BookText"/>
        <w:rPr/>
      </w:pPr>
      <w:r>
        <w:rPr>
          <w:rFonts w:ascii="IRNazanin" w:hAnsi="IRNazanin" w:eastAsia="IRNazanin"/>
          <w:color w:val="111111"/>
          <w:sz w:val="28"/>
          <w:sz w:val="28"/>
          <w:szCs w:val="28"/>
          <w:rtl w:val="true"/>
          <w:lang w:bidi="fa-IR"/>
        </w:rPr>
        <w:t xml:space="preserve">چنان که سابقا گفتیم در شماره و نیز در مکی و مدنی بودن بعضی از سوره های قرآن اختلاف است در این جا هم بر حسب روایت یعقوبی شماره هر سوره را در ترتیب فعلی می نگاریم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 و دو سوره از قرآن در مدینه بر رسول خدا 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ویل للمطففین </w:t>
      </w:r>
      <w:r>
        <w:rPr>
          <w:rFonts w:eastAsia="IRNazanin" w:cs="IRNazanin"/>
          <w:color w:val="111111"/>
          <w:sz w:val="28"/>
          <w:szCs w:val="28"/>
          <w:rtl w:val="true"/>
          <w:lang w:bidi="fa-IR"/>
        </w:rPr>
        <w:t>) {</w:t>
      </w:r>
      <w:r>
        <w:rPr>
          <w:rFonts w:eastAsia="IRNazanin" w:cs="IRNazanin"/>
          <w:color w:val="111111"/>
          <w:sz w:val="28"/>
          <w:szCs w:val="28"/>
          <w:lang w:bidi="fa-IR"/>
        </w:rPr>
        <w:t>83</w:t>
      </w:r>
      <w:r>
        <w:rPr>
          <w:rFonts w:eastAsia="IRNazanin" w:cs="IRNazanin"/>
          <w:color w:val="111111"/>
          <w:sz w:val="28"/>
          <w:szCs w:val="28"/>
          <w:rtl w:val="true"/>
          <w:lang w:bidi="fa-IR"/>
        </w:rPr>
        <w:t>}</w:t>
      </w:r>
      <w:r>
        <w:rPr>
          <w:rStyle w:val="FootnoteAnchor"/>
          <w:rtl w:val="true"/>
        </w:rPr>
        <w:footnoteReference w:id="136"/>
      </w:r>
      <w:r>
        <w:rPr>
          <w:rFonts w:ascii="IRNazanin" w:hAnsi="IRNazanin" w:eastAsia="IRNazanin"/>
          <w:color w:val="111111"/>
          <w:sz w:val="28"/>
          <w:sz w:val="28"/>
          <w:szCs w:val="28"/>
          <w:rtl w:val="true"/>
          <w:lang w:bidi="fa-IR"/>
        </w:rPr>
        <w:t xml:space="preserve">و سپس به ترتیب سوره های </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59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57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47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76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65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98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62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w:t>
      </w:r>
      <w:r>
        <w:rPr>
          <w:rStyle w:val="FootnoteAnchor"/>
          <w:rtl w:val="true"/>
        </w:rPr>
        <w:footnoteReference w:id="137"/>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63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58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49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66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64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61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56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100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114</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عباس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هرگاه جبرئیل بر رسول خدا وحی فرود می آورد، به او می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آیه را در فلان جای فلان سوره بگذار و چون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واتقوا یوما ترجعون فیه الی الله </w:t>
      </w:r>
      <w:r>
        <w:rPr>
          <w:rStyle w:val="FootnoteAnchor"/>
          <w:rtl w:val="true"/>
        </w:rPr>
        <w:footnoteReference w:id="13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نازل شد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در سوره بقره بگذار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قولی این آیه در آخر همه نازل شده است </w:t>
      </w:r>
      <w:r>
        <w:rPr>
          <w:rFonts w:eastAsia="IRNazanin" w:cs="IRNazanin"/>
          <w:color w:val="111111"/>
          <w:sz w:val="28"/>
          <w:szCs w:val="28"/>
          <w:rtl w:val="true"/>
          <w:lang w:bidi="fa-IR"/>
        </w:rPr>
        <w:t>.</w:t>
      </w:r>
      <w:r>
        <w:rPr>
          <w:rStyle w:val="FootnoteAnchor"/>
          <w:rtl w:val="true"/>
        </w:rPr>
        <w:footnoteReference w:id="139"/>
      </w:r>
      <w:bookmarkStart w:id="173" w:name="pg283_1989"/>
    </w:p>
    <w:p>
      <w:pPr>
        <w:pStyle w:val="Heading3"/>
        <w:numPr>
          <w:ilvl w:val="2"/>
          <w:numId w:val="1"/>
        </w:numPr>
        <w:rPr/>
      </w:pPr>
      <w:bookmarkStart w:id="174" w:name="__RefHeading___Toc2508540_211673320"/>
      <w:bookmarkStart w:id="175" w:name="_Toc62"/>
      <w:bookmarkEnd w:id="173"/>
      <w:bookmarkEnd w:id="174"/>
      <w:r>
        <w:rPr>
          <w:rtl w:val="true"/>
        </w:rPr>
        <w:t>قرارداد مسالمت آمیز میان یهودیان</w:t>
      </w:r>
      <w:bookmarkEnd w:id="175"/>
    </w:p>
    <w:p>
      <w:pPr>
        <w:pStyle w:val="BookText"/>
        <w:rPr/>
      </w:pPr>
      <w:r>
        <w:rPr>
          <w:rFonts w:ascii="IRNazanin" w:hAnsi="IRNazanin" w:eastAsia="IRNazanin"/>
          <w:color w:val="111111"/>
          <w:sz w:val="28"/>
          <w:sz w:val="28"/>
          <w:szCs w:val="28"/>
          <w:rtl w:val="true"/>
          <w:lang w:bidi="fa-IR"/>
        </w:rPr>
        <w:t>رسول خدا عهدنامه ای میان مهاجران و انصار از یک طرف و یهودیان مدینه از طرف دیگر نوشت و یهودیان را در دین و دارایی خویش آزاد گذاشت و شرایط دیگر بر آن افزود، از جمله این که مسلمانان و یهودیان مانند یک ملت در مدینه زندگی کنند و در انجام مراسم دینی خود آزاد باشند و به هنگام وقوع جنگ علیه دشمن به یکدیگر کمک کنند و شهر مدینه را محترم بدانند و به هنگام بروز اختلاف و رفع آن ، شخص رسول خدا را به داوری بپذیرند</w:t>
      </w:r>
      <w:r>
        <w:rPr>
          <w:rFonts w:eastAsia="IRNazanin" w:cs="IRNazanin"/>
          <w:color w:val="111111"/>
          <w:sz w:val="28"/>
          <w:szCs w:val="28"/>
          <w:rtl w:val="true"/>
          <w:lang w:bidi="fa-IR"/>
        </w:rPr>
        <w:t>.</w:t>
      </w:r>
    </w:p>
    <w:p>
      <w:pPr>
        <w:pStyle w:val="Heading3"/>
        <w:numPr>
          <w:ilvl w:val="2"/>
          <w:numId w:val="1"/>
        </w:numPr>
        <w:rPr/>
      </w:pPr>
      <w:bookmarkStart w:id="176" w:name="__RefHeading___Toc2508542_211673320"/>
      <w:bookmarkStart w:id="177" w:name="_Toc63"/>
      <w:bookmarkEnd w:id="176"/>
      <w:r>
        <w:rPr>
          <w:rtl w:val="true"/>
        </w:rPr>
        <w:t>قرارداد برادری میان مهاجر و انصار</w:t>
      </w:r>
      <w:bookmarkEnd w:id="177"/>
    </w:p>
    <w:p>
      <w:pPr>
        <w:pStyle w:val="BookText"/>
        <w:rPr/>
      </w:pPr>
      <w:r>
        <w:rPr>
          <w:rFonts w:ascii="IRNazanin" w:hAnsi="IRNazanin" w:eastAsia="IRNazanin"/>
          <w:color w:val="111111"/>
          <w:sz w:val="28"/>
          <w:sz w:val="28"/>
          <w:szCs w:val="28"/>
          <w:rtl w:val="true"/>
          <w:lang w:bidi="fa-IR"/>
        </w:rPr>
        <w:t>هشت ماه بعد از هجرت بود که رسول خدا میان مهاجر و انصار قرار برادری نهاد که در راه حق یکدیگر را یاری دهند و پس از مرگ از یکدیگر ارث برند</w:t>
      </w:r>
      <w:r>
        <w:rPr>
          <w:rFonts w:eastAsia="IRNazanin" w:cs="IRNazanin"/>
          <w:color w:val="111111"/>
          <w:sz w:val="28"/>
          <w:szCs w:val="28"/>
          <w:rtl w:val="true"/>
          <w:lang w:bidi="fa-IR"/>
        </w:rPr>
        <w:t>.</w:t>
      </w:r>
      <w:r>
        <w:rPr>
          <w:rStyle w:val="FootnoteAnchor"/>
          <w:rtl w:val="true"/>
        </w:rPr>
        <w:footnoteReference w:id="140"/>
      </w:r>
      <w:r>
        <w:rPr>
          <w:rFonts w:ascii="IRNazanin" w:hAnsi="IRNazanin" w:eastAsia="IRNazanin"/>
          <w:color w:val="111111"/>
          <w:sz w:val="28"/>
          <w:sz w:val="28"/>
          <w:szCs w:val="28"/>
          <w:rtl w:val="true"/>
          <w:lang w:bidi="fa-IR"/>
        </w:rPr>
        <w:t>رسول خدا به آنان گفت در راه خدا دو نفر به با هم برادری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سپس دست علی علیه السلام را گرفت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اءخی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است برادر من </w:t>
      </w:r>
      <w:r>
        <w:rPr>
          <w:rFonts w:eastAsia="IRNazanin" w:cs="IRNazanin"/>
          <w:color w:val="111111"/>
          <w:sz w:val="28"/>
          <w:szCs w:val="28"/>
          <w:rtl w:val="true"/>
          <w:lang w:bidi="fa-IR"/>
        </w:rPr>
        <w:t>).</w:t>
      </w:r>
    </w:p>
    <w:p>
      <w:pPr>
        <w:pStyle w:val="Heading3"/>
        <w:numPr>
          <w:ilvl w:val="2"/>
          <w:numId w:val="1"/>
        </w:numPr>
        <w:rPr/>
      </w:pPr>
      <w:bookmarkStart w:id="178" w:name="__RefHeading___Toc2508544_211673320"/>
      <w:bookmarkStart w:id="179" w:name="_Toc64"/>
      <w:bookmarkEnd w:id="178"/>
      <w:r>
        <w:rPr>
          <w:rtl w:val="true"/>
        </w:rPr>
        <w:t>دشمنی یهود و منافقان با رسول خدا و مسلمانان</w:t>
      </w:r>
      <w:bookmarkEnd w:id="179"/>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دانشمندان یهود از روی حسد و کینه ورزی به دشمنی با رسول خدا برخاستند و منافقان اءوس و خزرج که از روی ناچاری مصلحت اظهار اسلام کرده بودند، راه آنان را در پیش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به مسجد رسول خدا می آمدند و مسلمانان و دینشان را مسخره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اسحاق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دانشمندان یهود و منافقان اءوس و خزرج بودند که در حدود صد آیه از اول سوره بقره درباره ایشان نزول یافت ، سپس درباره یهود و منافقان و آیاتی که درباره ایشان نازل شده است به تفصیل سخن می گوید</w:t>
      </w:r>
      <w:r>
        <w:rPr>
          <w:rFonts w:eastAsia="IRNazanin" w:cs="IRNazanin"/>
          <w:color w:val="111111"/>
          <w:sz w:val="28"/>
          <w:szCs w:val="28"/>
          <w:rtl w:val="true"/>
          <w:lang w:bidi="fa-IR"/>
        </w:rPr>
        <w:t>.</w:t>
      </w:r>
      <w:r>
        <w:rPr>
          <w:rStyle w:val="FootnoteAnchor"/>
          <w:rtl w:val="true"/>
        </w:rPr>
        <w:footnoteReference w:id="141"/>
      </w:r>
      <w:bookmarkStart w:id="180" w:name="pg283_1990"/>
    </w:p>
    <w:p>
      <w:pPr>
        <w:pStyle w:val="Heading2"/>
        <w:numPr>
          <w:ilvl w:val="1"/>
          <w:numId w:val="1"/>
        </w:numPr>
        <w:rPr/>
      </w:pPr>
      <w:bookmarkStart w:id="181" w:name="__RefHeading___Toc2508546_211673320"/>
      <w:bookmarkStart w:id="182" w:name="_Toc65"/>
      <w:bookmarkEnd w:id="180"/>
      <w:bookmarkEnd w:id="181"/>
      <w:r>
        <w:rPr>
          <w:rtl w:val="true"/>
        </w:rPr>
        <w:t xml:space="preserve">سال دوم هجرت </w:t>
      </w:r>
      <w:r>
        <w:rPr>
          <w:rtl w:val="true"/>
        </w:rPr>
        <w:t>(</w:t>
      </w:r>
      <w:r>
        <w:rPr>
          <w:rtl w:val="true"/>
        </w:rPr>
        <w:t>سنة الامر</w:t>
      </w:r>
      <w:r>
        <w:rPr>
          <w:rtl w:val="true"/>
        </w:rPr>
        <w:t>)</w:t>
      </w:r>
      <w:bookmarkEnd w:id="182"/>
    </w:p>
    <w:p>
      <w:pPr>
        <w:pStyle w:val="Heading3"/>
        <w:numPr>
          <w:ilvl w:val="2"/>
          <w:numId w:val="1"/>
        </w:numPr>
        <w:rPr/>
      </w:pPr>
      <w:bookmarkStart w:id="183" w:name="__RefHeading___Toc2508548_211673320"/>
      <w:bookmarkStart w:id="184" w:name="_Toc66"/>
      <w:bookmarkEnd w:id="183"/>
      <w:r>
        <w:rPr>
          <w:rtl w:val="true"/>
        </w:rPr>
        <w:t>تغییر قبله و وجوب زکات و روزه</w:t>
      </w:r>
      <w:bookmarkEnd w:id="184"/>
    </w:p>
    <w:p>
      <w:pPr>
        <w:pStyle w:val="BookText"/>
        <w:rPr/>
      </w:pPr>
      <w:r>
        <w:rPr>
          <w:rFonts w:ascii="IRNazanin" w:hAnsi="IRNazanin" w:eastAsia="IRNazanin"/>
          <w:color w:val="111111"/>
          <w:sz w:val="28"/>
          <w:sz w:val="28"/>
          <w:szCs w:val="28"/>
          <w:rtl w:val="true"/>
          <w:lang w:bidi="fa-IR"/>
        </w:rPr>
        <w:t xml:space="preserve">هفده ماه پس از ورود رسول خدا به مدینه بود که روز دوشنبه نیمه ماه رجب ، در مسجد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بنی سالم بن عوف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نخستین نماز جمعه در آن خوانده شد، قبله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بیت المقدس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که گشت و رسول خدا دو از نماز ظهر را به سوی بیت المقدس و دو رکعت را به سوی کعبه گزارد</w:t>
      </w:r>
      <w:r>
        <w:rPr>
          <w:rStyle w:val="FootnoteAnchor"/>
          <w:rtl w:val="true"/>
        </w:rPr>
        <w:footnoteReference w:id="142"/>
      </w:r>
      <w:r>
        <w:rPr>
          <w:rFonts w:ascii="IRNazanin" w:hAnsi="IRNazanin" w:eastAsia="IRNazanin"/>
          <w:color w:val="111111"/>
          <w:sz w:val="28"/>
          <w:sz w:val="28"/>
          <w:szCs w:val="28"/>
          <w:rtl w:val="true"/>
          <w:lang w:bidi="fa-IR"/>
        </w:rPr>
        <w:t>چه نمازهای چهار رکعتی که در مکّه دو رکعتی بود، یک ماه پس از هجرت چهار رکعت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زکات مال و زکات عطره و روزه ماه رمضان و مقرّر شده نماز عید فطر عید قربان و دستور قربانی را نیز در سال دوم هجرت نوشته اند</w:t>
      </w:r>
      <w:r>
        <w:rPr>
          <w:rFonts w:eastAsia="IRNazanin" w:cs="IRNazanin"/>
          <w:color w:val="111111"/>
          <w:sz w:val="28"/>
          <w:szCs w:val="28"/>
          <w:rtl w:val="true"/>
          <w:lang w:bidi="fa-IR"/>
        </w:rPr>
        <w:t>.</w:t>
      </w:r>
    </w:p>
    <w:p>
      <w:pPr>
        <w:pStyle w:val="Heading3"/>
        <w:numPr>
          <w:ilvl w:val="2"/>
          <w:numId w:val="1"/>
        </w:numPr>
        <w:rPr/>
      </w:pPr>
      <w:bookmarkStart w:id="185" w:name="__RefHeading___Toc2508550_211673320"/>
      <w:bookmarkStart w:id="186" w:name="_Toc67"/>
      <w:bookmarkEnd w:id="185"/>
      <w:r>
        <w:rPr>
          <w:rtl w:val="true"/>
        </w:rPr>
        <w:t>دستور جهاد و آغاز غزوه ها و سریّه ها</w:t>
      </w:r>
      <w:bookmarkEnd w:id="186"/>
    </w:p>
    <w:p>
      <w:pPr>
        <w:pStyle w:val="BookText"/>
        <w:rPr/>
      </w:pPr>
      <w:r>
        <w:rPr>
          <w:rFonts w:ascii="IRNazanin" w:hAnsi="IRNazanin" w:eastAsia="IRNazanin"/>
          <w:color w:val="111111"/>
          <w:sz w:val="28"/>
          <w:sz w:val="28"/>
          <w:szCs w:val="28"/>
          <w:rtl w:val="true"/>
          <w:lang w:bidi="fa-IR"/>
        </w:rPr>
        <w:t>دستور جهاد و آغاز غزوه ها و سریّه ها</w:t>
      </w:r>
      <w:r>
        <w:rPr>
          <w:rStyle w:val="FootnoteAnchor"/>
          <w:rtl w:val="true"/>
        </w:rPr>
        <w:footnoteReference w:id="143"/>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اسحاق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صلی الله علیه و آله در سال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 سیزده سال بعد از بعثت ، روز دوشنبه دوازدهم ربیع الاول نزدیک ظهر وارد مدینه شد و بقیه ماه ربیع الاول ، ربیع الاخر، دو جمادی ، رجب ، شعبان ، رمضان ، شوال ، ذی القعده ، ذی الحجه و محرم را همچنان بدون پیشامد جنگی در مدینه گذراند و در ماه صفر سال دوم ، دوازده ماه پس از ورود به </w:t>
      </w:r>
      <w:bookmarkStart w:id="187" w:name="pg283_1992"/>
    </w:p>
    <w:p>
      <w:pPr>
        <w:pStyle w:val="BookText"/>
        <w:rPr/>
      </w:pPr>
      <w:bookmarkEnd w:id="187"/>
      <w:r>
        <w:rPr>
          <w:rFonts w:ascii="IRNazanin" w:hAnsi="IRNazanin" w:eastAsia="IRNazanin"/>
          <w:color w:val="111111"/>
          <w:sz w:val="28"/>
          <w:sz w:val="28"/>
          <w:szCs w:val="28"/>
          <w:rtl w:val="true"/>
          <w:lang w:bidi="fa-IR"/>
        </w:rPr>
        <w:t xml:space="preserve">مدینه برای جنگ بیرون رفت </w:t>
      </w:r>
      <w:r>
        <w:rPr>
          <w:rFonts w:eastAsia="IRNazanin" w:cs="IRNazanin"/>
          <w:color w:val="111111"/>
          <w:sz w:val="28"/>
          <w:szCs w:val="28"/>
          <w:rtl w:val="true"/>
          <w:lang w:bidi="fa-IR"/>
        </w:rPr>
        <w:t xml:space="preserve">. </w:t>
      </w:r>
      <w:r>
        <w:rPr>
          <w:rStyle w:val="FootnoteAnchor"/>
          <w:rtl w:val="true"/>
        </w:rPr>
        <w:footnoteReference w:id="144"/>
      </w:r>
    </w:p>
    <w:p>
      <w:pPr>
        <w:pStyle w:val="Heading3"/>
        <w:numPr>
          <w:ilvl w:val="2"/>
          <w:numId w:val="1"/>
        </w:numPr>
        <w:rPr/>
      </w:pPr>
      <w:bookmarkStart w:id="188" w:name="__RefHeading___Toc2508552_211673320"/>
      <w:bookmarkStart w:id="189" w:name="_Toc68"/>
      <w:bookmarkEnd w:id="188"/>
      <w:r>
        <w:rPr>
          <w:rtl w:val="true"/>
        </w:rPr>
        <w:t>شماره غزوه های رسول خدا صلی الله علیه و آله</w:t>
      </w:r>
      <w:bookmarkEnd w:id="189"/>
    </w:p>
    <w:p>
      <w:pPr>
        <w:pStyle w:val="BookText"/>
        <w:rPr/>
      </w:pPr>
      <w:r>
        <w:rPr>
          <w:rFonts w:ascii="IRNazanin" w:hAnsi="IRNazanin" w:eastAsia="IRNazanin"/>
          <w:color w:val="111111"/>
          <w:sz w:val="28"/>
          <w:sz w:val="28"/>
          <w:szCs w:val="28"/>
          <w:rtl w:val="true"/>
          <w:lang w:bidi="fa-IR"/>
        </w:rPr>
        <w:t>مسعودی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غزوه هایی که رسول خدا صلی الله علیه و آله خود همراه سپاه اسلام بود غزوه است و برخی آن را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غزوه نوشته اند، جهت اختلاف آن است که دسته اول بازگشت رسول خدا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وادی القری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غزوه خیبر یکی دانسته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شماره سریه های رسول خدا صلی الله علیه و آله</w:t>
      </w:r>
    </w:p>
    <w:p>
      <w:pPr>
        <w:pStyle w:val="BookText"/>
        <w:rPr/>
      </w:pPr>
      <w:r>
        <w:rPr>
          <w:rFonts w:ascii="IRNazanin" w:hAnsi="IRNazanin" w:eastAsia="IRNazanin"/>
          <w:color w:val="111111"/>
          <w:sz w:val="28"/>
          <w:sz w:val="28"/>
          <w:szCs w:val="28"/>
          <w:rtl w:val="true"/>
          <w:lang w:bidi="fa-IR"/>
        </w:rPr>
        <w:t>ابن اسحاق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سریه های رسول خدا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سریه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مسعودی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جمعی </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سریه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طبری </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بعضی دیگر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سریه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طبرسی در اعلام الوری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سریه می نویسد</w:t>
      </w:r>
      <w:r>
        <w:rPr>
          <w:rFonts w:eastAsia="IRNazanin" w:cs="IRNazanin"/>
          <w:color w:val="111111"/>
          <w:sz w:val="28"/>
          <w:szCs w:val="28"/>
          <w:rtl w:val="true"/>
          <w:lang w:bidi="fa-IR"/>
        </w:rPr>
        <w:t xml:space="preserve">. </w:t>
      </w:r>
      <w:r>
        <w:rPr>
          <w:rStyle w:val="FootnoteAnchor"/>
          <w:rtl w:val="true"/>
        </w:rPr>
        <w:footnoteReference w:id="145"/>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مسعودی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سرایه های رسول خدا از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است که در شب بیرون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 هایی است که روز بیرون روند و مناسر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 از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و کمتر از </w:t>
      </w:r>
      <w:r>
        <w:rPr>
          <w:rFonts w:eastAsia="IRNazanin" w:cs="IRNazanin"/>
          <w:color w:val="111111"/>
          <w:sz w:val="28"/>
          <w:szCs w:val="28"/>
          <w:lang w:bidi="fa-IR"/>
        </w:rPr>
        <w:t>800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سپاهی است که شماره اش به </w:t>
      </w:r>
      <w:r>
        <w:rPr>
          <w:rFonts w:eastAsia="IRNazanin" w:cs="IRNazanin"/>
          <w:color w:val="111111"/>
          <w:sz w:val="28"/>
          <w:szCs w:val="28"/>
          <w:lang w:bidi="fa-IR"/>
        </w:rPr>
        <w:t>800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خشخاش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 از </w:t>
      </w:r>
      <w:r>
        <w:rPr>
          <w:rFonts w:eastAsia="IRNazanin" w:cs="IRNazanin"/>
          <w:color w:val="111111"/>
          <w:sz w:val="28"/>
          <w:szCs w:val="28"/>
          <w:lang w:bidi="fa-IR"/>
        </w:rPr>
        <w:t>800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کمتر از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جیش ازلم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سپاهی است که به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جیش جحفل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سپاهی است که به </w:t>
      </w:r>
      <w:r>
        <w:rPr>
          <w:rFonts w:eastAsia="IRNazanin" w:cs="IRNazanin"/>
          <w:color w:val="111111"/>
          <w:sz w:val="28"/>
          <w:szCs w:val="28"/>
          <w:lang w:bidi="fa-IR"/>
        </w:rPr>
        <w:t>4000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جیش جرار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سپاهی است که به </w:t>
      </w:r>
      <w:r>
        <w:rPr>
          <w:rFonts w:eastAsia="IRNazanin" w:cs="IRNazanin"/>
          <w:color w:val="111111"/>
          <w:sz w:val="28"/>
          <w:szCs w:val="28"/>
          <w:lang w:bidi="fa-IR"/>
        </w:rPr>
        <w:t>12000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کتیبه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سپاهی است که فراهم گشته و پراکنده نشود و، حضیره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به پایین را گویند کمه به جنگ فرستاده شوند و، نفیضه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را که سپاهی بسیار نیستند و، اءرعن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سپاه بزرگ بی مانند را، و خمیس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سپاه عظیم را گویند</w:t>
      </w:r>
      <w:r>
        <w:rPr>
          <w:rFonts w:eastAsia="IRNazanin" w:cs="IRNazanin"/>
          <w:color w:val="111111"/>
          <w:sz w:val="28"/>
          <w:szCs w:val="28"/>
          <w:rtl w:val="true"/>
          <w:lang w:bidi="fa-IR"/>
        </w:rPr>
        <w:t xml:space="preserve">. </w:t>
      </w:r>
      <w:bookmarkStart w:id="190" w:name="pg283_1994"/>
    </w:p>
    <w:p>
      <w:pPr>
        <w:pStyle w:val="Heading3"/>
        <w:numPr>
          <w:ilvl w:val="2"/>
          <w:numId w:val="1"/>
        </w:numPr>
        <w:rPr/>
      </w:pPr>
      <w:bookmarkStart w:id="191" w:name="__RefHeading___Toc2508554_211673320"/>
      <w:bookmarkStart w:id="192" w:name="_Toc69"/>
      <w:bookmarkEnd w:id="190"/>
      <w:bookmarkEnd w:id="191"/>
      <w:r>
        <w:rPr>
          <w:rtl w:val="true"/>
        </w:rPr>
        <w:t>غزوه ودان یا غزوه ابواء</w:t>
      </w:r>
      <w:bookmarkEnd w:id="192"/>
    </w:p>
    <w:p>
      <w:pPr>
        <w:pStyle w:val="BookText"/>
        <w:rPr/>
      </w:pPr>
      <w:r>
        <w:rPr>
          <w:rFonts w:ascii="IRNazanin" w:hAnsi="IRNazanin" w:eastAsia="IRNazanin"/>
          <w:color w:val="111111"/>
          <w:sz w:val="28"/>
          <w:sz w:val="28"/>
          <w:szCs w:val="28"/>
          <w:rtl w:val="true"/>
          <w:lang w:bidi="fa-IR"/>
        </w:rPr>
        <w:t xml:space="preserve">تاریخ غزوه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صفر سال دوم هجرت</w:t>
      </w:r>
    </w:p>
    <w:p>
      <w:pPr>
        <w:pStyle w:val="BookText"/>
        <w:rPr/>
      </w:pPr>
      <w:r>
        <w:rPr>
          <w:rFonts w:ascii="IRNazanin" w:hAnsi="IRNazanin" w:eastAsia="IRNazanin"/>
          <w:color w:val="111111"/>
          <w:sz w:val="28"/>
          <w:sz w:val="28"/>
          <w:szCs w:val="28"/>
          <w:rtl w:val="true"/>
          <w:lang w:bidi="fa-IR"/>
        </w:rPr>
        <w:t>جانشین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بن عباده</w:t>
      </w:r>
    </w:p>
    <w:p>
      <w:pPr>
        <w:pStyle w:val="BookText"/>
        <w:rPr/>
      </w:pPr>
      <w:r>
        <w:rPr>
          <w:rFonts w:ascii="IRNazanin" w:hAnsi="IRNazanin" w:eastAsia="IRNazanin"/>
          <w:color w:val="111111"/>
          <w:sz w:val="28"/>
          <w:sz w:val="28"/>
          <w:szCs w:val="28"/>
          <w:rtl w:val="true"/>
          <w:lang w:bidi="fa-IR"/>
        </w:rPr>
        <w:t>مقصد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قریش و بنی ضمرة بن بکر</w:t>
      </w:r>
    </w:p>
    <w:p>
      <w:pPr>
        <w:pStyle w:val="BookText"/>
        <w:rPr/>
      </w:pPr>
      <w:r>
        <w:rPr>
          <w:rFonts w:ascii="IRNazanin" w:hAnsi="IRNazanin" w:eastAsia="IRNazanin"/>
          <w:color w:val="111111"/>
          <w:sz w:val="28"/>
          <w:sz w:val="28"/>
          <w:szCs w:val="28"/>
          <w:rtl w:val="true"/>
          <w:lang w:bidi="fa-IR"/>
        </w:rPr>
        <w:t xml:space="preserve">نتیجه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صلحی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بنی ضمره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امضای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مخشی بن عمرو ضمری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بنی ضمره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تاریخ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عبیدة بن حارث بن مطلب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تاریخ سریه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شوال سال اول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عده سپاهیان </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فقط از مهاجران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 ای از قریش که ممکن بود به اطراف مدینه تجاوز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نتیجه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عبیده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محل آبگاهی با گروه انبوهی از قریش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عکرمة بن ابی جهل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فرماندهشان بود، روبرو شد، اما جنگی پیش نیامد، فقط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سعد بن ابی وقاص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تیری انداخت و نخستین تیری بود که در تاریخ اسلام از کمان رها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حمزة بن عبدالمطلب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تاریخ سریه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سال اول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عده سپاهیان </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از مهاجران </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نتیجه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حمزه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ساحل دریا در ناحیه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عیص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رفت و آن جا با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سوار از مشرکان مکه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ابوجهل بن هشام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فرماندهشان بود، روبرو شد،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مجدی بن عمرو جهنی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 هر دو دسته قرار صلح و متارکه داشت ، در میان افتاد و بی آن که جنگی روی دهد، هر دو سپاه بازگشتند</w:t>
      </w:r>
      <w:r>
        <w:rPr>
          <w:rFonts w:eastAsia="IRNazanin" w:cs="IRNazanin"/>
          <w:color w:val="111111"/>
          <w:sz w:val="28"/>
          <w:szCs w:val="28"/>
          <w:rtl w:val="true"/>
          <w:lang w:bidi="fa-IR"/>
        </w:rPr>
        <w:t xml:space="preserve">. </w:t>
      </w:r>
      <w:bookmarkStart w:id="193" w:name="pg283_1996"/>
    </w:p>
    <w:p>
      <w:pPr>
        <w:pStyle w:val="Heading3"/>
        <w:numPr>
          <w:ilvl w:val="2"/>
          <w:numId w:val="1"/>
        </w:numPr>
        <w:rPr/>
      </w:pPr>
      <w:bookmarkStart w:id="194" w:name="__RefHeading___Toc2508556_211673320"/>
      <w:bookmarkStart w:id="195" w:name="_Toc70"/>
      <w:bookmarkEnd w:id="193"/>
      <w:bookmarkEnd w:id="194"/>
      <w:r>
        <w:rPr>
          <w:rtl w:val="true"/>
        </w:rPr>
        <w:t xml:space="preserve">غزوه </w:t>
      </w:r>
      <w:r>
        <w:rPr>
          <w:rtl w:val="true"/>
        </w:rPr>
        <w:t>(</w:t>
      </w:r>
      <w:r>
        <w:rPr>
          <w:rtl w:val="true"/>
        </w:rPr>
        <w:t>بواط</w:t>
      </w:r>
      <w:r>
        <w:rPr>
          <w:rtl w:val="true"/>
        </w:rPr>
        <w:t>)</w:t>
      </w:r>
      <w:bookmarkEnd w:id="195"/>
    </w:p>
    <w:p>
      <w:pPr>
        <w:pStyle w:val="BookText"/>
        <w:rPr/>
      </w:pPr>
      <w:r>
        <w:rPr>
          <w:rFonts w:ascii="IRNazanin" w:hAnsi="IRNazanin" w:eastAsia="IRNazanin"/>
          <w:color w:val="111111"/>
          <w:sz w:val="28"/>
          <w:sz w:val="28"/>
          <w:szCs w:val="28"/>
          <w:rtl w:val="true"/>
          <w:lang w:bidi="fa-IR"/>
        </w:rPr>
        <w:t xml:space="preserve">تاریخ غزوه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الاول سال دوم هجرت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جانشین رسول خدا در مدینه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سائب بن عثمان بن مظعون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 بن معاذ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عده سپاهیان </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کاروانی از قریش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شامل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بودند که مدینه در خطر تجاوز ایشان قرار داشت و </w:t>
      </w:r>
      <w:r>
        <w:rPr>
          <w:rFonts w:eastAsia="IRNazanin" w:cs="IRNazanin"/>
          <w:color w:val="111111"/>
          <w:sz w:val="28"/>
          <w:szCs w:val="28"/>
          <w:lang w:bidi="fa-IR"/>
        </w:rPr>
        <w:t>2500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نتیجه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رفت و چون با دشمنی برخورد نکرد به مدینه بازگشت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غزوه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عشیره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تاریخ غزوه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الاولی ، سال دوم هجرت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جانشین رسول خدا در مدینه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ابوسلامة بن عبدالاسد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عده سپاهیان اسلام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کاروان قریش که رهسپار شام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نتیجه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با سپاهیان اسلامی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عشیره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رفت ، ماه جمادی الاولی و چند روزی از جمادی الاخره آن جا ماند و با قبیله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بنی مدجل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پیمانانشان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بنی ضمره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صلحی منعقد ساخت و سپس بی آن که جنگی روی دهد به مدینه بازگشت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سعد بن ابی وقاص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تاریخ سریه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ذوالقعده سال اول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عده سپاهیان </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فقط از مهاجران </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احتیاط و جلوگیری از حمله دشمن </w:t>
      </w:r>
      <w:r>
        <w:rPr>
          <w:rFonts w:eastAsia="IRNazanin" w:cs="IRNazanin"/>
          <w:color w:val="111111"/>
          <w:sz w:val="28"/>
          <w:szCs w:val="28"/>
          <w:rtl w:val="true"/>
          <w:lang w:bidi="fa-IR"/>
        </w:rPr>
        <w:t xml:space="preserve">. </w:t>
      </w:r>
      <w:bookmarkStart w:id="196" w:name="pg283_1998"/>
    </w:p>
    <w:p>
      <w:pPr>
        <w:pStyle w:val="BookText"/>
        <w:rPr/>
      </w:pPr>
      <w:bookmarkEnd w:id="196"/>
      <w:r>
        <w:rPr>
          <w:rFonts w:ascii="IRNazanin" w:hAnsi="IRNazanin" w:eastAsia="IRNazanin"/>
          <w:color w:val="111111"/>
          <w:sz w:val="28"/>
          <w:sz w:val="28"/>
          <w:szCs w:val="28"/>
          <w:rtl w:val="true"/>
          <w:lang w:bidi="fa-IR"/>
        </w:rPr>
        <w:t xml:space="preserve">نتیجه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سعد بن ابی وقاص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سرزمین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تاخت و بی آن که به دشمنی برخورد کند، بازگشت </w:t>
      </w:r>
      <w:r>
        <w:rPr>
          <w:rFonts w:eastAsia="IRNazanin" w:cs="IRNazanin"/>
          <w:color w:val="111111"/>
          <w:sz w:val="28"/>
          <w:szCs w:val="28"/>
          <w:rtl w:val="true"/>
          <w:lang w:bidi="fa-IR"/>
        </w:rPr>
        <w:t>.</w:t>
      </w:r>
    </w:p>
    <w:p>
      <w:pPr>
        <w:pStyle w:val="Heading3"/>
        <w:numPr>
          <w:ilvl w:val="2"/>
          <w:numId w:val="1"/>
        </w:numPr>
        <w:rPr/>
      </w:pPr>
      <w:bookmarkStart w:id="197" w:name="__RefHeading___Toc2508558_211673320"/>
      <w:bookmarkStart w:id="198" w:name="_Toc71"/>
      <w:bookmarkEnd w:id="197"/>
      <w:r>
        <w:rPr>
          <w:rtl w:val="true"/>
        </w:rPr>
        <w:t xml:space="preserve">غزوه </w:t>
      </w:r>
      <w:r>
        <w:rPr>
          <w:rtl w:val="true"/>
        </w:rPr>
        <w:t>(</w:t>
      </w:r>
      <w:r>
        <w:rPr>
          <w:rtl w:val="true"/>
        </w:rPr>
        <w:t xml:space="preserve">سفوان </w:t>
      </w:r>
      <w:r>
        <w:rPr>
          <w:rtl w:val="true"/>
        </w:rPr>
        <w:t>)</w:t>
      </w:r>
      <w:r>
        <w:rPr>
          <w:rtl w:val="true"/>
        </w:rPr>
        <w:t xml:space="preserve">، عزوه </w:t>
      </w:r>
      <w:r>
        <w:rPr>
          <w:rtl w:val="true"/>
        </w:rPr>
        <w:t>(</w:t>
      </w:r>
      <w:r>
        <w:rPr>
          <w:rtl w:val="true"/>
        </w:rPr>
        <w:t xml:space="preserve">بدر اولی </w:t>
      </w:r>
      <w:r>
        <w:rPr>
          <w:rtl w:val="true"/>
        </w:rPr>
        <w:t>)</w:t>
      </w:r>
      <w:bookmarkEnd w:id="198"/>
    </w:p>
    <w:p>
      <w:pPr>
        <w:pStyle w:val="BookText"/>
        <w:rPr/>
      </w:pPr>
      <w:r>
        <w:rPr>
          <w:rFonts w:ascii="IRNazanin" w:hAnsi="IRNazanin" w:eastAsia="IRNazanin"/>
          <w:color w:val="111111"/>
          <w:sz w:val="28"/>
          <w:sz w:val="28"/>
          <w:szCs w:val="28"/>
          <w:rtl w:val="true"/>
          <w:lang w:bidi="fa-IR"/>
        </w:rPr>
        <w:t xml:space="preserve">تاریخ غزوه جمادی الاخره </w:t>
      </w:r>
      <w:r>
        <w:rPr>
          <w:rStyle w:val="FootnoteAnchor"/>
          <w:rtl w:val="true"/>
        </w:rPr>
        <w:footnoteReference w:id="146"/>
      </w:r>
      <w:r>
        <w:rPr>
          <w:rFonts w:ascii="IRNazanin" w:hAnsi="IRNazanin" w:eastAsia="IRNazanin"/>
          <w:color w:val="111111"/>
          <w:sz w:val="28"/>
          <w:sz w:val="28"/>
          <w:szCs w:val="28"/>
          <w:rtl w:val="true"/>
          <w:lang w:bidi="fa-IR"/>
        </w:rPr>
        <w:t xml:space="preserve">یا ربیع الاول سال دوم </w:t>
      </w:r>
      <w:r>
        <w:rPr>
          <w:rStyle w:val="FootnoteAnchor"/>
          <w:rtl w:val="true"/>
        </w:rPr>
        <w:footnoteReference w:id="14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جانشین رسول خدا در مدینه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زید بن حارثه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p>
    <w:p>
      <w:pPr>
        <w:pStyle w:val="BookText"/>
        <w:rPr/>
      </w:pPr>
      <w:r>
        <w:rPr>
          <w:rFonts w:ascii="IRNazanin" w:hAnsi="IRNazanin" w:eastAsia="IRNazanin"/>
          <w:color w:val="111111"/>
          <w:sz w:val="28"/>
          <w:sz w:val="28"/>
          <w:szCs w:val="28"/>
          <w:rtl w:val="true"/>
          <w:lang w:bidi="fa-IR"/>
        </w:rPr>
        <w:t>مقصد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بازگشت رسول خدا صلی الله علیه و آله از غزوه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عشیره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ده روز نمی گذشت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کرز بن جابر فهری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رمه مدینه را غارت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در تعقیب وی تا وادی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سفوان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ناحیه بدر شتافت و بر وی دست نیافت و به مدینه بازگشت </w:t>
      </w:r>
      <w:r>
        <w:rPr>
          <w:rFonts w:eastAsia="IRNazanin" w:cs="IRNazanin"/>
          <w:color w:val="111111"/>
          <w:sz w:val="28"/>
          <w:szCs w:val="28"/>
          <w:rtl w:val="true"/>
          <w:lang w:bidi="fa-IR"/>
        </w:rPr>
        <w:t>.</w:t>
      </w:r>
    </w:p>
    <w:p>
      <w:pPr>
        <w:pStyle w:val="Heading3"/>
        <w:numPr>
          <w:ilvl w:val="2"/>
          <w:numId w:val="1"/>
        </w:numPr>
        <w:rPr/>
      </w:pPr>
      <w:bookmarkStart w:id="199" w:name="__RefHeading___Toc2508560_211673320"/>
      <w:bookmarkStart w:id="200" w:name="_Toc72"/>
      <w:bookmarkEnd w:id="199"/>
      <w:r>
        <w:rPr>
          <w:rtl w:val="true"/>
        </w:rPr>
        <w:t xml:space="preserve">سریه </w:t>
      </w:r>
      <w:r>
        <w:rPr>
          <w:rtl w:val="true"/>
        </w:rPr>
        <w:t>(</w:t>
      </w:r>
      <w:r>
        <w:rPr>
          <w:rtl w:val="true"/>
        </w:rPr>
        <w:t xml:space="preserve">عبدالله بن جحش </w:t>
      </w:r>
      <w:r>
        <w:rPr>
          <w:rtl w:val="true"/>
        </w:rPr>
        <w:t>)</w:t>
      </w:r>
      <w:bookmarkEnd w:id="200"/>
    </w:p>
    <w:p>
      <w:pPr>
        <w:pStyle w:val="BookText"/>
        <w:rPr/>
      </w:pPr>
      <w:r>
        <w:rPr>
          <w:rFonts w:ascii="IRNazanin" w:hAnsi="IRNazanin" w:eastAsia="IRNazanin"/>
          <w:color w:val="111111"/>
          <w:sz w:val="28"/>
          <w:sz w:val="28"/>
          <w:szCs w:val="28"/>
          <w:rtl w:val="true"/>
          <w:lang w:bidi="fa-IR"/>
        </w:rPr>
        <w:t xml:space="preserve">تاریخ سریه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سال دوم هجرت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عده سپاهیان </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مهاجران </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صلی الله علیه و آله عمه زاده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عبدالله بن جحش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از مهاجران ماءمور کرد تا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نخله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مکه و طائف فرود آید و در کمین قریش باشد و اخبارشان را جستجو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به همراهان خود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کدام از شما که با میل و رغبت در آرزوی شهادت است با من رهسپار شود و هر کس که نمی خواهد بازگردد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همراهان هیچ یک بجز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سعد بن ابی وقاص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عتبة بن غزوان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تخلف نورزید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با همراهان در نخله فرود آمد و همان جا ماند تا کاروانی از قریش که کالای تجارت داشت در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روز آخر رجب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واقد بن عبدالله تمیمی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عمرو بن حضرمی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تیراندازی کرد و او را کشت و در نفر اسیر نیز از ایشان گرفتند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عبدالله بن جحش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کالای تجارتی را با دو </w:t>
      </w:r>
      <w:bookmarkStart w:id="201" w:name="pg283_2000"/>
    </w:p>
    <w:p>
      <w:pPr>
        <w:pStyle w:val="BookText"/>
        <w:rPr/>
      </w:pPr>
      <w:bookmarkEnd w:id="201"/>
      <w:r>
        <w:rPr>
          <w:rFonts w:ascii="IRNazanin" w:hAnsi="IRNazanin" w:eastAsia="IRNazanin"/>
          <w:color w:val="111111"/>
          <w:sz w:val="28"/>
          <w:sz w:val="28"/>
          <w:szCs w:val="28"/>
          <w:rtl w:val="true"/>
          <w:lang w:bidi="fa-IR"/>
        </w:rPr>
        <w:t>اسیر به مدینه آورد و خمس آن را به رسول خدا داد و بقیه را بر اصحاب خود تقسیم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شما را به جنگ کردن در ماه حرام فرمان نداده بودم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همین جهت از مال غنیمت و اسیران چیزی تصرف نکرد و اسیران را آزاد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حکم بن کیسان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که اسلام آورد و در سریه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بئرمعونه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شهادت رسید و دیگری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عثمان بن عبدالله بن مغیره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به مکه بازگشت و کافر از دنیا رفت</w:t>
      </w:r>
    </w:p>
    <w:p>
      <w:pPr>
        <w:pStyle w:val="BookText"/>
        <w:rPr/>
      </w:pPr>
      <w:r>
        <w:rPr>
          <w:rFonts w:ascii="IRNazanin" w:hAnsi="IRNazanin" w:eastAsia="IRNazanin"/>
          <w:color w:val="111111"/>
          <w:sz w:val="28"/>
          <w:sz w:val="28"/>
          <w:szCs w:val="28"/>
          <w:rtl w:val="true"/>
          <w:lang w:bidi="fa-IR"/>
        </w:rPr>
        <w:t xml:space="preserve">غنیمت این سریه نخستین غنیمتی بود که به دست مسلمانان رسید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عمروبن حضرمی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نخستین کافری بود که به دست مسلمانان کشته 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عثمان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اسیرانی بودند که به دست مسلمانان اسیر شدند</w:t>
      </w:r>
      <w:r>
        <w:rPr>
          <w:rFonts w:eastAsia="IRNazanin" w:cs="IRNazanin"/>
          <w:color w:val="111111"/>
          <w:sz w:val="28"/>
          <w:szCs w:val="28"/>
          <w:rtl w:val="true"/>
          <w:lang w:bidi="fa-IR"/>
        </w:rPr>
        <w:t>.</w:t>
      </w:r>
    </w:p>
    <w:p>
      <w:pPr>
        <w:pStyle w:val="Heading3"/>
        <w:numPr>
          <w:ilvl w:val="2"/>
          <w:numId w:val="1"/>
        </w:numPr>
        <w:rPr/>
      </w:pPr>
      <w:bookmarkStart w:id="202" w:name="__RefHeading___Toc2508562_211673320"/>
      <w:bookmarkStart w:id="203" w:name="_Toc73"/>
      <w:bookmarkEnd w:id="202"/>
      <w:r>
        <w:rPr>
          <w:rtl w:val="true"/>
        </w:rPr>
        <w:t>غزوه بدر کبرا</w:t>
      </w:r>
      <w:bookmarkEnd w:id="203"/>
    </w:p>
    <w:p>
      <w:pPr>
        <w:pStyle w:val="BookText"/>
        <w:rPr/>
      </w:pPr>
      <w:r>
        <w:rPr>
          <w:rFonts w:ascii="IRNazanin" w:hAnsi="IRNazanin" w:eastAsia="IRNazanin"/>
          <w:color w:val="111111"/>
          <w:sz w:val="28"/>
          <w:sz w:val="28"/>
          <w:szCs w:val="28"/>
          <w:rtl w:val="true"/>
          <w:lang w:bidi="fa-IR"/>
        </w:rPr>
        <w:t xml:space="preserve">تاریخ غزوه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سال دوم هجرت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جانشین رسول خدا در نماز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عبدالله بن ام مکتوم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جانشین آن حضرت در مدینه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ابولبابه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عده سپاهیان </w:t>
      </w:r>
      <w:r>
        <w:rPr>
          <w:rFonts w:eastAsia="IRNazanin" w:cs="IRNazanin"/>
          <w:color w:val="111111"/>
          <w:sz w:val="28"/>
          <w:szCs w:val="28"/>
          <w:rtl w:val="true"/>
          <w:lang w:bidi="fa-IR"/>
        </w:rPr>
        <w:t xml:space="preserve">: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مهاجری اءوسی و خزرجی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سپاه دشمن </w:t>
      </w:r>
      <w:r>
        <w:rPr>
          <w:rFonts w:eastAsia="IRNazanin" w:cs="IRNazanin"/>
          <w:color w:val="111111"/>
          <w:sz w:val="28"/>
          <w:szCs w:val="28"/>
          <w:rtl w:val="true"/>
          <w:lang w:bidi="fa-IR"/>
        </w:rPr>
        <w:t xml:space="preserve">: </w:t>
      </w:r>
      <w:r>
        <w:rPr>
          <w:rFonts w:eastAsia="IRNazanin" w:cs="IRNazanin"/>
          <w:color w:val="111111"/>
          <w:sz w:val="28"/>
          <w:szCs w:val="28"/>
          <w:lang w:bidi="fa-IR"/>
        </w:rPr>
        <w:t>950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 جنگی که </w:t>
      </w:r>
      <w:r>
        <w:rPr>
          <w:rFonts w:eastAsia="IRNazanin" w:cs="IRNazanin"/>
          <w:color w:val="111111"/>
          <w:sz w:val="28"/>
          <w:szCs w:val="28"/>
          <w:lang w:bidi="fa-IR"/>
        </w:rPr>
        <w:t>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زره پوش و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اسب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خبر یافت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ابوسفیان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همراه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قریش با کاوان تجارت ، از شام به مک برمی گردند به اصحاب خویش چنین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کاروان قریش و حامل اموال ایشان است ، به سوی آن رهسپار شوید، باشد که خدا آن را نصیب شما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 سفیان چون از چنین تصمیمی آگاه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ضمضم بن عمرو غفاری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برای دادرسی به مکه فرستاد، قریش همداستان آماده دفاع از مال خویش شدند و از اشراف قریش کسی جز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ابولهب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باقی نماند که برای جنگ بیرون نرود</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رسول خدا چون از حرکت قریش اطلاع یافت با اصحاب خود مشورت کرد تا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مقداد بن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پا خاست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قسم اگر ما را تا نواحی یمن ببری تا آن جا راه تو را از دشمن هموار خواهیم ساخت و رسول خدا درباره وی دعای خیر کرد روز </w:t>
      </w:r>
      <w:bookmarkStart w:id="204" w:name="pg283_2001"/>
    </w:p>
    <w:p>
      <w:pPr>
        <w:pStyle w:val="BookText"/>
        <w:rPr/>
      </w:pPr>
      <w:bookmarkEnd w:id="204"/>
      <w:r>
        <w:rPr>
          <w:rFonts w:ascii="IRNazanin" w:hAnsi="IRNazanin" w:eastAsia="IRNazanin"/>
          <w:color w:val="111111"/>
          <w:sz w:val="28"/>
          <w:sz w:val="28"/>
          <w:szCs w:val="28"/>
          <w:rtl w:val="true"/>
          <w:lang w:bidi="fa-IR"/>
        </w:rPr>
        <w:t>دوشنبه هشتم ماه رمضان بود که رسول خدا از مدینه بیرون رفت و علی بن ابی طالب پرچمدار سپاه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سعد بن معاذ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رسول خدا را از صمیم قلب همراهی می کرد،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اکنون به نام خدا ما را رهسپار ساز، اگر ما را امر کنی که به این دریا بریزیم به دریا خواهیم ریخت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شادمان شد و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 اکنون گویی به کشتارگاه مردان قریش می نگرم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خدا ابتدا در محل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ذفران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چند منزل دیگر نزدیک بدر فرود آمد و در همان شب اول ، دو غلام از قریش به دست مسلمانان افتاد و آنها اطلاعاتی از دشمن در اختیار گذاردند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ابوسفیان با بیم و هراس در آبگاهی نزدیک بدر فرود آمد و چون از آثار دو سوار اطلاع یافت راه کاروان تجارت را تغییر داد و هنگامی که کاروان تجارت را از خطر گذراند، به قریش پیام داد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شما از این حرکت ، حمایت از کاروان و حفظ اموالتان بود، اکنون که کاروان از خطر گذشته ، بهتر همان که به مکه بازگردید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بنی زهره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جحفه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بودند همگی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جحفه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بازگشتند و حتی یک نفر از ایشان در بدر شرکت نداشت ،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بنی عدی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کسی همراه قریش بیرون نیامده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طالب بن ابی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که همراه قریش بیرون آمده بود با گفتگویی که میان او و قریش درگرفت ،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قسم ، ما می دانیم که شما بنی هاشم ، هر چند که با ما همراه باشید، هواخواه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هستید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کسانی که برمی گشتند به مکه بازگشت </w:t>
      </w:r>
      <w:r>
        <w:rPr>
          <w:rFonts w:eastAsia="IRNazanin" w:cs="IRNazanin"/>
          <w:color w:val="111111"/>
          <w:sz w:val="28"/>
          <w:szCs w:val="28"/>
          <w:rtl w:val="true"/>
          <w:lang w:bidi="fa-IR"/>
        </w:rPr>
        <w:t>.</w:t>
      </w:r>
    </w:p>
    <w:p>
      <w:pPr>
        <w:pStyle w:val="Heading3"/>
        <w:numPr>
          <w:ilvl w:val="2"/>
          <w:numId w:val="1"/>
        </w:numPr>
        <w:rPr/>
      </w:pPr>
      <w:bookmarkStart w:id="205" w:name="__RefHeading___Toc2508564_211673320"/>
      <w:bookmarkStart w:id="206" w:name="_Toc74"/>
      <w:bookmarkEnd w:id="205"/>
      <w:r>
        <w:rPr>
          <w:rtl w:val="true"/>
        </w:rPr>
        <w:t>فرود آمدن قریش در مقابل مسلمین</w:t>
      </w:r>
      <w:bookmarkEnd w:id="206"/>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قریش با تجهیزات کامل همچنان به طرف بدر پیش می رفتند تا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عدوه قصوا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دورتر از مدینه بود در پشت تپه ای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عقنقل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فرود آمدند و چاههای بدر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عدوه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نزدیکتر به مدینه بود، قرار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همان شب بارانی رسید که زمین شنزار را زیر پای قریش غیر قابل عبور ساخت ، رسول خدا پیشدستی کرد و در کنار نزدیکترین چاه بدر فرود آمد،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حباب بن منذر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خدا فرموده است که این جا منزل کنیم ؟ رسول خدا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امری در کار نیست ، باید طبق تدبیر و سیاست جنگ </w:t>
      </w:r>
      <w:bookmarkStart w:id="207" w:name="pg283_2003"/>
    </w:p>
    <w:p>
      <w:pPr>
        <w:pStyle w:val="BookText"/>
        <w:rPr/>
      </w:pPr>
      <w:bookmarkEnd w:id="207"/>
      <w:r>
        <w:rPr>
          <w:rFonts w:ascii="IRNazanin" w:hAnsi="IRNazanin" w:eastAsia="IRNazanin"/>
          <w:color w:val="111111"/>
          <w:sz w:val="28"/>
          <w:sz w:val="28"/>
          <w:szCs w:val="28"/>
          <w:rtl w:val="true"/>
          <w:lang w:bidi="fa-IR"/>
        </w:rPr>
        <w:t xml:space="preserve">رفتار کند، سپس بنا به پیشنهاد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حباب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سپاه اسلام در کنار نزدیکترین چاه به دشمن فرود آمد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سعد بن معاذ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با اجازه رسول خدا سایبانی برای آن حضرت بساخت </w:t>
      </w:r>
      <w:r>
        <w:rPr>
          <w:rFonts w:eastAsia="IRNazanin" w:cs="IRNazanin"/>
          <w:color w:val="111111"/>
          <w:sz w:val="28"/>
          <w:szCs w:val="28"/>
          <w:rtl w:val="true"/>
          <w:lang w:bidi="fa-IR"/>
        </w:rPr>
        <w:t>.</w:t>
      </w:r>
    </w:p>
    <w:p>
      <w:pPr>
        <w:pStyle w:val="Heading3"/>
        <w:numPr>
          <w:ilvl w:val="2"/>
          <w:numId w:val="1"/>
        </w:numPr>
        <w:rPr/>
      </w:pPr>
      <w:bookmarkStart w:id="208" w:name="__RefHeading___Toc2508566_211673320"/>
      <w:bookmarkStart w:id="209" w:name="_Toc75"/>
      <w:bookmarkEnd w:id="208"/>
      <w:r>
        <w:rPr>
          <w:rtl w:val="true"/>
        </w:rPr>
        <w:t>روز جنگ و آمادگی قریش</w:t>
      </w:r>
      <w:bookmarkEnd w:id="209"/>
    </w:p>
    <w:p>
      <w:pPr>
        <w:pStyle w:val="BookText"/>
        <w:rPr/>
      </w:pPr>
      <w:r>
        <w:rPr>
          <w:rFonts w:ascii="IRNazanin" w:hAnsi="IRNazanin" w:eastAsia="IRNazanin"/>
          <w:color w:val="111111"/>
          <w:sz w:val="28"/>
          <w:sz w:val="28"/>
          <w:szCs w:val="28"/>
          <w:rtl w:val="true"/>
          <w:lang w:bidi="fa-IR"/>
        </w:rPr>
        <w:t xml:space="preserve">بامداد روز جنگ ، مردان قریش از پشت تپه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عقنقل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برآمدند و در مقابل مسلمین آماده جنگ شدند که رسول خدا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قبیله قریش است که با ناز و تبختر خویش روی آورده است و با تو دشمنی می کند و پیغمبرت را دروغگو می شمارد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خواستار نصرتی هستم که خود وعده کرده ای ،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صبح امروز نابودشان ساز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صف آرایی رسول خدا صلی الله علیه و آله</w:t>
      </w:r>
    </w:p>
    <w:p>
      <w:pPr>
        <w:pStyle w:val="BookText"/>
        <w:rPr/>
      </w:pPr>
      <w:r>
        <w:rPr>
          <w:rFonts w:ascii="IRNazanin" w:hAnsi="IRNazanin" w:eastAsia="IRNazanin"/>
          <w:color w:val="111111"/>
          <w:sz w:val="28"/>
          <w:sz w:val="28"/>
          <w:szCs w:val="28"/>
          <w:rtl w:val="true"/>
          <w:lang w:bidi="fa-IR"/>
        </w:rPr>
        <w:t xml:space="preserve">رسول خدا خود چوبی به دست داشت و صفهای سپاهیان اسلام را منظم می ساخت در این هنگام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سواد بن غزیه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صف جلوتر دید و چوب را به شکم وی زد که در جای خود راست بایستد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به درد آوردی با آن که خدا تو را به حق و عدالت فرستاده است ، پس مرا اذن قصاص 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شکم خود را برهنه ساخت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 قصاص کن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شکم رسول خدا را بوسید و رسول خدا درباره وی دعای خیر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خدا پس از منظم ساختن صفوف خطبه ای ایراد کرد که متن آن را مورخان نقل کرده اند </w:t>
      </w:r>
      <w:r>
        <w:rPr>
          <w:rStyle w:val="FootnoteAnchor"/>
          <w:rtl w:val="true"/>
        </w:rPr>
        <w:footnoteReference w:id="148"/>
      </w:r>
      <w:r>
        <w:rPr>
          <w:rFonts w:ascii="IRNazanin" w:hAnsi="IRNazanin" w:eastAsia="IRNazanin"/>
          <w:color w:val="111111"/>
          <w:sz w:val="28"/>
          <w:sz w:val="28"/>
          <w:szCs w:val="28"/>
          <w:rtl w:val="true"/>
          <w:lang w:bidi="fa-IR"/>
        </w:rPr>
        <w:t xml:space="preserve">سپس به سوی سایبان خود رفت و به دعا و انابه پرداخت </w:t>
      </w:r>
      <w:r>
        <w:rPr>
          <w:rFonts w:eastAsia="IRNazanin" w:cs="IRNazanin"/>
          <w:color w:val="111111"/>
          <w:sz w:val="28"/>
          <w:szCs w:val="28"/>
          <w:rtl w:val="true"/>
          <w:lang w:bidi="fa-IR"/>
        </w:rPr>
        <w:t>.</w:t>
      </w:r>
    </w:p>
    <w:p>
      <w:pPr>
        <w:pStyle w:val="Heading3"/>
        <w:numPr>
          <w:ilvl w:val="2"/>
          <w:numId w:val="1"/>
        </w:numPr>
        <w:rPr/>
      </w:pPr>
      <w:bookmarkStart w:id="210" w:name="__RefHeading___Toc2508568_211673320"/>
      <w:bookmarkStart w:id="211" w:name="_Toc76"/>
      <w:bookmarkEnd w:id="210"/>
      <w:r>
        <w:rPr>
          <w:rtl w:val="true"/>
        </w:rPr>
        <w:t>صلح جویان قریش و آتش افروزان جنگ</w:t>
      </w:r>
      <w:bookmarkEnd w:id="211"/>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قریش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عمیر بن وهب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برای بازدید لشکر اسلام فرستاد خبر آورد که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 اندکی بیش یا کم اند و خطاب به قریش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گروه قریش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شترانی دیدم که بارشان </w:t>
      </w:r>
    </w:p>
    <w:p>
      <w:pPr>
        <w:pStyle w:val="BookText"/>
        <w:rPr/>
      </w:pPr>
      <w:r>
        <w:rPr>
          <w:rFonts w:ascii="IRNazanin" w:hAnsi="IRNazanin" w:eastAsia="IRNazanin"/>
          <w:color w:val="111111"/>
          <w:sz w:val="28"/>
          <w:sz w:val="28"/>
          <w:szCs w:val="28"/>
          <w:rtl w:val="true"/>
          <w:lang w:bidi="fa-IR"/>
        </w:rPr>
        <w:t>مرگ است سپاهی دیدم که جز شمشیرهای خود وسیله دفاعی و پناهی ندارند به خدا قسم تصور نمی کنم مردی از ایشان بی آن که مردی از شما را بکشد کشته شود اکنون ببینید نظر شما چیست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حکیم بن حزام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نزد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عتبه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 و گفت تو سرور و بزرگ قریشی ، حرف تو را می شنوند، اگر می خواهی نام نیکت تا آخر روزگار در میان قریش بماند، امر دیه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عمرو بن حضرمی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عهده بگیر، تا آتش جنگ خاموش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عتبه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پذیرفتم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عتبة بن ربیعه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پیشنهاد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حکیم بن حزام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برخاست و سخنرانی کرد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گروه قریش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از جنگ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یارانش طرفی نمی بندید، پس بیایید و بازگردید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سایر عرب واگذارید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ابوجهل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شنیدن پیام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عتبه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قسم باز نمی گردیم تا خدا میان ما و محمد حکم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عتبه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نظرش غیر از آن است که اظهار می دارد، او دیده است که پسرش با محمد و یارانش همراه است ، از کشته شدن وی بیم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هنگام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عامر بن حضرمی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اغوای ابوجهل در میان سپاه قریش برخاست و داد زد و آنان را جنگ برانگیخت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 خونریزی و جنگ تن به تن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اءسود بن عبدالاءسد مخزومی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نخستین مردی بدخو و گستاخ بود که پیش تاخت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حمزة بن عبدالمطلب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مقابل وی بیرون شد و با شمشیر خود پای او را از نصف ساق بینداخت و او همچنان می خزید تا به درون حوض بیافتاد و حمزه در همان حوض او را کشت </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عتبة بن ربیعه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شیبه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پسرش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لشکر قریش پیش تاختند، سه تن از جوانان انصار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معوذ</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پسران حارث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عبدالله بن رواحه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برابرشان به نبرد بیرون شدند، اما همین که خود را معرفی کردند، جنگجویان قریش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با شما نمی جنگیم ،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عبیدة بن حارث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حمزه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 را در مقابل آن سه نفر فرستاد و ایشان آنان را از پای درآوردند</w:t>
      </w:r>
      <w:r>
        <w:rPr>
          <w:rFonts w:eastAsia="IRNazanin" w:cs="IRNazanin"/>
          <w:color w:val="111111"/>
          <w:sz w:val="28"/>
          <w:szCs w:val="28"/>
          <w:rtl w:val="true"/>
          <w:lang w:bidi="fa-IR"/>
        </w:rPr>
        <w:t xml:space="preserve">. </w:t>
      </w:r>
      <w:bookmarkStart w:id="212" w:name="pg283_2007"/>
    </w:p>
    <w:p>
      <w:pPr>
        <w:pStyle w:val="Heading3"/>
        <w:numPr>
          <w:ilvl w:val="2"/>
          <w:numId w:val="1"/>
        </w:numPr>
        <w:rPr/>
      </w:pPr>
      <w:bookmarkStart w:id="213" w:name="__RefHeading___Toc2508570_211673320"/>
      <w:bookmarkStart w:id="214" w:name="_Toc77"/>
      <w:bookmarkEnd w:id="212"/>
      <w:bookmarkEnd w:id="213"/>
      <w:r>
        <w:rPr>
          <w:rtl w:val="true"/>
        </w:rPr>
        <w:t>جنگ مغلوبه</w:t>
      </w:r>
      <w:bookmarkEnd w:id="214"/>
    </w:p>
    <w:p>
      <w:pPr>
        <w:pStyle w:val="BookText"/>
        <w:rPr/>
      </w:pPr>
      <w:r>
        <w:rPr>
          <w:rFonts w:ascii="IRNazanin" w:hAnsi="IRNazanin" w:eastAsia="IRNazanin"/>
          <w:color w:val="111111"/>
          <w:sz w:val="28"/>
          <w:sz w:val="28"/>
          <w:szCs w:val="28"/>
          <w:rtl w:val="true"/>
          <w:lang w:bidi="fa-IR"/>
        </w:rPr>
        <w:t xml:space="preserve">پس از نبردی تن به تن ، دو سپاه به جان هم افتادند، در این گیرودار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مهجع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نخستین شهید بدر و 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حارث بن سراقه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تیر دشمن به شهادت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از زیر سایبان بیرون آمد و مسلمین را به جهاد تشویق کرد، آنگاه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عمیر بن حمام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عوف بن حارث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شمشیرهای خود را گرفتند و جنگیدند تا به شهادت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مشتی ریگ برداشت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دلهاشان را بترسان و پاهاشان را بلرزان و آنگاه ریگها را به سوی قریش پاشاند و یاران خود را فرمود تا سخت حمله کنند، در این موقع شکست دشمن آشکار گشت و گردنگشان قریش کشته و یا اسیر شدند</w:t>
      </w:r>
      <w:r>
        <w:rPr>
          <w:rFonts w:eastAsia="IRNazanin" w:cs="IRNazanin"/>
          <w:color w:val="111111"/>
          <w:sz w:val="28"/>
          <w:szCs w:val="28"/>
          <w:rtl w:val="true"/>
          <w:lang w:bidi="fa-IR"/>
        </w:rPr>
        <w:t>.</w:t>
      </w:r>
    </w:p>
    <w:p>
      <w:pPr>
        <w:pStyle w:val="Heading3"/>
        <w:numPr>
          <w:ilvl w:val="2"/>
          <w:numId w:val="1"/>
        </w:numPr>
        <w:rPr/>
      </w:pPr>
      <w:bookmarkStart w:id="215" w:name="__RefHeading___Toc2508572_211673320"/>
      <w:bookmarkStart w:id="216" w:name="_Toc78"/>
      <w:bookmarkEnd w:id="215"/>
      <w:r>
        <w:rPr>
          <w:rtl w:val="true"/>
        </w:rPr>
        <w:t>وضع رسول خدا در جنگ بدر</w:t>
      </w:r>
      <w:bookmarkEnd w:id="216"/>
    </w:p>
    <w:p>
      <w:pPr>
        <w:pStyle w:val="BookText"/>
        <w:rPr/>
      </w:pPr>
      <w:r>
        <w:rPr>
          <w:rFonts w:ascii="IRNazanin" w:hAnsi="IRNazanin" w:eastAsia="IRNazanin"/>
          <w:color w:val="111111"/>
          <w:sz w:val="28"/>
          <w:sz w:val="28"/>
          <w:szCs w:val="28"/>
          <w:rtl w:val="true"/>
          <w:lang w:bidi="fa-IR"/>
        </w:rPr>
        <w:t>ابن اسحاق و واقدی می نویسند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در زیر سایبان به سر می برد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 بن معاذ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چند نفر از انصار، بر در سایبان نگهبانی می دادند، اما روایتی که مسند احمد</w:t>
      </w:r>
      <w:r>
        <w:rPr>
          <w:rStyle w:val="FootnoteAnchor"/>
          <w:rtl w:val="true"/>
        </w:rPr>
        <w:footnoteReference w:id="149"/>
      </w:r>
      <w:r>
        <w:rPr>
          <w:rFonts w:ascii="IRNazanin" w:hAnsi="IRNazanin" w:eastAsia="IRNazanin"/>
          <w:color w:val="111111"/>
          <w:sz w:val="28"/>
          <w:sz w:val="28"/>
          <w:szCs w:val="28"/>
          <w:rtl w:val="true"/>
          <w:lang w:bidi="fa-IR"/>
        </w:rPr>
        <w:t xml:space="preserve">و طبقات </w:t>
      </w:r>
      <w:r>
        <w:rPr>
          <w:rStyle w:val="FootnoteAnchor"/>
          <w:rtl w:val="true"/>
        </w:rPr>
        <w:footnoteReference w:id="150"/>
      </w:r>
      <w:r>
        <w:rPr>
          <w:rFonts w:ascii="IRNazanin" w:hAnsi="IRNazanin" w:eastAsia="IRNazanin"/>
          <w:color w:val="111111"/>
          <w:sz w:val="28"/>
          <w:sz w:val="28"/>
          <w:szCs w:val="28"/>
          <w:rtl w:val="true"/>
          <w:lang w:bidi="fa-IR"/>
        </w:rPr>
        <w:t xml:space="preserve">از علی علیه السلام نقل شده بر خلاف این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علیه السلام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روز بدر فرارسید، رسول خدا پیشاپیش ما قرار داشت و او از ما به دشمن نزدیکتر بود و از همه بیشتر تلاش می کرد</w:t>
      </w:r>
      <w:r>
        <w:rPr>
          <w:rFonts w:eastAsia="IRNazanin" w:cs="IRNazanin"/>
          <w:color w:val="111111"/>
          <w:sz w:val="28"/>
          <w:szCs w:val="28"/>
          <w:rtl w:val="true"/>
          <w:lang w:bidi="fa-IR"/>
        </w:rPr>
        <w:t>.</w:t>
      </w:r>
      <w:r>
        <w:rPr>
          <w:rStyle w:val="FootnoteAnchor"/>
          <w:rtl w:val="true"/>
        </w:rPr>
        <w:footnoteReference w:id="151"/>
      </w:r>
      <w:r>
        <w:rPr>
          <w:rFonts w:ascii="IRNazanin" w:hAnsi="IRNazanin" w:eastAsia="IRNazanin"/>
          <w:color w:val="111111"/>
          <w:sz w:val="28"/>
          <w:sz w:val="28"/>
          <w:szCs w:val="28"/>
          <w:rtl w:val="true"/>
          <w:lang w:bidi="fa-IR"/>
        </w:rPr>
        <w:t xml:space="preserve">در نهج البلاغه آمده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هرگاه کار جنگ به سختی می کشید، ما به رسول خدا پناه می بردیم و هنچ کس از ما به دشمن نزدیکتر از او نبود</w:t>
      </w:r>
      <w:r>
        <w:rPr>
          <w:rFonts w:eastAsia="IRNazanin" w:cs="IRNazanin"/>
          <w:color w:val="111111"/>
          <w:sz w:val="28"/>
          <w:szCs w:val="28"/>
          <w:rtl w:val="true"/>
          <w:lang w:bidi="fa-IR"/>
        </w:rPr>
        <w:t>.</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17" w:name="__RefHeading___Toc2508574_211673320"/>
      <w:bookmarkStart w:id="218" w:name="_Toc79"/>
      <w:bookmarkEnd w:id="217"/>
      <w:r>
        <w:rPr>
          <w:rtl w:val="true"/>
        </w:rPr>
        <w:t xml:space="preserve">آیات مربوط به غزوه </w:t>
      </w:r>
      <w:r>
        <w:rPr>
          <w:rtl w:val="true"/>
        </w:rPr>
        <w:t>(</w:t>
      </w:r>
      <w:r>
        <w:rPr>
          <w:rtl w:val="true"/>
        </w:rPr>
        <w:t>بدر کبرا</w:t>
      </w:r>
      <w:r>
        <w:rPr>
          <w:rtl w:val="true"/>
        </w:rPr>
        <w:t>)</w:t>
      </w:r>
      <w:bookmarkEnd w:id="21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سوره 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123</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سوره نساء </w:t>
      </w:r>
      <w:r>
        <w:rPr>
          <w:rFonts w:eastAsia="IRNazanin" w:cs="IRNazanin"/>
          <w:color w:val="111111"/>
          <w:sz w:val="28"/>
          <w:szCs w:val="28"/>
          <w:rtl w:val="true"/>
          <w:lang w:bidi="fa-IR"/>
        </w:rPr>
        <w:t xml:space="preserve">/ </w:t>
      </w:r>
      <w:r>
        <w:rPr>
          <w:rFonts w:eastAsia="IRNazanin" w:cs="IRNazanin"/>
          <w:color w:val="111111"/>
          <w:sz w:val="28"/>
          <w:szCs w:val="28"/>
          <w:lang w:bidi="fa-IR"/>
        </w:rPr>
        <w:t>77</w:t>
      </w:r>
      <w:r>
        <w:rPr>
          <w:rFonts w:eastAsia="IRNazanin" w:cs="IRNazanin"/>
          <w:color w:val="111111"/>
          <w:sz w:val="28"/>
          <w:szCs w:val="28"/>
          <w:rtl w:val="true"/>
          <w:lang w:bidi="fa-IR"/>
        </w:rPr>
        <w:t xml:space="preserve"> -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bookmarkStart w:id="219" w:name="pg283_2009"/>
    </w:p>
    <w:p>
      <w:pPr>
        <w:pStyle w:val="BookText"/>
        <w:rPr/>
      </w:pPr>
      <w:bookmarkEnd w:id="219"/>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اءنفال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w:t>
      </w:r>
      <w:r>
        <w:rPr>
          <w:rFonts w:eastAsia="IRNazanin" w:cs="IRNazanin"/>
          <w:color w:val="111111"/>
          <w:sz w:val="28"/>
          <w:szCs w:val="28"/>
          <w:rtl w:val="true"/>
          <w:lang w:bidi="fa-IR"/>
        </w:rPr>
        <w:t xml:space="preserve"> - </w:t>
      </w:r>
      <w:r>
        <w:rPr>
          <w:rFonts w:eastAsia="IRNazanin" w:cs="IRNazanin"/>
          <w:color w:val="111111"/>
          <w:sz w:val="28"/>
          <w:szCs w:val="28"/>
          <w:lang w:bidi="fa-IR"/>
        </w:rPr>
        <w:t>71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حج </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124</w:t>
      </w:r>
      <w:r>
        <w:rPr>
          <w:rFonts w:eastAsia="IRNazanin" w:cs="IRNazanin"/>
          <w:color w:val="111111"/>
          <w:sz w:val="28"/>
          <w:szCs w:val="28"/>
          <w:rtl w:val="true"/>
          <w:lang w:bidi="fa-IR"/>
        </w:rPr>
        <w:t xml:space="preserve"> -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آل عمران و در نزول فرشتگان برای نصرت مؤ منان و آیات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اءنفال نیز در نزول فرشتگان و کشته شدن کافران به دست ایشان است </w:t>
      </w:r>
      <w:r>
        <w:rPr>
          <w:rFonts w:eastAsia="IRNazanin" w:cs="IRNazanin"/>
          <w:color w:val="111111"/>
          <w:sz w:val="28"/>
          <w:szCs w:val="28"/>
          <w:rtl w:val="true"/>
          <w:lang w:bidi="fa-IR"/>
        </w:rPr>
        <w:t xml:space="preserve">. </w:t>
      </w:r>
      <w:r>
        <w:rPr>
          <w:rStyle w:val="FootnoteAnchor"/>
          <w:rtl w:val="true"/>
        </w:rPr>
        <w:footnoteReference w:id="153"/>
      </w:r>
    </w:p>
    <w:p>
      <w:pPr>
        <w:pStyle w:val="Heading3"/>
        <w:numPr>
          <w:ilvl w:val="2"/>
          <w:numId w:val="1"/>
        </w:numPr>
        <w:rPr/>
      </w:pPr>
      <w:bookmarkStart w:id="220" w:name="__RefHeading___Toc2508576_211673320"/>
      <w:bookmarkStart w:id="221" w:name="_Toc80"/>
      <w:bookmarkEnd w:id="220"/>
      <w:r>
        <w:rPr>
          <w:rtl w:val="true"/>
        </w:rPr>
        <w:t>دستور خاصّ</w:t>
      </w:r>
      <w:bookmarkEnd w:id="221"/>
    </w:p>
    <w:p>
      <w:pPr>
        <w:pStyle w:val="BookText"/>
        <w:rPr/>
      </w:pPr>
      <w:r>
        <w:rPr>
          <w:rFonts w:ascii="IRNazanin" w:hAnsi="IRNazanin" w:eastAsia="IRNazanin"/>
          <w:color w:val="111111"/>
          <w:sz w:val="28"/>
          <w:sz w:val="28"/>
          <w:szCs w:val="28"/>
          <w:rtl w:val="true"/>
          <w:lang w:bidi="fa-IR"/>
        </w:rPr>
        <w:t>روز بدر رسول خدا صلی الله علیه و آله به اصحاب خود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دانم که مردانی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بنی هاشم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دیگران را بدون آن که به جنگ با ما علاقه مند باشند به اکراه بیرون آورده اند، بنابراین هر کسی از شما با یکی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بنی هاشم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برخورد کند او را نکشد و هر کس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ابوالبختری بن هشام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ببیند او را نکشد و هر کس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عبّاس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عموی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ببیند او را نکشد، امّا به تفصیلی که در کتب تاریخ نوشته اند، ابوالبختری بر اثر طرفداری از همسفر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جناده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کشته شد</w:t>
      </w:r>
      <w:r>
        <w:rPr>
          <w:rFonts w:eastAsia="IRNazanin" w:cs="IRNazanin"/>
          <w:color w:val="111111"/>
          <w:sz w:val="28"/>
          <w:szCs w:val="28"/>
          <w:rtl w:val="true"/>
          <w:lang w:bidi="fa-IR"/>
        </w:rPr>
        <w:t>.</w:t>
      </w:r>
    </w:p>
    <w:p>
      <w:pPr>
        <w:pStyle w:val="Heading3"/>
        <w:numPr>
          <w:ilvl w:val="2"/>
          <w:numId w:val="1"/>
        </w:numPr>
        <w:rPr/>
      </w:pPr>
      <w:bookmarkStart w:id="222" w:name="__RefHeading___Toc2508578_211673320"/>
      <w:bookmarkStart w:id="223" w:name="_Toc81"/>
      <w:bookmarkEnd w:id="222"/>
      <w:r>
        <w:rPr>
          <w:rtl w:val="true"/>
        </w:rPr>
        <w:t>معاذ بن عمرو و ابوجهل</w:t>
      </w:r>
      <w:bookmarkEnd w:id="22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معاذ بن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پیرامون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ابوجهل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سخت گرفته بودند، شنیدم که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نمی تواند امروز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ابوالحکم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یابد، پس همّت خود را بر آن داشتم که بر وی حمله کنم ، بر او تاختم و ضربتی بر وی نواختم که پایش از نصف ساق از زیر شمشیر من پرید، در همین حال پسرش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عکرمه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شمشیری بر بازوی من نواخت و دست مرا پراند، چنان که با پوستی به پهلوی من آویخته شد، امّا همچنان تا آخر روز جنگ می کردم و آن را پشت سر خود می کشیدم و آخر کار که مرا آزار می داد پای روی آن نهاده و خود را کشیدم تا پاره شد و افتاد</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ابوجهل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همچنان افتاده 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معوّذ بن عفرا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رسید و با ضربتی کار او را ساخت و سپس خود جنگید تا به شهادت رسید، آنگاه که کار جنگ پایان گرفت رسول خدا </w:t>
      </w:r>
      <w:bookmarkStart w:id="224" w:name="pg283_2011"/>
    </w:p>
    <w:p>
      <w:pPr>
        <w:pStyle w:val="BookText"/>
        <w:rPr/>
      </w:pPr>
      <w:bookmarkEnd w:id="224"/>
      <w:r>
        <w:rPr>
          <w:rFonts w:ascii="IRNazanin" w:hAnsi="IRNazanin" w:eastAsia="IRNazanin"/>
          <w:color w:val="111111"/>
          <w:sz w:val="28"/>
          <w:sz w:val="28"/>
          <w:szCs w:val="28"/>
          <w:rtl w:val="true"/>
          <w:lang w:bidi="fa-IR"/>
        </w:rPr>
        <w:t xml:space="preserve">فرمود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ابوجهل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رادر میان کشته ها جستجو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جستجوی ابوجهل بر آمدم ، او را یافتم و شناختم و پا روی گردن وی نهادم و به او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دشمن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خدا تو را خوار ساخت ؟ گفت چه شده است که خوار باشم ؟ از این مردی که می کشید بزرگتر کیست ؟ و به روایتی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ابوجهل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مردک گوسفندچران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مقامی بس بلند و ارجمند را اشغال کردی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او را بریدم و نزد رسول خدا آوردم و آن حضرت خدا را ستایش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اسحاق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عکاشه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شمشیرش در روز بدر در هم شکست نزد رسول خدا آمد و رسول خدا چوب خشکی به او داد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همین جنگ کن ، پس آن را گرفت و تکانی داد و به صورت شمشیری بلند و محکم درآمد و تا پایان جنگ که مسلمانان فاتح گشتند با همان شمشیر می جنگید و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جنگی با مرتدّان به دست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طلحة بن خویلد اءسدی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شهادت رسید</w:t>
      </w:r>
      <w:r>
        <w:rPr>
          <w:rFonts w:eastAsia="IRNazanin" w:cs="IRNazanin"/>
          <w:color w:val="111111"/>
          <w:sz w:val="28"/>
          <w:szCs w:val="28"/>
          <w:rtl w:val="true"/>
          <w:lang w:bidi="fa-IR"/>
        </w:rPr>
        <w:t>.</w:t>
      </w:r>
      <w:r>
        <w:rPr>
          <w:rStyle w:val="FootnoteAnchor"/>
          <w:rtl w:val="true"/>
        </w:rPr>
        <w:footnoteReference w:id="154"/>
      </w:r>
    </w:p>
    <w:p>
      <w:pPr>
        <w:pStyle w:val="Heading3"/>
        <w:numPr>
          <w:ilvl w:val="2"/>
          <w:numId w:val="1"/>
        </w:numPr>
        <w:rPr/>
      </w:pPr>
      <w:bookmarkStart w:id="225" w:name="__RefHeading___Toc2508580_211673320"/>
      <w:bookmarkStart w:id="226" w:name="_Toc82"/>
      <w:bookmarkEnd w:id="225"/>
      <w:r>
        <w:rPr>
          <w:rtl w:val="true"/>
        </w:rPr>
        <w:t>کشتگان قریش در چاه بدر</w:t>
      </w:r>
      <w:bookmarkEnd w:id="226"/>
    </w:p>
    <w:p>
      <w:pPr>
        <w:pStyle w:val="BookText"/>
        <w:rPr/>
      </w:pPr>
      <w:r>
        <w:rPr>
          <w:rFonts w:ascii="IRNazanin" w:hAnsi="IRNazanin" w:eastAsia="IRNazanin"/>
          <w:color w:val="111111"/>
          <w:sz w:val="28"/>
          <w:sz w:val="28"/>
          <w:szCs w:val="28"/>
          <w:rtl w:val="true"/>
          <w:lang w:bidi="fa-IR"/>
        </w:rPr>
        <w:t xml:space="preserve">به دستور خدا کشته های دشمن را در چاه بدر افکندند مگر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امیة بن خلف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او را زیر خاک و سنگ کردند</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رسول خدا بر سر چاه بدر ایستاد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به چاه افتادگان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یک را نام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 خویشانی برای پیامبر خود بودید مردم مرا راستگو دانستند و شما دروغگو مردم مرا پناه دادند و شما مرا بیرون کردید، مردم مرا یاری کردند و شما به جنگ من برخاستید، سپس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آنچه پروردگار به شما وعده داده بود، حق یافتید؟ من آنچه پروردگارم به من وعده داده بود، حق یافتم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از صحابه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با لاشه های مردگان سخن می گویی ؟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گفتار مرا از ایشان شنواتر نیستید، لیکن </w:t>
      </w:r>
      <w:bookmarkStart w:id="227" w:name="pg283_2013"/>
    </w:p>
    <w:p>
      <w:pPr>
        <w:pStyle w:val="BookText"/>
        <w:rPr/>
      </w:pPr>
      <w:bookmarkEnd w:id="227"/>
      <w:r>
        <w:rPr>
          <w:rFonts w:ascii="IRNazanin" w:hAnsi="IRNazanin" w:eastAsia="IRNazanin"/>
          <w:color w:val="111111"/>
          <w:sz w:val="28"/>
          <w:sz w:val="28"/>
          <w:szCs w:val="28"/>
          <w:rtl w:val="true"/>
          <w:lang w:bidi="fa-IR"/>
        </w:rPr>
        <w:t>ایشان نمی توانند پاسخ دهند</w:t>
      </w:r>
      <w:r>
        <w:rPr>
          <w:rFonts w:eastAsia="IRNazanin" w:cs="IRNazanin"/>
          <w:color w:val="111111"/>
          <w:sz w:val="28"/>
          <w:szCs w:val="28"/>
          <w:rtl w:val="true"/>
          <w:lang w:bidi="fa-IR"/>
        </w:rPr>
        <w:t>.</w:t>
      </w:r>
    </w:p>
    <w:p>
      <w:pPr>
        <w:pStyle w:val="Heading3"/>
        <w:numPr>
          <w:ilvl w:val="2"/>
          <w:numId w:val="1"/>
        </w:numPr>
        <w:rPr/>
      </w:pPr>
      <w:bookmarkStart w:id="228" w:name="__RefHeading___Toc2508582_211673320"/>
      <w:bookmarkStart w:id="229" w:name="_Toc83"/>
      <w:bookmarkEnd w:id="228"/>
      <w:r>
        <w:rPr>
          <w:rtl w:val="true"/>
        </w:rPr>
        <w:t>مسلمانان دوزخی</w:t>
      </w:r>
      <w:bookmarkEnd w:id="229"/>
    </w:p>
    <w:p>
      <w:pPr>
        <w:pStyle w:val="BookText"/>
        <w:rPr/>
      </w:pPr>
      <w:r>
        <w:rPr>
          <w:rFonts w:ascii="IRNazanin" w:hAnsi="IRNazanin" w:eastAsia="IRNazanin"/>
          <w:color w:val="111111"/>
          <w:sz w:val="28"/>
          <w:sz w:val="28"/>
          <w:szCs w:val="28"/>
          <w:rtl w:val="true"/>
          <w:lang w:bidi="fa-IR"/>
        </w:rPr>
        <w:t xml:space="preserve">جوانانی از قریش هنگامی که رسول خدا در مکه بود به دین اسلام در آمدند، اما بر اثر حبس و شکنجه پدران و خویشان خود توفیق هجرت نیافتند و از دین اسلام بازگشتند و همراه قریش به جنگ بدر آمدند و روز بدر کشته شدند و درباره ایشان آیه ای نازل کشد که مضمون آن این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کسانی که در حال ستمکاری بر خویش ، فرشتگان جانشان را گرفتند، بدانها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چه می شود؟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در سرزمین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زبون و بیچاره بودیم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زمین خدا وسعت نداشت تا در آن هجرت کنید؟ اینان جایشان دوزخ است و چه بد سرانجامی است </w:t>
      </w:r>
      <w:r>
        <w:rPr>
          <w:rFonts w:eastAsia="IRNazanin" w:cs="IRNazanin"/>
          <w:color w:val="111111"/>
          <w:sz w:val="28"/>
          <w:szCs w:val="28"/>
          <w:rtl w:val="true"/>
          <w:lang w:bidi="fa-IR"/>
        </w:rPr>
        <w:t xml:space="preserve">.) </w:t>
      </w:r>
      <w:r>
        <w:rPr>
          <w:rStyle w:val="FootnoteAnchor"/>
          <w:rtl w:val="true"/>
        </w:rPr>
        <w:footnoteReference w:id="155"/>
      </w:r>
    </w:p>
    <w:p>
      <w:pPr>
        <w:pStyle w:val="Heading3"/>
        <w:numPr>
          <w:ilvl w:val="2"/>
          <w:numId w:val="1"/>
        </w:numPr>
        <w:rPr/>
      </w:pPr>
      <w:bookmarkStart w:id="230" w:name="__RefHeading___Toc2508584_211673320"/>
      <w:bookmarkStart w:id="231" w:name="_Toc84"/>
      <w:bookmarkEnd w:id="230"/>
      <w:r>
        <w:rPr>
          <w:rtl w:val="true"/>
        </w:rPr>
        <w:t>غنیمتهای بدر</w:t>
      </w:r>
      <w:bookmarkEnd w:id="231"/>
    </w:p>
    <w:p>
      <w:pPr>
        <w:pStyle w:val="BookText"/>
        <w:rPr/>
      </w:pPr>
      <w:r>
        <w:rPr>
          <w:rFonts w:ascii="IRNazanin" w:hAnsi="IRNazanin" w:eastAsia="IRNazanin"/>
          <w:color w:val="111111"/>
          <w:sz w:val="28"/>
          <w:sz w:val="28"/>
          <w:szCs w:val="28"/>
          <w:rtl w:val="true"/>
          <w:lang w:bidi="fa-IR"/>
        </w:rPr>
        <w:t xml:space="preserve">پس از آن که غنیمتهای جنگ بدر به دستور رسول خدا جمع آوری شد در کیفیت تقسیم آن اختلاف پیش آمد و هر کس مدعی خدمتی بود و حق تقدم را با خود می پنداشت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عبدالله بن کعب مازنی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غنیمتها گماشت تا آنها را طبق دستور میان همه سپاهیان تقسیم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هر مرد یک سهم و برای هر اسب از دو اسبی که داشتند دو سهم و برای هر یک از هشت نفری که به عذر موجه در جنگ حاضر نبودند سهمی از غنیمت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اسامی آن هشت نفر از این قرار است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عثمان بن عفان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طلحة بن عبیدالله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سعید بن زید،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حارث بن صمه ،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خوات بن جبیر،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حارث بن حاطب انصاری ،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عاصم بن عدی انصاری ،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ابولبابه </w:t>
      </w:r>
      <w:r>
        <w:rPr>
          <w:rFonts w:eastAsia="IRNazanin" w:cs="IRNazanin"/>
          <w:color w:val="111111"/>
          <w:sz w:val="28"/>
          <w:szCs w:val="28"/>
          <w:rtl w:val="true"/>
          <w:lang w:bidi="fa-IR"/>
        </w:rPr>
        <w:t>.</w:t>
      </w:r>
    </w:p>
    <w:p>
      <w:pPr>
        <w:pStyle w:val="Heading3"/>
        <w:numPr>
          <w:ilvl w:val="2"/>
          <w:numId w:val="1"/>
        </w:numPr>
        <w:rPr/>
      </w:pPr>
      <w:bookmarkStart w:id="232" w:name="__RefHeading___Toc2508586_211673320"/>
      <w:bookmarkStart w:id="233" w:name="_Toc85"/>
      <w:bookmarkEnd w:id="232"/>
      <w:r>
        <w:rPr>
          <w:rtl w:val="true"/>
        </w:rPr>
        <w:t>مژده فتح در مدینه</w:t>
      </w:r>
      <w:bookmarkEnd w:id="233"/>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رسول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عبدالله بن رواحه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زید بن حارثه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مژده فتح نزد مردم مدینه فرستاد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اسامه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زید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رسیدن پدرم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به ما رسید که از </w:t>
      </w:r>
      <w:bookmarkStart w:id="234" w:name="pg283_2015"/>
    </w:p>
    <w:p>
      <w:pPr>
        <w:pStyle w:val="BookText"/>
        <w:rPr/>
      </w:pPr>
      <w:bookmarkEnd w:id="234"/>
      <w:r>
        <w:rPr>
          <w:rFonts w:ascii="IRNazanin" w:hAnsi="IRNazanin" w:eastAsia="IRNazanin"/>
          <w:color w:val="111111"/>
          <w:sz w:val="28"/>
          <w:sz w:val="28"/>
          <w:szCs w:val="28"/>
          <w:rtl w:val="true"/>
          <w:lang w:bidi="fa-IR"/>
        </w:rPr>
        <w:t xml:space="preserve">دفن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رقیه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 رسول خدا فارغ شده بودیم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وی آمدم ، دیدم که مردم پیرامون او را گرفته اند و او کشتگان قریش را یکایک نام می برد</w:t>
      </w:r>
      <w:r>
        <w:rPr>
          <w:rFonts w:eastAsia="IRNazanin" w:cs="IRNazanin"/>
          <w:color w:val="111111"/>
          <w:sz w:val="28"/>
          <w:szCs w:val="28"/>
          <w:rtl w:val="true"/>
          <w:lang w:bidi="fa-IR"/>
        </w:rPr>
        <w:t>.</w:t>
      </w:r>
    </w:p>
    <w:p>
      <w:pPr>
        <w:pStyle w:val="Heading3"/>
        <w:numPr>
          <w:ilvl w:val="2"/>
          <w:numId w:val="1"/>
        </w:numPr>
        <w:rPr/>
      </w:pPr>
      <w:bookmarkStart w:id="235" w:name="__RefHeading___Toc2508588_211673320"/>
      <w:bookmarkStart w:id="236" w:name="_Toc86"/>
      <w:bookmarkEnd w:id="235"/>
      <w:r>
        <w:rPr>
          <w:rtl w:val="true"/>
        </w:rPr>
        <w:t>اسیران قریش در مدینه</w:t>
      </w:r>
      <w:bookmarkEnd w:id="236"/>
    </w:p>
    <w:p>
      <w:pPr>
        <w:pStyle w:val="BookText"/>
        <w:rPr/>
      </w:pPr>
      <w:r>
        <w:rPr>
          <w:rFonts w:ascii="IRNazanin" w:hAnsi="IRNazanin" w:eastAsia="IRNazanin"/>
          <w:color w:val="111111"/>
          <w:sz w:val="28"/>
          <w:sz w:val="28"/>
          <w:szCs w:val="28"/>
          <w:rtl w:val="true"/>
          <w:lang w:bidi="fa-IR"/>
        </w:rPr>
        <w:t>رسو ل خدا صلی الله علیه و آله اسیران قریش را در میان اصحاب خود پراکنده ساخت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اسیران به نیکی رفتار کنید</w:t>
      </w:r>
      <w:r>
        <w:rPr>
          <w:rFonts w:eastAsia="IRNazanin" w:cs="IRNazanin"/>
          <w:color w:val="111111"/>
          <w:sz w:val="28"/>
          <w:szCs w:val="28"/>
          <w:rtl w:val="true"/>
          <w:lang w:bidi="fa-IR"/>
        </w:rPr>
        <w:t>.</w:t>
      </w:r>
    </w:p>
    <w:p>
      <w:pPr>
        <w:pStyle w:val="Heading3"/>
        <w:numPr>
          <w:ilvl w:val="2"/>
          <w:numId w:val="1"/>
        </w:numPr>
        <w:rPr/>
      </w:pPr>
      <w:bookmarkStart w:id="237" w:name="__RefHeading___Toc2508590_211673320"/>
      <w:bookmarkStart w:id="238" w:name="_Toc87"/>
      <w:bookmarkEnd w:id="237"/>
      <w:r>
        <w:rPr>
          <w:rtl w:val="true"/>
        </w:rPr>
        <w:t>مکه در عزای جگرگوشه های خود</w:t>
      </w:r>
      <w:bookmarkEnd w:id="238"/>
    </w:p>
    <w:p>
      <w:pPr>
        <w:pStyle w:val="BookText"/>
        <w:rPr/>
      </w:pPr>
      <w:r>
        <w:rPr>
          <w:rFonts w:ascii="IRNazanin" w:hAnsi="IRNazanin" w:eastAsia="IRNazanin"/>
          <w:color w:val="111111"/>
          <w:sz w:val="28"/>
          <w:sz w:val="28"/>
          <w:szCs w:val="28"/>
          <w:rtl w:val="true"/>
          <w:lang w:bidi="fa-IR"/>
        </w:rPr>
        <w:t xml:space="preserve">نخستین کسی که خبر شکست قریش را به مکه آورد،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حیسمان بن عبدالله خزاعی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 چون اشراف کشته شده قریش را یکایک نام می برد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صفوان بن امیه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به خدا قسم ، اگر عقل دارد از او درباره من سؤ ال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صفوان بن امیه چطور شد؟ گفت خودش همین است که در حجر نشسته ، اما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قسم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برادرش را دیدم که کشته شدند</w:t>
      </w:r>
      <w:r>
        <w:rPr>
          <w:rFonts w:eastAsia="IRNazanin" w:cs="IRNazanin"/>
          <w:color w:val="111111"/>
          <w:sz w:val="28"/>
          <w:szCs w:val="28"/>
          <w:rtl w:val="true"/>
          <w:lang w:bidi="fa-IR"/>
        </w:rPr>
        <w:t>.</w:t>
      </w:r>
    </w:p>
    <w:p>
      <w:pPr>
        <w:pStyle w:val="Heading3"/>
        <w:numPr>
          <w:ilvl w:val="2"/>
          <w:numId w:val="1"/>
        </w:numPr>
        <w:rPr/>
      </w:pPr>
      <w:bookmarkStart w:id="239" w:name="__RefHeading___Toc2508592_211673320"/>
      <w:bookmarkStart w:id="240" w:name="_Toc88"/>
      <w:bookmarkEnd w:id="239"/>
      <w:r>
        <w:rPr>
          <w:rtl w:val="true"/>
        </w:rPr>
        <w:t>اندوه ابولهب و هلاکت او</w:t>
      </w:r>
      <w:bookmarkEnd w:id="240"/>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ابورافع آزاد شده رسول خدا می گوید چون مژده فتح بدر به ما رسید، شادمان گشتیم و در خود نیرو یافتیم و ابولهب ، دشمن خدا رسوا گشت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حجره زمزم با ام الفضل نشسته بودم ناگاه ابولهب با تکبر رسید و پشت به پشت من نشست در هنگام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ابوسفیان بن حارث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شد و ابولهب که خود در جنگ بدر حضور نداشت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 صحیح را از ابوسفیان خواست و به او گفت کار مردم به کجا کشید؟ پاسخ داد آنها هر کس را از ما خواستند کشتند و هر کس را خواستند اسیر گرفتند، مردانی سفید بر اسبان سیاه و سفید دیدم که در میان زمین و آسمانند، چیزی را باقی نمی گذاشتند و کسی نمی توانست در مقابلشان ایستادگی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ابورافع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به آنها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قسم آنها فرشتگان خدا بوده اند، پس ابولهب دست خویش را بلند کرد و سخت به روی من نواخت و مرا بر زمین کوبید، در این میان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 الفضل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ستونی از ستونهای خیمه را برگرفت </w:t>
      </w:r>
      <w:bookmarkStart w:id="241" w:name="pg283_2017"/>
    </w:p>
    <w:p>
      <w:pPr>
        <w:pStyle w:val="BookText"/>
        <w:rPr/>
      </w:pPr>
      <w:bookmarkEnd w:id="241"/>
      <w:r>
        <w:rPr>
          <w:rFonts w:ascii="IRNazanin" w:hAnsi="IRNazanin" w:eastAsia="IRNazanin"/>
          <w:color w:val="111111"/>
          <w:sz w:val="28"/>
          <w:sz w:val="28"/>
          <w:szCs w:val="28"/>
          <w:rtl w:val="true"/>
          <w:lang w:bidi="fa-IR"/>
        </w:rPr>
        <w:t>و چنان بر سر ابولهب نواخت که شکافی بزرگ در سر وی پدید آمد، او جز هفت شب دیگر زنده نبود و خدا او را به آبله ای طاعون مانند به هلاکت رساند</w:t>
      </w:r>
      <w:r>
        <w:rPr>
          <w:rFonts w:eastAsia="IRNazanin" w:cs="IRNazanin"/>
          <w:color w:val="111111"/>
          <w:sz w:val="28"/>
          <w:szCs w:val="28"/>
          <w:rtl w:val="true"/>
          <w:lang w:bidi="fa-IR"/>
        </w:rPr>
        <w:t>.</w:t>
      </w:r>
    </w:p>
    <w:p>
      <w:pPr>
        <w:pStyle w:val="Heading3"/>
        <w:numPr>
          <w:ilvl w:val="2"/>
          <w:numId w:val="1"/>
        </w:numPr>
        <w:rPr/>
      </w:pPr>
      <w:bookmarkStart w:id="242" w:name="__RefHeading___Toc2508594_211673320"/>
      <w:bookmarkStart w:id="243" w:name="_Toc89"/>
      <w:bookmarkEnd w:id="242"/>
      <w:r>
        <w:rPr>
          <w:rtl w:val="true"/>
        </w:rPr>
        <w:t>دو دستور سیاسی</w:t>
      </w:r>
      <w:bookmarkEnd w:id="243"/>
    </w:p>
    <w:p>
      <w:pPr>
        <w:pStyle w:val="BookText"/>
        <w:rPr/>
      </w:pPr>
      <w:r>
        <w:rPr>
          <w:rFonts w:ascii="IRNazanin" w:hAnsi="IRNazanin" w:eastAsia="IRNazanin"/>
          <w:color w:val="111111"/>
          <w:sz w:val="28"/>
          <w:sz w:val="28"/>
          <w:szCs w:val="28"/>
          <w:rtl w:val="true"/>
          <w:lang w:bidi="fa-IR"/>
        </w:rPr>
        <w:t>بزرگان قریش دستور دادند تا، اولا اهل مکه بر کشته های خویش اشک نریزند و سوگواری نکنند او از این راه خود را به شماتت مسلمین گرفتار نسازند و ثانیا در بازخرید اسیران خود شتاب نورزند تا مبادا مسلمانان در بهای آنان سختگیری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اسود بن مطلب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سه فرزند خود را از دست داده بود، وقتی که شنید، زنی به خاطر گم شدن شترش شیون می کند، اشعاری بدین مضمون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شگفتا که زنی حق دارد بر شتر گمشده خویش گریه کند اما من حق ندارم بر پسران دلیر خود اشک بریزم </w:t>
      </w:r>
      <w:r>
        <w:rPr>
          <w:rFonts w:eastAsia="IRNazanin" w:cs="IRNazanin"/>
          <w:color w:val="111111"/>
          <w:sz w:val="28"/>
          <w:szCs w:val="28"/>
          <w:rtl w:val="true"/>
          <w:lang w:bidi="fa-IR"/>
        </w:rPr>
        <w:t>.)</w:t>
      </w:r>
    </w:p>
    <w:p>
      <w:pPr>
        <w:pStyle w:val="Heading3"/>
        <w:numPr>
          <w:ilvl w:val="2"/>
          <w:numId w:val="1"/>
        </w:numPr>
        <w:rPr/>
      </w:pPr>
      <w:bookmarkStart w:id="244" w:name="__RefHeading___Toc2508596_211673320"/>
      <w:bookmarkStart w:id="245" w:name="_Toc90"/>
      <w:bookmarkEnd w:id="244"/>
      <w:r>
        <w:rPr>
          <w:rtl w:val="true"/>
        </w:rPr>
        <w:t>اقدام قریش در خرید اسیران</w:t>
      </w:r>
      <w:bookmarkEnd w:id="245"/>
    </w:p>
    <w:p>
      <w:pPr>
        <w:pStyle w:val="BookText"/>
        <w:rPr/>
      </w:pPr>
      <w:r>
        <w:rPr>
          <w:rFonts w:ascii="IRNazanin" w:hAnsi="IRNazanin" w:eastAsia="IRNazanin"/>
          <w:color w:val="111111"/>
          <w:sz w:val="28"/>
          <w:sz w:val="28"/>
          <w:szCs w:val="28"/>
          <w:rtl w:val="true"/>
          <w:lang w:bidi="fa-IR"/>
        </w:rPr>
        <w:t xml:space="preserve">نخستین کسی که در خرید وی اقدام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ابووداعه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که پسرش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مطلب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شبانه از مکه بیرون آمد و به مدینه آمد و به مدینه رفت و پدرش را به چهار هزار درهم بازخرید و با خود به مکه برد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سهیل بن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اسیرانی 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مکرز بن حفص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مقدار فدیه او را با مسلمانان قرار گذاشت و سپس خود به جای وی تن به اسیری داد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سهیل بن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برود و بهای خود را بفرستد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عمرو بن ابی سفیان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اسیرانی بود که پدرش ابوسفیان حاضر نشد برای آزادی او فدیه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سعد بن نعمان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عمره رهسپار مکه شد، ابوسفیان وی را گرفت و به جای پسر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زندانی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به تقاضای اصحاب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عمرو بن ابی سفیان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آزاد فرمود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ابوسفیان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رها کرد</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همین ترتیب ، بیشتر اسیران بدر و به گفته یعقوبی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نفرشان سربها دادند و آزاد شدند سربهای اسیران بدر به تناسب وضع مالی آنها از هزار درهم تا چهار هزار درهم بود اماکسانی بودند که نمی توانستند حتی حداقل سربها را که هزار درهم بود بپردازند و </w:t>
      </w:r>
      <w:bookmarkStart w:id="246" w:name="pg283_2019"/>
    </w:p>
    <w:p>
      <w:pPr>
        <w:pStyle w:val="BookText"/>
        <w:rPr/>
      </w:pPr>
      <w:bookmarkEnd w:id="246"/>
      <w:r>
        <w:rPr>
          <w:rFonts w:ascii="IRNazanin" w:hAnsi="IRNazanin" w:eastAsia="IRNazanin"/>
          <w:color w:val="111111"/>
          <w:sz w:val="28"/>
          <w:sz w:val="28"/>
          <w:szCs w:val="28"/>
          <w:rtl w:val="true"/>
          <w:lang w:bidi="fa-IR"/>
        </w:rPr>
        <w:t>در عین حال چون با سواد بودند رسول خدا فرمود تا هر کدام از ایشان ده پسر از پسران انصار را از خواندان و نوشتن نیک بیاموزد و سپس آزاد 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زید بن ثابت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راه باسواد شده بود</w:t>
      </w:r>
      <w:r>
        <w:rPr>
          <w:rFonts w:eastAsia="IRNazanin" w:cs="IRNazanin"/>
          <w:color w:val="111111"/>
          <w:sz w:val="28"/>
          <w:szCs w:val="28"/>
          <w:rtl w:val="true"/>
          <w:lang w:bidi="fa-IR"/>
        </w:rPr>
        <w:t>.</w:t>
      </w:r>
      <w:r>
        <w:rPr>
          <w:rStyle w:val="FootnoteAnchor"/>
          <w:rtl w:val="true"/>
        </w:rPr>
        <w:footnoteReference w:id="156"/>
      </w:r>
    </w:p>
    <w:p>
      <w:pPr>
        <w:pStyle w:val="Heading3"/>
        <w:numPr>
          <w:ilvl w:val="2"/>
          <w:numId w:val="1"/>
        </w:numPr>
        <w:rPr/>
      </w:pPr>
      <w:bookmarkStart w:id="247" w:name="__RefHeading___Toc2508598_211673320"/>
      <w:bookmarkStart w:id="248" w:name="_Toc91"/>
      <w:bookmarkEnd w:id="247"/>
      <w:r>
        <w:rPr>
          <w:rtl w:val="true"/>
        </w:rPr>
        <w:t>داستان عمیر بن وهب</w:t>
      </w:r>
      <w:bookmarkEnd w:id="248"/>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عمیر بن وهب جمحی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شیاطین قریش بود، روزی پس از واقعه بدر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صفوان بن امیه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حجر نشسته بود و از مصیبت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اصحاب قلیب </w:t>
      </w:r>
      <w:r>
        <w:rPr>
          <w:rFonts w:eastAsia="IRNazanin" w:cs="IRNazanin"/>
          <w:color w:val="111111"/>
          <w:sz w:val="28"/>
          <w:szCs w:val="28"/>
          <w:rtl w:val="true"/>
          <w:lang w:bidi="fa-IR"/>
        </w:rPr>
        <w:t xml:space="preserve">) </w:t>
      </w:r>
      <w:r>
        <w:rPr>
          <w:rStyle w:val="FootnoteAnchor"/>
          <w:rtl w:val="true"/>
        </w:rPr>
        <w:footnoteReference w:id="15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می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صفوان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راستی که پس از ایشان در زندگی خیری ندیدیم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قسم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قرض های بی محل و بیچاره شدن خانواده ام نبود بر سر محمد می رفتم و او را می کشتم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صفوان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گفتار او را غنیمت شمرد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اینها را بر عهده می گیرم و خانواده ات را تا زنده باشند همراهی می کنم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پذیرفت و گفت پس این مطلب را پوشیده دار سپس دستور داد شمشیرش را تیز و زهرآگین کردند و آنگاه رهسپار مدینه شد و به حضور رسول خدا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چه کار آمده ای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درباره این اسیر که گرفتار شماست ، محبت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شمشیر به گردن آویخته ای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این شمشیر را لعنت کند که هیچ به درد ما نمی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دوباره سبب آمدن او را سؤ ال کرد، او گفت جز این منظوری ندارم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طور نیست تو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صفوان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حجر نشسته و بر اصحاب قلیب تاءسف خوردید و چنین و چنان گفتگو کردید و اکنون برای کشتن من آمدی اما خدا تو را مجال نمی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عمیر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گواهی می دهم که تو پیامبر خدایی زیرا جز من و صفوان کسی از این راز اطلاع نداشت اکنون یقین کردم که این خبر را جز از طرف خدا به دست نیاورده ای آنگاه شهادتین بر زبان راند</w:t>
      </w:r>
      <w:r>
        <w:rPr>
          <w:rFonts w:eastAsia="IRNazanin" w:cs="IRNazanin"/>
          <w:color w:val="111111"/>
          <w:sz w:val="28"/>
          <w:szCs w:val="28"/>
          <w:rtl w:val="true"/>
          <w:lang w:bidi="fa-IR"/>
        </w:rPr>
        <w:t xml:space="preserve">. </w:t>
      </w:r>
      <w:bookmarkStart w:id="249" w:name="pg283_2021"/>
    </w:p>
    <w:p>
      <w:pPr>
        <w:pStyle w:val="BookText"/>
        <w:rPr/>
      </w:pPr>
      <w:bookmarkEnd w:id="249"/>
      <w:r>
        <w:rPr>
          <w:rFonts w:ascii="IRNazanin" w:hAnsi="IRNazanin" w:eastAsia="IRNazanin"/>
          <w:color w:val="111111"/>
          <w:sz w:val="28"/>
          <w:sz w:val="28"/>
          <w:szCs w:val="28"/>
          <w:rtl w:val="true"/>
          <w:lang w:bidi="fa-IR"/>
        </w:rPr>
        <w:t>نزول سوره اءنفال</w:t>
      </w:r>
    </w:p>
    <w:p>
      <w:pPr>
        <w:pStyle w:val="BookText"/>
        <w:rPr/>
      </w:pPr>
      <w:r>
        <w:rPr>
          <w:rFonts w:ascii="IRNazanin" w:hAnsi="IRNazanin" w:eastAsia="IRNazanin"/>
          <w:color w:val="111111"/>
          <w:sz w:val="28"/>
          <w:sz w:val="28"/>
          <w:szCs w:val="28"/>
          <w:rtl w:val="true"/>
          <w:lang w:bidi="fa-IR"/>
        </w:rPr>
        <w:t xml:space="preserve">ابن هشام از ابن اسحاق روایت می کند که تمام سوره انفال یکجا پس از واقعه بدر کبرا نزول یافت </w:t>
      </w:r>
      <w:r>
        <w:rPr>
          <w:rFonts w:eastAsia="IRNazanin" w:cs="IRNazanin"/>
          <w:color w:val="111111"/>
          <w:sz w:val="28"/>
          <w:szCs w:val="28"/>
          <w:rtl w:val="true"/>
          <w:lang w:bidi="fa-IR"/>
        </w:rPr>
        <w:t>.</w:t>
      </w:r>
    </w:p>
    <w:p>
      <w:pPr>
        <w:pStyle w:val="Heading3"/>
        <w:numPr>
          <w:ilvl w:val="2"/>
          <w:numId w:val="1"/>
        </w:numPr>
        <w:rPr/>
      </w:pPr>
      <w:bookmarkStart w:id="250" w:name="__RefHeading___Toc2508600_211673320"/>
      <w:bookmarkStart w:id="251" w:name="_Toc92"/>
      <w:bookmarkEnd w:id="250"/>
      <w:r>
        <w:rPr>
          <w:rtl w:val="true"/>
        </w:rPr>
        <w:t>فهرست سپاهیان اسلامی و شهدای بدر</w:t>
      </w:r>
      <w:bookmarkEnd w:id="251"/>
    </w:p>
    <w:p>
      <w:pPr>
        <w:pStyle w:val="BookText"/>
        <w:rPr/>
      </w:pPr>
      <w:r>
        <w:rPr>
          <w:rFonts w:ascii="IRNazanin" w:hAnsi="IRNazanin" w:eastAsia="IRNazanin"/>
          <w:color w:val="111111"/>
          <w:sz w:val="28"/>
          <w:sz w:val="28"/>
          <w:szCs w:val="28"/>
          <w:rtl w:val="true"/>
          <w:lang w:bidi="fa-IR"/>
        </w:rPr>
        <w:t xml:space="preserve">طبق فهرست جامعی که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تاریخ پیامبر 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 عده سپاهیان اسلامی در بدر، جمعا از تمام قبایل </w:t>
      </w:r>
      <w:r>
        <w:rPr>
          <w:rFonts w:eastAsia="IRNazanin" w:cs="IRNazanin"/>
          <w:color w:val="111111"/>
          <w:sz w:val="28"/>
          <w:szCs w:val="28"/>
          <w:lang w:bidi="fa-IR"/>
        </w:rPr>
        <w:t>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و عده شهدای مسلمانان نیز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بوده است </w:t>
      </w:r>
      <w:r>
        <w:rPr>
          <w:rFonts w:eastAsia="IRNazanin" w:cs="IRNazanin"/>
          <w:color w:val="111111"/>
          <w:sz w:val="28"/>
          <w:szCs w:val="28"/>
          <w:rtl w:val="true"/>
          <w:lang w:bidi="fa-IR"/>
        </w:rPr>
        <w:t xml:space="preserve">. </w:t>
      </w:r>
      <w:r>
        <w:rPr>
          <w:rStyle w:val="FootnoteAnchor"/>
          <w:rtl w:val="true"/>
        </w:rPr>
        <w:footnoteReference w:id="158"/>
      </w:r>
    </w:p>
    <w:p>
      <w:pPr>
        <w:pStyle w:val="BookText"/>
        <w:rPr/>
      </w:pPr>
      <w:r>
        <w:rPr>
          <w:rFonts w:ascii="IRNazanin" w:hAnsi="IRNazanin" w:eastAsia="IRNazanin"/>
          <w:color w:val="111111"/>
          <w:sz w:val="28"/>
          <w:sz w:val="28"/>
          <w:szCs w:val="28"/>
          <w:rtl w:val="true"/>
          <w:lang w:bidi="fa-IR"/>
        </w:rPr>
        <w:t>کشته های قریش در بدر</w:t>
      </w:r>
    </w:p>
    <w:p>
      <w:pPr>
        <w:pStyle w:val="BookText"/>
        <w:rPr/>
      </w:pPr>
      <w:r>
        <w:rPr>
          <w:rFonts w:ascii="IRNazanin" w:hAnsi="IRNazanin" w:eastAsia="IRNazanin"/>
          <w:color w:val="111111"/>
          <w:sz w:val="28"/>
          <w:sz w:val="28"/>
          <w:szCs w:val="28"/>
          <w:rtl w:val="true"/>
          <w:lang w:bidi="fa-IR"/>
        </w:rPr>
        <w:t xml:space="preserve">روز بدر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از مردان قریش به دست مسلمانان و فرشتگان کشته شدند که ابن اسحاق فقط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آنها را نام برده و ابن هشام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دیگر را هم ذکر کرده است </w:t>
      </w:r>
      <w:r>
        <w:rPr>
          <w:rFonts w:eastAsia="IRNazanin" w:cs="IRNazanin"/>
          <w:color w:val="111111"/>
          <w:sz w:val="28"/>
          <w:szCs w:val="28"/>
          <w:rtl w:val="true"/>
          <w:lang w:bidi="fa-IR"/>
        </w:rPr>
        <w:t>.</w:t>
      </w:r>
      <w:r>
        <w:rPr>
          <w:rStyle w:val="FootnoteAnchor"/>
          <w:rtl w:val="true"/>
        </w:rPr>
        <w:footnoteReference w:id="159"/>
      </w:r>
    </w:p>
    <w:p>
      <w:pPr>
        <w:pStyle w:val="BookText"/>
        <w:rPr/>
      </w:pPr>
      <w:r>
        <w:rPr>
          <w:rFonts w:ascii="IRNazanin" w:hAnsi="IRNazanin" w:eastAsia="IRNazanin"/>
          <w:color w:val="111111"/>
          <w:sz w:val="28"/>
          <w:sz w:val="28"/>
          <w:szCs w:val="28"/>
          <w:rtl w:val="true"/>
          <w:lang w:bidi="fa-IR"/>
        </w:rPr>
        <w:t xml:space="preserve">شیخ مفید در ارشاد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کشته های بدر را نام می برد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راویان عمامه و خاصه به اتفاق نوشته اند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را علی بن ابی طالب علیه السلام کشته است </w:t>
      </w:r>
      <w:r>
        <w:rPr>
          <w:rFonts w:eastAsia="IRNazanin" w:cs="IRNazanin"/>
          <w:color w:val="111111"/>
          <w:sz w:val="28"/>
          <w:szCs w:val="28"/>
          <w:rtl w:val="true"/>
          <w:lang w:bidi="fa-IR"/>
        </w:rPr>
        <w:t>.</w:t>
      </w:r>
    </w:p>
    <w:p>
      <w:pPr>
        <w:pStyle w:val="Heading3"/>
        <w:numPr>
          <w:ilvl w:val="2"/>
          <w:numId w:val="1"/>
        </w:numPr>
        <w:rPr/>
      </w:pPr>
      <w:bookmarkStart w:id="252" w:name="__RefHeading___Toc2508602_211673320"/>
      <w:bookmarkStart w:id="253" w:name="_Toc93"/>
      <w:bookmarkEnd w:id="252"/>
      <w:r>
        <w:rPr>
          <w:rtl w:val="true"/>
        </w:rPr>
        <w:t>اسیران قریش در بدر</w:t>
      </w:r>
      <w:bookmarkEnd w:id="253"/>
    </w:p>
    <w:p>
      <w:pPr>
        <w:pStyle w:val="BookText"/>
        <w:rPr/>
      </w:pPr>
      <w:r>
        <w:rPr>
          <w:rFonts w:ascii="IRNazanin" w:hAnsi="IRNazanin" w:eastAsia="IRNazanin"/>
          <w:color w:val="111111"/>
          <w:sz w:val="28"/>
          <w:sz w:val="28"/>
          <w:szCs w:val="28"/>
          <w:rtl w:val="true"/>
          <w:lang w:bidi="fa-IR"/>
        </w:rPr>
        <w:t xml:space="preserve">روز بدر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از مردان قریش به دست مسلمانان اسیر شدند که ابن اسحاق فقط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ایشان را نام برده و ابن هشام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دیگر بر وی استدراک کرده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عباس بن عبدالمطلب هاشمی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جزء اسیران مشرک بدر نشمرده اند</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شعرای مسلمین و قریش درباره بدر اشعاری گفته اند که در تاریخ ثبت شده است </w:t>
      </w:r>
      <w:r>
        <w:rPr>
          <w:rFonts w:eastAsia="IRNazanin" w:cs="IRNazanin"/>
          <w:color w:val="111111"/>
          <w:sz w:val="28"/>
          <w:szCs w:val="28"/>
          <w:rtl w:val="true"/>
          <w:lang w:bidi="fa-IR"/>
        </w:rPr>
        <w:t xml:space="preserve">. </w:t>
      </w:r>
      <w:bookmarkStart w:id="254" w:name="pg283_2023"/>
    </w:p>
    <w:p>
      <w:pPr>
        <w:pStyle w:val="Heading3"/>
        <w:numPr>
          <w:ilvl w:val="2"/>
          <w:numId w:val="1"/>
        </w:numPr>
        <w:rPr/>
      </w:pPr>
      <w:bookmarkStart w:id="255" w:name="__RefHeading___Toc2508604_211673320"/>
      <w:bookmarkStart w:id="256" w:name="_Toc94"/>
      <w:bookmarkEnd w:id="254"/>
      <w:bookmarkEnd w:id="255"/>
      <w:r>
        <w:rPr>
          <w:rtl w:val="true"/>
        </w:rPr>
        <w:t xml:space="preserve">غزوه بنی سلیم در </w:t>
      </w:r>
      <w:r>
        <w:rPr>
          <w:rtl w:val="true"/>
        </w:rPr>
        <w:t>(</w:t>
      </w:r>
      <w:r>
        <w:rPr>
          <w:rtl w:val="true"/>
        </w:rPr>
        <w:t>کدر</w:t>
      </w:r>
      <w:r>
        <w:rPr>
          <w:rtl w:val="true"/>
        </w:rPr>
        <w:t>)</w:t>
      </w:r>
      <w:bookmarkEnd w:id="256"/>
    </w:p>
    <w:p>
      <w:pPr>
        <w:pStyle w:val="BookText"/>
        <w:rPr/>
      </w:pPr>
      <w:r>
        <w:rPr>
          <w:rFonts w:ascii="IRNazanin" w:hAnsi="IRNazanin" w:eastAsia="IRNazanin"/>
          <w:color w:val="111111"/>
          <w:sz w:val="28"/>
          <w:sz w:val="28"/>
          <w:szCs w:val="28"/>
          <w:rtl w:val="true"/>
          <w:lang w:bidi="fa-IR"/>
        </w:rPr>
        <w:t>ابن اسحاق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صلی الله علیه و آله در بازگشت از بدر، پس از هفت شب اقامت در مدینه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غزوه بنی سلیم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مدینه بیرون رفت تا به آبگاهی از بنی سلیم که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گفتند، رسید در آن جا سه شب اقامت گزید و سپس بی آن که جنگی روی دهد به مدینه بازگشت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سعد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غزوه بدان جهت روی داد که رسول خدا صلی الله علیه و آله شنید که جمعی از بنی سلیم و غطفان بر ضد مسلمانان فراهم آمده اند، اما با کسی برخورد نکرد، ولی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شتر در این غزوه به دست مسلمانان افتاد که پس از اخراج خمس به هر مردی از اصحاب که جمعا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بودند دو شتر سهم رسید، مدت این غزوه پانزده روز بود</w:t>
      </w:r>
      <w:r>
        <w:rPr>
          <w:rFonts w:eastAsia="IRNazanin" w:cs="IRNazanin"/>
          <w:color w:val="111111"/>
          <w:sz w:val="28"/>
          <w:szCs w:val="28"/>
          <w:rtl w:val="true"/>
          <w:lang w:bidi="fa-IR"/>
        </w:rPr>
        <w:t xml:space="preserve">. </w:t>
      </w:r>
      <w:r>
        <w:rPr>
          <w:rStyle w:val="FootnoteAnchor"/>
          <w:rtl w:val="true"/>
        </w:rPr>
        <w:footnoteReference w:id="160"/>
      </w:r>
    </w:p>
    <w:p>
      <w:pPr>
        <w:pStyle w:val="Heading3"/>
        <w:numPr>
          <w:ilvl w:val="2"/>
          <w:numId w:val="1"/>
        </w:numPr>
        <w:rPr/>
      </w:pPr>
      <w:bookmarkStart w:id="257" w:name="__RefHeading___Toc2508606_211673320"/>
      <w:bookmarkStart w:id="258" w:name="_Toc95"/>
      <w:bookmarkEnd w:id="257"/>
      <w:r>
        <w:rPr>
          <w:rtl w:val="true"/>
        </w:rPr>
        <w:t xml:space="preserve">سریه </w:t>
      </w:r>
      <w:r>
        <w:rPr>
          <w:rtl w:val="true"/>
        </w:rPr>
        <w:t>(</w:t>
      </w:r>
      <w:r>
        <w:rPr>
          <w:rtl w:val="true"/>
        </w:rPr>
        <w:t xml:space="preserve">عمیر بن عدی </w:t>
      </w:r>
      <w:r>
        <w:rPr>
          <w:rtl w:val="true"/>
        </w:rPr>
        <w:t>)</w:t>
      </w:r>
      <w:bookmarkEnd w:id="25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بود شاعر و زبان آور که در هجو اسلام و مسلمانان شعر می گفت و دشمنان اسلام را تحریک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روزی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نیست داد مرا از دختر مروان بگیر؟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مردی نابینا بود شبانه بر آن زن تاخت و او را کشت و بامداد نزد رسول خدا آمد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کشتم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و رسولش را یاری کردی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پس از این واقعه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عمیر بصیر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w:t>
      </w:r>
      <w:r>
        <w:rPr>
          <w:rStyle w:val="FootnoteAnchor"/>
          <w:rtl w:val="true"/>
        </w:rPr>
        <w:footnoteReference w:id="16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59" w:name="__RefHeading___Toc2508608_211673320"/>
      <w:bookmarkStart w:id="260" w:name="_Toc96"/>
      <w:bookmarkEnd w:id="259"/>
      <w:r>
        <w:rPr>
          <w:rtl w:val="true"/>
        </w:rPr>
        <w:t xml:space="preserve">سریه </w:t>
      </w:r>
      <w:r>
        <w:rPr>
          <w:rtl w:val="true"/>
        </w:rPr>
        <w:t>(</w:t>
      </w:r>
      <w:r>
        <w:rPr>
          <w:rtl w:val="true"/>
        </w:rPr>
        <w:t>سالم بن عمیر</w:t>
      </w:r>
      <w:r>
        <w:rPr>
          <w:rtl w:val="true"/>
        </w:rPr>
        <w:t>)</w:t>
      </w:r>
      <w:bookmarkEnd w:id="260"/>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اءبوعفک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مردی یهودی و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 بود، پس از آن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حارث بن سوید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کشت ، نفاقش آشکار شد و در اشعار خود شیوه ناسزاگویی به مسلمانان و تحریک دشمنان اسلام را در پیش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روزی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کیست کار </w:t>
      </w:r>
      <w:bookmarkStart w:id="261" w:name="pg283_2025"/>
    </w:p>
    <w:p>
      <w:pPr>
        <w:pStyle w:val="BookText"/>
        <w:rPr/>
      </w:pPr>
      <w:bookmarkEnd w:id="261"/>
      <w:r>
        <w:rPr>
          <w:rFonts w:ascii="IRNazanin" w:hAnsi="IRNazanin" w:eastAsia="IRNazanin"/>
          <w:color w:val="111111"/>
          <w:sz w:val="28"/>
          <w:sz w:val="28"/>
          <w:szCs w:val="28"/>
          <w:rtl w:val="true"/>
          <w:lang w:bidi="fa-IR"/>
        </w:rPr>
        <w:t xml:space="preserve">این پلید را بسازد؟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سالم بن عمیر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نذر کرد یا ابوعفک را بکشد و یا خود نیز در این راه کشته شود، در یک شب تابستانی که ابوعفک بیرون خوابیده بود، سالم بر وی درآمد و او را کشت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سریه در ماه شوال سال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بیست ماه پس از هجرت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شد</w:t>
      </w:r>
      <w:r>
        <w:rPr>
          <w:rFonts w:eastAsia="IRNazanin" w:cs="IRNazanin"/>
          <w:color w:val="111111"/>
          <w:sz w:val="28"/>
          <w:szCs w:val="28"/>
          <w:rtl w:val="true"/>
          <w:lang w:bidi="fa-IR"/>
        </w:rPr>
        <w:t>.</w:t>
      </w:r>
      <w:r>
        <w:rPr>
          <w:rStyle w:val="FootnoteAnchor"/>
          <w:rtl w:val="true"/>
        </w:rPr>
        <w:footnoteReference w:id="162"/>
      </w:r>
    </w:p>
    <w:p>
      <w:pPr>
        <w:pStyle w:val="Heading3"/>
        <w:numPr>
          <w:ilvl w:val="2"/>
          <w:numId w:val="1"/>
        </w:numPr>
        <w:rPr/>
      </w:pPr>
      <w:bookmarkStart w:id="262" w:name="__RefHeading___Toc2508610_211673320"/>
      <w:bookmarkStart w:id="263" w:name="_Toc97"/>
      <w:bookmarkEnd w:id="262"/>
      <w:r>
        <w:rPr>
          <w:rtl w:val="true"/>
        </w:rPr>
        <w:t xml:space="preserve">غزوه </w:t>
      </w:r>
      <w:r>
        <w:rPr>
          <w:rtl w:val="true"/>
        </w:rPr>
        <w:t>(</w:t>
      </w:r>
      <w:r>
        <w:rPr>
          <w:rtl w:val="true"/>
        </w:rPr>
        <w:t xml:space="preserve">بنی قینقاع </w:t>
      </w:r>
      <w:r>
        <w:rPr>
          <w:rtl w:val="true"/>
        </w:rPr>
        <w:t>)</w:t>
      </w:r>
      <w:bookmarkEnd w:id="263"/>
    </w:p>
    <w:p>
      <w:pPr>
        <w:pStyle w:val="BookText"/>
        <w:rPr/>
      </w:pPr>
      <w:r>
        <w:rPr>
          <w:rFonts w:ascii="IRNazanin" w:hAnsi="IRNazanin" w:eastAsia="IRNazanin"/>
          <w:color w:val="111111"/>
          <w:sz w:val="28"/>
          <w:sz w:val="28"/>
          <w:szCs w:val="28"/>
          <w:rtl w:val="true"/>
          <w:lang w:bidi="fa-IR"/>
        </w:rPr>
        <w:t xml:space="preserve">یهود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بنی قینقاع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همه یهودیان شجاعتر بودند، شغلشان زرگری بود و با رسول خدا پیمان سازش و عدم تعرّض داشتند، اما پس از واقعه بدر، از راه نافرمانی و حسد درآمدند و پیمان خود را نقض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آنها را فراهم ساخت و به آنان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گروه یهود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آنچه بر سر قریش آمد بترسید و اسلام آورید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بزرگان طایفه در جواب رسول خدا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گمان می بری که ما همچون قریش خواهیم بود، به خدا قسم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ما با تو جنگ کردیم ، خواهی فهمید که مرد میدان ماییم نه دیگران </w:t>
      </w:r>
      <w:r>
        <w:rPr>
          <w:rFonts w:eastAsia="IRNazanin" w:cs="IRNazanin"/>
          <w:color w:val="111111"/>
          <w:sz w:val="28"/>
          <w:szCs w:val="28"/>
          <w:rtl w:val="true"/>
          <w:lang w:bidi="fa-IR"/>
        </w:rPr>
        <w:t xml:space="preserve">. </w:t>
      </w:r>
      <w:r>
        <w:rPr>
          <w:rStyle w:val="FootnoteAnchor"/>
          <w:rtl w:val="true"/>
        </w:rPr>
        <w:footnoteReference w:id="163"/>
      </w:r>
    </w:p>
    <w:p>
      <w:pPr>
        <w:pStyle w:val="BookText"/>
        <w:rPr/>
      </w:pPr>
      <w:r>
        <w:rPr>
          <w:rFonts w:ascii="IRNazanin" w:hAnsi="IRNazanin" w:eastAsia="IRNazanin"/>
          <w:color w:val="111111"/>
          <w:sz w:val="28"/>
          <w:sz w:val="28"/>
          <w:szCs w:val="28"/>
          <w:rtl w:val="true"/>
          <w:lang w:bidi="fa-IR"/>
        </w:rPr>
        <w:t xml:space="preserve">رسول خدا بعد از پاسخ درشتی که از سران این طایفه شنید،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ابولبابه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مدینه به جانشینی خود گماشت و با سپاه اسلام ، آنان را محاصره کرد تا به تنگ آمدند و تسلیم شدند، ولی از کشتن آنان در گذشت ، فرمود تا از مدینه بیرونشان کنند و اموالشان پس از اخراج خمس بر مسلمانان قسمت شد</w:t>
      </w:r>
      <w:r>
        <w:rPr>
          <w:rFonts w:eastAsia="IRNazanin" w:cs="IRNazanin"/>
          <w:color w:val="111111"/>
          <w:sz w:val="28"/>
          <w:szCs w:val="28"/>
          <w:rtl w:val="true"/>
          <w:lang w:bidi="fa-IR"/>
        </w:rPr>
        <w:t>.</w:t>
      </w:r>
    </w:p>
    <w:p>
      <w:pPr>
        <w:pStyle w:val="Heading3"/>
        <w:numPr>
          <w:ilvl w:val="2"/>
          <w:numId w:val="1"/>
        </w:numPr>
        <w:rPr/>
      </w:pPr>
      <w:bookmarkStart w:id="264" w:name="__RefHeading___Toc2508612_211673320"/>
      <w:bookmarkStart w:id="265" w:name="_Toc98"/>
      <w:bookmarkEnd w:id="264"/>
      <w:r>
        <w:rPr>
          <w:rtl w:val="true"/>
        </w:rPr>
        <w:t>غزوه سویق</w:t>
      </w:r>
      <w:bookmarkEnd w:id="265"/>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ذی حجّه سال دوم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ابوسفیان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بازگشت از بدر به مکّه ، نذر کرد که تا با محمّد جنگ نکند و انتقام بدر را نگیرد، با زنان آمیزش نکند، پس با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سوار از قریش بیرون آمد و 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نجدیّه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پیش گرفت تا در یک منزلی مدینه فرود آمد، آنگاه به سوی </w:t>
      </w:r>
      <w:bookmarkStart w:id="266" w:name="pg283_2027"/>
    </w:p>
    <w:p>
      <w:pPr>
        <w:pStyle w:val="BookText"/>
        <w:rPr/>
      </w:pPr>
      <w:bookmarkEnd w:id="266"/>
      <w:r>
        <w:rPr>
          <w:rFonts w:ascii="IRNazanin" w:hAnsi="IRNazanin" w:eastAsia="IRNazanin"/>
          <w:color w:val="111111"/>
          <w:sz w:val="28"/>
          <w:sz w:val="28"/>
          <w:szCs w:val="28"/>
          <w:rtl w:val="true"/>
          <w:lang w:bidi="fa-IR"/>
        </w:rPr>
        <w:t xml:space="preserve">مدینه تاختند و در ناحیه ای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عریض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خانه را آتش زدند و مردی از انصار را با هم پیمانش در کشتزار کشتند و سپس به مکّه بازگشتند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خدا با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از مهاجر و انصار، ابوسفیان و همراهانش را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قرقرة الکدر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تعقیب کرد، امّا بر دشمن دست نیافت و پس از پنج روز به مدینه بازگشت و چون ابوسفیان و همراهان در حال گریختن ، به منظور سبکباری قسمتی از بار و بنه خود را ریخته بودند و از جمله مقدار زیادی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سویق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آرد جو یا گندم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دست مسلمانان افتاد، این غزوه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غزوه سویق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Style w:val="FootnoteAnchor"/>
          <w:rtl w:val="true"/>
        </w:rPr>
        <w:footnoteReference w:id="16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ذی حجّه سال دوم ،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بعد از هجرت </w:t>
      </w:r>
      <w:r>
        <w:rPr>
          <w:rFonts w:eastAsia="IRNazanin" w:cs="IRNazanin"/>
          <w:color w:val="111111"/>
          <w:sz w:val="28"/>
          <w:szCs w:val="28"/>
          <w:rtl w:val="true"/>
          <w:lang w:bidi="fa-IR"/>
        </w:rPr>
        <w:t>).</w:t>
      </w:r>
    </w:p>
    <w:p>
      <w:pPr>
        <w:pStyle w:val="Heading3"/>
        <w:numPr>
          <w:ilvl w:val="2"/>
          <w:numId w:val="1"/>
        </w:numPr>
        <w:rPr/>
      </w:pPr>
      <w:bookmarkStart w:id="267" w:name="__RefHeading___Toc2508614_211673320"/>
      <w:bookmarkStart w:id="268" w:name="_Toc99"/>
      <w:bookmarkEnd w:id="267"/>
      <w:r>
        <w:rPr>
          <w:rtl w:val="true"/>
        </w:rPr>
        <w:t>دیگر حوادث سال دوم هجرت</w:t>
      </w:r>
      <w:bookmarkEnd w:id="26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وجوب روزه ماه رمضان در شعبان این سال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برگشتن قبله از بیت المقدس به کعبه در رکوع رکعت دوم نماز ظهر روز سه شنبه نیمه شعبان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مقرر شدن اذان اسلامی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مرگ ابولهب در روز خبر فتح بدر به مکه ،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دستور پرداختن زکات فطره ،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عروسی امیرمؤ منان و فاطمه در ذی حجه این سال ،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دستور قربانی در عید اضحی و قربانی کردن رسول خدا،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جنگ میان قبیله بکر بن وائل و سپاه خسروپرویز و شکست سپاه ایران </w:t>
      </w:r>
      <w:r>
        <w:rPr>
          <w:rFonts w:eastAsia="IRNazanin" w:cs="IRNazanin"/>
          <w:color w:val="111111"/>
          <w:sz w:val="28"/>
          <w:szCs w:val="28"/>
          <w:rtl w:val="true"/>
          <w:lang w:bidi="fa-IR"/>
        </w:rPr>
        <w:t>.</w:t>
      </w:r>
    </w:p>
    <w:p>
      <w:pPr>
        <w:pStyle w:val="Heading2"/>
        <w:numPr>
          <w:ilvl w:val="1"/>
          <w:numId w:val="1"/>
        </w:numPr>
        <w:rPr/>
      </w:pPr>
      <w:bookmarkStart w:id="269" w:name="__RefHeading___Toc2508616_211673320"/>
      <w:bookmarkStart w:id="270" w:name="_Toc100"/>
      <w:bookmarkEnd w:id="269"/>
      <w:r>
        <w:rPr>
          <w:rtl w:val="true"/>
        </w:rPr>
        <w:t>سال سوم هجرت</w:t>
      </w:r>
      <w:bookmarkEnd w:id="270"/>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71" w:name="__RefHeading___Toc2508618_211673320"/>
      <w:bookmarkStart w:id="272" w:name="_Toc101"/>
      <w:bookmarkEnd w:id="271"/>
      <w:r>
        <w:rPr>
          <w:rtl w:val="true"/>
        </w:rPr>
        <w:t>غزوه ذی اءمرّ</w:t>
      </w:r>
      <w:bookmarkStart w:id="273" w:name="pg283_2029"/>
      <w:bookmarkEnd w:id="272"/>
    </w:p>
    <w:p>
      <w:pPr>
        <w:pStyle w:val="BookText"/>
        <w:rPr/>
      </w:pPr>
      <w:bookmarkEnd w:id="273"/>
      <w:r>
        <w:rPr>
          <w:rFonts w:ascii="IRNazanin" w:hAnsi="IRNazanin" w:eastAsia="IRNazanin"/>
          <w:color w:val="111111"/>
          <w:sz w:val="28"/>
          <w:sz w:val="28"/>
          <w:szCs w:val="28"/>
          <w:rtl w:val="true"/>
          <w:lang w:bidi="fa-IR"/>
        </w:rPr>
        <w:t xml:space="preserve">رسول خدا خبر یافت که جمعی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بنی ثعلبه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محارب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رهبری مردی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دعثور بن حارث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ذی اءمرّ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فراهم گشته اند تا در پیرامون مدینه دست به چپاول زنند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خدا با </w:t>
      </w:r>
      <w:r>
        <w:rPr>
          <w:rFonts w:eastAsia="IRNazanin" w:cs="IRNazanin"/>
          <w:color w:val="111111"/>
          <w:sz w:val="28"/>
          <w:szCs w:val="28"/>
          <w:lang w:bidi="fa-IR"/>
        </w:rPr>
        <w:t>450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از مسلمین در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الاوّل سال سوم بیرون رفت و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ذی اءمرّ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ناحیه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نخیل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مسلمانان در آن ناحیه مردی از بنی ثعلبه را دستگیر کرده نزد رسول خدا آورده اند و او اسلام آورد، در این موقع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دعثور بن حارث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رسید و با شمشیری که در دست داشت ، بر سر رسول خدا ایستاد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می تواند امروز تو را از دست من نجات دهد؟ رسول خدا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نیرویی معنوی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خود بلرزاند و شمشیر از دستش بیفتاد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آن را برگرفت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اکنون چه کسی تو را از دست من نجات می دهد؟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 و سپس شهادتین بر زبان راند و نزد قوم خویش بازگشت و آنان را به دین اسلام دعوت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مائده درباره همین غزوه و همین داستان نزول یافته است </w:t>
      </w:r>
      <w:r>
        <w:rPr>
          <w:rFonts w:eastAsia="IRNazanin" w:cs="IRNazanin"/>
          <w:color w:val="111111"/>
          <w:sz w:val="28"/>
          <w:szCs w:val="28"/>
          <w:rtl w:val="true"/>
          <w:lang w:bidi="fa-IR"/>
        </w:rPr>
        <w:t>.</w:t>
      </w:r>
      <w:r>
        <w:rPr>
          <w:rStyle w:val="FootnoteAnchor"/>
          <w:rtl w:val="true"/>
        </w:rPr>
        <w:footnoteReference w:id="165"/>
      </w:r>
    </w:p>
    <w:p>
      <w:pPr>
        <w:pStyle w:val="Heading3"/>
        <w:numPr>
          <w:ilvl w:val="2"/>
          <w:numId w:val="1"/>
        </w:numPr>
        <w:rPr/>
      </w:pPr>
      <w:bookmarkStart w:id="274" w:name="__RefHeading___Toc2508620_211673320"/>
      <w:bookmarkStart w:id="275" w:name="_Toc102"/>
      <w:bookmarkEnd w:id="274"/>
      <w:r>
        <w:rPr>
          <w:rtl w:val="true"/>
        </w:rPr>
        <w:t>غزوه بحران</w:t>
      </w:r>
      <w:bookmarkEnd w:id="275"/>
    </w:p>
    <w:p>
      <w:pPr>
        <w:pStyle w:val="BookText"/>
        <w:rPr/>
      </w:pPr>
      <w:r>
        <w:rPr>
          <w:rFonts w:ascii="IRNazanin" w:hAnsi="IRNazanin" w:eastAsia="IRNazanin"/>
          <w:color w:val="111111"/>
          <w:sz w:val="28"/>
          <w:sz w:val="28"/>
          <w:szCs w:val="28"/>
          <w:rtl w:val="true"/>
          <w:lang w:bidi="fa-IR"/>
        </w:rPr>
        <w:t xml:space="preserve">غزوه بحران </w:t>
      </w:r>
      <w:r>
        <w:rPr>
          <w:rStyle w:val="FootnoteAnchor"/>
          <w:rtl w:val="true"/>
        </w:rPr>
        <w:footnoteReference w:id="166"/>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رسول خدا خبر یافت که گروه بسیاری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بنی سلیم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ناحیه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فراهم گشته اند، پس با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 از اصحاب خویش تا بحران پیش رفت ، اما برخوردی روی نداد و دشمن متفرق شده بود، رسول خدا پس از ده روز به مدینه بازگشت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غزوه در ششم جمادی الاولی ،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پس از هجرت واقع شد</w:t>
      </w:r>
      <w:r>
        <w:rPr>
          <w:rFonts w:eastAsia="IRNazanin" w:cs="IRNazanin"/>
          <w:color w:val="111111"/>
          <w:sz w:val="28"/>
          <w:szCs w:val="28"/>
          <w:rtl w:val="true"/>
          <w:lang w:bidi="fa-IR"/>
        </w:rPr>
        <w:t>.</w:t>
      </w:r>
      <w:r>
        <w:rPr>
          <w:rStyle w:val="FootnoteAnchor"/>
          <w:rtl w:val="true"/>
        </w:rPr>
        <w:footnoteReference w:id="167"/>
      </w:r>
      <w:bookmarkStart w:id="276" w:name="pg283_2031"/>
    </w:p>
    <w:p>
      <w:pPr>
        <w:pStyle w:val="Heading3"/>
        <w:numPr>
          <w:ilvl w:val="2"/>
          <w:numId w:val="1"/>
        </w:numPr>
        <w:rPr/>
      </w:pPr>
      <w:bookmarkStart w:id="277" w:name="__RefHeading___Toc2508622_211673320"/>
      <w:bookmarkStart w:id="278" w:name="_Toc103"/>
      <w:bookmarkEnd w:id="276"/>
      <w:bookmarkEnd w:id="277"/>
      <w:r>
        <w:rPr>
          <w:rtl w:val="true"/>
        </w:rPr>
        <w:t xml:space="preserve">سریه </w:t>
      </w:r>
      <w:r>
        <w:rPr>
          <w:rtl w:val="true"/>
        </w:rPr>
        <w:t>(</w:t>
      </w:r>
      <w:r>
        <w:rPr>
          <w:rtl w:val="true"/>
        </w:rPr>
        <w:t xml:space="preserve">محمد بن مسلمه </w:t>
      </w:r>
      <w:r>
        <w:rPr>
          <w:rtl w:val="true"/>
        </w:rPr>
        <w:t>)</w:t>
      </w:r>
      <w:bookmarkEnd w:id="278"/>
    </w:p>
    <w:p>
      <w:pPr>
        <w:pStyle w:val="BookText"/>
        <w:rPr/>
      </w:pPr>
      <w:r>
        <w:rPr>
          <w:rFonts w:ascii="IRNazanin" w:hAnsi="IRNazanin" w:eastAsia="IRNazanin"/>
          <w:color w:val="111111"/>
          <w:sz w:val="28"/>
          <w:sz w:val="28"/>
          <w:szCs w:val="28"/>
          <w:rtl w:val="true"/>
          <w:lang w:bidi="fa-IR"/>
        </w:rPr>
        <w:t xml:space="preserve">پس از واقعه بدر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کعب بن اشرف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مردی شاعر و زبان آور بود در اشعار خود رسول خدا را بد می گفت و دشمنان را بر ضد مسلمین تحریک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حسان بن ثابت و زنی از مسلمانان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میمونه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کعب و رد او اشعاری گفتند، ولی کعب نام زنان مسلمان را در اشعار خود با بی احترامی می برد و مسلمانان را آزار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موقع رسول خدا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کیست که مرا از دست پسر اشرف آسوده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بن مسلمه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خود این مهم او را کفایت می کنم و او را می کشم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محمد بن مسلمه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کار را با کمک چند نفر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سلکان بن سلامه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برادر رضاعی کعب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داد و سپس سرکعب را آوردند و پیش پای رسول خدا انداختند و چون بامداد شد، یهودیان را بیم و هراس گرفته بود و نزد رسول خدا آمدند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سرور ما را ناگهان کشتند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کارهای ناپسند و اشعار و آزار کعب را یادآوری کرد و با آنان قرار صلح گذاشت </w:t>
      </w:r>
      <w:r>
        <w:rPr>
          <w:rFonts w:eastAsia="IRNazanin" w:cs="IRNazanin"/>
          <w:color w:val="111111"/>
          <w:sz w:val="28"/>
          <w:szCs w:val="28"/>
          <w:rtl w:val="true"/>
          <w:lang w:bidi="fa-IR"/>
        </w:rPr>
        <w:t>.</w:t>
      </w:r>
      <w:r>
        <w:rPr>
          <w:rStyle w:val="FootnoteAnchor"/>
          <w:rtl w:val="true"/>
        </w:rPr>
        <w:footnoteReference w:id="168"/>
      </w:r>
    </w:p>
    <w:p>
      <w:pPr>
        <w:pStyle w:val="Heading3"/>
        <w:numPr>
          <w:ilvl w:val="2"/>
          <w:numId w:val="1"/>
        </w:numPr>
        <w:rPr/>
      </w:pPr>
      <w:bookmarkStart w:id="279" w:name="__RefHeading___Toc2508624_211673320"/>
      <w:bookmarkStart w:id="280" w:name="_Toc104"/>
      <w:bookmarkEnd w:id="279"/>
      <w:r>
        <w:rPr>
          <w:rtl w:val="true"/>
        </w:rPr>
        <w:t xml:space="preserve">سریه </w:t>
      </w:r>
      <w:r>
        <w:rPr>
          <w:rtl w:val="true"/>
        </w:rPr>
        <w:t>(</w:t>
      </w:r>
      <w:r>
        <w:rPr>
          <w:rtl w:val="true"/>
        </w:rPr>
        <w:t xml:space="preserve">زید بن حارثه </w:t>
      </w:r>
      <w:r>
        <w:rPr>
          <w:rtl w:val="true"/>
        </w:rPr>
        <w:t xml:space="preserve">) </w:t>
      </w:r>
      <w:r>
        <w:rPr>
          <w:rtl w:val="true"/>
        </w:rPr>
        <w:t>یا سریه قرده</w:t>
      </w:r>
      <w:bookmarkEnd w:id="280"/>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رسول خدا در جمادی الاخره سال سوم </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پس از هجرت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زید بن حارثه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جلوگیری از کاروان قریش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راهنمای این کاروان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فرات بن حیان عجلی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که کاوران را از راه عراق و ناحیه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ذات عرق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زید با صد سوار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ناحیه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ذات عرق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 است پیش تاخت و بر کاروان دست یافت ، اما مردان کاروان گریختند، تنها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فرات بن حیان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اسیر شد و پس از مسلمان شدن آزاد گشت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خمس غنیمت را که بیست هزار درهم بود برداشت و باقیمانده را به مردان سریه قسمت کرد</w:t>
      </w:r>
      <w:r>
        <w:rPr>
          <w:rFonts w:eastAsia="IRNazanin" w:cs="IRNazanin"/>
          <w:color w:val="111111"/>
          <w:sz w:val="28"/>
          <w:szCs w:val="28"/>
          <w:rtl w:val="true"/>
          <w:lang w:bidi="fa-IR"/>
        </w:rPr>
        <w:t>.</w:t>
      </w:r>
      <w:r>
        <w:rPr>
          <w:rStyle w:val="FootnoteAnchor"/>
          <w:rtl w:val="true"/>
        </w:rPr>
        <w:footnoteReference w:id="169"/>
      </w:r>
      <w:bookmarkStart w:id="281" w:name="pg283_2033"/>
    </w:p>
    <w:p>
      <w:pPr>
        <w:pStyle w:val="Heading3"/>
        <w:numPr>
          <w:ilvl w:val="2"/>
          <w:numId w:val="1"/>
        </w:numPr>
        <w:rPr/>
      </w:pPr>
      <w:bookmarkStart w:id="282" w:name="__RefHeading___Toc2508626_211673320"/>
      <w:bookmarkStart w:id="283" w:name="_Toc105"/>
      <w:bookmarkEnd w:id="281"/>
      <w:bookmarkEnd w:id="282"/>
      <w:r>
        <w:rPr>
          <w:rtl w:val="true"/>
        </w:rPr>
        <w:t>داستان محیصه و حویصه</w:t>
      </w:r>
      <w:bookmarkEnd w:id="283"/>
    </w:p>
    <w:p>
      <w:pPr>
        <w:pStyle w:val="BookText"/>
        <w:rPr/>
      </w:pPr>
      <w:r>
        <w:rPr>
          <w:rFonts w:ascii="IRNazanin" w:hAnsi="IRNazanin" w:eastAsia="IRNazanin"/>
          <w:color w:val="111111"/>
          <w:sz w:val="28"/>
          <w:sz w:val="28"/>
          <w:szCs w:val="28"/>
          <w:rtl w:val="true"/>
          <w:lang w:bidi="fa-IR"/>
        </w:rPr>
        <w:t xml:space="preserve">ابن اسحاق بعد از کشته شدن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کعب بن اشرف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هر که از مردان یهود ظفر یافتید او را بکشید،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محیصة بن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بازرگانان یهود 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سنینه </w:t>
      </w:r>
      <w:r>
        <w:rPr>
          <w:rFonts w:eastAsia="IRNazanin" w:cs="IRNazanin"/>
          <w:color w:val="111111"/>
          <w:sz w:val="28"/>
          <w:szCs w:val="28"/>
          <w:rtl w:val="true"/>
          <w:lang w:bidi="fa-IR"/>
        </w:rPr>
        <w:t xml:space="preserve">) </w:t>
      </w:r>
      <w:r>
        <w:rPr>
          <w:rStyle w:val="FootnoteAnchor"/>
          <w:rtl w:val="true"/>
        </w:rPr>
        <w:footnoteReference w:id="170"/>
      </w:r>
      <w:r>
        <w:rPr>
          <w:rFonts w:ascii="IRNazanin" w:hAnsi="IRNazanin" w:eastAsia="IRNazanin"/>
          <w:color w:val="111111"/>
          <w:sz w:val="28"/>
          <w:sz w:val="28"/>
          <w:szCs w:val="28"/>
          <w:rtl w:val="true"/>
          <w:lang w:bidi="fa-IR"/>
        </w:rPr>
        <w:t xml:space="preserve">نام داشت ، کشت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 بزرگترش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حویصه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هنوز مسلمان نبود او را زد و گفت چرا این مرد را کشتی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محیصه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پاسخ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محمد مرا می فرمود که گردنت را بزنم ، بیدرنگ تو را گردن می زدم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حویصه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راستی دینی که این همه در تو اثر گذاشته است عجیب است و سپس خود به دین اسلام در آمد</w:t>
      </w:r>
      <w:r>
        <w:rPr>
          <w:rFonts w:eastAsia="IRNazanin" w:cs="IRNazanin"/>
          <w:color w:val="111111"/>
          <w:sz w:val="28"/>
          <w:szCs w:val="28"/>
          <w:rtl w:val="true"/>
          <w:lang w:bidi="fa-IR"/>
        </w:rPr>
        <w:t>.</w:t>
      </w:r>
    </w:p>
    <w:p>
      <w:pPr>
        <w:pStyle w:val="Heading3"/>
        <w:numPr>
          <w:ilvl w:val="2"/>
          <w:numId w:val="1"/>
        </w:numPr>
        <w:rPr/>
      </w:pPr>
      <w:bookmarkStart w:id="284" w:name="__RefHeading___Toc2508628_211673320"/>
      <w:bookmarkStart w:id="285" w:name="_Toc106"/>
      <w:bookmarkEnd w:id="284"/>
      <w:r>
        <w:rPr>
          <w:rtl w:val="true"/>
        </w:rPr>
        <w:t>غزوه احد</w:t>
      </w:r>
      <w:bookmarkEnd w:id="285"/>
    </w:p>
    <w:p>
      <w:pPr>
        <w:pStyle w:val="BookText"/>
        <w:rPr/>
      </w:pPr>
      <w:r>
        <w:rPr>
          <w:rFonts w:ascii="IRNazanin" w:hAnsi="IRNazanin" w:eastAsia="IRNazanin"/>
          <w:color w:val="111111"/>
          <w:sz w:val="28"/>
          <w:sz w:val="28"/>
          <w:szCs w:val="28"/>
          <w:rtl w:val="true"/>
          <w:lang w:bidi="fa-IR"/>
        </w:rPr>
        <w:t xml:space="preserve">تاریخ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شنبه هفتم شوال سال سوم هجرت ،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بعد از هجرت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عده سپاهیان 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اول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و در میدان جنگ </w:t>
      </w:r>
      <w:r>
        <w:rPr>
          <w:rFonts w:eastAsia="IRNazanin" w:cs="IRNazanin"/>
          <w:color w:val="111111"/>
          <w:sz w:val="28"/>
          <w:szCs w:val="28"/>
          <w:lang w:bidi="fa-IR"/>
        </w:rPr>
        <w:t>700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عده دشمن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هزار مرد جنگی </w:t>
      </w:r>
      <w:r>
        <w:rPr>
          <w:rFonts w:eastAsia="IRNazanin" w:cs="IRNazanin"/>
          <w:color w:val="111111"/>
          <w:sz w:val="28"/>
          <w:szCs w:val="28"/>
          <w:rtl w:val="true"/>
          <w:lang w:bidi="fa-IR"/>
        </w:rPr>
        <w:t>(</w:t>
      </w:r>
      <w:r>
        <w:rPr>
          <w:rFonts w:eastAsia="IRNazanin" w:cs="IRNazanin"/>
          <w:color w:val="111111"/>
          <w:sz w:val="28"/>
          <w:szCs w:val="28"/>
          <w:lang w:bidi="fa-IR"/>
        </w:rPr>
        <w:t>700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زره پوش ،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اسب و سه هزار شتر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ایستادگی در مقابل قریش که برای تلافی جنگ بدر آمده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جانشین رسول خدا برای نماز خواندن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بن ام مکثوم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نتیجه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کشته شدن بیش از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از بزرگان مسلمین و نزول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از سوره آل عمران </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شرح مختصر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واقعه بدر،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ابوسفیان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کاروان تجارت را به مکه رسانید،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عبدالله بن ابی ربیعه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عکرمة بن ابی جهل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صفوان بن امیه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مردانی از قریش که پدران و پسران و برادرانشان در بدر کشته شده بودند با ابوسفیان و دیگر کسان وارد صحبت شدند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گروه قریش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آن رسیده که به انتقام خون کشتگانمان ، لشکری را به جنگ محمد گسیل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ابوسفیان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نخستین کسی هستم که این پیشنهاد را می پذیرم و سود مال التجاره را به هزینه جنگ اختصاص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انفال </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bookmarkStart w:id="286" w:name="pg283_2035"/>
    </w:p>
    <w:p>
      <w:pPr>
        <w:pStyle w:val="BookText"/>
        <w:rPr/>
      </w:pPr>
      <w:bookmarkEnd w:id="286"/>
      <w:r>
        <w:rPr>
          <w:rFonts w:ascii="IRNazanin" w:hAnsi="IRNazanin" w:eastAsia="IRNazanin"/>
          <w:color w:val="111111"/>
          <w:sz w:val="28"/>
          <w:sz w:val="28"/>
          <w:szCs w:val="28"/>
          <w:rtl w:val="true"/>
          <w:lang w:bidi="fa-IR"/>
        </w:rPr>
        <w:t>سپس طوایف قریش بر جنگ با رسول خدا همداستان شدند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ابو عزه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شاعری زبان آور بود و رسول خدا در بدر بدون هیچ گونه فدیه ای آزادش کرده بود به تحریک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صفوان بن امیه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راه افتاد و با اشعار، خود قبایل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بنی کنانه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جنگ با مسلمین دعوت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برخی از بزرگان قریش ، به منظور آن که سپاهیان از میدان جنگ نگریزند و بیشتر در کارزار پایداری کنند همسران خود را نیز همراه بردند، از جمله ابوسفیان که فرمانده سپاه بود همسر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عتبه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خود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قریش با این ترتیب به سوی مدینه رهسپار شدند و در پای کوه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عینین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مدینه فرود آمدند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عباس بن عبدالمطلب رسول خدا را از تصمیم قریش با خبر ساخت و منافقان و یهود نیز در مدینه به تحریک و تشویق مردم پرداختند و بدینسان خبر قریش در مدینه انتشار یافت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خدا ابتدا دو نفر از اصحاب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اءنس و مؤ نس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شب پنجشنبه پنجم ماه شوال به منظور تحقیق و بررسی وضع دشمن بیرون فرستاد 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حباب بن منذر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فرستاد که اطلاعاتی به دست آورند</w:t>
      </w:r>
      <w:r>
        <w:rPr>
          <w:rFonts w:eastAsia="IRNazanin" w:cs="IRNazanin"/>
          <w:color w:val="111111"/>
          <w:sz w:val="28"/>
          <w:szCs w:val="28"/>
          <w:rtl w:val="true"/>
          <w:lang w:bidi="fa-IR"/>
        </w:rPr>
        <w:t>.</w:t>
      </w:r>
    </w:p>
    <w:p>
      <w:pPr>
        <w:pStyle w:val="Heading3"/>
        <w:numPr>
          <w:ilvl w:val="2"/>
          <w:numId w:val="1"/>
        </w:numPr>
        <w:rPr/>
      </w:pPr>
      <w:bookmarkStart w:id="287" w:name="__RefHeading___Toc2508630_211673320"/>
      <w:bookmarkStart w:id="288" w:name="_Toc107"/>
      <w:bookmarkEnd w:id="287"/>
      <w:r>
        <w:rPr>
          <w:rtl w:val="true"/>
        </w:rPr>
        <w:t>جمعه ششم شوال</w:t>
      </w:r>
      <w:bookmarkEnd w:id="288"/>
    </w:p>
    <w:p>
      <w:pPr>
        <w:pStyle w:val="BookText"/>
        <w:rPr/>
      </w:pPr>
      <w:r>
        <w:rPr>
          <w:rFonts w:ascii="IRNazanin" w:hAnsi="IRNazanin" w:eastAsia="IRNazanin"/>
          <w:color w:val="111111"/>
          <w:sz w:val="28"/>
          <w:sz w:val="28"/>
          <w:szCs w:val="28"/>
          <w:rtl w:val="true"/>
          <w:lang w:bidi="fa-IR"/>
        </w:rPr>
        <w:t xml:space="preserve">اصحاب رسول خدا در این شب مدینه را پاسبانی کردند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 بن معاذ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اسید بن حضیر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سعد بن عباده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عده ای مسلح تا بامداد به پاسبانی ایستادند، در همین شب رسول خدا خوابی دید که بر اثر آن خوش نداشت از مدینه بیرون رود و در این باب با اصحاب خود مشورت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بزرگان مهاجر و انصار با ماندن در مدینه موافقت کردند ولی جوانانی که در بدر شرکت نداشتند از شوق شهادت با این راءی مخالفت کردند و اصرار داشتند که بر سر دشمن بروند</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نتیجه اصرار جوانان ، رسول خدا تصمیم به حرکت گرفت و در همان روز جمعه اصحاب خود را به شکیبایی سفارش فرمود و با هزار نفر از مدینه بیرون آمد و خود بر </w:t>
      </w:r>
      <w:bookmarkStart w:id="289" w:name="pg283_2037"/>
    </w:p>
    <w:p>
      <w:pPr>
        <w:pStyle w:val="BookText"/>
        <w:rPr/>
      </w:pPr>
      <w:bookmarkEnd w:id="289"/>
      <w:r>
        <w:rPr>
          <w:rFonts w:ascii="IRNazanin" w:hAnsi="IRNazanin" w:eastAsia="IRNazanin"/>
          <w:color w:val="111111"/>
          <w:sz w:val="28"/>
          <w:sz w:val="28"/>
          <w:szCs w:val="28"/>
          <w:rtl w:val="true"/>
          <w:lang w:bidi="fa-IR"/>
        </w:rPr>
        <w:t>اسبی سوار بود و نیزه ای به دست داشت و پرچم مهاجرین بر دست علی بن ابی طالب بود</w:t>
      </w:r>
      <w:r>
        <w:rPr>
          <w:rFonts w:eastAsia="IRNazanin" w:cs="IRNazanin"/>
          <w:color w:val="111111"/>
          <w:sz w:val="28"/>
          <w:szCs w:val="28"/>
          <w:rtl w:val="true"/>
          <w:lang w:bidi="fa-IR"/>
        </w:rPr>
        <w:t>.</w:t>
      </w:r>
    </w:p>
    <w:p>
      <w:pPr>
        <w:pStyle w:val="Heading3"/>
        <w:numPr>
          <w:ilvl w:val="2"/>
          <w:numId w:val="1"/>
        </w:numPr>
        <w:rPr/>
      </w:pPr>
      <w:bookmarkStart w:id="290" w:name="__RefHeading___Toc2508632_211673320"/>
      <w:bookmarkStart w:id="291" w:name="_Toc108"/>
      <w:bookmarkEnd w:id="290"/>
      <w:r>
        <w:rPr>
          <w:rtl w:val="true"/>
        </w:rPr>
        <w:t>بازگشتن منافقان</w:t>
      </w:r>
      <w:bookmarkEnd w:id="291"/>
    </w:p>
    <w:p>
      <w:pPr>
        <w:pStyle w:val="BookText"/>
        <w:rPr/>
      </w:pPr>
      <w:r>
        <w:rPr>
          <w:rFonts w:ascii="IRNazanin" w:hAnsi="IRNazanin" w:eastAsia="IRNazanin"/>
          <w:color w:val="111111"/>
          <w:sz w:val="28"/>
          <w:sz w:val="28"/>
          <w:szCs w:val="28"/>
          <w:rtl w:val="true"/>
          <w:lang w:bidi="fa-IR"/>
        </w:rPr>
        <w:t xml:space="preserve">در محل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میان مدینه و احد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عبدالله بن ابی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یک سوم مردم به مدینه بازگشت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جوانان را شنید و گفتار ما را ناشنیده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نمی دانیم که باید برای چه خود را به کشتن دهیم ؟ و چون با منافقان قوم خود باز می گشت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پی ایشان شتافت که آنها را از رفتن بازدارد، ولی نتیجه نگرفت و ناامید برگشت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 قبیله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بنی حارثه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بنی سلمه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سست شدند و خواستند برگردند که خداوند استوارشان ساخت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w:t>
      </w:r>
      <w:r>
        <w:rPr>
          <w:rFonts w:eastAsia="IRNazanin" w:cs="IRNazanin"/>
          <w:color w:val="111111"/>
          <w:sz w:val="28"/>
          <w:szCs w:val="28"/>
          <w:lang w:bidi="fa-IR"/>
        </w:rPr>
        <w:t>122</w:t>
      </w:r>
      <w:r>
        <w:rPr>
          <w:rFonts w:eastAsia="IRNazanin" w:cs="IRNazanin"/>
          <w:color w:val="111111"/>
          <w:sz w:val="28"/>
          <w:szCs w:val="28"/>
          <w:rtl w:val="true"/>
          <w:lang w:bidi="fa-IR"/>
        </w:rPr>
        <w:t>).</w:t>
      </w:r>
    </w:p>
    <w:p>
      <w:pPr>
        <w:pStyle w:val="Heading3"/>
        <w:numPr>
          <w:ilvl w:val="2"/>
          <w:numId w:val="1"/>
        </w:numPr>
        <w:rPr/>
      </w:pPr>
      <w:bookmarkStart w:id="292" w:name="__RefHeading___Toc2508634_211673320"/>
      <w:bookmarkStart w:id="293" w:name="_Toc109"/>
      <w:bookmarkEnd w:id="292"/>
      <w:r>
        <w:rPr>
          <w:rtl w:val="true"/>
        </w:rPr>
        <w:t>رسول خدا در شیخان</w:t>
      </w:r>
      <w:bookmarkEnd w:id="293"/>
    </w:p>
    <w:p>
      <w:pPr>
        <w:pStyle w:val="BookText"/>
        <w:rPr/>
      </w:pPr>
      <w:r>
        <w:rPr>
          <w:rFonts w:ascii="IRNazanin" w:hAnsi="IRNazanin" w:eastAsia="IRNazanin"/>
          <w:color w:val="111111"/>
          <w:sz w:val="28"/>
          <w:sz w:val="28"/>
          <w:szCs w:val="28"/>
          <w:rtl w:val="true"/>
          <w:lang w:bidi="fa-IR"/>
        </w:rPr>
        <w:t xml:space="preserve">در این منزل بود که رسول خدا در بازید سپاهیان ، پسران کمتر از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همچون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اسامة بن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مدینه بازگرداند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خندق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شده بودند آنها را اجازه شرکت در جنگ داد</w:t>
      </w:r>
      <w:r>
        <w:rPr>
          <w:rFonts w:eastAsia="IRNazanin" w:cs="IRNazanin"/>
          <w:color w:val="111111"/>
          <w:sz w:val="28"/>
          <w:szCs w:val="28"/>
          <w:rtl w:val="true"/>
          <w:lang w:bidi="fa-IR"/>
        </w:rPr>
        <w:t>.</w:t>
      </w:r>
    </w:p>
    <w:p>
      <w:pPr>
        <w:pStyle w:val="Heading3"/>
        <w:numPr>
          <w:ilvl w:val="2"/>
          <w:numId w:val="1"/>
        </w:numPr>
        <w:rPr/>
      </w:pPr>
      <w:bookmarkStart w:id="294" w:name="__RefHeading___Toc2508636_211673320"/>
      <w:bookmarkStart w:id="295" w:name="_Toc110"/>
      <w:bookmarkEnd w:id="294"/>
      <w:r>
        <w:rPr>
          <w:rtl w:val="true"/>
        </w:rPr>
        <w:t>روز احد</w:t>
      </w:r>
      <w:bookmarkEnd w:id="295"/>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رسول خدا شب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شیخان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سر برد، سحرگاهان از شیخان حرکت کرد و نماز صبح را در احد به جای آورد سپس به صف آرایی سپاه پرداخت و کوه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عینین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طرف چپ مسلمانان قرار گرفت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جبیر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تیرانداز بر شکاف آن گماشت و سفارش کرد که در همان جا بمانند و سواران دشمن را با تیراندازی دفع کنند که از پشت سر هجوم نیاورند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کشته شدیم ما را یاری ندهید و اگر غنیمت بردیم با ما شرکت نکنید</w:t>
      </w:r>
      <w:r>
        <w:rPr>
          <w:rFonts w:eastAsia="IRNazanin" w:cs="IRNazanin"/>
          <w:color w:val="111111"/>
          <w:sz w:val="28"/>
          <w:szCs w:val="28"/>
          <w:rtl w:val="true"/>
          <w:lang w:bidi="fa-IR"/>
        </w:rPr>
        <w:t xml:space="preserve">.) </w:t>
      </w:r>
      <w:bookmarkStart w:id="296" w:name="pg283_2039"/>
    </w:p>
    <w:p>
      <w:pPr>
        <w:pStyle w:val="Heading3"/>
        <w:numPr>
          <w:ilvl w:val="2"/>
          <w:numId w:val="1"/>
        </w:numPr>
        <w:rPr/>
      </w:pPr>
      <w:bookmarkStart w:id="297" w:name="__RefHeading___Toc2508638_211673320"/>
      <w:bookmarkStart w:id="298" w:name="_Toc111"/>
      <w:bookmarkEnd w:id="296"/>
      <w:bookmarkEnd w:id="297"/>
      <w:r>
        <w:rPr>
          <w:rtl w:val="true"/>
        </w:rPr>
        <w:t>صف آرایی قریش</w:t>
      </w:r>
      <w:bookmarkEnd w:id="298"/>
    </w:p>
    <w:p>
      <w:pPr>
        <w:pStyle w:val="BookText"/>
        <w:rPr/>
      </w:pPr>
      <w:r>
        <w:rPr>
          <w:rFonts w:ascii="IRNazanin" w:hAnsi="IRNazanin" w:eastAsia="IRNazanin"/>
          <w:color w:val="111111"/>
          <w:sz w:val="28"/>
          <w:sz w:val="28"/>
          <w:szCs w:val="28"/>
          <w:rtl w:val="true"/>
          <w:lang w:bidi="fa-IR"/>
        </w:rPr>
        <w:t xml:space="preserve">سه هزار مرد جنگی به صف ایستادند، فرماندهی میمنه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خالد بن ولید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فرماندهی میسره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عکرمة بن ابی جهل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برعهده گرفت و پرچم قریش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طلحة بن ابی طلحه عبدری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دست داشت </w:t>
      </w:r>
      <w:r>
        <w:rPr>
          <w:rFonts w:eastAsia="IRNazanin" w:cs="IRNazanin"/>
          <w:color w:val="111111"/>
          <w:sz w:val="28"/>
          <w:szCs w:val="28"/>
          <w:rtl w:val="true"/>
          <w:lang w:bidi="fa-IR"/>
        </w:rPr>
        <w:t>.</w:t>
      </w:r>
    </w:p>
    <w:p>
      <w:pPr>
        <w:pStyle w:val="Heading3"/>
        <w:numPr>
          <w:ilvl w:val="2"/>
          <w:numId w:val="1"/>
        </w:numPr>
        <w:rPr/>
      </w:pPr>
      <w:bookmarkStart w:id="299" w:name="__RefHeading___Toc2508640_211673320"/>
      <w:bookmarkStart w:id="300" w:name="_Toc112"/>
      <w:bookmarkEnd w:id="299"/>
      <w:r>
        <w:rPr>
          <w:rtl w:val="true"/>
        </w:rPr>
        <w:t>خطبه رسول خدا صلی الله علیه و آله</w:t>
      </w:r>
      <w:bookmarkEnd w:id="300"/>
    </w:p>
    <w:p>
      <w:pPr>
        <w:pStyle w:val="BookText"/>
        <w:rPr/>
      </w:pPr>
      <w:r>
        <w:rPr>
          <w:rFonts w:ascii="IRNazanin" w:hAnsi="IRNazanin" w:eastAsia="IRNazanin"/>
          <w:color w:val="111111"/>
          <w:sz w:val="28"/>
          <w:sz w:val="28"/>
          <w:szCs w:val="28"/>
          <w:rtl w:val="true"/>
          <w:lang w:bidi="fa-IR"/>
        </w:rPr>
        <w:t xml:space="preserve">رسول خدا در روز احد پس از آن که سپاه خود را منظم ساخت و صفها را آراست پیش روی سپاه ایستاد و خطبه ای ایراد کرد که در متون تاریخ اسلام ذکر شده است </w:t>
      </w:r>
      <w:r>
        <w:rPr>
          <w:rFonts w:eastAsia="IRNazanin" w:cs="IRNazanin"/>
          <w:color w:val="111111"/>
          <w:sz w:val="28"/>
          <w:szCs w:val="28"/>
          <w:rtl w:val="true"/>
          <w:lang w:bidi="fa-IR"/>
        </w:rPr>
        <w:t>.</w:t>
      </w:r>
      <w:r>
        <w:rPr>
          <w:rStyle w:val="FootnoteAnchor"/>
          <w:rtl w:val="true"/>
        </w:rPr>
        <w:footnoteReference w:id="171"/>
      </w:r>
    </w:p>
    <w:p>
      <w:pPr>
        <w:pStyle w:val="Heading3"/>
        <w:numPr>
          <w:ilvl w:val="2"/>
          <w:numId w:val="1"/>
        </w:numPr>
        <w:rPr/>
      </w:pPr>
      <w:bookmarkStart w:id="301" w:name="__RefHeading___Toc2508642_211673320"/>
      <w:bookmarkStart w:id="302" w:name="_Toc113"/>
      <w:bookmarkEnd w:id="301"/>
      <w:r>
        <w:rPr>
          <w:rtl w:val="true"/>
        </w:rPr>
        <w:t>نقش زنان قریش در جنگ</w:t>
      </w:r>
      <w:bookmarkEnd w:id="302"/>
    </w:p>
    <w:p>
      <w:pPr>
        <w:pStyle w:val="BookText"/>
        <w:rPr/>
      </w:pPr>
      <w:r>
        <w:rPr>
          <w:rFonts w:ascii="IRNazanin" w:hAnsi="IRNazanin" w:eastAsia="IRNazanin"/>
          <w:color w:val="111111"/>
          <w:sz w:val="28"/>
          <w:sz w:val="28"/>
          <w:szCs w:val="28"/>
          <w:rtl w:val="true"/>
          <w:lang w:bidi="fa-IR"/>
        </w:rPr>
        <w:t xml:space="preserve">هنگامی که دو لشکر به روی هم ایستادند و جنگ در گرفت ، زنان قریش به رهبری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 ابوسفیان ، نقش دف زدن و تصنیف خواندن پشت سر مردان سپاهی را به عهده گرفتند و از این راه آنان را بر جنگ دلیر می ساختند و کشتگان بدر را به یادشان می آوردند</w:t>
      </w:r>
      <w:r>
        <w:rPr>
          <w:rFonts w:eastAsia="IRNazanin" w:cs="IRNazanin"/>
          <w:color w:val="111111"/>
          <w:sz w:val="28"/>
          <w:szCs w:val="28"/>
          <w:rtl w:val="true"/>
          <w:lang w:bidi="fa-IR"/>
        </w:rPr>
        <w:t>.</w:t>
      </w:r>
      <w:r>
        <w:rPr>
          <w:rStyle w:val="FootnoteAnchor"/>
          <w:rtl w:val="true"/>
        </w:rPr>
        <w:footnoteReference w:id="172"/>
      </w:r>
    </w:p>
    <w:p>
      <w:pPr>
        <w:pStyle w:val="BookText"/>
        <w:rPr/>
      </w:pPr>
      <w:r>
        <w:rPr>
          <w:rFonts w:ascii="IRNazanin" w:hAnsi="IRNazanin" w:eastAsia="IRNazanin"/>
          <w:color w:val="111111"/>
          <w:sz w:val="28"/>
          <w:sz w:val="28"/>
          <w:szCs w:val="28"/>
          <w:rtl w:val="true"/>
          <w:lang w:bidi="fa-IR"/>
        </w:rPr>
        <w:t xml:space="preserve">ابتدا پرچمداران قریش یکی پس از دیگری به دست سپاهیان اسلام کشته شدند و با کشته شدن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از پرچمداران قریش ، ساعت بیچارگی قریش فرا رسید، مردان جنگی و زنان ، همگی رو به گریز نهادند و اگر دختر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علقمه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پرچم را به دست نگرفته بود و تیراندازان مسلمین شکاف کوه را رها نمی کردند، پیروزی مسلمانان قطعی به نظر می رسید</w:t>
      </w:r>
      <w:r>
        <w:rPr>
          <w:rFonts w:eastAsia="IRNazanin" w:cs="IRNazanin"/>
          <w:color w:val="111111"/>
          <w:sz w:val="28"/>
          <w:szCs w:val="28"/>
          <w:rtl w:val="true"/>
          <w:lang w:bidi="fa-IR"/>
        </w:rPr>
        <w:t>.</w:t>
      </w:r>
    </w:p>
    <w:p>
      <w:pPr>
        <w:pStyle w:val="Heading3"/>
        <w:numPr>
          <w:ilvl w:val="2"/>
          <w:numId w:val="1"/>
        </w:numPr>
        <w:rPr/>
      </w:pPr>
      <w:bookmarkStart w:id="303" w:name="__RefHeading___Toc2508644_211673320"/>
      <w:bookmarkStart w:id="304" w:name="_Toc114"/>
      <w:bookmarkEnd w:id="303"/>
      <w:r>
        <w:rPr>
          <w:rtl w:val="true"/>
        </w:rPr>
        <w:t>نتیجه معصیت و نافرمانی</w:t>
      </w:r>
      <w:bookmarkEnd w:id="304"/>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گریختن سپاه قریش ، بعضی از تیراندازان مسلمین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 چرا این جا بمانیم ؟، اینک برادران شما به جمع آوری غنیمت پرداخته اند، ما هم با آنها شرکت کنیم و </w:t>
      </w:r>
      <w:bookmarkStart w:id="305" w:name="pg283_2041"/>
    </w:p>
    <w:p>
      <w:pPr>
        <w:pStyle w:val="BookText"/>
        <w:rPr/>
      </w:pPr>
      <w:bookmarkEnd w:id="305"/>
      <w:r>
        <w:rPr>
          <w:rFonts w:ascii="IRNazanin" w:hAnsi="IRNazanin" w:eastAsia="IRNazanin"/>
          <w:color w:val="111111"/>
          <w:sz w:val="28"/>
          <w:sz w:val="28"/>
          <w:szCs w:val="28"/>
          <w:rtl w:val="true"/>
          <w:lang w:bidi="fa-IR"/>
        </w:rPr>
        <w:t>سخن رسول خدا را که فرموده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 جا بمانید، اگر کشته شدیم ما را یاری ندهید و اگر غنیمت بردیم با ما شرکت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فراموش کردند و بیشتر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به میدان جمع غنیمت سرازیر شدند و جز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جبیر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کمتر از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باقی نماندند که آنها بر اثر حمله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خالد بن ولید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عکرمة بن ابی جهل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شهادت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گریزندگان قریش دیگر بار به جنگ پرداختند، در این میان فریادی برآمد که محمد کشته 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عبدالله بن قمئه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محمد را کشتم و کار مسلمانان به پریشانی و دشواری کشید و دشمن به رسول خدا راه یافت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عتبة بن ابی وقاص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دندان پیشین رسول خدا را شکست و روی او را مجروح ساخت و لبش را شکافت و رسول خدا در یکی از گودالهایی که ابوعامر برای مسلمانان کنده بود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علی بن ابی طالب دست رسول خدا را گرفت و مالک بن سنان خون روی رسول خدا را مکید و فرو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 نفر از قریش که بر کشتن رسول خدا همداستان شدند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بن شهاب زهری ؛ عتبة بن ابی وقاص زهری ؛ عبدالله بن قمئه ؛ ابی بن خلف </w:t>
      </w:r>
      <w:r>
        <w:rPr>
          <w:rFonts w:eastAsia="IRNazanin" w:cs="IRNazanin"/>
          <w:color w:val="111111"/>
          <w:sz w:val="28"/>
          <w:szCs w:val="28"/>
          <w:rtl w:val="true"/>
          <w:lang w:bidi="fa-IR"/>
        </w:rPr>
        <w:t>.</w:t>
      </w:r>
    </w:p>
    <w:p>
      <w:pPr>
        <w:pStyle w:val="Heading3"/>
        <w:numPr>
          <w:ilvl w:val="2"/>
          <w:numId w:val="1"/>
        </w:numPr>
        <w:rPr/>
      </w:pPr>
      <w:bookmarkStart w:id="306" w:name="__RefHeading___Toc2508646_211673320"/>
      <w:bookmarkStart w:id="307" w:name="_Toc115"/>
      <w:bookmarkEnd w:id="306"/>
      <w:r>
        <w:rPr>
          <w:rtl w:val="true"/>
        </w:rPr>
        <w:t>رسول خدا در پناه کوه</w:t>
      </w:r>
      <w:bookmarkEnd w:id="307"/>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نخستین کس از اصحاب که بعد از هزیمت مسلمانان و شهرت یافتن شهادت رسول خدا صلی الله علیه و آله ، رسول خدا را شناخت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کعب بن مالک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او به چند نفری که باقی مانده بودند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مسلمانان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را مژده باد که رسول خدا این جاست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گروهی از مسلمانان ، رسول خدا را طرف دره کوه بردند و علی بن ابی طالب سپر خود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مهراس </w:t>
      </w:r>
      <w:r>
        <w:rPr>
          <w:rStyle w:val="FootnoteAnchor"/>
          <w:rtl w:val="true"/>
        </w:rPr>
        <w:footnoteReference w:id="17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 آب کرد و نزد رسول خدا آورد و رسول خدا سر و روی را با آن شستشو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اسحاق می نویسد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نماز ظهر روز احد را به علت زخمهایی که برداشته بود نشسته خواند و مسلمانان هم نشسته به وی اقتدا کردند</w:t>
      </w:r>
      <w:r>
        <w:rPr>
          <w:rFonts w:eastAsia="IRNazanin" w:cs="IRNazanin"/>
          <w:color w:val="111111"/>
          <w:sz w:val="28"/>
          <w:szCs w:val="28"/>
          <w:rtl w:val="true"/>
          <w:lang w:bidi="fa-IR"/>
        </w:rPr>
        <w:t xml:space="preserve">. </w:t>
      </w:r>
      <w:bookmarkStart w:id="308" w:name="pg283_2043"/>
    </w:p>
    <w:p>
      <w:pPr>
        <w:pStyle w:val="Heading3"/>
        <w:numPr>
          <w:ilvl w:val="2"/>
          <w:numId w:val="1"/>
        </w:numPr>
        <w:rPr/>
      </w:pPr>
      <w:bookmarkStart w:id="309" w:name="__RefHeading___Toc2508648_211673320"/>
      <w:bookmarkStart w:id="310" w:name="_Toc116"/>
      <w:bookmarkEnd w:id="308"/>
      <w:bookmarkEnd w:id="309"/>
      <w:r>
        <w:rPr>
          <w:rtl w:val="true"/>
        </w:rPr>
        <w:t>سخنان اءبوسفیان</w:t>
      </w:r>
      <w:bookmarkEnd w:id="310"/>
    </w:p>
    <w:p>
      <w:pPr>
        <w:pStyle w:val="BookText"/>
        <w:rPr/>
      </w:pPr>
      <w:r>
        <w:rPr>
          <w:rFonts w:ascii="IRNazanin" w:hAnsi="IRNazanin" w:eastAsia="IRNazanin"/>
          <w:color w:val="111111"/>
          <w:sz w:val="28"/>
          <w:sz w:val="28"/>
          <w:szCs w:val="28"/>
          <w:rtl w:val="true"/>
          <w:lang w:bidi="fa-IR"/>
        </w:rPr>
        <w:t xml:space="preserve">پس از آن که جنگ پایان یافت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ابوسفیان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نزدیک کوه آمد و با صدای بلند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جنگ و پیروزی نوبت است ، روزی به جای روز بدر،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سرافراز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گفت تا وی را پاسخ دهند و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برتر و بزرگوارتر است ؛ ما و شما یکسان نیستیم ، کشته های ما در بهشت اند و کشته های شما در دوزخ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ابوسفیان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دارم و شما ندارید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امر رسول خدا در پاسخ وی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مولای ماست و شما مولا ندارید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ابوسفیان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فریاد زد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وعده ما و شما در سال آینده در بدر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گفت تا به وی پاسخ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و عده میان ما و شما همین باشد</w:t>
      </w:r>
      <w:r>
        <w:rPr>
          <w:rFonts w:eastAsia="IRNazanin" w:cs="IRNazanin"/>
          <w:color w:val="111111"/>
          <w:sz w:val="28"/>
          <w:szCs w:val="28"/>
          <w:rtl w:val="true"/>
          <w:lang w:bidi="fa-IR"/>
        </w:rPr>
        <w:t>.</w:t>
      </w:r>
    </w:p>
    <w:p>
      <w:pPr>
        <w:pStyle w:val="Heading3"/>
        <w:numPr>
          <w:ilvl w:val="2"/>
          <w:numId w:val="1"/>
        </w:numPr>
        <w:rPr/>
      </w:pPr>
      <w:bookmarkStart w:id="311" w:name="__RefHeading___Toc2508650_211673320"/>
      <w:bookmarkStart w:id="312" w:name="_Toc117"/>
      <w:bookmarkEnd w:id="311"/>
      <w:r>
        <w:rPr>
          <w:rtl w:val="true"/>
        </w:rPr>
        <w:t>ماءموریت علی بن ابی طالب</w:t>
      </w:r>
      <w:bookmarkEnd w:id="312"/>
    </w:p>
    <w:p>
      <w:pPr>
        <w:pStyle w:val="BookText"/>
        <w:rPr/>
      </w:pPr>
      <w:r>
        <w:rPr>
          <w:rFonts w:ascii="IRNazanin" w:hAnsi="IRNazanin" w:eastAsia="IRNazanin"/>
          <w:color w:val="111111"/>
          <w:sz w:val="28"/>
          <w:sz w:val="28"/>
          <w:szCs w:val="28"/>
          <w:rtl w:val="true"/>
          <w:lang w:bidi="fa-IR"/>
        </w:rPr>
        <w:t>رسول خدا صلی الله علیه و آله پس از بازگشتن ابوسفیان ، علی بن ابی طالب علیه السلام را فرستاد و به وی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 اینان برو و ببین چه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شتران خود را سوار شدند و اسبها را یدک کشیدند، آهنگ مکه دارند و اگر بر اسبها سوار شدند و شترها را پیش راندند آهنگ مدینه کرده اند، اما به خدا قسم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در همان مدینه با ایشان خواهم جنگید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علیه السلام رفت و بازگشت و گزارش داد که شترها را سوار شدند و اسبها را یدک ساختند و راه مکه را در پیش گرفتند</w:t>
      </w:r>
      <w:r>
        <w:rPr>
          <w:rFonts w:eastAsia="IRNazanin" w:cs="IRNazanin"/>
          <w:color w:val="111111"/>
          <w:sz w:val="28"/>
          <w:szCs w:val="28"/>
          <w:rtl w:val="true"/>
          <w:lang w:bidi="fa-IR"/>
        </w:rPr>
        <w:t>.</w:t>
      </w:r>
    </w:p>
    <w:p>
      <w:pPr>
        <w:pStyle w:val="Heading3"/>
        <w:numPr>
          <w:ilvl w:val="2"/>
          <w:numId w:val="1"/>
        </w:numPr>
        <w:rPr/>
      </w:pPr>
      <w:bookmarkStart w:id="313" w:name="__RefHeading___Toc2508652_211673320"/>
      <w:bookmarkStart w:id="314" w:name="_Toc118"/>
      <w:bookmarkEnd w:id="313"/>
      <w:r>
        <w:rPr>
          <w:rtl w:val="true"/>
        </w:rPr>
        <w:t>شهدای احد</w:t>
      </w:r>
      <w:bookmarkEnd w:id="314"/>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اسحاق شهیدان احد را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شمرده است </w:t>
      </w:r>
      <w:r>
        <w:rPr>
          <w:rFonts w:eastAsia="IRNazanin" w:cs="IRNazanin"/>
          <w:color w:val="111111"/>
          <w:sz w:val="28"/>
          <w:szCs w:val="28"/>
          <w:rtl w:val="true"/>
          <w:lang w:bidi="fa-IR"/>
        </w:rPr>
        <w:t>.</w:t>
      </w:r>
      <w:r>
        <w:rPr>
          <w:rStyle w:val="FootnoteAnchor"/>
          <w:rtl w:val="true"/>
        </w:rPr>
        <w:footnoteReference w:id="174"/>
      </w:r>
      <w:r>
        <w:rPr>
          <w:rFonts w:ascii="IRNazanin" w:hAnsi="IRNazanin" w:eastAsia="IRNazanin"/>
          <w:color w:val="111111"/>
          <w:sz w:val="28"/>
          <w:sz w:val="28"/>
          <w:szCs w:val="28"/>
          <w:rtl w:val="true"/>
          <w:lang w:bidi="fa-IR"/>
        </w:rPr>
        <w:t xml:space="preserve">ابن هشام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دیگر را به عنوان استدراک افزوده است </w:t>
      </w:r>
      <w:r>
        <w:rPr>
          <w:rFonts w:eastAsia="IRNazanin" w:cs="IRNazanin"/>
          <w:color w:val="111111"/>
          <w:sz w:val="28"/>
          <w:szCs w:val="28"/>
          <w:rtl w:val="true"/>
          <w:lang w:bidi="fa-IR"/>
        </w:rPr>
        <w:t>.</w:t>
      </w:r>
      <w:r>
        <w:rPr>
          <w:rStyle w:val="FootnoteAnchor"/>
          <w:rtl w:val="true"/>
        </w:rPr>
        <w:footnoteReference w:id="175"/>
      </w:r>
      <w:bookmarkStart w:id="315" w:name="pg283_2044"/>
    </w:p>
    <w:p>
      <w:pPr>
        <w:pStyle w:val="BookText"/>
        <w:rPr/>
      </w:pPr>
      <w:bookmarkEnd w:id="315"/>
      <w:r>
        <w:rPr>
          <w:rFonts w:ascii="IRNazanin" w:hAnsi="IRNazanin" w:eastAsia="IRNazanin"/>
          <w:color w:val="111111"/>
          <w:sz w:val="28"/>
          <w:sz w:val="28"/>
          <w:szCs w:val="28"/>
          <w:rtl w:val="true"/>
          <w:lang w:bidi="fa-IR"/>
        </w:rPr>
        <w:t>ابن قتیبه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احد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از مهاجران و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انصار به شهادت رسیدند</w:t>
      </w:r>
      <w:r>
        <w:rPr>
          <w:rFonts w:eastAsia="IRNazanin" w:cs="IRNazanin"/>
          <w:color w:val="111111"/>
          <w:sz w:val="28"/>
          <w:szCs w:val="28"/>
          <w:rtl w:val="true"/>
          <w:lang w:bidi="fa-IR"/>
        </w:rPr>
        <w:t>.</w:t>
      </w:r>
      <w:r>
        <w:rPr>
          <w:rStyle w:val="FootnoteAnchor"/>
          <w:rtl w:val="true"/>
        </w:rPr>
        <w:footnoteReference w:id="176"/>
      </w:r>
    </w:p>
    <w:p>
      <w:pPr>
        <w:pStyle w:val="BookText"/>
        <w:rPr/>
      </w:pPr>
      <w:r>
        <w:rPr>
          <w:rFonts w:ascii="IRNazanin" w:hAnsi="IRNazanin" w:eastAsia="IRNazanin"/>
          <w:color w:val="111111"/>
          <w:sz w:val="28"/>
          <w:sz w:val="28"/>
          <w:szCs w:val="28"/>
          <w:rtl w:val="true"/>
          <w:lang w:bidi="fa-IR"/>
        </w:rPr>
        <w:t xml:space="preserve">ابن ابی الحدید می گوید، واقدی از 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سعید بن مسیب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ابو سعید خدری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از انصار در احد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به شهادت رسیدند، آنگاه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شهدای قریش را نام می برد و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هم از قول این و آن می افزاید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شهدای مسلمین در احد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بوده اند</w:t>
      </w:r>
      <w:r>
        <w:rPr>
          <w:rFonts w:eastAsia="IRNazanin" w:cs="IRNazanin"/>
          <w:color w:val="111111"/>
          <w:sz w:val="28"/>
          <w:szCs w:val="28"/>
          <w:rtl w:val="true"/>
          <w:lang w:bidi="fa-IR"/>
        </w:rPr>
        <w:t>.</w:t>
      </w:r>
      <w:r>
        <w:rPr>
          <w:rStyle w:val="FootnoteAnchor"/>
          <w:rtl w:val="true"/>
        </w:rPr>
        <w:footnoteReference w:id="177"/>
      </w:r>
    </w:p>
    <w:p>
      <w:pPr>
        <w:pStyle w:val="Heading3"/>
        <w:numPr>
          <w:ilvl w:val="2"/>
          <w:numId w:val="1"/>
        </w:numPr>
        <w:rPr/>
      </w:pPr>
      <w:bookmarkStart w:id="316" w:name="__RefHeading___Toc2508654_211673320"/>
      <w:bookmarkStart w:id="317" w:name="_Toc119"/>
      <w:bookmarkEnd w:id="316"/>
      <w:r>
        <w:rPr>
          <w:rtl w:val="true"/>
        </w:rPr>
        <w:t>شهادت حمزة بن عبدالمطلب</w:t>
      </w:r>
      <w:bookmarkEnd w:id="317"/>
    </w:p>
    <w:p>
      <w:pPr>
        <w:pStyle w:val="BookText"/>
        <w:rPr/>
      </w:pPr>
      <w:r>
        <w:rPr>
          <w:rFonts w:ascii="IRNazanin" w:hAnsi="IRNazanin" w:eastAsia="IRNazanin"/>
          <w:color w:val="111111"/>
          <w:sz w:val="28"/>
          <w:sz w:val="28"/>
          <w:szCs w:val="28"/>
          <w:rtl w:val="true"/>
          <w:lang w:bidi="fa-IR"/>
        </w:rPr>
        <w:t xml:space="preserve">حمزه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سیدالشهداء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مهاجران ، پس از کشتن چند تن از کفار قریش ، خود به دست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وحشی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جبیر بن مطعم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شهادت رسید و چون وحشی به مکه برگشت به پاداش این عمل آزاد شد و در روز فتح مکه به طائف گریخت ، اما به او بشارت دادند که هرگاه کسی شهادت حق بر زبان راند، هر که باشد محمد او را نمی کشد، پس نزد رسول خدا رفت و بیدرنگ شهادت حق بر زبان راند و خود را معرفی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روی خود را از من پنهان دار که دیگر تو را نبینم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 هم تا رسول خدا زنده بود خود را از نظر آن بزرگوار دور می داشت </w:t>
      </w:r>
      <w:r>
        <w:rPr>
          <w:rFonts w:eastAsia="IRNazanin" w:cs="IRNazanin"/>
          <w:color w:val="111111"/>
          <w:sz w:val="28"/>
          <w:szCs w:val="28"/>
          <w:rtl w:val="true"/>
          <w:lang w:bidi="fa-IR"/>
        </w:rPr>
        <w:t>.</w:t>
      </w:r>
    </w:p>
    <w:p>
      <w:pPr>
        <w:pStyle w:val="Heading3"/>
        <w:numPr>
          <w:ilvl w:val="2"/>
          <w:numId w:val="1"/>
        </w:numPr>
        <w:rPr/>
      </w:pPr>
      <w:bookmarkStart w:id="318" w:name="__RefHeading___Toc2508656_211673320"/>
      <w:bookmarkStart w:id="319" w:name="_Toc120"/>
      <w:bookmarkEnd w:id="318"/>
      <w:r>
        <w:rPr>
          <w:rtl w:val="true"/>
        </w:rPr>
        <w:t>هند و حمزه</w:t>
      </w:r>
      <w:bookmarkEnd w:id="319"/>
    </w:p>
    <w:p>
      <w:pPr>
        <w:pStyle w:val="BookText"/>
        <w:rPr/>
      </w:pPr>
      <w:r>
        <w:rPr>
          <w:rFonts w:ascii="IRNazanin" w:hAnsi="IRNazanin" w:eastAsia="IRNazanin"/>
          <w:color w:val="111111"/>
          <w:sz w:val="28"/>
          <w:sz w:val="28"/>
          <w:szCs w:val="28"/>
          <w:rtl w:val="true"/>
          <w:lang w:bidi="fa-IR"/>
        </w:rPr>
        <w:t xml:space="preserve">هند و زنانی که همراه وی بودند، شهدای اسلام را مثله کردند و هند خلخال و گردنبند و گوشواره هر چه داشت همه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وحشی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داد و جگر حمزه را درآورد و جوید اما نتوانست فرو برد و بیرونش انداخت </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اسحاق ، اشعاری از هند نقل می کند که در آنها به شکافتن شکم و در آوردن جگر حمزه افتخار می کند</w:t>
      </w:r>
      <w:r>
        <w:rPr>
          <w:rFonts w:eastAsia="IRNazanin" w:cs="IRNazanin"/>
          <w:color w:val="111111"/>
          <w:sz w:val="28"/>
          <w:szCs w:val="28"/>
          <w:rtl w:val="true"/>
          <w:lang w:bidi="fa-IR"/>
        </w:rPr>
        <w:t xml:space="preserve">. </w:t>
      </w:r>
      <w:bookmarkStart w:id="320" w:name="pg283_2046"/>
    </w:p>
    <w:p>
      <w:pPr>
        <w:pStyle w:val="Heading3"/>
        <w:numPr>
          <w:ilvl w:val="2"/>
          <w:numId w:val="1"/>
        </w:numPr>
        <w:rPr/>
      </w:pPr>
      <w:bookmarkStart w:id="321" w:name="__RefHeading___Toc2508658_211673320"/>
      <w:bookmarkStart w:id="322" w:name="_Toc121"/>
      <w:bookmarkEnd w:id="320"/>
      <w:bookmarkEnd w:id="321"/>
      <w:r>
        <w:rPr>
          <w:rtl w:val="true"/>
        </w:rPr>
        <w:t>ابوسفیان و حمزه</w:t>
      </w:r>
      <w:bookmarkEnd w:id="322"/>
    </w:p>
    <w:p>
      <w:pPr>
        <w:pStyle w:val="BookText"/>
        <w:rPr/>
      </w:pPr>
      <w:r>
        <w:rPr>
          <w:rFonts w:ascii="IRNazanin" w:hAnsi="IRNazanin" w:eastAsia="IRNazanin"/>
          <w:color w:val="111111"/>
          <w:sz w:val="28"/>
          <w:sz w:val="28"/>
          <w:szCs w:val="28"/>
          <w:rtl w:val="true"/>
          <w:lang w:bidi="fa-IR"/>
        </w:rPr>
        <w:t xml:space="preserve">ابوسفیان ، نیزه خود را به کنار دهان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حمزة بن عبدالمطلب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زد و سخنی جسارت آمیز می گفت ،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حلیس بن زبان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وی گذر کرد و کار ناپسند او را دید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مرد سرور قریش است که با پیکر بیجان او چنین رفتار می کنی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ابوسفیان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را از من نهفته دار که لغزشی بود</w:t>
      </w:r>
      <w:r>
        <w:rPr>
          <w:rFonts w:eastAsia="IRNazanin" w:cs="IRNazanin"/>
          <w:color w:val="111111"/>
          <w:sz w:val="28"/>
          <w:szCs w:val="28"/>
          <w:rtl w:val="true"/>
          <w:lang w:bidi="fa-IR"/>
        </w:rPr>
        <w:t>.</w:t>
      </w:r>
    </w:p>
    <w:p>
      <w:pPr>
        <w:pStyle w:val="Heading3"/>
        <w:numPr>
          <w:ilvl w:val="2"/>
          <w:numId w:val="1"/>
        </w:numPr>
        <w:rPr/>
      </w:pPr>
      <w:bookmarkStart w:id="323" w:name="__RefHeading___Toc2508660_211673320"/>
      <w:bookmarkStart w:id="324" w:name="_Toc122"/>
      <w:bookmarkEnd w:id="323"/>
      <w:r>
        <w:rPr>
          <w:rtl w:val="true"/>
        </w:rPr>
        <w:t>رسول خدا و حمزه</w:t>
      </w:r>
      <w:bookmarkEnd w:id="324"/>
    </w:p>
    <w:p>
      <w:pPr>
        <w:pStyle w:val="BookText"/>
        <w:rPr/>
      </w:pPr>
      <w:r>
        <w:rPr>
          <w:rFonts w:ascii="IRNazanin" w:hAnsi="IRNazanin" w:eastAsia="IRNazanin"/>
          <w:color w:val="111111"/>
          <w:sz w:val="28"/>
          <w:sz w:val="28"/>
          <w:szCs w:val="28"/>
          <w:rtl w:val="true"/>
          <w:lang w:bidi="fa-IR"/>
        </w:rPr>
        <w:t xml:space="preserve">رسول خدا صلی الله علیه و آله چندین بار پرسید که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عموی من حمزه چه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علی علیه السلام رفت و حمزه را کشته یافت و رسول خدا را خبر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رفت و بر کشته حمزه ایستاد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به مصیبت کسی مانند تو گرفتار نخواهم شد و هرگز در هیچ مقامی سخت تر از این بر من نگذشته است ؛ 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جبرئیل نزد من آمد و مرا خبر داد که حمزه در میان هفت آسمان نوشته شده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حمزة بن عبدالمطلب اسدالله و اسد رسوله </w:t>
      </w:r>
      <w:r>
        <w:rPr>
          <w:rFonts w:eastAsia="IRNazanin" w:cs="IRNazanin"/>
          <w:color w:val="111111"/>
          <w:sz w:val="28"/>
          <w:szCs w:val="28"/>
          <w:rtl w:val="true"/>
          <w:lang w:bidi="fa-IR"/>
        </w:rPr>
        <w:t>) .)</w:t>
      </w:r>
    </w:p>
    <w:p>
      <w:pPr>
        <w:pStyle w:val="Heading3"/>
        <w:numPr>
          <w:ilvl w:val="2"/>
          <w:numId w:val="1"/>
        </w:numPr>
        <w:rPr/>
      </w:pPr>
      <w:bookmarkStart w:id="325" w:name="__RefHeading___Toc2508662_211673320"/>
      <w:bookmarkStart w:id="326" w:name="_Toc123"/>
      <w:bookmarkEnd w:id="325"/>
      <w:r>
        <w:rPr>
          <w:rtl w:val="true"/>
        </w:rPr>
        <w:t>صفیه و حمزه</w:t>
      </w:r>
      <w:bookmarkEnd w:id="32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با اجازه رسول خدا بر سر کشته برادرش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حمزه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حاضر شد و برادر را با آن وضع دید، بر او درود فرستاد و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انا لله و انا الیه راجعون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برای وی استغفار کرد</w:t>
      </w:r>
      <w:r>
        <w:rPr>
          <w:rFonts w:eastAsia="IRNazanin" w:cs="IRNazanin"/>
          <w:color w:val="111111"/>
          <w:sz w:val="28"/>
          <w:szCs w:val="28"/>
          <w:rtl w:val="true"/>
          <w:lang w:bidi="fa-IR"/>
        </w:rPr>
        <w:t>.</w:t>
      </w:r>
    </w:p>
    <w:p>
      <w:pPr>
        <w:pStyle w:val="Heading3"/>
        <w:numPr>
          <w:ilvl w:val="2"/>
          <w:numId w:val="1"/>
        </w:numPr>
        <w:rPr/>
      </w:pPr>
      <w:bookmarkStart w:id="327" w:name="__RefHeading___Toc2508664_211673320"/>
      <w:bookmarkStart w:id="328" w:name="_Toc124"/>
      <w:bookmarkEnd w:id="327"/>
      <w:r>
        <w:rPr>
          <w:rtl w:val="true"/>
        </w:rPr>
        <w:t>به خاک سپردن حمزه</w:t>
      </w:r>
      <w:bookmarkEnd w:id="328"/>
    </w:p>
    <w:p>
      <w:pPr>
        <w:pStyle w:val="BookText"/>
        <w:rPr/>
      </w:pPr>
      <w:r>
        <w:rPr>
          <w:rFonts w:ascii="IRNazanin" w:hAnsi="IRNazanin" w:eastAsia="IRNazanin"/>
          <w:color w:val="111111"/>
          <w:sz w:val="28"/>
          <w:sz w:val="28"/>
          <w:szCs w:val="28"/>
          <w:rtl w:val="true"/>
          <w:lang w:bidi="fa-IR"/>
        </w:rPr>
        <w:t>رسول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حمزه را با خواهر زاده 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عبدالله بن جحش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او را نیز گوش و بینی بریده بودند، در یک قبر به خاک سپردند</w:t>
      </w:r>
      <w:r>
        <w:rPr>
          <w:rFonts w:eastAsia="IRNazanin" w:cs="IRNazanin"/>
          <w:color w:val="111111"/>
          <w:sz w:val="28"/>
          <w:szCs w:val="28"/>
          <w:rtl w:val="true"/>
          <w:lang w:bidi="fa-IR"/>
        </w:rPr>
        <w:t>.</w:t>
      </w:r>
    </w:p>
    <w:p>
      <w:pPr>
        <w:pStyle w:val="Heading3"/>
        <w:numPr>
          <w:ilvl w:val="2"/>
          <w:numId w:val="1"/>
        </w:numPr>
        <w:rPr/>
      </w:pPr>
      <w:bookmarkStart w:id="329" w:name="__RefHeading___Toc2508666_211673320"/>
      <w:bookmarkStart w:id="330" w:name="_Toc125"/>
      <w:bookmarkEnd w:id="329"/>
      <w:r>
        <w:rPr>
          <w:rtl w:val="true"/>
        </w:rPr>
        <w:t>حمنه و حمزه</w:t>
      </w:r>
      <w:bookmarkEnd w:id="330"/>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جحش بن رئاب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خواهر 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خبر شهادت برادرش عبدالله را شنید کلمه استرجاع را بر زبان راند و برای او طلب آمرزش کرد و چون از </w:t>
      </w:r>
      <w:bookmarkStart w:id="331" w:name="pg283_2048"/>
    </w:p>
    <w:p>
      <w:pPr>
        <w:pStyle w:val="BookText"/>
        <w:rPr/>
      </w:pPr>
      <w:bookmarkEnd w:id="331"/>
      <w:r>
        <w:rPr>
          <w:rFonts w:ascii="IRNazanin" w:hAnsi="IRNazanin" w:eastAsia="IRNazanin"/>
          <w:color w:val="111111"/>
          <w:sz w:val="28"/>
          <w:sz w:val="28"/>
          <w:szCs w:val="28"/>
          <w:rtl w:val="true"/>
          <w:lang w:bidi="fa-IR"/>
        </w:rPr>
        <w:t xml:space="preserve">شهادت خالوی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حمزه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خبر شد نیز کلمه استرجاع را بر زبان راند و برای وی طلب آمرزش کرد، اما هنگامی که از شهادت شوهرش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مصعب بن عمیر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باخبر گشت فریاد و شیون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همسر زن را نزد وی حسابی جداست </w:t>
      </w:r>
      <w:r>
        <w:rPr>
          <w:rFonts w:eastAsia="IRNazanin" w:cs="IRNazanin"/>
          <w:color w:val="111111"/>
          <w:sz w:val="28"/>
          <w:szCs w:val="28"/>
          <w:rtl w:val="true"/>
          <w:lang w:bidi="fa-IR"/>
        </w:rPr>
        <w:t>.)</w:t>
      </w:r>
    </w:p>
    <w:p>
      <w:pPr>
        <w:pStyle w:val="Heading3"/>
        <w:numPr>
          <w:ilvl w:val="2"/>
          <w:numId w:val="1"/>
        </w:numPr>
        <w:rPr/>
      </w:pPr>
      <w:bookmarkStart w:id="332" w:name="__RefHeading___Toc2508668_211673320"/>
      <w:bookmarkStart w:id="333" w:name="_Toc126"/>
      <w:bookmarkEnd w:id="332"/>
      <w:r>
        <w:rPr>
          <w:rtl w:val="true"/>
        </w:rPr>
        <w:t>زنان انصار و حمزه</w:t>
      </w:r>
      <w:bookmarkEnd w:id="333"/>
    </w:p>
    <w:p>
      <w:pPr>
        <w:pStyle w:val="BookText"/>
        <w:rPr/>
      </w:pPr>
      <w:r>
        <w:rPr>
          <w:rFonts w:ascii="IRNazanin" w:hAnsi="IRNazanin" w:eastAsia="IRNazanin"/>
          <w:color w:val="111111"/>
          <w:sz w:val="28"/>
          <w:sz w:val="28"/>
          <w:szCs w:val="28"/>
          <w:rtl w:val="true"/>
          <w:lang w:bidi="fa-IR"/>
        </w:rPr>
        <w:t>رسول خدا صلی الله علیه و آله در بازگشت از احد، شنید که زنان انصار بر کشته های خود گریه و شیون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گریست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حمزه را زنانی نیست که بر وی گریه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بن معاذ و اسید بن حضیر که این سخن را شنیدند، زنانشان را فرمودند تا بروند و بر حمزه عموی رسول خدا سوگواری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رسول خدا شنید که در مسجد برای حمزه گریه و شیون می کنند،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رحمتتان کند، برگردید که در همدردی کوتاهی نکردید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 چند تن دیگر از شهدای احد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عبدالله بن جحش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مهاجران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عمه زاده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که در نبرد با دشمن به دست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ابوالحکم بن اخنس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کشته شد و گوش و بینی او را بریدند و به نخ کشیدند، چهل و چند ساله بود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المجدع فی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لقب یافت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به هنگام نبرد شمشیرش شکست ، رسول خدا چوب خشک خرمایی به او داد و در دست او به صورت شمشیری درآمد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عرجون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می شد</w:t>
      </w:r>
      <w:r>
        <w:rPr>
          <w:rFonts w:eastAsia="IRNazanin" w:cs="IRNazanin"/>
          <w:color w:val="111111"/>
          <w:sz w:val="28"/>
          <w:szCs w:val="28"/>
          <w:rtl w:val="true"/>
          <w:lang w:bidi="fa-IR"/>
        </w:rPr>
        <w:t>.</w:t>
      </w:r>
      <w:r>
        <w:rPr>
          <w:rStyle w:val="FootnoteAnchor"/>
          <w:rtl w:val="true"/>
        </w:rPr>
        <w:footnoteReference w:id="178"/>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مصعب بن عمیر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مهاجران بود که لوای آنها را بر دست داشت ، به دست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عبدالله بن قمئه لیثی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شهادت رسید، آنگاه سول خدا لوا را به علی بن ابی طالب داد</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شماس بن عثمان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مهاجران بود که رسول خدا به هر طرف می نگریست او را می دید که با شمشیر خویش از وی دفاع می کند و چون رسول خدا افتاد، خود را سپر وی قرار داد تا به شهادت رسید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عمارة بن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انصار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قبیله اوس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همچنان می جنگید تا دیگر قادر به حرکت نبود، پس رسول خدا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عماره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چهارده زخم برداشته بود،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نزدیک من آی ، نزدیک ، نزدیک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صورت روی قدم رسول خدا نهاد و به همان حال بود تا جان سپرد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عمرو بن ثابت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انصار و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اصیرم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رکعتی نماز نخواند، چه این که پیوسته از قبول اسلام امتناع می ورزید، اما چون رسول خدا برای احد بیرون رفت ، اسلام به دلش راه یافت ، پس اسلام آورد و شمشیر خود را برگرفت و نبرد همی کرد تا از پای درآمد و چون قصه او را به رسول خدا بازگفتند،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بهشتی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ثابت بن وقش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خود و برادرش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رفاعه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دو پسرش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احد به شهادت رسیدند و داستان شهادت او را در ترجمه پدر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حذیفه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می کنیم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حسیل بن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انصار و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حذیفه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که رسول خدا صلی الله علیه و آله او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ثابت بن وقش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که هر دو پیر و سالخورده بودند در برجها جای داده بود، یکی از آن دو به دیگری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قسم ، از عمر ما جز اندکی نمانده است ، پس بهتر آن است که شمشیرهای خود را برگیریم و به رسول خدا بپیوندیم ، باشد که خدا شهادت را به ما روزی فرماید، آنها با شمشیرهایشان بیرون آمدند و در میان سپاه وارد شدند، ثابت به دست مشرکان به شهادت رسید و پدر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حذیفه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گیر و دار جنگ با شمشیر خود مسلمانان به شهادت رسید و چون حذیفه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پدرم را کشته اید، او را شناختند، پس حذیفه برای ایشان طلب مغفرت کرد و چون رسول خدا خواست دیه او را بپردازد، دیه را هم بر مسلمانان تصدق داد و علاقه رسول خدا به وی افزوده گشت </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حنظلة بن ابی عامر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انصار و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غسیل الملائکه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که در روز جنگ با ابوسفیان نبرد می کرد، در این میان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شداد بن اءسود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وی حمله برد و او را به شهادت 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حنظله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حنظله را فرشتگان غسل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بدین جهت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غسیل الملائکه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لقب یافت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عبدالله بن جبیر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انصار بود که روز احد فرماندهی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تیرانداز را بر عهده داشت ، هرچند تیراندازان برای جمع آوری غنیمت به میدان کارزار سرازیر شدند، اما او تنها کسی بود که طبق دستور رسول خدا همچنان بر جای خویش استوار بماند تا به شهادت رسید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انس بن نضر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انصار بود، همچنان که پیش می تاخت ، به سعد بن معاذ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بهشت که بوی آن را از صحنه احد درمی یابم ، آنگاه جنگ می کرد تا به شهادت رسید، در حالی که هشتاد و چند زخم برداشته بود و مشرکان چنان مثله اش کرده بودند که خواهرش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ربیع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دختر نضر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به وسیله انگشتان وی نتوانست او را بشناسد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سعد بن ربیع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انصار و از قبیله خزرج بود، رسول خدا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کدام مرد است که بنگرد سعد بن ربیع کارش به کجا رسیده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از انصار برخاست و در جستجوی سعد برآمد او را در میان کشتگان پیدا کرد و هنوز مختصر رمقی داشت به 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امر فرموده است تا بنگرم که آیا زنده ای یا مرده ؟ او در حالی که دوازده زخم کاری کشنده داشت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مردگانم ، سلام مرا به رسول خدا برسان و به او بگو خدا تو را از ما جزای خیر دهد، بهترین جزایی که پیامبری را از امتش داده است و در دم در 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چون از ماجرا باخبر شد،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رحمتش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خارجة بن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انصار و از قبیله خزرج بود، مالک بن دخشم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سیزده زخم کاری برداشته بود به او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نمی دانی که محمد کشته شد؟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او زنده است و نمی میرد، تو هم مانند او از دین خود دفاع کن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عبدالله بن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انصار، پدر جابر انصاری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پدرم نخستین شهید روز احد بود و به دست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سفیان بن عبد شمس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یافت و رسول خدا پیش از هزیمت مسلمانان بر وی نماز گزارد</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عمرو بن جموح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انصار و از قبیله خزرج و پایش لنگ بود و چهار پسر داشت که در جنگها دلاورانه می جنگیدند و چون روز احد پیش آمد او را از شرکت در جنگ معذور داشتند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رسول خدا رفت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امیدوارم با همین پای لنگ در </w:t>
      </w:r>
    </w:p>
    <w:p>
      <w:pPr>
        <w:pStyle w:val="BookText"/>
        <w:rPr/>
      </w:pPr>
      <w:r>
        <w:rPr>
          <w:rFonts w:ascii="IRNazanin" w:hAnsi="IRNazanin" w:eastAsia="IRNazanin"/>
          <w:color w:val="111111"/>
          <w:sz w:val="28"/>
          <w:sz w:val="28"/>
          <w:szCs w:val="28"/>
          <w:rtl w:val="true"/>
          <w:lang w:bidi="fa-IR"/>
        </w:rPr>
        <w:t xml:space="preserve">بهشت قدم زنم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تو را معذور داشته ، جهادی بر تو نیست و آنگاه به پسرانش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مانع نشوید، شاید خدا شهادت را به وی روزی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عمرو به امید شهادت به راه افتاد و چون به شهادت رسید، رسول خدا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در دنیا دوستانی با صفا بوده اند، در یک قبر دفن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خلاد بن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با پدرش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سه برادرش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معاذ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ابوایمن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معوذ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بدر شرکت کرده بودند، روز احد خود و پدرش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ابوایمن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شهادت رسیدند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مالک بن سنان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انصار و از قبیله خزرج و پدر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ابوسعید خدری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روز احد خون صورت رسول خدا را مکید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اخلاق وی نوشته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روز گرسنه ماند و از کسی سؤ ال نکرد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ذکوان بن عبد قیس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انصار مهاجری بود که به قول بعضی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اسعد بن زراره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کسانی بودند که اسلام را به مدینه آوردند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مخیریق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اءحبار و دانشمندان یهود و مردی توانگر بود و رسول خدا را بخوبی می شناخت ، ولی از دین خود دست برنمی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روز احد فرارسید به رسول خدا و اصحاب او پیوست و به خویشان خود وصیت کرد که اگر امروز کشته شدم ، دارایی من در اختیار محمد است ، پس جهاد کرد تا کشته شد و برحسب روایت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درباره او می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مخیریق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بهترین یهودیان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مجذر بن ذیاد بلوی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جاهلیت در یکی از جنگها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سوید بن صامت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کشته بود، در روز احد به دست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حارث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شهادت رسید و حارث به مکه گریخت ، اما بعدها به دستور رسول خدا کشته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ثابت بن دحداحه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روز احد مسلمانان پراکنده را گرد خود فراهم آورد و سفارش به جهاد کرد، چند نفر از انصار با او همراه شدند و جنگیدند، سرانجام با نیزه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خالد بن ولید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شهادت رسید</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یزید بن حاطب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نیکان مسلمین به شمار می رفت و روز احد زخمهایی </w:t>
      </w:r>
      <w:bookmarkStart w:id="334" w:name="pg283_2056"/>
    </w:p>
    <w:p>
      <w:pPr>
        <w:pStyle w:val="BookText"/>
        <w:rPr/>
      </w:pPr>
      <w:bookmarkEnd w:id="334"/>
      <w:r>
        <w:rPr>
          <w:rFonts w:ascii="IRNazanin" w:hAnsi="IRNazanin" w:eastAsia="IRNazanin"/>
          <w:color w:val="111111"/>
          <w:sz w:val="28"/>
          <w:sz w:val="28"/>
          <w:szCs w:val="28"/>
          <w:rtl w:val="true"/>
          <w:lang w:bidi="fa-IR"/>
        </w:rPr>
        <w:t xml:space="preserve">برداشت که منتهی به شهادت او شد، اما پدرش که از منافقان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ظفر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نتوانست نفاق خود را نهفته دارد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پسر را فریب دادید تا جان خود را بر سر این کار گذاشت </w:t>
      </w:r>
      <w:r>
        <w:rPr>
          <w:rFonts w:eastAsia="IRNazanin" w:cs="IRNazanin"/>
          <w:color w:val="111111"/>
          <w:sz w:val="28"/>
          <w:szCs w:val="28"/>
          <w:rtl w:val="true"/>
          <w:lang w:bidi="fa-IR"/>
        </w:rPr>
        <w:t>.</w:t>
      </w:r>
    </w:p>
    <w:p>
      <w:pPr>
        <w:pStyle w:val="Heading3"/>
        <w:numPr>
          <w:ilvl w:val="2"/>
          <w:numId w:val="1"/>
        </w:numPr>
        <w:rPr/>
      </w:pPr>
      <w:bookmarkStart w:id="335" w:name="__RefHeading___Toc2508670_211673320"/>
      <w:bookmarkStart w:id="336" w:name="_Toc127"/>
      <w:bookmarkEnd w:id="335"/>
      <w:r>
        <w:rPr>
          <w:rtl w:val="true"/>
        </w:rPr>
        <w:t>داستان ام عماره</w:t>
      </w:r>
      <w:bookmarkEnd w:id="336"/>
    </w:p>
    <w:p>
      <w:pPr>
        <w:pStyle w:val="BookText"/>
        <w:rPr/>
      </w:pPr>
      <w:r>
        <w:rPr>
          <w:rFonts w:ascii="IRNazanin" w:hAnsi="IRNazanin" w:eastAsia="IRNazanin"/>
          <w:color w:val="111111"/>
          <w:sz w:val="28"/>
          <w:sz w:val="28"/>
          <w:szCs w:val="28"/>
          <w:rtl w:val="true"/>
          <w:lang w:bidi="fa-IR"/>
        </w:rPr>
        <w:t xml:space="preserve">ام عماره نسیبه </w:t>
      </w:r>
      <w:r>
        <w:rPr>
          <w:rStyle w:val="FootnoteAnchor"/>
          <w:rtl w:val="true"/>
        </w:rPr>
        <w:footnoteReference w:id="179"/>
      </w:r>
      <w:r>
        <w:rPr>
          <w:rFonts w:ascii="IRNazanin" w:hAnsi="IRNazanin" w:eastAsia="IRNazanin"/>
          <w:color w:val="111111"/>
          <w:sz w:val="28"/>
          <w:sz w:val="28"/>
          <w:szCs w:val="28"/>
          <w:rtl w:val="true"/>
          <w:lang w:bidi="fa-IR"/>
        </w:rPr>
        <w:t xml:space="preserve">، دختر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کعب بن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احد سپاهیان اسلام را آب می داد، اما چون مسلمانان و رسول خدا از سوی دشمن در خطر قرار گرفتند، به جنگ پرداخت و شمشیر می زد و زخمهایی برداشت و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عبدالله بن قمئه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قصد کشتن رسول خدا پیش تاخت ، همین زن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مصعب بن عمیر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 راه بر وی گرفتند و در این گیر و 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ضربتی بر شانه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 عماره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نواخت که سالها بعد، جای آن گود و فرورفته مانده بود</w:t>
      </w:r>
      <w:r>
        <w:rPr>
          <w:rFonts w:eastAsia="IRNazanin" w:cs="IRNazanin"/>
          <w:color w:val="111111"/>
          <w:sz w:val="28"/>
          <w:szCs w:val="28"/>
          <w:rtl w:val="true"/>
          <w:lang w:bidi="fa-IR"/>
        </w:rPr>
        <w:t>.</w:t>
      </w:r>
    </w:p>
    <w:p>
      <w:pPr>
        <w:pStyle w:val="Heading3"/>
        <w:numPr>
          <w:ilvl w:val="2"/>
          <w:numId w:val="1"/>
        </w:numPr>
        <w:rPr/>
      </w:pPr>
      <w:bookmarkStart w:id="337" w:name="__RefHeading___Toc2508672_211673320"/>
      <w:bookmarkStart w:id="338" w:name="_Toc128"/>
      <w:bookmarkEnd w:id="337"/>
      <w:r>
        <w:rPr>
          <w:rtl w:val="true"/>
        </w:rPr>
        <w:t>داستان قتادة بن نعمان</w:t>
      </w:r>
      <w:bookmarkEnd w:id="338"/>
    </w:p>
    <w:p>
      <w:pPr>
        <w:pStyle w:val="BookText"/>
        <w:rPr/>
      </w:pPr>
      <w:r>
        <w:rPr>
          <w:rFonts w:ascii="IRNazanin" w:hAnsi="IRNazanin" w:eastAsia="IRNazanin"/>
          <w:color w:val="111111"/>
          <w:sz w:val="28"/>
          <w:sz w:val="28"/>
          <w:szCs w:val="28"/>
          <w:rtl w:val="true"/>
          <w:lang w:bidi="fa-IR"/>
        </w:rPr>
        <w:t>رسول خدا در جنگ احد، آن همه با کمان خود تیراندازی کرد که دو سر آن درهم شکست ، پس قتاده آن را برگرفت و نزد وی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روز چشم قتاده آسیب دید، به طوری که روی گونه اش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آن را با دست خود جا به جا کرد و از چشم دیگرش زیباتر و تیزبین تر شد</w:t>
      </w:r>
      <w:r>
        <w:rPr>
          <w:rFonts w:eastAsia="IRNazanin" w:cs="IRNazanin"/>
          <w:color w:val="111111"/>
          <w:sz w:val="28"/>
          <w:szCs w:val="28"/>
          <w:rtl w:val="true"/>
          <w:lang w:bidi="fa-IR"/>
        </w:rPr>
        <w:t>.</w:t>
      </w:r>
      <w:r>
        <w:rPr>
          <w:rStyle w:val="FootnoteAnchor"/>
          <w:rtl w:val="true"/>
        </w:rPr>
        <w:footnoteReference w:id="180"/>
      </w:r>
    </w:p>
    <w:p>
      <w:pPr>
        <w:pStyle w:val="Heading3"/>
        <w:numPr>
          <w:ilvl w:val="2"/>
          <w:numId w:val="1"/>
        </w:numPr>
        <w:rPr/>
      </w:pPr>
      <w:bookmarkStart w:id="339" w:name="__RefHeading___Toc2508674_211673320"/>
      <w:bookmarkStart w:id="340" w:name="_Toc129"/>
      <w:bookmarkEnd w:id="339"/>
      <w:r>
        <w:rPr>
          <w:rtl w:val="true"/>
        </w:rPr>
        <w:t>داستان قزمان منافق</w:t>
      </w:r>
      <w:bookmarkEnd w:id="340"/>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میان بنی ظفر و هم پیمان ایشان بود، رسول خدا می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از مردان دوزخی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قزمان در روز احد همراه مسلمانان ، سخت جهاد کرد و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مشرکان را به تنهایی کشت ، امّا با زخم فراوانی او را به محلّه بنی ظفر آوردند،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 خوش دار که به بهشت می روی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چه دل خوش کنم ؟ به خدا قسم ، جز برای </w:t>
      </w:r>
      <w:bookmarkStart w:id="341" w:name="pg283_2058"/>
    </w:p>
    <w:p>
      <w:pPr>
        <w:pStyle w:val="BookText"/>
        <w:rPr/>
      </w:pPr>
      <w:bookmarkEnd w:id="341"/>
      <w:r>
        <w:rPr>
          <w:rFonts w:ascii="IRNazanin" w:hAnsi="IRNazanin" w:eastAsia="IRNazanin"/>
          <w:color w:val="111111"/>
          <w:sz w:val="28"/>
          <w:sz w:val="28"/>
          <w:szCs w:val="28"/>
          <w:rtl w:val="true"/>
          <w:lang w:bidi="fa-IR"/>
        </w:rPr>
        <w:t>خاطر شرف قبیله ام ، جنگ نکردم ، آنگاه که درد زخمها او را به ستوه آورده بود، تیری از جعبه اش درآورد و خودکشی کرد</w:t>
      </w:r>
      <w:r>
        <w:rPr>
          <w:rFonts w:eastAsia="IRNazanin" w:cs="IRNazanin"/>
          <w:color w:val="111111"/>
          <w:sz w:val="28"/>
          <w:szCs w:val="28"/>
          <w:rtl w:val="true"/>
          <w:lang w:bidi="fa-IR"/>
        </w:rPr>
        <w:t>.</w:t>
      </w:r>
    </w:p>
    <w:p>
      <w:pPr>
        <w:pStyle w:val="Heading3"/>
        <w:numPr>
          <w:ilvl w:val="2"/>
          <w:numId w:val="1"/>
        </w:numPr>
        <w:rPr/>
      </w:pPr>
      <w:bookmarkStart w:id="342" w:name="__RefHeading___Toc2508676_211673320"/>
      <w:bookmarkStart w:id="343" w:name="_Toc130"/>
      <w:bookmarkEnd w:id="342"/>
      <w:r>
        <w:rPr>
          <w:rtl w:val="true"/>
        </w:rPr>
        <w:t>کشته های قریش</w:t>
      </w:r>
      <w:bookmarkEnd w:id="343"/>
    </w:p>
    <w:p>
      <w:pPr>
        <w:pStyle w:val="BookText"/>
        <w:rPr/>
      </w:pPr>
      <w:r>
        <w:rPr>
          <w:rFonts w:ascii="IRNazanin" w:hAnsi="IRNazanin" w:eastAsia="IRNazanin"/>
          <w:color w:val="111111"/>
          <w:sz w:val="28"/>
          <w:sz w:val="28"/>
          <w:szCs w:val="28"/>
          <w:rtl w:val="true"/>
          <w:lang w:bidi="fa-IR"/>
        </w:rPr>
        <w:t xml:space="preserve">ابن اسحاق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از کشته های قریش را نام می برد که از جمله آنهاست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طلحة بن ابی طلحه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ابوسعد بن ابی طلحه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عثمان بن ابی طلحه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مسافع بن طلحه ،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جلاس بن طلحه ،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حارث بن طلحه ،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ارطاة بن عبد شرحبیل ،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ابو یزید بن عمیر،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قاسط بن شریح ،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صواب حبشی ،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ابوعزّه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عمرو بن عبداللّه جمحی ،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ابیّبن خلف بن وهب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آخرین نفر، قصد کشتن رسول خدا را داشت ، یاران رسول خدا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وی حمله بریم ،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بگذارید پیش آید و چون پیش آمد و نزدیک رسید، رسول خدا پیش تاخت و چنان بر او ضربتی زد که او از اسب بیفتاد و چندین بار در غلتید</w:t>
      </w:r>
      <w:r>
        <w:rPr>
          <w:rFonts w:eastAsia="IRNazanin" w:cs="IRNazanin"/>
          <w:color w:val="111111"/>
          <w:sz w:val="28"/>
          <w:szCs w:val="28"/>
          <w:rtl w:val="true"/>
          <w:lang w:bidi="fa-IR"/>
        </w:rPr>
        <w:t>.</w:t>
      </w:r>
    </w:p>
    <w:p>
      <w:pPr>
        <w:pStyle w:val="Heading3"/>
        <w:numPr>
          <w:ilvl w:val="2"/>
          <w:numId w:val="1"/>
        </w:numPr>
        <w:rPr/>
      </w:pPr>
      <w:bookmarkStart w:id="344" w:name="__RefHeading___Toc2508678_211673320"/>
      <w:bookmarkStart w:id="345" w:name="_Toc131"/>
      <w:bookmarkEnd w:id="344"/>
      <w:r>
        <w:rPr>
          <w:rtl w:val="true"/>
        </w:rPr>
        <w:t>رسول خدا در مدینه</w:t>
      </w:r>
      <w:bookmarkEnd w:id="345"/>
    </w:p>
    <w:p>
      <w:pPr>
        <w:pStyle w:val="BookText"/>
        <w:rPr/>
      </w:pPr>
      <w:r>
        <w:rPr>
          <w:rFonts w:ascii="IRNazanin" w:hAnsi="IRNazanin" w:eastAsia="IRNazanin"/>
          <w:color w:val="111111"/>
          <w:sz w:val="28"/>
          <w:sz w:val="28"/>
          <w:szCs w:val="28"/>
          <w:rtl w:val="true"/>
          <w:lang w:bidi="fa-IR"/>
        </w:rPr>
        <w:t xml:space="preserve">چون رسول خدا صلی الله علیه و آله به خانه 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مدینه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بازگشت ، شمشیر خود را به دختر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فاطمه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 جان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شمشیر را شستشو ده ، به خدا قسم که امروز به من راستی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ابی طالب ، همین گفته را به فاطمه نیز تکرار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هشام روایت می کند که روز احد منادی ندا کرد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سیف الّا ذوالفقار ولا فتی الّا علی </w:t>
      </w:r>
      <w:r>
        <w:rPr>
          <w:rStyle w:val="FootnoteAnchor"/>
          <w:rtl w:val="true"/>
        </w:rPr>
        <w:footnoteReference w:id="181"/>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همین غزوه بود که رسول خدا به علی گفت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انّ علیّاً منّی ، و انا منه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همانا علی از من است و من از اویم </w:t>
      </w:r>
      <w:r>
        <w:rPr>
          <w:rStyle w:val="FootnoteAnchor"/>
          <w:rtl w:val="true"/>
        </w:rPr>
        <w:footnoteReference w:id="182"/>
      </w:r>
      <w:r>
        <w:rPr>
          <w:rFonts w:eastAsia="Times New Roman" w:cs="Times New Roman" w:ascii="Times New Roman" w:hAnsi="Times New Roman"/>
          <w:color w:val="111111"/>
          <w:sz w:val="28"/>
          <w:szCs w:val="28"/>
          <w:rtl w:val="true"/>
          <w:lang w:val="en-US" w:bidi="en-US"/>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گفته ابن اسحاق </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از سوره آل عمران درباره روز احد، نزول یافته است </w:t>
      </w:r>
      <w:r>
        <w:rPr>
          <w:rFonts w:eastAsia="IRNazanin" w:cs="IRNazanin"/>
          <w:color w:val="111111"/>
          <w:sz w:val="28"/>
          <w:szCs w:val="28"/>
          <w:rtl w:val="true"/>
          <w:lang w:bidi="fa-IR"/>
        </w:rPr>
        <w:t xml:space="preserve">. </w:t>
      </w:r>
      <w:bookmarkStart w:id="346" w:name="pg283_2060"/>
    </w:p>
    <w:p>
      <w:pPr>
        <w:pStyle w:val="Heading3"/>
        <w:numPr>
          <w:ilvl w:val="2"/>
          <w:numId w:val="1"/>
        </w:numPr>
        <w:rPr/>
      </w:pPr>
      <w:bookmarkStart w:id="347" w:name="__RefHeading___Toc2508680_211673320"/>
      <w:bookmarkStart w:id="348" w:name="_Toc132"/>
      <w:bookmarkEnd w:id="346"/>
      <w:bookmarkEnd w:id="347"/>
      <w:r>
        <w:rPr>
          <w:rtl w:val="true"/>
        </w:rPr>
        <w:t>غزوه حمراءالاسد</w:t>
      </w:r>
      <w:bookmarkEnd w:id="348"/>
    </w:p>
    <w:p>
      <w:pPr>
        <w:pStyle w:val="BookText"/>
        <w:rPr/>
      </w:pPr>
      <w:r>
        <w:rPr>
          <w:rFonts w:ascii="IRNazanin" w:hAnsi="IRNazanin" w:eastAsia="IRNazanin"/>
          <w:color w:val="111111"/>
          <w:sz w:val="28"/>
          <w:sz w:val="28"/>
          <w:szCs w:val="28"/>
          <w:rtl w:val="true"/>
          <w:lang w:bidi="fa-IR"/>
        </w:rPr>
        <w:t xml:space="preserve">روز شنبه هفتم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پانزدهم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شوّال سال سوم هجرت ، جنگ احد پایان پذیرفت و رسول خدا به مدینه بازگشت و شب یکشنبه را در مدینه بود و مسلمانان هم به معالجه مجروحین خود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بلال را فرمود تا مردم را به تعقیب دشمن فراخواند و جز آنان که دیروز همراه بوده اند، کسی همراهی نکند، در این میان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جابر بن 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پدرش در احد به شهادت رسید بود و بنا به دستور پدر برای سرپرستی خاندانش در مدینه مانده و از شرکت در جنگ احد معذور و محروم گشته بود، از رسول خدا درخواست کرد تا او را به همراهی خویش سرافراز کند و رسول خدا تنها به او اذن داد که در حمراءالاءسد شرکت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ابوسفیان و همراهان وی مشورت می کردند که بازگردند و هر که را از مسلمانان باقی مانده است از میان ببرند،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صفوان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راءی را نپسندید و پیشنهادشان را رد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بعد از شنیدن این گزارش و مشورت با بعضی از صحابه تصمیم حرکت و تعقیب دشمن گرفت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بزرگان اصحاب ، زخمداران را فراخواندند و مردان قبایل با این که هر کدام چندین زخم برداشته بودند به راه افتادند و رسول خدا برای ایشان دعا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عبداللّه بن امّمکتوم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مدینه جانشین گذاشت و پرچم را به دست علی علیه السلام داد، زره و کلاه خود پوشید و از در مسجد سوار شد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تا فتح مکّه مانند احد برای ما پیش آمدی نخواهد شد</w:t>
      </w:r>
      <w:r>
        <w:rPr>
          <w:rFonts w:eastAsia="IRNazanin" w:cs="IRNazanin"/>
          <w:color w:val="111111"/>
          <w:sz w:val="28"/>
          <w:szCs w:val="28"/>
          <w:rtl w:val="true"/>
          <w:lang w:bidi="fa-IR"/>
        </w:rPr>
        <w:t>.</w:t>
      </w:r>
    </w:p>
    <w:p>
      <w:pPr>
        <w:pStyle w:val="Heading3"/>
        <w:numPr>
          <w:ilvl w:val="2"/>
          <w:numId w:val="1"/>
        </w:numPr>
        <w:rPr/>
      </w:pPr>
      <w:bookmarkStart w:id="349" w:name="__RefHeading___Toc2508682_211673320"/>
      <w:bookmarkStart w:id="350" w:name="_Toc133"/>
      <w:bookmarkEnd w:id="349"/>
      <w:r>
        <w:rPr>
          <w:rtl w:val="true"/>
        </w:rPr>
        <w:t>پیشتازان سپاه و شهیدان این غزوه</w:t>
      </w:r>
      <w:bookmarkEnd w:id="350"/>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 سه نفر را طلیعه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سلیط بن سفیان ، نعمان بن خلف و مالک بن خلف که مالک و نفمان دو برادر بودند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حمراءالاسد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دشمن گرفتار شدند، و به شهادت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هر دو را در یک قبر به خاک سپرد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قرینان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لقب 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حمراءالاسد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هشت میلی مدینه قرار دارد رهسپار شد و سه روز در آن جا ماند و سپس به مدینه بازگشت </w:t>
      </w:r>
      <w:r>
        <w:rPr>
          <w:rFonts w:eastAsia="IRNazanin" w:cs="IRNazanin"/>
          <w:color w:val="111111"/>
          <w:sz w:val="28"/>
          <w:szCs w:val="28"/>
          <w:rtl w:val="true"/>
          <w:lang w:bidi="fa-IR"/>
        </w:rPr>
        <w:t xml:space="preserve">. </w:t>
      </w:r>
      <w:bookmarkStart w:id="351" w:name="pg283_2062"/>
    </w:p>
    <w:p>
      <w:pPr>
        <w:pStyle w:val="Heading3"/>
        <w:numPr>
          <w:ilvl w:val="2"/>
          <w:numId w:val="1"/>
        </w:numPr>
        <w:rPr/>
      </w:pPr>
      <w:bookmarkStart w:id="352" w:name="__RefHeading___Toc2508684_211673320"/>
      <w:bookmarkStart w:id="353" w:name="_Toc134"/>
      <w:bookmarkEnd w:id="351"/>
      <w:bookmarkEnd w:id="352"/>
      <w:r>
        <w:rPr>
          <w:rtl w:val="true"/>
        </w:rPr>
        <w:t>داستان معبد بن ابی معبد خزاعی</w:t>
      </w:r>
      <w:bookmarkEnd w:id="353"/>
    </w:p>
    <w:p>
      <w:pPr>
        <w:pStyle w:val="BookText"/>
        <w:rPr/>
      </w:pPr>
      <w:r>
        <w:rPr>
          <w:rFonts w:ascii="IRNazanin" w:hAnsi="IRNazanin" w:eastAsia="IRNazanin"/>
          <w:color w:val="111111"/>
          <w:sz w:val="28"/>
          <w:sz w:val="28"/>
          <w:szCs w:val="28"/>
          <w:rtl w:val="true"/>
          <w:lang w:bidi="fa-IR"/>
        </w:rPr>
        <w:t xml:space="preserve">قبیله خزاعه ، چه مسلمان و چه مشرک ، خیرخواه رسول خدا بودند، معبد هنوز مشرک بود که دید رسول خدا در تعقیب دشمن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هنوز در حمراءالاسد بود که معبد با ابوسفیان ملاقات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ابوسفیان از معبد پرسید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خبر داری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با سپاهی که هرگز ندیده ام ، آکنده از خشم در تعقیب شما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ابوسفیان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هنوز تصمیم بازگشتن داریم تا هر که را از سپاه ایشان زنده مانده است نابود کنیم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این کار را مصلحت نمی دانم ، با دیدن سپاهیان محمّد اشعاری سروده ام و چون اشعار خود را خواند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ابوسفیان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بیمناک شد و فکر بازگشتن را از سر بدر کرد</w:t>
      </w:r>
      <w:r>
        <w:rPr>
          <w:rFonts w:eastAsia="IRNazanin" w:cs="IRNazanin"/>
          <w:color w:val="111111"/>
          <w:sz w:val="28"/>
          <w:szCs w:val="28"/>
          <w:rtl w:val="true"/>
          <w:lang w:bidi="fa-IR"/>
        </w:rPr>
        <w:t>.</w:t>
      </w:r>
    </w:p>
    <w:p>
      <w:pPr>
        <w:pStyle w:val="Heading3"/>
        <w:numPr>
          <w:ilvl w:val="2"/>
          <w:numId w:val="1"/>
        </w:numPr>
        <w:rPr/>
      </w:pPr>
      <w:bookmarkStart w:id="354" w:name="__RefHeading___Toc2508686_211673320"/>
      <w:bookmarkStart w:id="355" w:name="_Toc135"/>
      <w:bookmarkEnd w:id="354"/>
      <w:r>
        <w:rPr>
          <w:rtl w:val="true"/>
        </w:rPr>
        <w:t>فرق حق و باطل</w:t>
      </w:r>
      <w:bookmarkEnd w:id="35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ابوسفیان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کاروانی که عازم مدینه بود، رسید و به آنان وعده داد که اگر پیامی از وی به محمّد رسانند، فردا در بازار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عکاظ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شتران ایشان را مویز بار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کاروانیان پذیرفتند و به دستور ابوسفیان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حمراءالاسد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و مسلمانان را بیم دادند که ابوسفیان و سپاه قریش تصمیم دارند تا بر شما بشورند و هر که را از شما زنده مانده است از میان ببرند، امّا رسول خدا و مسلمانان چنان که قرآن مجید یادآور شده است ، گفتند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حسبنااللّه و نعم الوکیل </w:t>
      </w:r>
      <w:r>
        <w:rPr>
          <w:rFonts w:eastAsia="IRNazanin" w:cs="IRNazanin"/>
          <w:color w:val="111111"/>
          <w:sz w:val="28"/>
          <w:szCs w:val="28"/>
          <w:rtl w:val="true"/>
          <w:lang w:bidi="fa-IR"/>
        </w:rPr>
        <w:t xml:space="preserve">) ). </w:t>
      </w:r>
      <w:r>
        <w:rPr>
          <w:rStyle w:val="FootnoteAnchor"/>
          <w:rtl w:val="true"/>
        </w:rPr>
        <w:footnoteReference w:id="183"/>
      </w:r>
    </w:p>
    <w:p>
      <w:pPr>
        <w:pStyle w:val="Heading3"/>
        <w:numPr>
          <w:ilvl w:val="2"/>
          <w:numId w:val="1"/>
        </w:numPr>
        <w:rPr/>
      </w:pPr>
      <w:bookmarkStart w:id="356" w:name="__RefHeading___Toc2508688_211673320"/>
      <w:bookmarkStart w:id="357" w:name="_Toc136"/>
      <w:bookmarkEnd w:id="356"/>
      <w:r>
        <w:rPr>
          <w:rtl w:val="true"/>
        </w:rPr>
        <w:t>گرفتاری ابوعزّه شاعر</w:t>
      </w:r>
      <w:bookmarkEnd w:id="357"/>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ابوعزّه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بود که با رسول خدا عهد خویش بشکست و دیگران را علیه مسلمانان تحریک می کرد، او در غزوه حمراءالاسد اسیر شد و چون دیگر بار تقاضای عفو و اغماض از رسول خدا کرد، در پاسخ وی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مؤ من دو بار از یک سوراخ گزیده نمی شود، آنگاه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عاصم بن ثابت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تا گردن وی را بزنند</w:t>
      </w:r>
      <w:r>
        <w:rPr>
          <w:rFonts w:eastAsia="IRNazanin" w:cs="IRNazanin"/>
          <w:color w:val="111111"/>
          <w:sz w:val="28"/>
          <w:szCs w:val="28"/>
          <w:rtl w:val="true"/>
          <w:lang w:bidi="fa-IR"/>
        </w:rPr>
        <w:t xml:space="preserve">. </w:t>
      </w:r>
      <w:bookmarkStart w:id="358" w:name="pg283_2064"/>
    </w:p>
    <w:p>
      <w:pPr>
        <w:pStyle w:val="Heading3"/>
        <w:numPr>
          <w:ilvl w:val="2"/>
          <w:numId w:val="1"/>
        </w:numPr>
        <w:rPr/>
      </w:pPr>
      <w:bookmarkStart w:id="359" w:name="__RefHeading___Toc2508690_211673320"/>
      <w:bookmarkStart w:id="360" w:name="_Toc137"/>
      <w:bookmarkEnd w:id="358"/>
      <w:bookmarkEnd w:id="359"/>
      <w:r>
        <w:rPr>
          <w:rtl w:val="true"/>
        </w:rPr>
        <w:t>داستان معاویة بن مغیره</w:t>
      </w:r>
      <w:bookmarkEnd w:id="36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معاویة بن مغیره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حمزه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را مثله کرده بود، در همین غزوه گرفتار شد و به قول مقریزی و ابن هشام ، گریخت و به عثمان پناهنده شد و او از رسول خدا، سه روز برای او مهلت گرفت که اگر بعد از سه روز دیده شد کشته شود و پس از سه روز زید بن حارثه و عمّار بن یاسر او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یافتند و کشتند</w:t>
      </w:r>
      <w:r>
        <w:rPr>
          <w:rFonts w:eastAsia="IRNazanin" w:cs="IRNazanin"/>
          <w:color w:val="111111"/>
          <w:sz w:val="28"/>
          <w:szCs w:val="28"/>
          <w:rtl w:val="true"/>
          <w:lang w:bidi="fa-IR"/>
        </w:rPr>
        <w:t>.</w:t>
      </w:r>
    </w:p>
    <w:p>
      <w:pPr>
        <w:pStyle w:val="Heading3"/>
        <w:numPr>
          <w:ilvl w:val="2"/>
          <w:numId w:val="1"/>
        </w:numPr>
        <w:rPr/>
      </w:pPr>
      <w:bookmarkStart w:id="361" w:name="__RefHeading___Toc2508692_211673320"/>
      <w:bookmarkStart w:id="362" w:name="_Toc138"/>
      <w:bookmarkEnd w:id="361"/>
      <w:r>
        <w:rPr>
          <w:rtl w:val="true"/>
        </w:rPr>
        <w:t>دیگر حوادث سال سوم هجرت</w:t>
      </w:r>
      <w:bookmarkEnd w:id="36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تزویج رسول خدا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حفصه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ماه شعبان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ولادت امام حسن علیه السلام در نیمه رمضان </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تزویج رسول خدا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زینب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خزیمه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امّالمساکین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ماه رمضان </w:t>
      </w:r>
      <w:r>
        <w:rPr>
          <w:rFonts w:eastAsia="IRNazanin" w:cs="IRNazanin"/>
          <w:color w:val="111111"/>
          <w:sz w:val="28"/>
          <w:szCs w:val="28"/>
          <w:rtl w:val="true"/>
          <w:lang w:bidi="fa-IR"/>
        </w:rPr>
        <w:t xml:space="preserve">). </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63" w:name="pg283_2067"/>
      <w:bookmarkStart w:id="364" w:name="pg283_2067"/>
      <w:bookmarkEnd w:id="364"/>
    </w:p>
    <w:p>
      <w:pPr>
        <w:pStyle w:val="Heading2"/>
        <w:numPr>
          <w:ilvl w:val="1"/>
          <w:numId w:val="1"/>
        </w:numPr>
        <w:rPr/>
      </w:pPr>
      <w:bookmarkStart w:id="365" w:name="pg283_2067"/>
      <w:bookmarkStart w:id="366" w:name="__RefHeading___Toc2508694_211673320"/>
      <w:bookmarkStart w:id="367" w:name="_Toc139"/>
      <w:bookmarkEnd w:id="365"/>
      <w:bookmarkEnd w:id="366"/>
      <w:r>
        <w:rPr>
          <w:rtl w:val="true"/>
        </w:rPr>
        <w:t>سال چهارم هجرت</w:t>
      </w:r>
      <w:bookmarkEnd w:id="367"/>
    </w:p>
    <w:p>
      <w:pPr>
        <w:pStyle w:val="Heading3"/>
        <w:numPr>
          <w:ilvl w:val="2"/>
          <w:numId w:val="1"/>
        </w:numPr>
        <w:rPr/>
      </w:pPr>
      <w:bookmarkStart w:id="368" w:name="__RefHeading___Toc2508696_211673320"/>
      <w:bookmarkStart w:id="369" w:name="_Toc140"/>
      <w:bookmarkEnd w:id="368"/>
      <w:r>
        <w:rPr>
          <w:rtl w:val="true"/>
        </w:rPr>
        <w:t xml:space="preserve">سریّه </w:t>
      </w:r>
      <w:r>
        <w:rPr>
          <w:rtl w:val="true"/>
        </w:rPr>
        <w:t>(</w:t>
      </w:r>
      <w:r>
        <w:rPr>
          <w:rtl w:val="true"/>
        </w:rPr>
        <w:t xml:space="preserve">ابوسلمه </w:t>
      </w:r>
      <w:r>
        <w:rPr>
          <w:rtl w:val="true"/>
        </w:rPr>
        <w:t>)</w:t>
      </w:r>
      <w:bookmarkEnd w:id="369"/>
    </w:p>
    <w:p>
      <w:pPr>
        <w:pStyle w:val="BookText"/>
        <w:rPr/>
      </w:pPr>
      <w:r>
        <w:rPr>
          <w:rFonts w:ascii="IRNazanin" w:hAnsi="IRNazanin" w:eastAsia="IRNazanin"/>
          <w:color w:val="111111"/>
          <w:sz w:val="28"/>
          <w:sz w:val="28"/>
          <w:szCs w:val="28"/>
          <w:rtl w:val="true"/>
          <w:lang w:bidi="fa-IR"/>
        </w:rPr>
        <w:t xml:space="preserve">اول محرّم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به وسیله مردی از قبیله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طیّی 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یافت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طلیحه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را به جنگ علیه اسلام فراخوانده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ابوسلمه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از مهاجر و انصار فرستاد تا در سرزمین بنی اسد بر آنان بتازند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ابوسلمه شب و روز راه پیمود تا حدود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قطن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 و بر گلّه ای از ایشان غارت برد و سه غلام از شبانان را دستگیر کرد، امّا دیگران گریختند و مردان قبیله را بیم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ابوسلمه و یارانش بی آن که با دشمنی برخورد کنند، با شتران و گوسفندانی چند باز گشتند</w:t>
      </w:r>
      <w:r>
        <w:rPr>
          <w:rFonts w:eastAsia="IRNazanin" w:cs="IRNazanin"/>
          <w:color w:val="111111"/>
          <w:sz w:val="28"/>
          <w:szCs w:val="28"/>
          <w:rtl w:val="true"/>
          <w:lang w:bidi="fa-IR"/>
        </w:rPr>
        <w:t>.</w:t>
      </w:r>
    </w:p>
    <w:p>
      <w:pPr>
        <w:pStyle w:val="Heading3"/>
        <w:numPr>
          <w:ilvl w:val="2"/>
          <w:numId w:val="1"/>
        </w:numPr>
        <w:rPr/>
      </w:pPr>
      <w:bookmarkStart w:id="370" w:name="__RefHeading___Toc2508698_211673320"/>
      <w:bookmarkStart w:id="371" w:name="_Toc141"/>
      <w:bookmarkEnd w:id="370"/>
      <w:r>
        <w:rPr>
          <w:rtl w:val="true"/>
        </w:rPr>
        <w:t xml:space="preserve">سریّه </w:t>
      </w:r>
      <w:r>
        <w:rPr>
          <w:rtl w:val="true"/>
        </w:rPr>
        <w:t>(</w:t>
      </w:r>
      <w:r>
        <w:rPr>
          <w:rtl w:val="true"/>
        </w:rPr>
        <w:t xml:space="preserve">عبداللّه بن انیس انصاری </w:t>
      </w:r>
      <w:r>
        <w:rPr>
          <w:rtl w:val="true"/>
        </w:rPr>
        <w:t>)</w:t>
      </w:r>
      <w:bookmarkEnd w:id="371"/>
    </w:p>
    <w:p>
      <w:pPr>
        <w:pStyle w:val="BookText"/>
        <w:rPr/>
      </w:pPr>
      <w:r>
        <w:rPr>
          <w:rFonts w:ascii="IRNazanin" w:hAnsi="IRNazanin" w:eastAsia="IRNazanin"/>
          <w:color w:val="111111"/>
          <w:sz w:val="28"/>
          <w:sz w:val="28"/>
          <w:szCs w:val="28"/>
          <w:rtl w:val="true"/>
          <w:lang w:bidi="fa-IR"/>
        </w:rPr>
        <w:t xml:space="preserve">دوشنبه پنجم محرّم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خبر یافت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سفیان بن خالد</w:t>
      </w:r>
      <w:r>
        <w:rPr>
          <w:rFonts w:eastAsia="IRNazanin" w:cs="IRNazanin"/>
          <w:color w:val="111111"/>
          <w:sz w:val="28"/>
          <w:szCs w:val="28"/>
          <w:rtl w:val="true"/>
          <w:lang w:bidi="fa-IR"/>
        </w:rPr>
        <w:t>)</w:t>
      </w:r>
      <w:r>
        <w:rPr>
          <w:rStyle w:val="FootnoteAnchor"/>
          <w:rtl w:val="true"/>
        </w:rPr>
        <w:footnoteReference w:id="184"/>
      </w:r>
      <w:r>
        <w:rPr>
          <w:rFonts w:ascii="IRNazanin" w:hAnsi="IRNazanin" w:eastAsia="IRNazanin"/>
          <w:color w:val="111111"/>
          <w:sz w:val="28"/>
          <w:sz w:val="28"/>
          <w:szCs w:val="28"/>
          <w:rtl w:val="true"/>
          <w:lang w:bidi="fa-IR"/>
        </w:rPr>
        <w:t xml:space="preserve">مردمی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عرنه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جنگ علیه اسلام فراهم ساخته است ،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عبداللّه بن انیس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کشتن وی فرستاد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من توصیفش کن تا او را بشناسم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دیدی از هیبتش بیمناک می شوی و شیطان را به یاد می آوری </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شمشیر خود را بر گرفتم و رو به راه نهادم ، هنگام عصر او را دیدم که می خواست در جایی فرود آید، پس چون به او رسیدم ،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کیستی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رسول خدا گفته بود، لرزه ای بر من افتاد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خزاعه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عبداللّه </w:t>
      </w:r>
      <w:r>
        <w:rPr>
          <w:rFonts w:eastAsia="IRNazanin" w:cs="IRNazanin"/>
          <w:color w:val="111111"/>
          <w:sz w:val="28"/>
          <w:szCs w:val="28"/>
          <w:rtl w:val="true"/>
          <w:lang w:bidi="fa-IR"/>
        </w:rPr>
        <w:t xml:space="preserve">) </w:t>
      </w:r>
      <w:bookmarkStart w:id="372" w:name="pg283_2069"/>
    </w:p>
    <w:p>
      <w:pPr>
        <w:pStyle w:val="BookText"/>
        <w:rPr/>
      </w:pPr>
      <w:bookmarkEnd w:id="372"/>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اندکی با وی راه رفتم و چون کاملا بر او دست یافتم با شمشیر حمله بردم و او را کشتم ، سپس در حالی که زنانش بالای نعش او افتاده بودند بازگشتم و چون نزد رسول خدا رسیدم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 سپید باشی </w:t>
      </w:r>
      <w:r>
        <w:rPr>
          <w:rFonts w:eastAsia="IRNazanin" w:cs="IRNazanin"/>
          <w:color w:val="111111"/>
          <w:sz w:val="28"/>
          <w:szCs w:val="28"/>
          <w:rtl w:val="true"/>
          <w:lang w:bidi="fa-IR"/>
        </w:rPr>
        <w:t>.</w:t>
      </w:r>
    </w:p>
    <w:p>
      <w:pPr>
        <w:pStyle w:val="Heading3"/>
        <w:numPr>
          <w:ilvl w:val="2"/>
          <w:numId w:val="1"/>
        </w:numPr>
        <w:rPr/>
      </w:pPr>
      <w:bookmarkStart w:id="373" w:name="__RefHeading___Toc2508700_211673320"/>
      <w:bookmarkStart w:id="374" w:name="_Toc142"/>
      <w:bookmarkEnd w:id="373"/>
      <w:r>
        <w:rPr>
          <w:rtl w:val="true"/>
        </w:rPr>
        <w:t>سریّه رجیع</w:t>
      </w:r>
      <w:bookmarkEnd w:id="374"/>
    </w:p>
    <w:p>
      <w:pPr>
        <w:pStyle w:val="BookText"/>
        <w:rPr/>
      </w:pPr>
      <w:r>
        <w:rPr>
          <w:rFonts w:ascii="IRNazanin" w:hAnsi="IRNazanin" w:eastAsia="IRNazanin"/>
          <w:color w:val="111111"/>
          <w:sz w:val="28"/>
          <w:sz w:val="28"/>
          <w:szCs w:val="28"/>
          <w:rtl w:val="true"/>
          <w:lang w:bidi="fa-IR"/>
        </w:rPr>
        <w:t xml:space="preserve">صفر سال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 نفری از دو طایفه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عضل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مدینه آمدند و اظهار اسلام کردند و به رسول خدا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ما مسلمانانی پیدا شده اند، پس چند نفر از اصحاب خود را همراه ما بفرست تا ما را تعلیم دین دهند و قرآن بیاموزند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هم شش یا ده نفر از اصحاب خود را همراه ایشان فرستاد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مرثد بن ابی مرثد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فرمانده سریّه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فرستادگان رسول خدا به آبگاه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رجیع </w:t>
      </w:r>
      <w:r>
        <w:rPr>
          <w:rStyle w:val="FootnoteAnchor"/>
          <w:rtl w:val="true"/>
        </w:rPr>
        <w:footnoteReference w:id="18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رسیدند،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عضل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عهد خود را شکستند و از قبیله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هذیل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کمک گرفتند و با شمشیرهای کشیده بر سر ایشان تاختند و سرانجام چند نفر از فرستادگان ، به نامهای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عاصم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مرثد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خالد</w:t>
      </w:r>
      <w:r>
        <w:rPr>
          <w:rFonts w:eastAsia="IRNazanin" w:cs="IRNazanin"/>
          <w:color w:val="111111"/>
          <w:sz w:val="28"/>
          <w:szCs w:val="28"/>
          <w:rtl w:val="true"/>
          <w:lang w:bidi="fa-IR"/>
        </w:rPr>
        <w:t xml:space="preserve">) </w:t>
      </w:r>
      <w:r>
        <w:rPr>
          <w:rStyle w:val="FootnoteAnchor"/>
          <w:rtl w:val="true"/>
        </w:rPr>
        <w:footnoteReference w:id="186"/>
      </w:r>
      <w:r>
        <w:rPr>
          <w:rFonts w:ascii="IRNazanin" w:hAnsi="IRNazanin" w:eastAsia="IRNazanin"/>
          <w:color w:val="111111"/>
          <w:sz w:val="28"/>
          <w:sz w:val="28"/>
          <w:szCs w:val="28"/>
          <w:rtl w:val="true"/>
          <w:lang w:bidi="fa-IR"/>
        </w:rPr>
        <w:t xml:space="preserve">به شهادت رسیدند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زید بن دثنه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خبیب بن 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عبداللّه بن طارق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تن به اسارت دادند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اثر سنگباران دشمن از پای درآمد و به شهادت رسید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صفوان بن امیّه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پنجاه شتر خرید تا به جای پدرش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بکشد و غلام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نسطاس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دستور کشتن او را داد، همچنین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خبیب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حجیر بن ابی اهاب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عقبة بن حارث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هشتاد مثقال طلا یا پنجاه شتر خرید، تا او را نیز به جای پدر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حارث بن عامر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جنگ بدر کشته شده بود، بکشد</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چهل پسر از فرزندان کشته های بدر را فراخواندند و به دست هر کدام نیزه ای دادند تا یکباره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خبیب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حمله برند و روی او به طرف کعبه برگشت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الحمدالله ، آنگاه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ابوسروعه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عقبة بن حارث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وی حمله برد و نیزه ای به سینه اش کوبید که از پشتش درآمد و ساعتی با ذکر خدا و یاد محمد زنده بود و شهادت یافت </w:t>
      </w:r>
      <w:r>
        <w:rPr>
          <w:rFonts w:eastAsia="IRNazanin" w:cs="IRNazanin"/>
          <w:color w:val="111111"/>
          <w:sz w:val="28"/>
          <w:szCs w:val="28"/>
          <w:rtl w:val="true"/>
          <w:lang w:bidi="fa-IR"/>
        </w:rPr>
        <w:t xml:space="preserve">. </w:t>
      </w:r>
      <w:bookmarkStart w:id="375" w:name="pg283_2071"/>
    </w:p>
    <w:p>
      <w:pPr>
        <w:pStyle w:val="BookText"/>
        <w:rPr/>
      </w:pPr>
      <w:bookmarkEnd w:id="37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خبیب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شهادت اجازه خواست تا دو رکعت نماز بگزارد،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نخستین کسی بود که دو رکعت نماز را در هنگام کشته شدن سنت نهاد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درباره سریه رجیع و رد منافقان آیاتی از قرآن مجید نازل شده </w:t>
      </w:r>
      <w:r>
        <w:rPr>
          <w:rStyle w:val="FootnoteAnchor"/>
          <w:rtl w:val="true"/>
        </w:rPr>
        <w:footnoteReference w:id="187"/>
      </w:r>
      <w:r>
        <w:rPr>
          <w:rFonts w:ascii="IRNazanin" w:hAnsi="IRNazanin" w:eastAsia="IRNazanin"/>
          <w:color w:val="111111"/>
          <w:sz w:val="28"/>
          <w:sz w:val="28"/>
          <w:szCs w:val="28"/>
          <w:rtl w:val="true"/>
          <w:lang w:bidi="fa-IR"/>
        </w:rPr>
        <w:t xml:space="preserve">و شعرا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حسان بن ثابت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اشعاری در خصوص این سریه و نیز در مرثیه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خبیب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همراهانش سروده اند</w:t>
      </w:r>
      <w:r>
        <w:rPr>
          <w:rFonts w:eastAsia="IRNazanin" w:cs="IRNazanin"/>
          <w:color w:val="111111"/>
          <w:sz w:val="28"/>
          <w:szCs w:val="28"/>
          <w:rtl w:val="true"/>
          <w:lang w:bidi="fa-IR"/>
        </w:rPr>
        <w:t>.</w:t>
      </w:r>
    </w:p>
    <w:p>
      <w:pPr>
        <w:pStyle w:val="Heading3"/>
        <w:numPr>
          <w:ilvl w:val="2"/>
          <w:numId w:val="1"/>
        </w:numPr>
        <w:rPr/>
      </w:pPr>
      <w:bookmarkStart w:id="376" w:name="__RefHeading___Toc2508702_211673320"/>
      <w:bookmarkStart w:id="377" w:name="_Toc143"/>
      <w:bookmarkEnd w:id="376"/>
      <w:r>
        <w:rPr>
          <w:rtl w:val="true"/>
        </w:rPr>
        <w:t>سریه بئر معونه</w:t>
      </w:r>
      <w:bookmarkEnd w:id="377"/>
    </w:p>
    <w:p>
      <w:pPr>
        <w:pStyle w:val="BookText"/>
        <w:rPr/>
      </w:pPr>
      <w:r>
        <w:rPr>
          <w:rFonts w:ascii="IRNazanin" w:hAnsi="IRNazanin" w:eastAsia="IRNazanin"/>
          <w:color w:val="111111"/>
          <w:sz w:val="28"/>
          <w:sz w:val="28"/>
          <w:szCs w:val="28"/>
          <w:rtl w:val="true"/>
          <w:lang w:bidi="fa-IR"/>
        </w:rPr>
        <w:t xml:space="preserve">صفر سال چهارم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ابوبراء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مدینه نزد رسول خدا آمد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مردانی از اصحاب خویش را برای دعوت مردم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فرستادی که آنان را به دین تو دعوت می کردند، امیدوار بودم که اجابت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مردم نجد بر اصحاب خویش می ترسم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ابوبراء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پناه من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منذر بن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المعنق لیموت </w:t>
      </w:r>
      <w:r>
        <w:rPr>
          <w:rFonts w:eastAsia="IRNazanin" w:cs="IRNazanin"/>
          <w:color w:val="111111"/>
          <w:sz w:val="28"/>
          <w:szCs w:val="28"/>
          <w:rtl w:val="true"/>
          <w:lang w:bidi="fa-IR"/>
        </w:rPr>
        <w:t>)</w:t>
      </w:r>
      <w:r>
        <w:rPr>
          <w:rStyle w:val="FootnoteAnchor"/>
          <w:rtl w:val="true"/>
        </w:rPr>
        <w:footnoteReference w:id="188"/>
      </w:r>
      <w:r>
        <w:rPr>
          <w:rFonts w:ascii="IRNazanin" w:hAnsi="IRNazanin" w:eastAsia="IRNazanin"/>
          <w:color w:val="111111"/>
          <w:sz w:val="28"/>
          <w:sz w:val="28"/>
          <w:szCs w:val="28"/>
          <w:rtl w:val="true"/>
          <w:lang w:bidi="fa-IR"/>
        </w:rPr>
        <w:t xml:space="preserve">را با چهل مرد از اصحاب خود فرستاد تا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بئر معونه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فرود آمدند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حرام بن ملحان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فرستادگان ، نامه رسول خدا را نزد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عامر بن طفیل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برد،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 آن که نامه را بخواند،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حرام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قتل رسانید و از سایر قبایل کمک گرفت و بیدریغ بر مسلمانان حمله بردند، اصحاب سریه با این که شمشیر کشیدند و به دفاع پرداختند، لکن همگی ، بجز یکی دو نفر که اسیر شدند، به شهادت رسیدند</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جبار بن سلمی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نام او در شمار صحابه ذکر می شود،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مرا به اسلام آوردن وادار کرد، آن بود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بئر معونه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نیزه ام را در میان دو شانه مرد مسلمانی فرو بردم و پیکان نیزه را دیدم که از سینه او بیرون آمد، در این حال شنیدم که می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قسم ، رستگار شدم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عمر بن فهیره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 خودش می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دیدم که پیکرش بعد از شهادت به آسمان بالا رفت و بدین جهت مسلمان شدم </w:t>
      </w:r>
      <w:r>
        <w:rPr>
          <w:rFonts w:eastAsia="IRNazanin" w:cs="IRNazanin"/>
          <w:color w:val="111111"/>
          <w:sz w:val="28"/>
          <w:szCs w:val="28"/>
          <w:rtl w:val="true"/>
          <w:lang w:bidi="fa-IR"/>
        </w:rPr>
        <w:t xml:space="preserve">. </w:t>
      </w:r>
      <w:bookmarkStart w:id="378" w:name="pg283_2073"/>
    </w:p>
    <w:p>
      <w:pPr>
        <w:pStyle w:val="BookText"/>
        <w:rPr/>
      </w:pPr>
      <w:bookmarkEnd w:id="378"/>
      <w:r>
        <w:rPr>
          <w:rFonts w:ascii="IRNazanin" w:hAnsi="IRNazanin" w:eastAsia="IRNazanin"/>
          <w:color w:val="111111"/>
          <w:sz w:val="28"/>
          <w:sz w:val="28"/>
          <w:szCs w:val="28"/>
          <w:rtl w:val="true"/>
          <w:lang w:bidi="fa-IR"/>
        </w:rPr>
        <w:t>صاحب طبقات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یک شب خبر شهدای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بئر معونه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شهدای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رجیع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رسول خدا رسید، بیش از هر پیش آمدی سوگوار و داغدار شد و تا یک ماه در قنوت نماز صبح قاتلان مشرک را نفرین می کرد</w:t>
      </w:r>
      <w:r>
        <w:rPr>
          <w:rFonts w:eastAsia="IRNazanin" w:cs="IRNazanin"/>
          <w:color w:val="111111"/>
          <w:sz w:val="28"/>
          <w:szCs w:val="28"/>
          <w:rtl w:val="true"/>
          <w:lang w:bidi="fa-IR"/>
        </w:rPr>
        <w:t>.</w:t>
      </w:r>
      <w:r>
        <w:rPr>
          <w:rStyle w:val="FootnoteAnchor"/>
          <w:rtl w:val="true"/>
        </w:rPr>
        <w:footnoteReference w:id="189"/>
      </w:r>
    </w:p>
    <w:p>
      <w:pPr>
        <w:pStyle w:val="Heading3"/>
        <w:numPr>
          <w:ilvl w:val="2"/>
          <w:numId w:val="1"/>
        </w:numPr>
        <w:rPr/>
      </w:pPr>
      <w:bookmarkStart w:id="379" w:name="__RefHeading___Toc2508704_211673320"/>
      <w:bookmarkStart w:id="380" w:name="_Toc144"/>
      <w:bookmarkEnd w:id="379"/>
      <w:r>
        <w:rPr>
          <w:rtl w:val="true"/>
        </w:rPr>
        <w:t>سریه عمرو بن اءمیه ضمری برای کشتن ابوسفیان</w:t>
      </w:r>
      <w:bookmarkEnd w:id="380"/>
    </w:p>
    <w:p>
      <w:pPr>
        <w:pStyle w:val="BookText"/>
        <w:rPr/>
      </w:pPr>
      <w:r>
        <w:rPr>
          <w:rFonts w:ascii="IRNazanin" w:hAnsi="IRNazanin" w:eastAsia="IRNazanin"/>
          <w:color w:val="111111"/>
          <w:sz w:val="28"/>
          <w:sz w:val="28"/>
          <w:szCs w:val="28"/>
          <w:rtl w:val="true"/>
          <w:lang w:bidi="fa-IR"/>
        </w:rPr>
        <w:t xml:space="preserve">رسول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عمرو بن امیه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همراهی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جبار بن صخر انصاری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مکه فرستاد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ابوسفیان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بکشد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مکه طواف کردیم و دو رکعت نماز خواندیم و سپس به قصد ابوسفیان بیرون رفتیم ، در مکه راه می رفتیم که مردی مرا شناخت و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عمرو بن امیه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به خدا قسم جز با نظر سوئی به این شهر نیامده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به رفیق راه خود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شتاب کن و از مکه بیرون رفتیم تا بر فراز کوهی برآمدیم و درون غاری رفتیم و شب را گذراندیم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همچنان که در غار بودیم ، مردی از قریش را دیدیم که به طرف ما می آید،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را ببیند فریاد می کند و ما را به کشتن می دهد، آنگاه با همان خنجری که برای کشتن ابوسفیان همراه داشتم به سینه او فرو بردم ، چنان فریادی کشید که اهل مکه شنیدند، مردم فراهم آمدند و از او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کسی تو را کشت ؟ او نام مرا برد ولی نتوانست جای ما را نشان دهد ا پس او را بردند، چون شب رسید به رفیق راه خود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شتاب کن و شبانه از مکه آهنگ مدینه کردیم و در بین راه به دو مرد از قریش که برای جاسوسی به مدینه می رفتند برخوردیم و چون تسلیم نشدند یکی از آنها را با تیر کشتم و دیگری را بستم و به مدینه آوردم </w:t>
      </w:r>
      <w:r>
        <w:rPr>
          <w:rFonts w:eastAsia="IRNazanin" w:cs="IRNazanin"/>
          <w:color w:val="111111"/>
          <w:sz w:val="28"/>
          <w:szCs w:val="28"/>
          <w:rtl w:val="true"/>
          <w:lang w:bidi="fa-IR"/>
        </w:rPr>
        <w:t xml:space="preserve">. </w:t>
      </w:r>
      <w:r>
        <w:rPr>
          <w:rStyle w:val="FootnoteAnchor"/>
          <w:rtl w:val="true"/>
        </w:rPr>
        <w:footnoteReference w:id="190"/>
      </w:r>
    </w:p>
    <w:p>
      <w:pPr>
        <w:pStyle w:val="Heading3"/>
        <w:numPr>
          <w:ilvl w:val="2"/>
          <w:numId w:val="1"/>
        </w:numPr>
        <w:rPr/>
      </w:pPr>
      <w:bookmarkStart w:id="381" w:name="__RefHeading___Toc2508706_211673320"/>
      <w:bookmarkStart w:id="382" w:name="_Toc145"/>
      <w:bookmarkEnd w:id="381"/>
      <w:r>
        <w:rPr>
          <w:rtl w:val="true"/>
        </w:rPr>
        <w:t>غزوه بنی نضیر</w:t>
      </w:r>
      <w:bookmarkEnd w:id="382"/>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ربیع الاول سال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صلی الله علیه و آله با چند نفر از اصحاب خویش برای کمک </w:t>
      </w:r>
      <w:bookmarkStart w:id="383" w:name="pg283_2075"/>
    </w:p>
    <w:p>
      <w:pPr>
        <w:pStyle w:val="BookText"/>
        <w:rPr/>
      </w:pPr>
      <w:bookmarkEnd w:id="383"/>
      <w:r>
        <w:rPr>
          <w:rFonts w:ascii="IRNazanin" w:hAnsi="IRNazanin" w:eastAsia="IRNazanin"/>
          <w:color w:val="111111"/>
          <w:sz w:val="28"/>
          <w:sz w:val="28"/>
          <w:szCs w:val="28"/>
          <w:rtl w:val="true"/>
          <w:lang w:bidi="fa-IR"/>
        </w:rPr>
        <w:t xml:space="preserve">خواستن از بنی نضیر </w:t>
      </w:r>
      <w:r>
        <w:rPr>
          <w:rStyle w:val="FootnoteAnchor"/>
          <w:rtl w:val="true"/>
        </w:rPr>
        <w:footnoteReference w:id="191"/>
      </w:r>
      <w:r>
        <w:rPr>
          <w:rFonts w:ascii="IRNazanin" w:hAnsi="IRNazanin" w:eastAsia="IRNazanin"/>
          <w:color w:val="111111"/>
          <w:sz w:val="28"/>
          <w:sz w:val="28"/>
          <w:szCs w:val="28"/>
          <w:rtl w:val="true"/>
          <w:lang w:bidi="fa-IR"/>
        </w:rPr>
        <w:t>به سوی ایشان رهسپار شدند و آنها قول مساعد دادند، ولی در پنهان در باب کشتن رسول خدا به مشورت پرداختند و راه تزویر و نفاق پیش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خدا به وسیله وحی از تصمیم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نضیر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یافت و به مدینه برگشت ، آنگاه اصحاب را فرمود تا برای جنگ با ایشان آماده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بن مسلمه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نزد ایشان فرستاد که از شهر من بیرون روید، تا ده روز به شما مهلت می دهم و پس از این مدت هر کس دیده شود گردنش را می زنم ، آنها در تهیه وسایل سفر بودند، اما گروهی از منافقان ،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عبدالله بن اءبی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ایشان رفتند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بمانید و از خود دفاع کنید و ما شما را تنها نمی گذاریم و تا پای جان ایستادگی می کنیم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حیی بن اخطب به پیام منافقان مغرور شد و نزد رسول خدا پیام فرستاد که ما رفتنی نیستیم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تکبیرگویان با مسلمانان رهسپار قلعه های بنی نضیر شد و آنان را شش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محاصره کرد و از طرف منافقان هم کمکی به ایشان نرسید، پس نزد رسول خدا فرستادند که دست از ما بردار تا بیرون رویم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با شرایطی پیشنهاد آنها را پذیرفت و آنها رهسپار خیبر شدند، برخی هم به جانب شام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اموال یهودیان بنی نضیر را بر مهامجران قسمت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طایفه بنی نضیر فقط دو مرد به نامهای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یامین بن عمیر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اءبوسعد بن وهب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آوردند و اموال خود را به دست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اند که رسول خدا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یامین بن عمیر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ندیدی که پسر عمویت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عمرو بن جحاش </w:t>
      </w:r>
      <w:r>
        <w:rPr>
          <w:rFonts w:eastAsia="IRNazanin" w:cs="IRNazanin"/>
          <w:color w:val="111111"/>
          <w:sz w:val="28"/>
          <w:szCs w:val="28"/>
          <w:rtl w:val="true"/>
          <w:lang w:bidi="fa-IR"/>
        </w:rPr>
        <w:t xml:space="preserve">) </w:t>
      </w:r>
      <w:r>
        <w:rPr>
          <w:rStyle w:val="FootnoteAnchor"/>
          <w:rtl w:val="true"/>
        </w:rPr>
        <w:footnoteReference w:id="192"/>
      </w:r>
      <w:r>
        <w:rPr>
          <w:rFonts w:ascii="IRNazanin" w:hAnsi="IRNazanin" w:eastAsia="IRNazanin"/>
          <w:color w:val="111111"/>
          <w:sz w:val="28"/>
          <w:sz w:val="28"/>
          <w:szCs w:val="28"/>
          <w:rtl w:val="true"/>
          <w:lang w:bidi="fa-IR"/>
        </w:rPr>
        <w:t xml:space="preserve">درباره من چه تصمیمی داشت ؟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ده دینار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چند بار خرما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آن داشت که رفت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عمرو بن جحاش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کشت </w:t>
      </w:r>
      <w:r>
        <w:rPr>
          <w:rFonts w:eastAsia="IRNazanin" w:cs="IRNazanin"/>
          <w:color w:val="111111"/>
          <w:sz w:val="28"/>
          <w:szCs w:val="28"/>
          <w:rtl w:val="true"/>
          <w:lang w:bidi="fa-IR"/>
        </w:rPr>
        <w:t>.</w:t>
      </w:r>
    </w:p>
    <w:p>
      <w:pPr>
        <w:pStyle w:val="Heading3"/>
        <w:numPr>
          <w:ilvl w:val="2"/>
          <w:numId w:val="1"/>
        </w:numPr>
        <w:rPr/>
      </w:pPr>
      <w:bookmarkStart w:id="384" w:name="__RefHeading___Toc2508708_211673320"/>
      <w:bookmarkStart w:id="385" w:name="_Toc146"/>
      <w:bookmarkEnd w:id="384"/>
      <w:r>
        <w:rPr>
          <w:rtl w:val="true"/>
        </w:rPr>
        <w:t>غزوه ذات الرقاع</w:t>
      </w:r>
      <w:bookmarkEnd w:id="385"/>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جمادی الاولی سال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صلی الله علیه و آله پس از غزوه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نضیر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قصد </w:t>
      </w:r>
      <w:bookmarkStart w:id="386" w:name="pg283_2077"/>
    </w:p>
    <w:p>
      <w:pPr>
        <w:pStyle w:val="BookText"/>
        <w:rPr/>
      </w:pPr>
      <w:bookmarkEnd w:id="38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بنی محارب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بنی ثعلبه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قبیله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غطفان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گزارش رسیده بود، سپاهیانی برای جنگ با مسلمین فراهم ساخته بودند، آهنگ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ابوذر غفاری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مدینه جانشین گذاشت و پیش می رفت تا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نخل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فرود آمد و با سپاهی عظیم از قبیله غطفان برخورد و هر چند با هم روبرو شدند، اما جنگی پیش نیامد و رسول خدا با همراهان خویش به سلامت بازگشت </w:t>
      </w:r>
      <w:r>
        <w:rPr>
          <w:rFonts w:eastAsia="IRNazanin" w:cs="IRNazanin"/>
          <w:color w:val="111111"/>
          <w:sz w:val="28"/>
          <w:szCs w:val="28"/>
          <w:rtl w:val="true"/>
          <w:lang w:bidi="fa-IR"/>
        </w:rPr>
        <w:t>.</w:t>
      </w:r>
    </w:p>
    <w:p>
      <w:pPr>
        <w:pStyle w:val="Heading3"/>
        <w:numPr>
          <w:ilvl w:val="2"/>
          <w:numId w:val="1"/>
        </w:numPr>
        <w:rPr/>
      </w:pPr>
      <w:bookmarkStart w:id="387" w:name="__RefHeading___Toc2508710_211673320"/>
      <w:bookmarkStart w:id="388" w:name="_Toc147"/>
      <w:bookmarkEnd w:id="387"/>
      <w:r>
        <w:rPr>
          <w:rtl w:val="true"/>
        </w:rPr>
        <w:t xml:space="preserve">وجه تسمیه غزوه </w:t>
      </w:r>
      <w:r>
        <w:rPr>
          <w:rtl w:val="true"/>
        </w:rPr>
        <w:t>(</w:t>
      </w:r>
      <w:r>
        <w:rPr>
          <w:rtl w:val="true"/>
        </w:rPr>
        <w:t xml:space="preserve">ذات الرقاع </w:t>
      </w:r>
      <w:r>
        <w:rPr>
          <w:rtl w:val="true"/>
        </w:rPr>
        <w:t>)</w:t>
      </w:r>
      <w:bookmarkEnd w:id="38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برای این که مسلمانان در این غزوه پرچمهای پینه دار برافراشتند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نام درختی که آن جا بود و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ذات الرقاع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گفتند</w:t>
      </w:r>
      <w:r>
        <w:rPr>
          <w:rFonts w:eastAsia="IRNazanin" w:cs="IRNazanin"/>
          <w:color w:val="111111"/>
          <w:sz w:val="28"/>
          <w:szCs w:val="28"/>
          <w:rtl w:val="true"/>
          <w:lang w:bidi="fa-IR"/>
        </w:rPr>
        <w:t xml:space="preserve">. </w:t>
      </w:r>
      <w:r>
        <w:rPr>
          <w:rStyle w:val="FootnoteAnchor"/>
          <w:rtl w:val="true"/>
        </w:rPr>
        <w:footnoteReference w:id="193"/>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برای این که رسول خدا تا محل تجمع دشمنان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ذات الرقاع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رفت و آن کوهی است نزدیک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نخیل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قسمتهایی سرخ و سفید و سیاه داشت </w:t>
      </w:r>
      <w:r>
        <w:rPr>
          <w:rFonts w:eastAsia="IRNazanin" w:cs="IRNazanin"/>
          <w:color w:val="111111"/>
          <w:sz w:val="28"/>
          <w:szCs w:val="28"/>
          <w:rtl w:val="true"/>
          <w:lang w:bidi="fa-IR"/>
        </w:rPr>
        <w:t>.</w:t>
      </w:r>
      <w:r>
        <w:rPr>
          <w:rStyle w:val="FootnoteAnchor"/>
          <w:rtl w:val="true"/>
        </w:rPr>
        <w:footnoteReference w:id="194"/>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برای این که مسلمانان پاهای خود را که از پیاده روی سوده گشته بود، کهنه پیچ کردند</w:t>
      </w:r>
      <w:r>
        <w:rPr>
          <w:rFonts w:eastAsia="IRNazanin" w:cs="IRNazanin"/>
          <w:color w:val="111111"/>
          <w:sz w:val="28"/>
          <w:szCs w:val="28"/>
          <w:rtl w:val="true"/>
          <w:lang w:bidi="fa-IR"/>
        </w:rPr>
        <w:t>.</w:t>
      </w:r>
      <w:r>
        <w:rPr>
          <w:rStyle w:val="FootnoteAnchor"/>
          <w:rtl w:val="true"/>
        </w:rPr>
        <w:footnoteReference w:id="195"/>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برای این که نماز خوف در این غزوه مقرر شد و چون نماز تکه پاره و وصله دار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ذات الرقاع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p>
    <w:p>
      <w:pPr>
        <w:pStyle w:val="Heading3"/>
        <w:numPr>
          <w:ilvl w:val="2"/>
          <w:numId w:val="1"/>
        </w:numPr>
        <w:rPr/>
      </w:pPr>
      <w:bookmarkStart w:id="389" w:name="__RefHeading___Toc2508712_211673320"/>
      <w:bookmarkStart w:id="390" w:name="_Toc148"/>
      <w:bookmarkEnd w:id="389"/>
      <w:r>
        <w:rPr>
          <w:rtl w:val="true"/>
        </w:rPr>
        <w:t>سوءقصد نسبت به رسول خدا صلی الله علیه و آله</w:t>
      </w:r>
      <w:bookmarkEnd w:id="390"/>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مردی از بنی محارب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غورث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تصمیم گرفت که رسول خدا را بکشد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نزد رسول خدا آمد و او را نشسته یافت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شمشیرت را ببینم ، آنگاه شمشیر رسول خدا را برداشت که قصد سوء خود را انجام دهد، اما خدایش نصرت نمی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من نمی ترسی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 چرا از تو بترسم ؟ خدا مرا حفظ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شمشیر رسول خدا را بازداد و پی کار خود 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مائده در این </w:t>
      </w:r>
      <w:bookmarkStart w:id="391" w:name="pg283_2079"/>
    </w:p>
    <w:p>
      <w:pPr>
        <w:pStyle w:val="BookText"/>
        <w:rPr/>
      </w:pPr>
      <w:bookmarkEnd w:id="391"/>
      <w:r>
        <w:rPr>
          <w:rFonts w:ascii="IRNazanin" w:hAnsi="IRNazanin" w:eastAsia="IRNazanin"/>
          <w:color w:val="111111"/>
          <w:sz w:val="28"/>
          <w:sz w:val="28"/>
          <w:szCs w:val="28"/>
          <w:rtl w:val="true"/>
          <w:lang w:bidi="fa-IR"/>
        </w:rPr>
        <w:t xml:space="preserve">باره و به روایتی درباره سوءقصد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عمرو بن جحاش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نازل شده است </w:t>
      </w:r>
      <w:r>
        <w:rPr>
          <w:rFonts w:eastAsia="IRNazanin" w:cs="IRNazanin"/>
          <w:color w:val="111111"/>
          <w:sz w:val="28"/>
          <w:szCs w:val="28"/>
          <w:rtl w:val="true"/>
          <w:lang w:bidi="fa-IR"/>
        </w:rPr>
        <w:t>.</w:t>
      </w:r>
    </w:p>
    <w:p>
      <w:pPr>
        <w:pStyle w:val="Heading3"/>
        <w:numPr>
          <w:ilvl w:val="2"/>
          <w:numId w:val="1"/>
        </w:numPr>
        <w:rPr/>
      </w:pPr>
      <w:bookmarkStart w:id="392" w:name="__RefHeading___Toc2508714_211673320"/>
      <w:bookmarkStart w:id="393" w:name="_Toc149"/>
      <w:bookmarkEnd w:id="392"/>
      <w:r>
        <w:rPr>
          <w:rtl w:val="true"/>
        </w:rPr>
        <w:t>نماز خوف</w:t>
      </w:r>
      <w:bookmarkEnd w:id="393"/>
    </w:p>
    <w:p>
      <w:pPr>
        <w:pStyle w:val="BookText"/>
        <w:rPr/>
      </w:pPr>
      <w:r>
        <w:rPr>
          <w:rFonts w:ascii="IRNazanin" w:hAnsi="IRNazanin" w:eastAsia="IRNazanin"/>
          <w:color w:val="111111"/>
          <w:sz w:val="28"/>
          <w:sz w:val="28"/>
          <w:szCs w:val="28"/>
          <w:rtl w:val="true"/>
          <w:lang w:bidi="fa-IR"/>
        </w:rPr>
        <w:t xml:space="preserve">روایات در کیفیت نماز خوف در غزوه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ذات الرقاع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اختلاف دارد، مضمون روایتی چنین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دسته ای در مقابل دشمن قرار می گیرند و دسته دیگر با امام رکعتی از نماز را می خوانند و رکعت دوم را به طور فرادی تمام می کنند و به جای دسته اول می روند، سپس دسته اول آمده و آنان هم با امام رکعتی را درک کرده و رکعت دیگر را فرادی می خوانند، به طوری که هر کدام از دو دسته رکعتی را با امام و رکعتی را فرادی خوانده باشند و امام هم بیش از یک نماز نخوانده باشد، اما روایتی دیگر تصریح دارد که رسول خدا با هر کدام از دو دسته نمازی تمام خوانده است </w:t>
      </w:r>
      <w:r>
        <w:rPr>
          <w:rFonts w:eastAsia="IRNazanin" w:cs="IRNazanin"/>
          <w:color w:val="111111"/>
          <w:sz w:val="28"/>
          <w:szCs w:val="28"/>
          <w:rtl w:val="true"/>
          <w:lang w:bidi="fa-IR"/>
        </w:rPr>
        <w:t>.</w:t>
      </w:r>
      <w:r>
        <w:rPr>
          <w:rStyle w:val="FootnoteAnchor"/>
          <w:rtl w:val="true"/>
        </w:rPr>
        <w:footnoteReference w:id="196"/>
      </w:r>
    </w:p>
    <w:p>
      <w:pPr>
        <w:pStyle w:val="Heading3"/>
        <w:numPr>
          <w:ilvl w:val="2"/>
          <w:numId w:val="1"/>
        </w:numPr>
        <w:rPr/>
      </w:pPr>
      <w:bookmarkStart w:id="394" w:name="__RefHeading___Toc2508716_211673320"/>
      <w:bookmarkStart w:id="395" w:name="_Toc150"/>
      <w:bookmarkEnd w:id="394"/>
      <w:r>
        <w:rPr>
          <w:rtl w:val="true"/>
        </w:rPr>
        <w:t>داستان جابر انصاری</w:t>
      </w:r>
      <w:bookmarkEnd w:id="39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جابر بن 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غزوه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ذات الرقاع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سوار بر شتر ناتوانی بودم و با رسول خدا همراه می رفتم و در بازگشت به مدینه همراهان پیش می رفتند و من واپس می ماندم ، تا این که رسول خدا به من رسید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چه شده ؟ گفتم 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شترم دنبال مانده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شترت را بخوابان ، و چون شتر خود را خواباندم ، رسول خدا هم شتر خود را خواباند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عصای خود را به من ده ، چون عصا را به او دادم چند بار شترم را به آن برانگیخت و سپس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سوار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سوار شدم به خدایی که او را به پیامبری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شتر رسول خدا بخوبی مسابقه می داد</w:t>
      </w:r>
      <w:r>
        <w:rPr>
          <w:rFonts w:eastAsia="IRNazanin" w:cs="IRNazanin"/>
          <w:color w:val="111111"/>
          <w:sz w:val="28"/>
          <w:szCs w:val="28"/>
          <w:rtl w:val="true"/>
          <w:lang w:bidi="fa-IR"/>
        </w:rPr>
        <w:t>.</w:t>
      </w:r>
    </w:p>
    <w:p>
      <w:pPr>
        <w:pStyle w:val="Heading3"/>
        <w:numPr>
          <w:ilvl w:val="2"/>
          <w:numId w:val="1"/>
        </w:numPr>
        <w:rPr/>
      </w:pPr>
      <w:bookmarkStart w:id="396" w:name="__RefHeading___Toc2508718_211673320"/>
      <w:bookmarkStart w:id="397" w:name="_Toc151"/>
      <w:bookmarkEnd w:id="396"/>
      <w:r>
        <w:rPr>
          <w:rtl w:val="true"/>
        </w:rPr>
        <w:t>نموداری از پایداری مهاجر و نصار</w:t>
      </w:r>
      <w:bookmarkEnd w:id="397"/>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جابر بن 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غزوه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ذات الرقاع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مسلمانان بر زنی از مشرکان دست یافت و او را اسیر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شوهر زن سوگند خورد تا خونی از یاران محمد بریزد و با این تصمیم در تعقیب رسول خدا رهسپار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در دره ای فرود آمد </w:t>
      </w:r>
      <w:bookmarkStart w:id="398" w:name="pg283_2081"/>
    </w:p>
    <w:p>
      <w:pPr>
        <w:pStyle w:val="BookText"/>
        <w:rPr/>
      </w:pPr>
      <w:bookmarkEnd w:id="398"/>
      <w:r>
        <w:rPr>
          <w:rFonts w:ascii="IRNazanin" w:hAnsi="IRNazanin" w:eastAsia="IRNazanin"/>
          <w:color w:val="111111"/>
          <w:sz w:val="28"/>
          <w:sz w:val="28"/>
          <w:szCs w:val="28"/>
          <w:rtl w:val="true"/>
          <w:lang w:bidi="fa-IR"/>
        </w:rPr>
        <w:t xml:space="preserve">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کدام مرد است که امشب ما را پاسداری کند؟ مردی از مهاجران و مردی از انصار داوطلب شدند، یکی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عمار بن یاسر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 بن 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که به محل ماءموریت خویش رفتند و به نوبت پاسداری می دادند، مرد انصاری که بیدار مانده بود به نماز مشغول شد، در این میان آن مرد مشرک رسید، تیری به سوی او انداخت که در بدن وی جای گرفت ، اما مرد انصاری تیر را کشید و بیرون افکند و تا سه بار بر بدن او تیر افکند و او همچنان در نماز بر پای ایستاده بود، سپس به رکوع و سجود رفت ، آنگاه رفیق خود را از خواب بیدار کرد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برخیز که من از پای درآمدم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 مهاجری برخاست ، مرد مشرک با دیدن او دانست که جای وی را شناخته اند و گریخت </w:t>
      </w:r>
      <w:r>
        <w:rPr>
          <w:rFonts w:eastAsia="IRNazanin" w:cs="IRNazanin"/>
          <w:color w:val="111111"/>
          <w:sz w:val="28"/>
          <w:szCs w:val="28"/>
          <w:rtl w:val="true"/>
          <w:lang w:bidi="fa-IR"/>
        </w:rPr>
        <w:t>.</w:t>
      </w:r>
    </w:p>
    <w:p>
      <w:pPr>
        <w:pStyle w:val="Heading3"/>
        <w:numPr>
          <w:ilvl w:val="2"/>
          <w:numId w:val="1"/>
        </w:numPr>
        <w:rPr/>
      </w:pPr>
      <w:bookmarkStart w:id="399" w:name="__RefHeading___Toc2508720_211673320"/>
      <w:bookmarkStart w:id="400" w:name="_Toc152"/>
      <w:bookmarkEnd w:id="399"/>
      <w:r>
        <w:rPr>
          <w:rtl w:val="true"/>
        </w:rPr>
        <w:t>غزوه بدرالوعد</w:t>
      </w:r>
      <w:bookmarkEnd w:id="400"/>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شعبان سال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غزوه به نامهای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غزوه بدرالاخره ، غزوه بدر الثالثه و غزوه بدرالصغری نامیده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پس از غزوه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ذات الرقاع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حسب وعده ای که با ابوسفیان کرده بود، رهسپار بدر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سپاه اسلام </w:t>
      </w:r>
      <w:r>
        <w:rPr>
          <w:rFonts w:eastAsia="IRNazanin" w:cs="IRNazanin"/>
          <w:color w:val="111111"/>
          <w:sz w:val="28"/>
          <w:szCs w:val="28"/>
          <w:lang w:bidi="fa-IR"/>
        </w:rPr>
        <w:t>1500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بودند و لوای مسلمین را علی بن ابی طالب به دست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هشت شب در بدر به انتظار ابوسفیان ماند، اما ابوسفیان با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از مردم مکه بیرون آمد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منزل کرد سپس تصمیم گرفت که بازگردد،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گروه قریش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امسال با این قحطی و خشکسالی به جنگ رفتن روا نیست ، بهتر همان که بازگردید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سپاه قریش بازگشتند و مردم مکه آنها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جیش سویق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رفته بودید</w:t>
      </w:r>
      <w:r>
        <w:rPr>
          <w:rFonts w:eastAsia="IRNazanin" w:cs="IRNazanin"/>
          <w:color w:val="111111"/>
          <w:sz w:val="28"/>
          <w:szCs w:val="28"/>
          <w:rtl w:val="true"/>
          <w:lang w:bidi="fa-IR"/>
        </w:rPr>
        <w:t xml:space="preserve">. </w:t>
      </w:r>
      <w:bookmarkStart w:id="401" w:name="pg283_2083"/>
    </w:p>
    <w:p>
      <w:pPr>
        <w:pStyle w:val="Heading2"/>
        <w:numPr>
          <w:ilvl w:val="1"/>
          <w:numId w:val="1"/>
        </w:numPr>
        <w:rPr/>
      </w:pPr>
      <w:bookmarkStart w:id="402" w:name="__RefHeading___Toc2508722_211673320"/>
      <w:bookmarkStart w:id="403" w:name="_Toc153"/>
      <w:bookmarkEnd w:id="401"/>
      <w:bookmarkEnd w:id="402"/>
      <w:r>
        <w:rPr>
          <w:rtl w:val="true"/>
        </w:rPr>
        <w:t xml:space="preserve">سال پنجم هجرت </w:t>
      </w:r>
      <w:r>
        <w:rPr>
          <w:rtl w:val="true"/>
        </w:rPr>
        <w:t>(</w:t>
      </w:r>
      <w:r>
        <w:rPr>
          <w:rtl w:val="true"/>
        </w:rPr>
        <w:t xml:space="preserve">سنة الاءحزاب </w:t>
      </w:r>
      <w:r>
        <w:rPr>
          <w:rtl w:val="true"/>
        </w:rPr>
        <w:t>)</w:t>
      </w:r>
      <w:bookmarkEnd w:id="403"/>
    </w:p>
    <w:p>
      <w:pPr>
        <w:pStyle w:val="Heading3"/>
        <w:numPr>
          <w:ilvl w:val="2"/>
          <w:numId w:val="1"/>
        </w:numPr>
        <w:rPr/>
      </w:pPr>
      <w:bookmarkStart w:id="404" w:name="__RefHeading___Toc2508724_211673320"/>
      <w:bookmarkStart w:id="405" w:name="_Toc154"/>
      <w:bookmarkEnd w:id="404"/>
      <w:r>
        <w:rPr>
          <w:rtl w:val="true"/>
        </w:rPr>
        <w:t>غزوه دومة الجندل</w:t>
      </w:r>
      <w:bookmarkEnd w:id="405"/>
    </w:p>
    <w:p>
      <w:pPr>
        <w:pStyle w:val="BookText"/>
        <w:rPr/>
      </w:pPr>
      <w:r>
        <w:rPr>
          <w:rFonts w:ascii="IRNazanin" w:hAnsi="IRNazanin" w:eastAsia="IRNazanin"/>
          <w:color w:val="111111"/>
          <w:sz w:val="28"/>
          <w:sz w:val="28"/>
          <w:szCs w:val="28"/>
          <w:rtl w:val="true"/>
          <w:lang w:bidi="fa-IR"/>
        </w:rPr>
        <w:t xml:space="preserve">ربیع الاءول سال 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صلی الله علیه و آله خبر یافت که گروهی عظیم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دومة الجندل </w:t>
      </w:r>
      <w:r>
        <w:rPr>
          <w:rFonts w:eastAsia="IRNazanin" w:cs="IRNazanin"/>
          <w:color w:val="111111"/>
          <w:sz w:val="28"/>
          <w:szCs w:val="28"/>
          <w:rtl w:val="true"/>
          <w:lang w:bidi="fa-IR"/>
        </w:rPr>
        <w:t xml:space="preserve">) </w:t>
      </w:r>
      <w:r>
        <w:rPr>
          <w:rStyle w:val="FootnoteAnchor"/>
          <w:rtl w:val="true"/>
        </w:rPr>
        <w:footnoteReference w:id="197"/>
      </w:r>
      <w:r>
        <w:rPr>
          <w:rFonts w:ascii="IRNazanin" w:hAnsi="IRNazanin" w:eastAsia="IRNazanin"/>
          <w:color w:val="111111"/>
          <w:sz w:val="28"/>
          <w:sz w:val="28"/>
          <w:szCs w:val="28"/>
          <w:rtl w:val="true"/>
          <w:lang w:bidi="fa-IR"/>
        </w:rPr>
        <w:t xml:space="preserve">فراهم آمده اند و بر مسافران و رهگذران ستم می کنند و قصد مدینه را دارند، برای دفع ایشان با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 از مسلمانان بیرون رفت ، اما با نزدیک شدن آنان معلوم شد که دشمن به طرف مغرب کوچیده است و جز بر مواشی و شبانان ایشان دست نیافت و اهل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دومة الجندل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یافتند و پراکنده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به مدینه بازگشت و این نخستین جنگ با رومیان بود، زیرا زمامدار دومة الجندل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اکیدر بن عبدالملک کندی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کیش مسیحی داشت و زیر فرمان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هرقل </w:t>
      </w:r>
      <w:r>
        <w:rPr>
          <w:rFonts w:eastAsia="IRNazanin" w:cs="IRNazanin"/>
          <w:color w:val="111111"/>
          <w:sz w:val="28"/>
          <w:szCs w:val="28"/>
          <w:rtl w:val="true"/>
          <w:lang w:bidi="fa-IR"/>
        </w:rPr>
        <w:t xml:space="preserve">) </w:t>
      </w:r>
      <w:r>
        <w:rPr>
          <w:rStyle w:val="FootnoteAnchor"/>
          <w:rtl w:val="true"/>
        </w:rPr>
        <w:footnoteReference w:id="198"/>
      </w:r>
      <w:r>
        <w:rPr>
          <w:rFonts w:ascii="IRNazanin" w:hAnsi="IRNazanin" w:eastAsia="IRNazanin"/>
          <w:color w:val="111111"/>
          <w:sz w:val="28"/>
          <w:sz w:val="28"/>
          <w:szCs w:val="28"/>
          <w:rtl w:val="true"/>
          <w:lang w:bidi="fa-IR"/>
        </w:rPr>
        <w:t>پادشاه روم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همین سفر بود که رسول خدا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عیینة بن حصن فزاری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سرزمین خود به قحطی گرفتار آمده بود، قراردادی بست و به او حق داد که از تغلمین تا مراض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نواحی مدینه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چراگاه گیرد</w:t>
      </w:r>
      <w:r>
        <w:rPr>
          <w:rFonts w:eastAsia="IRNazanin" w:cs="IRNazanin"/>
          <w:color w:val="111111"/>
          <w:sz w:val="28"/>
          <w:szCs w:val="28"/>
          <w:rtl w:val="true"/>
          <w:lang w:bidi="fa-IR"/>
        </w:rPr>
        <w:t>.</w:t>
      </w:r>
    </w:p>
    <w:p>
      <w:pPr>
        <w:pStyle w:val="Heading3"/>
        <w:numPr>
          <w:ilvl w:val="2"/>
          <w:numId w:val="1"/>
        </w:numPr>
        <w:rPr/>
      </w:pPr>
      <w:bookmarkStart w:id="406" w:name="__RefHeading___Toc2508726_211673320"/>
      <w:bookmarkStart w:id="407" w:name="_Toc155"/>
      <w:bookmarkEnd w:id="406"/>
      <w:r>
        <w:rPr>
          <w:rtl w:val="true"/>
        </w:rPr>
        <w:t>غزوه خندق</w:t>
      </w:r>
      <w:bookmarkEnd w:id="407"/>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شوال سال 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غزوه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خندق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غزوه احزاب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می نامید</w:t>
      </w:r>
      <w:r>
        <w:rPr>
          <w:rFonts w:eastAsia="IRNazanin" w:cs="IRNazanin"/>
          <w:color w:val="111111"/>
          <w:sz w:val="28"/>
          <w:szCs w:val="28"/>
          <w:rtl w:val="true"/>
          <w:lang w:bidi="fa-IR"/>
        </w:rPr>
        <w:t>.</w:t>
      </w:r>
      <w:r>
        <w:rPr>
          <w:rStyle w:val="FootnoteAnchor"/>
          <w:rtl w:val="true"/>
        </w:rPr>
        <w:footnoteReference w:id="199"/>
      </w:r>
      <w:r>
        <w:rPr>
          <w:rFonts w:ascii="IRNazanin" w:hAnsi="IRNazanin" w:eastAsia="IRNazanin"/>
          <w:color w:val="111111"/>
          <w:sz w:val="28"/>
          <w:sz w:val="28"/>
          <w:szCs w:val="28"/>
          <w:rtl w:val="true"/>
          <w:lang w:bidi="fa-IR"/>
        </w:rPr>
        <w:t xml:space="preserve">جمعی از یهودیان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حیی بن اخطب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رهسپار مکه شدند و بر قریش فرود آمدند و آنان را جنگ با </w:t>
      </w:r>
      <w:bookmarkStart w:id="408" w:name="pg283_2085"/>
    </w:p>
    <w:p>
      <w:pPr>
        <w:pStyle w:val="BookText"/>
        <w:rPr/>
      </w:pPr>
      <w:bookmarkEnd w:id="408"/>
      <w:r>
        <w:rPr>
          <w:rFonts w:ascii="IRNazanin" w:hAnsi="IRNazanin" w:eastAsia="IRNazanin"/>
          <w:color w:val="111111"/>
          <w:sz w:val="28"/>
          <w:sz w:val="28"/>
          <w:szCs w:val="28"/>
          <w:rtl w:val="true"/>
          <w:lang w:bidi="fa-IR"/>
        </w:rPr>
        <w:t>رسول خدا صلی الله علیه و آله فراخواندند، قریش به ایشان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دین ما بهتر است یا دین محمد؟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شما، و شما از وی به حق نزدیکترید</w:t>
      </w:r>
      <w:r>
        <w:rPr>
          <w:rFonts w:eastAsia="IRNazanin" w:cs="IRNazanin"/>
          <w:color w:val="111111"/>
          <w:sz w:val="28"/>
          <w:szCs w:val="28"/>
          <w:rtl w:val="true"/>
          <w:lang w:bidi="fa-IR"/>
        </w:rPr>
        <w:t>.</w:t>
      </w:r>
      <w:r>
        <w:rPr>
          <w:rStyle w:val="FootnoteAnchor"/>
          <w:rtl w:val="true"/>
        </w:rPr>
        <w:footnoteReference w:id="200"/>
      </w:r>
      <w:r>
        <w:rPr>
          <w:rFonts w:ascii="IRNazanin" w:hAnsi="IRNazanin" w:eastAsia="IRNazanin"/>
          <w:color w:val="111111"/>
          <w:sz w:val="28"/>
          <w:sz w:val="28"/>
          <w:szCs w:val="28"/>
          <w:rtl w:val="true"/>
          <w:lang w:bidi="fa-IR"/>
        </w:rPr>
        <w:t>قریش شادمان شدند و با آنان قرار همکاری گذاشتند</w:t>
      </w:r>
      <w:r>
        <w:rPr>
          <w:rFonts w:eastAsia="IRNazanin" w:cs="IRNazanin"/>
          <w:color w:val="111111"/>
          <w:sz w:val="28"/>
          <w:szCs w:val="28"/>
          <w:rtl w:val="true"/>
          <w:lang w:bidi="fa-IR"/>
        </w:rPr>
        <w:t>.</w:t>
      </w:r>
    </w:p>
    <w:p>
      <w:pPr>
        <w:pStyle w:val="Heading3"/>
        <w:numPr>
          <w:ilvl w:val="2"/>
          <w:numId w:val="1"/>
        </w:numPr>
        <w:rPr/>
      </w:pPr>
      <w:bookmarkStart w:id="409" w:name="__RefHeading___Toc2508728_211673320"/>
      <w:bookmarkStart w:id="410" w:name="_Toc156"/>
      <w:bookmarkEnd w:id="409"/>
      <w:r>
        <w:rPr>
          <w:rtl w:val="true"/>
        </w:rPr>
        <w:t>احزاب و فرماندهانشان</w:t>
      </w:r>
      <w:bookmarkEnd w:id="41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قریش و همراهانشان با </w:t>
      </w:r>
      <w:r>
        <w:rPr>
          <w:rFonts w:eastAsia="IRNazanin" w:cs="IRNazanin"/>
          <w:color w:val="111111"/>
          <w:sz w:val="28"/>
          <w:szCs w:val="28"/>
          <w:lang w:bidi="fa-IR"/>
        </w:rPr>
        <w:t>4000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سپاهی ،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اسب و </w:t>
      </w:r>
      <w:r>
        <w:rPr>
          <w:rFonts w:eastAsia="IRNazanin" w:cs="IRNazanin"/>
          <w:color w:val="111111"/>
          <w:sz w:val="28"/>
          <w:szCs w:val="28"/>
          <w:lang w:bidi="fa-IR"/>
        </w:rPr>
        <w:t>1500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شتر به فرماندهی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ابوسفیان بن حرب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بنی سلیم با </w:t>
      </w:r>
      <w:r>
        <w:rPr>
          <w:rFonts w:eastAsia="IRNazanin" w:cs="IRNazanin"/>
          <w:color w:val="111111"/>
          <w:sz w:val="28"/>
          <w:szCs w:val="28"/>
          <w:lang w:bidi="fa-IR"/>
        </w:rPr>
        <w:t>700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سپاهی ، به فرماندهی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ابوالاعور سلمی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بنی فزاره ، همه شان با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شتر، به فرماندهی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عیینة بن حصن فزاری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بنی اشجع با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سپاهی ، به فرماندهی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مسعود بن رخیله </w:t>
      </w:r>
      <w:r>
        <w:rPr>
          <w:rFonts w:eastAsia="IRNazanin" w:cs="IRNazanin"/>
          <w:color w:val="111111"/>
          <w:sz w:val="28"/>
          <w:szCs w:val="28"/>
          <w:rtl w:val="true"/>
          <w:lang w:bidi="fa-IR"/>
        </w:rPr>
        <w:t xml:space="preserve">.) </w:t>
      </w:r>
      <w:r>
        <w:rPr>
          <w:rStyle w:val="FootnoteAnchor"/>
          <w:rtl w:val="true"/>
        </w:rPr>
        <w:footnoteReference w:id="201"/>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بنی مره با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سپاهی ، به فرماندهی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حارث بن عوف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بنی اسد بن خزیمه با عده ای به فرماندهی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طلیحة بن خویلد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همه قبایل ده هزار نفر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گفته مسعودی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قریش و قبایل دیگر و بنی قریظه و بنی نضیر،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نفر فراهم آمدند سه لشکر بودند و فرمانده کل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ابوسفیان بن حرب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اکثر این فرماندهان بعدها اسلام آوردند</w:t>
      </w:r>
      <w:r>
        <w:rPr>
          <w:rFonts w:eastAsia="IRNazanin" w:cs="IRNazanin"/>
          <w:color w:val="111111"/>
          <w:sz w:val="28"/>
          <w:szCs w:val="28"/>
          <w:rtl w:val="true"/>
          <w:lang w:bidi="fa-IR"/>
        </w:rPr>
        <w:t>.</w:t>
      </w:r>
    </w:p>
    <w:p>
      <w:pPr>
        <w:pStyle w:val="Heading3"/>
        <w:numPr>
          <w:ilvl w:val="2"/>
          <w:numId w:val="1"/>
        </w:numPr>
        <w:rPr/>
      </w:pPr>
      <w:bookmarkStart w:id="411" w:name="__RefHeading___Toc2508730_211673320"/>
      <w:bookmarkStart w:id="412" w:name="_Toc157"/>
      <w:bookmarkEnd w:id="411"/>
      <w:r>
        <w:rPr>
          <w:rtl w:val="true"/>
        </w:rPr>
        <w:t>تصمیم رسول خدا صلی الله علیه و آله</w:t>
      </w:r>
      <w:bookmarkEnd w:id="412"/>
    </w:p>
    <w:p>
      <w:pPr>
        <w:pStyle w:val="BookText"/>
        <w:rPr/>
      </w:pPr>
      <w:r>
        <w:rPr>
          <w:rFonts w:ascii="IRNazanin" w:hAnsi="IRNazanin" w:eastAsia="IRNazanin"/>
          <w:color w:val="111111"/>
          <w:sz w:val="28"/>
          <w:sz w:val="28"/>
          <w:szCs w:val="28"/>
          <w:rtl w:val="true"/>
          <w:lang w:bidi="fa-IR"/>
        </w:rPr>
        <w:t>سواران خزاعی از مکه به مدنیه آمدند و رسول خدا را از حرکت قریش و احزاب باخبر ساختند رسول خدا با اصحاب مشورت کرد که آیا از مدینه بیرون روند و هر جا با دشمن برخورد کردند، بجنگند یا در مدینه بمانند و پیرامون شهر را خندق بکنند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پیشنهاد سلمان فارسی برای کندن خندق به تصویب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با </w:t>
      </w:r>
      <w:r>
        <w:rPr>
          <w:rFonts w:eastAsia="IRNazanin" w:cs="IRNazanin"/>
          <w:color w:val="111111"/>
          <w:sz w:val="28"/>
          <w:szCs w:val="28"/>
          <w:lang w:bidi="fa-IR"/>
        </w:rPr>
        <w:t>3000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سپاهی کار کندن خندق را آغاز کرد</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مسلمانان ، با شتاب و کوشش فراوان دست به کار شدند و رسول خدا نیز شخصا </w:t>
      </w:r>
      <w:bookmarkStart w:id="413" w:name="pg283_2087"/>
    </w:p>
    <w:p>
      <w:pPr>
        <w:pStyle w:val="BookText"/>
        <w:rPr/>
      </w:pPr>
      <w:bookmarkEnd w:id="413"/>
      <w:r>
        <w:rPr>
          <w:rFonts w:ascii="IRNazanin" w:hAnsi="IRNazanin" w:eastAsia="IRNazanin"/>
          <w:color w:val="111111"/>
          <w:sz w:val="28"/>
          <w:sz w:val="28"/>
          <w:szCs w:val="28"/>
          <w:rtl w:val="true"/>
          <w:lang w:bidi="fa-IR"/>
        </w:rPr>
        <w:t>کمک می کرد و کار هر دسته ای را تعیین فرمود، حفر خندق در شش روز به انجام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استنباط برخی از نویسندگان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خندق در حدود پنج و نیم کیلومتر و عرض آن به حدسی که زده اند در حدود ده متر و عمق آن پنج متر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 مقداری بوده که سواره یا پیاده ای نتواند از آن بجهد یا از طرفی پایین رود از طرف دیگر بیرون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اسحاق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واقعه کندق خندق ، معجزاتی به ظهور پیوست که مسلمانان شاهد آن بودند، از جمله جابر بن عبدالله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یکی از نواحی خندق سنگی بسیار بزرگ پدیدار شد که کار کندن آن به دشواری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رسولخدا صلی الله علیه و آله ظرف آبی خواست و آب دهان در آن افکند و دعایی خواند سپس آب را بر آن سنگ پاشید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گفته کسی که خود شاهد این قضیه بوده است و بر دیدن آن سوگند 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سنگ چنان از هم پاشید که به صورت توده ریگی درآمد و دیگر در مقابل هیچ بیل و تبری سختی نمی کرد و معجزات دیگری به وقوع پیوست که چون بنا بر اختصار این کتاب است از ذکر آنها خودداری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خدا، چون از کار کندن خندق فراغت یافت به سپاهیان دستور داد تا در دامن کوه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سلع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به کوه اردو ساختند و زنان و کودکان را در برجها جای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هنگام ، رسول خدا صلی الله علیه و آله از عهدشکنی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بنی قریظه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یافت و برای تحقیق حال و اتمام حجت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 بن معاذ</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سرور اءوس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سعد بن عباده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سرور خزرج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فرستادگان رسول خدا رفتند و معلوم شد که کار عهدشکنی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بنی قریظه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آنچه می گفته اند هم بالاتر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نزد رسول خدا بازگشتند و پیمان شکنی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بنی قریظه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گزارش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صلی الله علیه و آله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اکبر، به روایت دیگر،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حسبنا الله و نعم الوکیل </w:t>
      </w:r>
      <w:r>
        <w:rPr>
          <w:rFonts w:eastAsia="IRNazanin" w:cs="IRNazanin"/>
          <w:color w:val="111111"/>
          <w:sz w:val="28"/>
          <w:szCs w:val="28"/>
          <w:rtl w:val="true"/>
          <w:lang w:bidi="fa-IR"/>
        </w:rPr>
        <w:t>) .</w:t>
      </w:r>
      <w:r>
        <w:rPr>
          <w:rStyle w:val="FootnoteAnchor"/>
          <w:rtl w:val="true"/>
        </w:rPr>
        <w:footnoteReference w:id="202"/>
      </w:r>
    </w:p>
    <w:p>
      <w:pPr>
        <w:pStyle w:val="Heading3"/>
        <w:numPr>
          <w:ilvl w:val="2"/>
          <w:numId w:val="1"/>
        </w:numPr>
        <w:rPr/>
      </w:pPr>
      <w:bookmarkStart w:id="414" w:name="__RefHeading___Toc2508732_211673320"/>
      <w:bookmarkStart w:id="415" w:name="_Toc158"/>
      <w:bookmarkEnd w:id="414"/>
      <w:r>
        <w:rPr>
          <w:rtl w:val="true"/>
        </w:rPr>
        <w:t>نزدیک شدن خطر</w:t>
      </w:r>
      <w:bookmarkEnd w:id="415"/>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موقع بود که گرفتاری مسلمین به نهایت رسید و ترس و بیم شدت یافت و </w:t>
      </w:r>
      <w:bookmarkStart w:id="416" w:name="pg283_2089"/>
    </w:p>
    <w:p>
      <w:pPr>
        <w:pStyle w:val="BookText"/>
        <w:rPr/>
      </w:pPr>
      <w:bookmarkEnd w:id="416"/>
      <w:r>
        <w:rPr>
          <w:rFonts w:ascii="IRNazanin" w:hAnsi="IRNazanin" w:eastAsia="IRNazanin"/>
          <w:color w:val="111111"/>
          <w:sz w:val="28"/>
          <w:sz w:val="28"/>
          <w:szCs w:val="28"/>
          <w:rtl w:val="true"/>
          <w:lang w:bidi="fa-IR"/>
        </w:rPr>
        <w:t xml:space="preserve">نفاق منافقان آشکار گشت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معتب بن قشیر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ما را نوید می داد که گنجهای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خسرو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می خوریم ، اما امروز جراءت نمی کنیم که برای قضای حاجت بیرون رویم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اءوس بن قیظی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خانه های ما در خطر دشمن است ، ما را اذن ده تا به خانه های خود که در بیرون مدینه است ، بازگردیم </w:t>
      </w:r>
      <w:r>
        <w:rPr>
          <w:rFonts w:eastAsia="IRNazanin" w:cs="IRNazanin"/>
          <w:color w:val="111111"/>
          <w:sz w:val="28"/>
          <w:szCs w:val="28"/>
          <w:rtl w:val="true"/>
          <w:lang w:bidi="fa-IR"/>
        </w:rPr>
        <w:t>.</w:t>
      </w:r>
    </w:p>
    <w:p>
      <w:pPr>
        <w:pStyle w:val="Heading3"/>
        <w:numPr>
          <w:ilvl w:val="2"/>
          <w:numId w:val="1"/>
        </w:numPr>
        <w:rPr/>
      </w:pPr>
      <w:bookmarkStart w:id="417" w:name="__RefHeading___Toc2508734_211673320"/>
      <w:bookmarkStart w:id="418" w:name="_Toc159"/>
      <w:bookmarkEnd w:id="417"/>
      <w:r>
        <w:rPr>
          <w:rtl w:val="true"/>
        </w:rPr>
        <w:t>پایداری انصار</w:t>
      </w:r>
      <w:bookmarkEnd w:id="418"/>
    </w:p>
    <w:p>
      <w:pPr>
        <w:pStyle w:val="BookText"/>
        <w:rPr/>
      </w:pPr>
      <w:r>
        <w:rPr>
          <w:rFonts w:ascii="IRNazanin" w:hAnsi="IRNazanin" w:eastAsia="IRNazanin"/>
          <w:color w:val="111111"/>
          <w:sz w:val="28"/>
          <w:sz w:val="28"/>
          <w:szCs w:val="28"/>
          <w:rtl w:val="true"/>
          <w:lang w:bidi="fa-IR"/>
        </w:rPr>
        <w:t xml:space="preserve">نزدیک به یک ماه بود که مسلمانان و مشرکان در برابر هم ایستاده بودند و جنگی جز تیراندازی و محاصره در کار نبود، رسول خدا نزد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عیینة بن حصن فزاری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حارث بن عوف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سرور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غطفان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 و با آنان قرار گذاشت که یک سوم میوه های امسال مدینه را بگیرند و با سپاهیان خود بازگردند و دست از جنگ با مسلمانان بردارند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 بن معاذ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سعد بن عباده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خواست و با آنان در این باب مشورت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خود به این کار علاقه مندی و یا خدا چنین دستوری داده است و در هر دو صورت ناگزیر به انجام آن هستیم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این کار را نمی کنم مگر برای این که دیدم عرب همداستان به جنگ شما آمده و از هر سو شما را فرا گرفته اند خواستم بدین وسیله از شما دفع خطر کنم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 بن معاذ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قسم نیازی به این کار نداریم و شمشیر پاسخ ایشان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طور صلاح می دانی چنان کن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قرارنامه را محو کرد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می توانند بر ضد ما انجام دهند</w:t>
      </w:r>
      <w:r>
        <w:rPr>
          <w:rFonts w:eastAsia="IRNazanin" w:cs="IRNazanin"/>
          <w:color w:val="111111"/>
          <w:sz w:val="28"/>
          <w:szCs w:val="28"/>
          <w:rtl w:val="true"/>
          <w:lang w:bidi="fa-IR"/>
        </w:rPr>
        <w:t>.</w:t>
      </w:r>
    </w:p>
    <w:p>
      <w:pPr>
        <w:pStyle w:val="Heading3"/>
        <w:numPr>
          <w:ilvl w:val="2"/>
          <w:numId w:val="1"/>
        </w:numPr>
        <w:rPr/>
      </w:pPr>
      <w:bookmarkStart w:id="419" w:name="__RefHeading___Toc2508736_211673320"/>
      <w:bookmarkStart w:id="420" w:name="_Toc160"/>
      <w:bookmarkEnd w:id="419"/>
      <w:r>
        <w:rPr>
          <w:rtl w:val="true"/>
        </w:rPr>
        <w:t>فرماندهان قریش</w:t>
      </w:r>
      <w:bookmarkEnd w:id="420"/>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رؤ سای قریش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ابوسفیان ، خالد بن ولید، عمرو بن عاص و چند تن دیگر، گاه پراکنده و گاه با هم در پیرامون خندق اسب می تاختند و با اصحاب رسول خدا زد و خورد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و مسلمانان همچنان در محاصره دشمنان بودند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عمرو بن عبدود</w:t>
      </w:r>
      <w:r>
        <w:rPr>
          <w:rFonts w:eastAsia="IRNazanin" w:cs="IRNazanin"/>
          <w:color w:val="111111"/>
          <w:sz w:val="28"/>
          <w:szCs w:val="28"/>
          <w:rtl w:val="true"/>
          <w:lang w:bidi="fa-IR"/>
        </w:rPr>
        <w:t xml:space="preserve">) </w:t>
      </w:r>
      <w:bookmarkStart w:id="421" w:name="pg283_2091"/>
    </w:p>
    <w:p>
      <w:pPr>
        <w:pStyle w:val="BookText"/>
        <w:rPr/>
      </w:pPr>
      <w:bookmarkEnd w:id="421"/>
      <w:r>
        <w:rPr>
          <w:rFonts w:ascii="IRNazanin" w:hAnsi="IRNazanin" w:eastAsia="IRNazanin"/>
          <w:color w:val="111111"/>
          <w:sz w:val="28"/>
          <w:sz w:val="28"/>
          <w:szCs w:val="28"/>
          <w:rtl w:val="true"/>
          <w:lang w:bidi="fa-IR"/>
        </w:rPr>
        <w:t xml:space="preserve">که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فارس یلیل </w:t>
      </w:r>
      <w:r>
        <w:rPr>
          <w:rFonts w:eastAsia="IRNazanin" w:cs="IRNazanin"/>
          <w:color w:val="111111"/>
          <w:sz w:val="28"/>
          <w:szCs w:val="28"/>
          <w:rtl w:val="true"/>
          <w:lang w:bidi="fa-IR"/>
        </w:rPr>
        <w:t>)</w:t>
      </w:r>
      <w:r>
        <w:rPr>
          <w:rStyle w:val="FootnoteAnchor"/>
          <w:rtl w:val="true"/>
        </w:rPr>
        <w:footnoteReference w:id="203"/>
      </w:r>
      <w:r>
        <w:rPr>
          <w:rFonts w:ascii="IRNazanin" w:hAnsi="IRNazanin" w:eastAsia="IRNazanin"/>
          <w:color w:val="111111"/>
          <w:sz w:val="28"/>
          <w:sz w:val="28"/>
          <w:szCs w:val="28"/>
          <w:rtl w:val="true"/>
          <w:lang w:bidi="fa-IR"/>
        </w:rPr>
        <w:t>می گفتند و با هزار سوار برابر می دانستند، نخستین کسی بود که از خندق پرید و دیگر سپاهیان قریش بر اسبهای خود نشستند و با شتاب پیش تاختند تا بر سر خندق ایستادند و از دیدن آن به شگفت آمدند، سپس در جستجوی تنگنایی از خندق برآمدند و اسبهای خود را بزدند تا از خندق جهیدند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 السلام با چند نفر از مسلمین سر راه بر آنان گرفتند و عمرو بن عبدود آماده پیکار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پس از گفتگویی کوتاه با ضربتی او را کشت و همراهان عمرو رو به گریز نهادند و از خندق جهیدند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نوفل بن 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میان خندق دیدند که اسبش نمی تواند از خندق بیرون جهد و او را سنگباران می کردند، نوفل می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می کشید به صورتی بهتر از این بکشید، یکی از شما فرود آید تا با وی نبرد 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پایین رفت و او را نیز بکشت و دیگران گریختند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ابوبکر بن عیاش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ضربتی زد که ضربتی مبارکتر و عزت بخش تر از آن در اسلام نبود و ضربتی به علی زده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ضربت ابن ملجم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ضربتی نامبارکتر و بد اثرتر از آن در اسلام پیش نیامد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خدا بعد از کشته شدن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نوفل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ما به جنگ ایشان خواهیم رفت و ایشان به جنگ ما نخواهند آمد</w:t>
      </w:r>
      <w:r>
        <w:rPr>
          <w:rFonts w:eastAsia="IRNazanin" w:cs="IRNazanin"/>
          <w:color w:val="111111"/>
          <w:sz w:val="28"/>
          <w:szCs w:val="28"/>
          <w:rtl w:val="true"/>
          <w:lang w:bidi="fa-IR"/>
        </w:rPr>
        <w:t>.</w:t>
      </w:r>
    </w:p>
    <w:p>
      <w:pPr>
        <w:pStyle w:val="Heading3"/>
        <w:numPr>
          <w:ilvl w:val="2"/>
          <w:numId w:val="1"/>
        </w:numPr>
        <w:rPr/>
      </w:pPr>
      <w:bookmarkStart w:id="422" w:name="__RefHeading___Toc2508738_211673320"/>
      <w:bookmarkStart w:id="423" w:name="_Toc161"/>
      <w:bookmarkEnd w:id="422"/>
      <w:r>
        <w:rPr>
          <w:rtl w:val="true"/>
        </w:rPr>
        <w:t>آخرین تلاش دشمن</w:t>
      </w:r>
      <w:bookmarkEnd w:id="423"/>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از کشته شدن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نوفل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سران قریش تصمیم گرفتند که فردای آن روز دیگر بار حمله کنند، بامداد فردا همداستان حمله کردند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خالد بن ولید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میان آنان بود، کار جنگ به سختی کشید تا آنجا که مسلمانان نمازهایشان فوت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وحشی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با مشرکان بود، حربه ای به سوی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طفیل بن نعمان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افکند و او را کشت ، سپس خداوند دشمن را پراکنده ساخت و به اردوگاه خویش بازگشتند</w:t>
      </w:r>
      <w:r>
        <w:rPr>
          <w:rFonts w:eastAsia="IRNazanin" w:cs="IRNazanin"/>
          <w:color w:val="111111"/>
          <w:sz w:val="28"/>
          <w:szCs w:val="28"/>
          <w:rtl w:val="true"/>
          <w:lang w:bidi="fa-IR"/>
        </w:rPr>
        <w:t xml:space="preserve">. </w:t>
      </w:r>
      <w:bookmarkStart w:id="424" w:name="pg283_2093"/>
    </w:p>
    <w:p>
      <w:pPr>
        <w:pStyle w:val="Heading3"/>
        <w:numPr>
          <w:ilvl w:val="2"/>
          <w:numId w:val="1"/>
        </w:numPr>
        <w:rPr/>
      </w:pPr>
      <w:bookmarkStart w:id="425" w:name="__RefHeading___Toc2508740_211673320"/>
      <w:bookmarkStart w:id="426" w:name="_Toc162"/>
      <w:bookmarkEnd w:id="424"/>
      <w:bookmarkEnd w:id="425"/>
      <w:r>
        <w:rPr>
          <w:rtl w:val="true"/>
        </w:rPr>
        <w:t>زخمی شدن سعد بن معاذ</w:t>
      </w:r>
      <w:bookmarkEnd w:id="426"/>
    </w:p>
    <w:p>
      <w:pPr>
        <w:pStyle w:val="BookText"/>
        <w:rPr/>
      </w:pPr>
      <w:r>
        <w:rPr>
          <w:rFonts w:ascii="IRNazanin" w:hAnsi="IRNazanin" w:eastAsia="IRNazanin"/>
          <w:color w:val="111111"/>
          <w:sz w:val="28"/>
          <w:sz w:val="28"/>
          <w:szCs w:val="28"/>
          <w:rtl w:val="true"/>
          <w:lang w:bidi="fa-IR"/>
        </w:rPr>
        <w:t>سعد بن معاذ با زرهی کوتاه و نارسا بیرون آمده بود و رهسپار جنگ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حبان بن قیس بن عرقه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فرصتی به دست آورد و تیری به سوی وی انداخت و چون تیرش به هدف رسید،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خذها منّی و انا ابن العرقه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سعد بن معاذ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رویت را به آتش کشاند،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از جنگ قریش چیزی باقی گذاشته ای ، مرا برای آن زنده نگهدار و اگر جنگ میان ما و قریش را به پایان رسانده ای ، پس همین پیشامد را برای من شهادت قرار ده </w:t>
      </w:r>
      <w:r>
        <w:rPr>
          <w:rFonts w:eastAsia="IRNazanin" w:cs="IRNazanin"/>
          <w:color w:val="111111"/>
          <w:sz w:val="28"/>
          <w:szCs w:val="28"/>
          <w:rtl w:val="true"/>
          <w:lang w:bidi="fa-IR"/>
        </w:rPr>
        <w:t>.</w:t>
      </w:r>
    </w:p>
    <w:p>
      <w:pPr>
        <w:pStyle w:val="Heading3"/>
        <w:numPr>
          <w:ilvl w:val="2"/>
          <w:numId w:val="1"/>
        </w:numPr>
        <w:rPr/>
      </w:pPr>
      <w:bookmarkStart w:id="427" w:name="__RefHeading___Toc2508742_211673320"/>
      <w:bookmarkStart w:id="428" w:name="_Toc163"/>
      <w:bookmarkEnd w:id="427"/>
      <w:r>
        <w:rPr>
          <w:rtl w:val="true"/>
        </w:rPr>
        <w:t>صفیه و حسان بن ثابت</w:t>
      </w:r>
      <w:bookmarkEnd w:id="42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عبدالمطّلب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عمه رسول خدا و مادر زبیر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حسان بن ثابت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شاعر و صحابی معروف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ایام خندق در برج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فارع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از یهودیان به ما نزدیک شد و پیرامون برج همی گشت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و مسلمانان هم چنان گرفتار دشمن بودند که نمی توانستند به سوی ما بازنگرند، بدین جهت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به خدا قسم ، از این مرد یهودی ایمن نیستم ، پس فرود آی و او را بکش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دختر عبدالمطلب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تو را بیامرزد، به خدا قسم تو خود می دانی که من اهل این کار نیستم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حسان جواب مرا این طور داد، خود میان بستم و گرزی برداشتم و او را کشتم و چون از او فارغ گشتم به سوی برج رفتم و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حسّان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فرود آی و سلاح و جامه وی برگیر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دختر عبدالمطلب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به سلاح و جامه او نیازی نیست </w:t>
      </w:r>
      <w:r>
        <w:rPr>
          <w:rFonts w:eastAsia="IRNazanin" w:cs="IRNazanin"/>
          <w:color w:val="111111"/>
          <w:sz w:val="28"/>
          <w:szCs w:val="28"/>
          <w:rtl w:val="true"/>
          <w:lang w:bidi="fa-IR"/>
        </w:rPr>
        <w:t>.</w:t>
      </w:r>
    </w:p>
    <w:p>
      <w:pPr>
        <w:pStyle w:val="Heading3"/>
        <w:numPr>
          <w:ilvl w:val="2"/>
          <w:numId w:val="1"/>
        </w:numPr>
        <w:rPr/>
      </w:pPr>
      <w:bookmarkStart w:id="429" w:name="__RefHeading___Toc2508744_211673320"/>
      <w:bookmarkStart w:id="430" w:name="_Toc164"/>
      <w:bookmarkEnd w:id="429"/>
      <w:r>
        <w:rPr>
          <w:rtl w:val="true"/>
        </w:rPr>
        <w:t>نعیم بن مسعود یا وسیله خدایی</w:t>
      </w:r>
      <w:bookmarkEnd w:id="430"/>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نعیم بن مسعود بن عامر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بنی اشجع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رسول خدا آمد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اسلام آورده ام ، امّا قبیله من هنوز از اسلام بی خبرند، به هر چه مصلحت می دانی مرا دستور 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می توانی دشمنان را از سر ما دور 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میان ایشان اختلاف بینداز</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چه ، جنگ نیرنگ و فریب است </w:t>
      </w:r>
      <w:r>
        <w:rPr>
          <w:rFonts w:eastAsia="IRNazanin" w:cs="IRNazanin"/>
          <w:color w:val="111111"/>
          <w:sz w:val="28"/>
          <w:szCs w:val="28"/>
          <w:rtl w:val="true"/>
          <w:lang w:bidi="fa-IR"/>
        </w:rPr>
        <w:t xml:space="preserve">. </w:t>
      </w:r>
      <w:r>
        <w:rPr>
          <w:rStyle w:val="FootnoteAnchor"/>
          <w:rtl w:val="true"/>
        </w:rPr>
        <w:footnoteReference w:id="20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نعیم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بنی قریظه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جاهلیّت ندیمشان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رسول خدا پیمان شکسته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 و گفت ای بنی قریظه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دوستی و یکرنگی مرا با خویش می دانید،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راست می گویی و نزد ما متّهم نیستی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قریش و غطفان مانند شما نیستند، این سرزمین شماست و اموال و فرزندان و زنان شما در این جایند و نمی توانید از این جا به جای دیگر منتقل شوید، اما قریش و غطفان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شما آنها را کمک داده 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سرزمین دیگری هستند، اگر هر پیشامدی در جنگ رخ دهد سرانجام به سرزمین خود باز می گردند و شما را در شهر خودتان با محمد رها می کنند و چون تنها ماندید، قدرت مقاومت نخواهید داشت ، پس در جنگ با وی با قریش و غطفان همداستان نشوید، مگر این که از اشرافشان گروگانهایی بگیرند که به عنوان وثیقه نزد شما باشند تا با اطمینان خاطر بتوانید با مسلمانان بجنگید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بیرون رفت و نزد قریش آمد و به ابوسفیان و رجال قریش که سابقه دوستی داشت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که یهودیان از عهدشکنی با محمد پشیمان شده و نزد وی فرستاده اند که ما پشیمان شده ایم و قصد داریم مردانی از اشراف دو قبیله قریش و غطفان بگیریم و آنها را تحویل دهیم که گردن زنی و او هم پیشنهادشان را پذیرفته است ، اکنون اگر از طرف یهود از شما مردانی به عنوان گروگان خواستند، به آنان تسلیم نکنید</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آنگاه نزد قبیله غطفان آمد و همانچه را که به قریش گفته بود، به آنان نیز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قبیله مردانی را نزد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بنی قریظه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فرستادند که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کار جنگ با ما همراهی کنید و شتاب ورزید، یهودیان پاسخ دادند که امروز شنبه است و در چنین روزی دست به کار نمی زنیم ، علاوه بر این ، ما با محمد نمی جنگیم ، مگر آن که از مردان خود گروگانهایی به ما دهید تا اطمینان خاطر ما باشند و یقین کنیم تا اگر نبرد بر شما دشوار شد، ما را تنها رها نخواهید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فرستادگان بازگشتند و گفتار بنی قریظه را بازگفتند، قریش و غطفان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w:t>
      </w:r>
      <w:bookmarkStart w:id="431" w:name="pg283_2097"/>
    </w:p>
    <w:p>
      <w:pPr>
        <w:pStyle w:val="BookText"/>
        <w:rPr/>
      </w:pPr>
      <w:bookmarkEnd w:id="431"/>
      <w:r>
        <w:rPr>
          <w:rFonts w:ascii="IRNazanin" w:hAnsi="IRNazanin" w:eastAsia="IRNazanin"/>
          <w:color w:val="111111"/>
          <w:sz w:val="28"/>
          <w:sz w:val="28"/>
          <w:szCs w:val="28"/>
          <w:rtl w:val="true"/>
          <w:lang w:bidi="fa-IR"/>
        </w:rPr>
        <w:t xml:space="preserve">قسم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نعیم بن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می گفت و سپس به بنی قریظه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قسم ، حتی یک مرد هم از مردان خود به شما نمی دهیم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 قریظه با شنیدن این پیام ،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نعیم بن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راست می گفت ، اینان می خواهند ما را به جنگ وادار کنند و سرانجام در فرصت مناسب ما را تنها بگذارند و به دیار خود بازگردند و بدین ترتیب ، خدای متعال آنها را از یاری یکدیگر باز داشت </w:t>
      </w:r>
      <w:r>
        <w:rPr>
          <w:rFonts w:eastAsia="IRNazanin" w:cs="IRNazanin"/>
          <w:color w:val="111111"/>
          <w:sz w:val="28"/>
          <w:szCs w:val="28"/>
          <w:rtl w:val="true"/>
          <w:lang w:bidi="fa-IR"/>
        </w:rPr>
        <w:t>.</w:t>
      </w:r>
    </w:p>
    <w:p>
      <w:pPr>
        <w:pStyle w:val="Heading3"/>
        <w:numPr>
          <w:ilvl w:val="2"/>
          <w:numId w:val="1"/>
        </w:numPr>
        <w:rPr/>
      </w:pPr>
      <w:bookmarkStart w:id="432" w:name="__RefHeading___Toc2508746_211673320"/>
      <w:bookmarkStart w:id="433" w:name="_Toc165"/>
      <w:bookmarkEnd w:id="432"/>
      <w:r>
        <w:rPr>
          <w:rtl w:val="true"/>
        </w:rPr>
        <w:t>حذیفة بن یمان در میان دشمن</w:t>
      </w:r>
      <w:bookmarkEnd w:id="433"/>
    </w:p>
    <w:p>
      <w:pPr>
        <w:pStyle w:val="BookText"/>
        <w:rPr/>
      </w:pPr>
      <w:r>
        <w:rPr>
          <w:rFonts w:ascii="IRNazanin" w:hAnsi="IRNazanin" w:eastAsia="IRNazanin"/>
          <w:color w:val="111111"/>
          <w:sz w:val="28"/>
          <w:sz w:val="28"/>
          <w:szCs w:val="28"/>
          <w:rtl w:val="true"/>
          <w:lang w:bidi="fa-IR"/>
        </w:rPr>
        <w:t xml:space="preserve">پس از خبر یافتن از اختلاف نظر و تفرقه ای که میان احزاب روی داد، رسول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حذیفه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تحقیق حال و بررسی وضع دشمن به میان آنان فرستاد،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حذیفه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 در میان دشمن ببین چه می کنند، امّا دست به کاری مزن تا نزد ما بازگردی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حذیفه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میان دشمن وارد شدم ، دیدم که باد، و لشکرهای الهی تمام دیگها و خیمه های ایشان را از جا کنده است ، پس ابوسفیان برخاست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گروه قریش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قسم ، ماندن شما در این جا صلاح نیست ، راستی که اسب و شترمان از میان رفت و بنی قریظه نیز با ما خلف وعده کردند و شدّت سرما هم می بینید که با ما چه می کند، پس آماده رفتن شوید که من هم رفتنی هستم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برخاست و شتر خود را سوار شد و او را چنان بزد تا بر سه دست و پا ایستاد، به خدا قسم ، اگر دستور رسول خدا نبود فرصت مناسبی بود که ابوسفیان را با تیری می کشتم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قبیله غطفان هم با شنیدن حرکت قریش ، رهسپار سرزمینهای خویش شدند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حذیفه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رسول خدا بازگشتم و گزارش کار خویش را به او رساندم </w:t>
      </w:r>
      <w:r>
        <w:rPr>
          <w:rFonts w:eastAsia="IRNazanin" w:cs="IRNazanin"/>
          <w:color w:val="111111"/>
          <w:sz w:val="28"/>
          <w:szCs w:val="28"/>
          <w:rtl w:val="true"/>
          <w:lang w:bidi="fa-IR"/>
        </w:rPr>
        <w:t>.</w:t>
      </w:r>
    </w:p>
    <w:p>
      <w:pPr>
        <w:pStyle w:val="Heading3"/>
        <w:numPr>
          <w:ilvl w:val="2"/>
          <w:numId w:val="1"/>
        </w:numPr>
        <w:rPr/>
      </w:pPr>
      <w:bookmarkStart w:id="434" w:name="__RefHeading___Toc2508748_211673320"/>
      <w:bookmarkStart w:id="435" w:name="_Toc166"/>
      <w:bookmarkEnd w:id="434"/>
      <w:r>
        <w:rPr>
          <w:rtl w:val="true"/>
        </w:rPr>
        <w:t>شهدای غزوه احزاب</w:t>
      </w:r>
      <w:bookmarkEnd w:id="435"/>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سعد بن معاذ، به دست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حبان بن عرقه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اءنس بن اءوس ، به دست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خالد بن ولید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عبداللّه بن سهل بن رافع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طفیل بن نعمان ، به دست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وحشی بن حرب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ثعلبه بن غنمه ، به دست هبیرة بن ابی وهب ،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کعب بن زید، به دست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ضرار بن خطّاب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سفیان بن عوف ،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سلیط،</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طفیل بن مالک </w:t>
      </w:r>
      <w:bookmarkStart w:id="436" w:name="pg283_2099"/>
    </w:p>
    <w:p>
      <w:pPr>
        <w:pStyle w:val="BookText"/>
        <w:rPr/>
      </w:pPr>
      <w:bookmarkEnd w:id="436"/>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عبداللّه بن ابی خالد،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عبداللّه بن سهل بن زید،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ابوسنان بن صیفی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کشته های مشرکان در غزوه احزاب</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منبه بن عثمان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نوفل بن عبدالله بن مغیره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عمرو بن عبدود، به دست علی بن ابی طالب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حسل بن عمرو بن عبدود، نیز به دست علی بن ابی طالب ، کشته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یعقوبی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خندق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مسلمانان شش نفر و از مشرکان هشت نفر کشته شدند</w:t>
      </w:r>
      <w:r>
        <w:rPr>
          <w:rFonts w:eastAsia="IRNazanin" w:cs="IRNazanin"/>
          <w:color w:val="111111"/>
          <w:sz w:val="28"/>
          <w:szCs w:val="28"/>
          <w:rtl w:val="true"/>
          <w:lang w:bidi="fa-IR"/>
        </w:rPr>
        <w:t>.</w:t>
      </w:r>
      <w:r>
        <w:rPr>
          <w:rStyle w:val="FootnoteAnchor"/>
          <w:rtl w:val="true"/>
        </w:rPr>
        <w:footnoteReference w:id="205"/>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احزاب درباره غزوه احزاب نزول یافته است </w:t>
      </w:r>
      <w:r>
        <w:rPr>
          <w:rFonts w:eastAsia="IRNazanin" w:cs="IRNazanin"/>
          <w:color w:val="111111"/>
          <w:sz w:val="28"/>
          <w:szCs w:val="28"/>
          <w:rtl w:val="true"/>
          <w:lang w:bidi="fa-IR"/>
        </w:rPr>
        <w:t>.</w:t>
      </w:r>
    </w:p>
    <w:p>
      <w:pPr>
        <w:pStyle w:val="Heading3"/>
        <w:numPr>
          <w:ilvl w:val="2"/>
          <w:numId w:val="1"/>
        </w:numPr>
        <w:rPr/>
      </w:pPr>
      <w:bookmarkStart w:id="437" w:name="__RefHeading___Toc2508750_211673320"/>
      <w:bookmarkStart w:id="438" w:name="_Toc167"/>
      <w:bookmarkEnd w:id="437"/>
      <w:r>
        <w:rPr>
          <w:rtl w:val="true"/>
        </w:rPr>
        <w:t>غزوه بنی قریظه</w:t>
      </w:r>
      <w:bookmarkEnd w:id="438"/>
    </w:p>
    <w:p>
      <w:pPr>
        <w:pStyle w:val="BookText"/>
        <w:rPr/>
      </w:pPr>
      <w:r>
        <w:rPr>
          <w:rFonts w:ascii="IRNazanin" w:hAnsi="IRNazanin" w:eastAsia="IRNazanin"/>
          <w:color w:val="111111"/>
          <w:sz w:val="28"/>
          <w:sz w:val="28"/>
          <w:szCs w:val="28"/>
          <w:rtl w:val="true"/>
          <w:lang w:bidi="fa-IR"/>
        </w:rPr>
        <w:t xml:space="preserve">ذی القعده سال 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 ظهر جبرئیل فرود آمد و به رسول خدا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تو را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بنی قریظه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رهسپار شوی و هم اکنون من بر سر ایشان می روم و در قلعه هایشان زلزله می اندازم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بلال را فرمود تا در میان مردم اعلام کند که هر کس مطیع و شنوای امر خدا و رسول است ، باید نماز عصر را جز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بنی قریظه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نخواند، آنگاه با سه هزار از مسلمانان که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اسب داشتند رهسپار شد و رایت را علی علیه السلام بر دست گرفت و پیش تاخت </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رسول خدا بیست و پنج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بنی قریظه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محاصره داشت تا از محاصره به تنگ آمدند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کعب بن 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ایشان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گروه یهود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بینید چه بر سرتان آمده است ، اکنون سه کار را به شما پیشنهاد می کنم تا هر کدام را خواستید انتخاب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کاری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مرد پیروی می کنیم و به او ایمان می آوریم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هرگز از حکم تورات دست برنمی داریم و جز آن را نمی پذیریم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بیایید تا فرزندان و زنانمان را بکشیم تا از سوی آنها نگران نباشیم ، آنگاه با شمشیرهایمان حمله بریم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بیچارگان را هرگز نمی کشیم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امشب که شنبه است ، ممکن است محمد و یارانش از حمله ما آسوده خاطر باشند، پس حمله بریم و شبیخون زنیم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شنبه </w:t>
      </w:r>
      <w:bookmarkStart w:id="439" w:name="pg283_2101"/>
    </w:p>
    <w:p>
      <w:pPr>
        <w:pStyle w:val="BookText"/>
        <w:rPr/>
      </w:pPr>
      <w:bookmarkEnd w:id="439"/>
      <w:r>
        <w:rPr>
          <w:rFonts w:ascii="IRNazanin" w:hAnsi="IRNazanin" w:eastAsia="IRNazanin"/>
          <w:color w:val="111111"/>
          <w:sz w:val="28"/>
          <w:sz w:val="28"/>
          <w:szCs w:val="28"/>
          <w:rtl w:val="true"/>
          <w:lang w:bidi="fa-IR"/>
        </w:rPr>
        <w:t xml:space="preserve">را تباه نخواهیم ساخت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معلوم می شود در میان شما یک نفر دوراندیش و خردمند وجود ندارد</w:t>
      </w:r>
      <w:r>
        <w:rPr>
          <w:rFonts w:eastAsia="IRNazanin" w:cs="IRNazanin"/>
          <w:color w:val="111111"/>
          <w:sz w:val="28"/>
          <w:szCs w:val="28"/>
          <w:rtl w:val="true"/>
          <w:lang w:bidi="fa-IR"/>
        </w:rPr>
        <w:t>.</w:t>
      </w:r>
    </w:p>
    <w:p>
      <w:pPr>
        <w:pStyle w:val="Heading3"/>
        <w:numPr>
          <w:ilvl w:val="2"/>
          <w:numId w:val="1"/>
        </w:numPr>
        <w:rPr/>
      </w:pPr>
      <w:bookmarkStart w:id="440" w:name="__RefHeading___Toc2508752_211673320"/>
      <w:bookmarkStart w:id="441" w:name="_Toc168"/>
      <w:bookmarkEnd w:id="440"/>
      <w:r>
        <w:rPr>
          <w:rtl w:val="true"/>
        </w:rPr>
        <w:t>لغزش اءبولبابه</w:t>
      </w:r>
      <w:bookmarkEnd w:id="441"/>
    </w:p>
    <w:p>
      <w:pPr>
        <w:pStyle w:val="BookText"/>
        <w:rPr/>
      </w:pPr>
      <w:r>
        <w:rPr>
          <w:rFonts w:ascii="IRNazanin" w:hAnsi="IRNazanin" w:eastAsia="IRNazanin"/>
          <w:color w:val="111111"/>
          <w:sz w:val="28"/>
          <w:sz w:val="28"/>
          <w:szCs w:val="28"/>
          <w:rtl w:val="true"/>
          <w:lang w:bidi="fa-IR"/>
        </w:rPr>
        <w:t xml:space="preserve">یهودیان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بنی قریظه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رسول خدا پیام فرستادند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ابولبابة بن عبدالمنذر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نزد ما بفرست تا در کار خود با وی مشورت کنیم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او را نزد ایشان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او را دیدند مردان یهود دست به دامن او شدند و زنان و کودکانشان نزد او گریستند، پس ابولبابه را بر ایشان رحم آمد و چون از او پرسیدند که آیا به حکم محمد تن در دهیم و تسلیم شویم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 اما با اشاره به گلوی خود فهماند که شما را می کشد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ابولبابه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قسم ، قدم برنداشته دانستم که به خدا و رسول او خیانت کرده ام ، سپس راه مسجد را در پیش گرفت و بی آن که نزد رسول خدا برود، خود را به یکی از ستونهای مسجد بست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جا نخواهم رفت تا خدا توبه ام را قبول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روایت ابن هشام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انفال درباره همین گناه ابولبابه نزول یافته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خبر ابولبابه به رسول خدا رسید،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نزد من آمده بود برایش طلب آمرزش می کردم ، اما اکنون که چنین کاری کرده است من هم با او کاری ندارم تا خدا توبه اش را قبول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سحرگاه بود که در 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امّسلمه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قبول توبه ابولبابه به رسول خدا نازل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امّسلمه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اذن رسول خدا ابولبابه را مژده داد که خدا توبه ات را قبول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او سوگند یاد کرده بود که جز رسول خدا کسی او را باز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ابولبابه همچنان ماند تا رسول خدا برای نماز صبح به مسجد آمد و او را باز کرد</w:t>
      </w:r>
      <w:r>
        <w:rPr>
          <w:rFonts w:eastAsia="IRNazanin" w:cs="IRNazanin"/>
          <w:color w:val="111111"/>
          <w:sz w:val="28"/>
          <w:szCs w:val="28"/>
          <w:rtl w:val="true"/>
          <w:lang w:bidi="fa-IR"/>
        </w:rPr>
        <w:t>.</w:t>
      </w:r>
      <w:r>
        <w:rPr>
          <w:rStyle w:val="FootnoteAnchor"/>
          <w:rtl w:val="true"/>
        </w:rPr>
        <w:footnoteReference w:id="206"/>
      </w:r>
    </w:p>
    <w:p>
      <w:pPr>
        <w:pStyle w:val="Heading3"/>
        <w:numPr>
          <w:ilvl w:val="2"/>
          <w:numId w:val="1"/>
        </w:numPr>
        <w:rPr/>
      </w:pPr>
      <w:bookmarkStart w:id="442" w:name="__RefHeading___Toc2508754_211673320"/>
      <w:bookmarkStart w:id="443" w:name="_Toc169"/>
      <w:bookmarkEnd w:id="442"/>
      <w:r>
        <w:rPr>
          <w:rtl w:val="true"/>
        </w:rPr>
        <w:t xml:space="preserve">تسلیم شدن </w:t>
      </w:r>
      <w:r>
        <w:rPr>
          <w:rtl w:val="true"/>
        </w:rPr>
        <w:t>(</w:t>
      </w:r>
      <w:r>
        <w:rPr>
          <w:rtl w:val="true"/>
        </w:rPr>
        <w:t xml:space="preserve">بنی قریظه </w:t>
      </w:r>
      <w:r>
        <w:rPr>
          <w:rtl w:val="true"/>
        </w:rPr>
        <w:t>)</w:t>
      </w:r>
      <w:bookmarkEnd w:id="443"/>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بنی قریظه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مشورت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ابولبابه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بامدادان تسلیم رسول خدا شدند، پس یهودیان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حکم سعد بن معاذ تسلیم می شویم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سعد بن معاذ که در جنگ </w:t>
      </w:r>
      <w:bookmarkStart w:id="444" w:name="pg283_2103"/>
    </w:p>
    <w:p>
      <w:pPr>
        <w:pStyle w:val="BookText"/>
        <w:rPr/>
      </w:pPr>
      <w:bookmarkEnd w:id="444"/>
      <w:r>
        <w:rPr>
          <w:rFonts w:ascii="IRNazanin" w:hAnsi="IRNazanin" w:eastAsia="IRNazanin"/>
          <w:color w:val="111111"/>
          <w:sz w:val="28"/>
          <w:sz w:val="28"/>
          <w:szCs w:val="28"/>
          <w:rtl w:val="true"/>
          <w:lang w:bidi="fa-IR"/>
        </w:rPr>
        <w:t xml:space="preserve">خندق زخمی شده بود، در خیمه زنی از قبیله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رفیده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بستری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اءوس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 بن معاذ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خری که آن را با تشکی چرمی آماده ساخته بودند سوار کردند و او را نزد رسول خدا آوردند، رسول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احترام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پا خیزید و از وی استقبال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مهاجران قریش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رسول خدا تنها انصار بود، اما انصار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رسول خدا مهاجران و انصار هر دو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جهت برخاستند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تو را حکم قرار داده است تا درباره اینان حکم کنی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عهد و میثاق خدا ملتزم هستید که آنچه حکم می کنم درباره ایشان اجرا شود؟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من آن است که مردانشان کشته شوند و مالهایشان قسمت شود و فرزندان و زنانشان اسیر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روایت ابن اسحاق و دیگران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راستی درباره ایشان به حکم خدا از بالای هفت آسمان حکم کردی </w:t>
      </w:r>
      <w:r>
        <w:rPr>
          <w:rFonts w:eastAsia="IRNazanin" w:cs="IRNazanin"/>
          <w:color w:val="111111"/>
          <w:sz w:val="28"/>
          <w:szCs w:val="28"/>
          <w:rtl w:val="true"/>
          <w:lang w:bidi="fa-IR"/>
        </w:rPr>
        <w:t>.)</w:t>
      </w:r>
    </w:p>
    <w:p>
      <w:pPr>
        <w:pStyle w:val="Heading3"/>
        <w:numPr>
          <w:ilvl w:val="2"/>
          <w:numId w:val="1"/>
        </w:numPr>
        <w:rPr/>
      </w:pPr>
      <w:bookmarkStart w:id="445" w:name="__RefHeading___Toc2508756_211673320"/>
      <w:bookmarkStart w:id="446" w:name="_Toc170"/>
      <w:bookmarkEnd w:id="445"/>
      <w:r>
        <w:rPr>
          <w:rtl w:val="true"/>
        </w:rPr>
        <w:t>اجرای حکم سعد بن معاذ</w:t>
      </w:r>
      <w:bookmarkEnd w:id="44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بن مسلمه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ماءمور شانه بستن مردان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عبداللّه بن 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ماءمور زنان و کودکان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یهودیان را از قلعه بیرون آوردند و رسول خدا آنان را در سرای دختر حارث ، حبس کرد و آنگاه به بازار مدینه رفت و آنجا خندق هایی کند، سپس آنان را دسته دسته آوردند و در آن خندقها گردن زدند از جمله دشمن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حیی بن اخطب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کعب بن 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میان ایشان بودند، یکی از زنان یهود را هم که سنگ آسیایی را بر 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خلاد بن سوید انصاری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انداخت و او را کشت نیز در ردیف مردان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بنی قریظه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آوردند و گردن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هم رفته در حدود </w:t>
      </w:r>
      <w:r>
        <w:rPr>
          <w:rFonts w:eastAsia="IRNazanin" w:cs="IRNazanin"/>
          <w:color w:val="111111"/>
          <w:sz w:val="28"/>
          <w:szCs w:val="28"/>
          <w:lang w:bidi="fa-IR"/>
        </w:rPr>
        <w:t>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700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 و به قولی میان </w:t>
      </w:r>
      <w:r>
        <w:rPr>
          <w:rFonts w:eastAsia="IRNazanin" w:cs="IRNazanin"/>
          <w:color w:val="111111"/>
          <w:sz w:val="28"/>
          <w:szCs w:val="28"/>
          <w:lang w:bidi="fa-IR"/>
        </w:rPr>
        <w:t>800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900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کشته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قلعه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بنی قریظه </w:t>
      </w:r>
      <w:r>
        <w:rPr>
          <w:rFonts w:eastAsia="IRNazanin" w:cs="IRNazanin"/>
          <w:color w:val="111111"/>
          <w:sz w:val="28"/>
          <w:szCs w:val="28"/>
          <w:rtl w:val="true"/>
          <w:lang w:bidi="fa-IR"/>
        </w:rPr>
        <w:t xml:space="preserve">) </w:t>
      </w:r>
      <w:r>
        <w:rPr>
          <w:rFonts w:eastAsia="IRNazanin" w:cs="IRNazanin"/>
          <w:color w:val="111111"/>
          <w:sz w:val="28"/>
          <w:szCs w:val="28"/>
          <w:lang w:bidi="fa-IR"/>
        </w:rPr>
        <w:t>1500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شمشیر،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زره ،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نیزه و </w:t>
      </w:r>
      <w:r>
        <w:rPr>
          <w:rFonts w:eastAsia="IRNazanin" w:cs="IRNazanin"/>
          <w:color w:val="111111"/>
          <w:sz w:val="28"/>
          <w:szCs w:val="28"/>
          <w:lang w:bidi="fa-IR"/>
        </w:rPr>
        <w:t>1500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سپر به دست آمد و نیز خم های شرابی که همه اش بیرون ریخته شد</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47" w:name="__RefHeading___Toc2508758_211673320"/>
      <w:bookmarkStart w:id="448" w:name="_Toc171"/>
      <w:bookmarkEnd w:id="447"/>
      <w:r>
        <w:rPr>
          <w:rtl w:val="true"/>
        </w:rPr>
        <w:t>بدبختی زبیر بن باطا</w:t>
      </w:r>
      <w:bookmarkStart w:id="449" w:name="pg283_2105"/>
      <w:bookmarkEnd w:id="448"/>
    </w:p>
    <w:p>
      <w:pPr>
        <w:pStyle w:val="BookText"/>
        <w:rPr/>
      </w:pPr>
      <w:bookmarkEnd w:id="44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زبیر بن باطا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مردان بنی قریظه بود که در جنگ بعاث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ثابت بن قیس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 گذاشت و او را رها کرده بود، چون داستان بنی قریظه پیش آمد، ثابت خواست حق او را جبران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رسول خدا رفت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زبیر را بر من حقی است ، پس جان او را به من ببخش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گفت بخشیدم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زبیر آمد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بخشیده شدی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زبیر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پیرمردی فرتوت که زن و فرزند نداشته باشد، زندگی را برای چه می خواهد؟ دیگر بار ثابت نزد رسول خدا رفت و درخواست کرد و رسول خدا اجابت فرمود، پس نزد زبیر رفت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 و فرزندانت را هم رسول خدا به من بخشید و من آنها را به تو بخشیدم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خانواده ای که در حجاز مالی ندارد چگونه می تواند زندگی کند؟ ثابت برای بار سوم نزد رسول خدا رفت و درخواست کرد و اجابت فرمود، پس نزد زبیر رفت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مال تو را هم به من بخشید و من آنرا به تو بخشیدم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ثابت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کعب بن اسد کارش به کجا رسید؟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حیی بن اخطب به کجا رسید؟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کشته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چند نفر دیگر را نام برد و همان پاسخ را شنید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سرانجام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همان حقی که بر تو دارم ، از تو می خواهم که مرا به آنها ملحق کنی ، به خدا قسم که پس از ایشان خیری در زندگی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ثابت او را جلو انداخت و گردن زد تا در دوزخ به دیدار دوستان خود رسید</w:t>
      </w:r>
      <w:r>
        <w:rPr>
          <w:rFonts w:eastAsia="IRNazanin" w:cs="IRNazanin"/>
          <w:color w:val="111111"/>
          <w:sz w:val="28"/>
          <w:szCs w:val="28"/>
          <w:rtl w:val="true"/>
          <w:lang w:bidi="fa-IR"/>
        </w:rPr>
        <w:t>.</w:t>
      </w:r>
      <w:r>
        <w:rPr>
          <w:rStyle w:val="FootnoteAnchor"/>
          <w:rtl w:val="true"/>
        </w:rPr>
        <w:footnoteReference w:id="207"/>
      </w:r>
    </w:p>
    <w:p>
      <w:pPr>
        <w:pStyle w:val="BookText"/>
        <w:rPr/>
      </w:pPr>
      <w:r>
        <w:rPr>
          <w:rFonts w:ascii="IRNazanin" w:hAnsi="IRNazanin" w:eastAsia="IRNazanin"/>
          <w:color w:val="111111"/>
          <w:sz w:val="28"/>
          <w:sz w:val="28"/>
          <w:szCs w:val="28"/>
          <w:rtl w:val="true"/>
          <w:lang w:bidi="fa-IR"/>
        </w:rPr>
        <w:t>دو نفر بخشیده شدند</w:t>
      </w:r>
    </w:p>
    <w:p>
      <w:pPr>
        <w:pStyle w:val="BookText"/>
        <w:rPr/>
      </w:pPr>
      <w:r>
        <w:rPr>
          <w:rFonts w:ascii="IRNazanin" w:hAnsi="IRNazanin" w:eastAsia="IRNazanin"/>
          <w:color w:val="111111"/>
          <w:sz w:val="28"/>
          <w:sz w:val="28"/>
          <w:szCs w:val="28"/>
          <w:rtl w:val="true"/>
          <w:lang w:bidi="fa-IR"/>
        </w:rPr>
        <w:t xml:space="preserve">یکی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عطیه قرظی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هنوز به حد بلوغ نرسیده بود و دیگری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رفاعة بن سموال </w:t>
      </w:r>
      <w:r>
        <w:rPr>
          <w:rFonts w:eastAsia="IRNazanin" w:cs="IRNazanin"/>
          <w:color w:val="111111"/>
          <w:sz w:val="28"/>
          <w:szCs w:val="28"/>
          <w:rtl w:val="true"/>
          <w:lang w:bidi="fa-IR"/>
        </w:rPr>
        <w:t xml:space="preserve">) </w:t>
      </w:r>
      <w:r>
        <w:rPr>
          <w:rStyle w:val="FootnoteAnchor"/>
          <w:rtl w:val="true"/>
        </w:rPr>
        <w:footnoteReference w:id="208"/>
      </w:r>
      <w:r>
        <w:rPr>
          <w:rFonts w:ascii="IRNazanin" w:hAnsi="IRNazanin" w:eastAsia="IRNazanin"/>
          <w:color w:val="111111"/>
          <w:sz w:val="28"/>
          <w:sz w:val="28"/>
          <w:szCs w:val="28"/>
          <w:rtl w:val="true"/>
          <w:lang w:bidi="fa-IR"/>
        </w:rPr>
        <w:t xml:space="preserve">که به شفاعت خاله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امّمنذر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 و بخشیده شدند و نام هر دو را در زمره صحابه ذکر کرده اند</w:t>
      </w:r>
      <w:r>
        <w:rPr>
          <w:rFonts w:eastAsia="IRNazanin" w:cs="IRNazanin"/>
          <w:color w:val="111111"/>
          <w:sz w:val="28"/>
          <w:szCs w:val="28"/>
          <w:rtl w:val="true"/>
          <w:lang w:bidi="fa-IR"/>
        </w:rPr>
        <w:t xml:space="preserve">. </w:t>
      </w:r>
      <w:r>
        <w:rPr>
          <w:rStyle w:val="FootnoteAnchor"/>
          <w:rtl w:val="true"/>
        </w:rPr>
        <w:footnoteReference w:id="209"/>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50" w:name="__RefHeading___Toc2508760_211673320"/>
      <w:bookmarkStart w:id="451" w:name="_Toc172"/>
      <w:bookmarkEnd w:id="450"/>
      <w:r>
        <w:rPr>
          <w:rtl w:val="true"/>
        </w:rPr>
        <w:t>تقسیم غنایم</w:t>
      </w:r>
      <w:bookmarkStart w:id="452" w:name="pg283_2108"/>
      <w:bookmarkEnd w:id="451"/>
    </w:p>
    <w:p>
      <w:pPr>
        <w:pStyle w:val="BookText"/>
        <w:rPr/>
      </w:pPr>
      <w:bookmarkEnd w:id="452"/>
      <w:r>
        <w:rPr>
          <w:rFonts w:ascii="IRNazanin" w:hAnsi="IRNazanin" w:eastAsia="IRNazanin"/>
          <w:color w:val="111111"/>
          <w:sz w:val="28"/>
          <w:sz w:val="28"/>
          <w:szCs w:val="28"/>
          <w:rtl w:val="true"/>
          <w:lang w:bidi="fa-IR"/>
        </w:rPr>
        <w:t xml:space="preserve">رسول خدا صلی الله علیه و آله ، مالهای بنی قریظه و زنان و فرزندانشان را بین مسلمانان تقسیم کرد، سواره را سه سهم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سهم برای اسب و سهمی برای سوار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پیاده را یک سهم دارد و این نخستین غنیمتی بود که خمس آنرا بیرون کرد و همین روش در غزوات اسلامی سنت گشت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ریحانه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عمرو بن جنافه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برای خود برگزید و همچنان به عنوان کنیزی با رسول خدا بود تا آن حضرت وفات یافت </w:t>
      </w:r>
      <w:r>
        <w:rPr>
          <w:rFonts w:eastAsia="IRNazanin" w:cs="IRNazanin"/>
          <w:color w:val="111111"/>
          <w:sz w:val="28"/>
          <w:szCs w:val="28"/>
          <w:rtl w:val="true"/>
          <w:lang w:bidi="fa-IR"/>
        </w:rPr>
        <w:t>.</w:t>
      </w:r>
    </w:p>
    <w:p>
      <w:pPr>
        <w:pStyle w:val="Heading3"/>
        <w:numPr>
          <w:ilvl w:val="2"/>
          <w:numId w:val="1"/>
        </w:numPr>
        <w:rPr/>
      </w:pPr>
      <w:bookmarkStart w:id="453" w:name="__RefHeading___Toc2508762_211673320"/>
      <w:bookmarkStart w:id="454" w:name="_Toc173"/>
      <w:bookmarkEnd w:id="453"/>
      <w:r>
        <w:rPr>
          <w:rtl w:val="true"/>
        </w:rPr>
        <w:t>شهدای غزوه بنی قریظه</w:t>
      </w:r>
      <w:bookmarkEnd w:id="45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خلاد بن سوید که زنی او را به وسیله آسیای سنگی کشت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ابوسنان بن محصن که در روزهای محاصره وفات یافت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سعد بن معاذ که او را جزء شهدای خندق نام بردیم ، پس از غزوه بنی قریظه به همان زخمی که در خندق برداشته بود شهادت یافت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ابو عبیدة بن جراح فهری </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ذی الحجه سال 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سریه به جانب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سیف البحر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 در همین سریه بود که رسول خدا انبان هایی از خرما برای خوراک نفرات همراه ساخت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ابوعبیده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را برایشان تقسیم می کرد، رفته رفته کار به جایی کشید که خرماها کم شد تا آنجا که به هر کدام روزی یک خرما می رسید و آنها را غصه دار ساخت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جانوری از دریا به چنگ آنها انداخت که بیست شب از گوشت و چربی آن می خوردند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استخوان دنده این جانور به قدری بزرگ بود که تنومندترین مرد با تنومندترین شتری که بر آن سوار بود از زیر دنده آن جانور می 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عبادة بن صامت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مدینه آمدیم و قصه خود را به رسول خدا گفتیم ،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روزی شما بوده خداوند به شما ارزانی داشته است </w:t>
      </w:r>
      <w:r>
        <w:rPr>
          <w:rFonts w:eastAsia="IRNazanin" w:cs="IRNazanin"/>
          <w:color w:val="111111"/>
          <w:sz w:val="28"/>
          <w:szCs w:val="28"/>
          <w:rtl w:val="true"/>
          <w:lang w:bidi="fa-IR"/>
        </w:rPr>
        <w:t xml:space="preserve">. </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55" w:name="pg283_2112"/>
      <w:bookmarkStart w:id="456" w:name="pg283_2112"/>
      <w:bookmarkEnd w:id="456"/>
    </w:p>
    <w:p>
      <w:pPr>
        <w:pStyle w:val="Heading2"/>
        <w:numPr>
          <w:ilvl w:val="1"/>
          <w:numId w:val="1"/>
        </w:numPr>
        <w:rPr/>
      </w:pPr>
      <w:bookmarkStart w:id="457" w:name="pg283_2112"/>
      <w:bookmarkStart w:id="458" w:name="__RefHeading___Toc2508764_211673320"/>
      <w:bookmarkStart w:id="459" w:name="_Toc174"/>
      <w:bookmarkEnd w:id="457"/>
      <w:bookmarkEnd w:id="458"/>
      <w:r>
        <w:rPr>
          <w:rtl w:val="true"/>
        </w:rPr>
        <w:t>سال ششم هجرت</w:t>
      </w:r>
      <w:bookmarkEnd w:id="459"/>
    </w:p>
    <w:p>
      <w:pPr>
        <w:pStyle w:val="Heading3"/>
        <w:numPr>
          <w:ilvl w:val="2"/>
          <w:numId w:val="1"/>
        </w:numPr>
        <w:rPr/>
      </w:pPr>
      <w:bookmarkStart w:id="460" w:name="__RefHeading___Toc2508766_211673320"/>
      <w:bookmarkStart w:id="461" w:name="_Toc175"/>
      <w:bookmarkEnd w:id="460"/>
      <w:r>
        <w:rPr>
          <w:rtl w:val="true"/>
        </w:rPr>
        <w:t>اشاره</w:t>
      </w:r>
      <w:bookmarkEnd w:id="461"/>
    </w:p>
    <w:p>
      <w:pPr>
        <w:pStyle w:val="BookText"/>
        <w:rPr/>
      </w:pPr>
      <w:r>
        <w:rPr>
          <w:rFonts w:ascii="IRNazanin" w:hAnsi="IRNazanin" w:eastAsia="IRNazanin"/>
          <w:color w:val="111111"/>
          <w:sz w:val="28"/>
          <w:sz w:val="28"/>
          <w:szCs w:val="28"/>
          <w:rtl w:val="true"/>
          <w:lang w:bidi="fa-IR"/>
        </w:rPr>
        <w:t xml:space="preserve">در این سال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سنة الاستئناس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می شود، شماره سریه ها بسیار است و ما هر کدام را به ترتیب در جای خود ذکر خواهیم کرد</w:t>
      </w:r>
      <w:r>
        <w:rPr>
          <w:rFonts w:eastAsia="IRNazanin" w:cs="IRNazanin"/>
          <w:color w:val="111111"/>
          <w:sz w:val="28"/>
          <w:szCs w:val="28"/>
          <w:rtl w:val="true"/>
          <w:lang w:bidi="fa-IR"/>
        </w:rPr>
        <w:t>.</w:t>
      </w:r>
    </w:p>
    <w:p>
      <w:pPr>
        <w:pStyle w:val="Heading3"/>
        <w:numPr>
          <w:ilvl w:val="2"/>
          <w:numId w:val="1"/>
        </w:numPr>
        <w:rPr/>
      </w:pPr>
      <w:bookmarkStart w:id="462" w:name="__RefHeading___Toc2508768_211673320"/>
      <w:bookmarkStart w:id="463" w:name="_Toc176"/>
      <w:bookmarkEnd w:id="462"/>
      <w:r>
        <w:rPr>
          <w:rtl w:val="true"/>
        </w:rPr>
        <w:t xml:space="preserve">سریه </w:t>
      </w:r>
      <w:r>
        <w:rPr>
          <w:rtl w:val="true"/>
        </w:rPr>
        <w:t>(</w:t>
      </w:r>
      <w:r>
        <w:rPr>
          <w:rtl w:val="true"/>
        </w:rPr>
        <w:t xml:space="preserve">محمد بن مسلمه انصاری </w:t>
      </w:r>
      <w:r>
        <w:rPr>
          <w:rtl w:val="true"/>
        </w:rPr>
        <w:t>)</w:t>
      </w:r>
      <w:bookmarkEnd w:id="463"/>
    </w:p>
    <w:p>
      <w:pPr>
        <w:pStyle w:val="BookText"/>
        <w:rPr/>
      </w:pPr>
      <w:r>
        <w:rPr>
          <w:rFonts w:ascii="IRNazanin" w:hAnsi="IRNazanin" w:eastAsia="IRNazanin"/>
          <w:color w:val="111111"/>
          <w:sz w:val="28"/>
          <w:sz w:val="28"/>
          <w:szCs w:val="28"/>
          <w:rtl w:val="true"/>
          <w:lang w:bidi="fa-IR"/>
        </w:rPr>
        <w:t xml:space="preserve">دهم محرم سال ششم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بن مسلمه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سی سوار بر 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قرطاء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طایفه ای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بنی بکر بن کلاب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بکرات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ناحیه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ضریه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 تا مدینه هفت شب فاصله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منزل داشتند، فرستاد و او را فرمود تا بر ایشان غارت برد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 را راه می رفت و روز پنهان می شد تا بر آنان غارت برد و کسانی از ایشان را کشت و دیگران گریختند متعرض زنان نشد و چهارپایان و گوسفندانی را به مدینه آورد </w:t>
      </w:r>
      <w:r>
        <w:rPr>
          <w:rFonts w:eastAsia="IRNazanin" w:cs="IRNazanin"/>
          <w:color w:val="111111"/>
          <w:sz w:val="28"/>
          <w:szCs w:val="28"/>
          <w:rtl w:val="true"/>
          <w:lang w:bidi="fa-IR"/>
        </w:rPr>
        <w:t>(</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 با سه هزار گوسفند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رسول خدا صلی الله علیه و آله خمس آنچه را آورده بود جدا کرد و بقیه را بین همراهان وی قسمت فرمود</w:t>
      </w:r>
      <w:r>
        <w:rPr>
          <w:rFonts w:eastAsia="IRNazanin" w:cs="IRNazanin"/>
          <w:color w:val="111111"/>
          <w:sz w:val="28"/>
          <w:szCs w:val="28"/>
          <w:rtl w:val="true"/>
          <w:lang w:bidi="fa-IR"/>
        </w:rPr>
        <w:t>.</w:t>
      </w:r>
    </w:p>
    <w:p>
      <w:pPr>
        <w:pStyle w:val="Heading3"/>
        <w:numPr>
          <w:ilvl w:val="2"/>
          <w:numId w:val="1"/>
        </w:numPr>
        <w:rPr/>
      </w:pPr>
      <w:bookmarkStart w:id="464" w:name="__RefHeading___Toc2508770_211673320"/>
      <w:bookmarkStart w:id="465" w:name="_Toc177"/>
      <w:bookmarkEnd w:id="464"/>
      <w:r>
        <w:rPr>
          <w:rtl w:val="true"/>
        </w:rPr>
        <w:t xml:space="preserve">سریه </w:t>
      </w:r>
      <w:r>
        <w:rPr>
          <w:rtl w:val="true"/>
        </w:rPr>
        <w:t>(</w:t>
      </w:r>
      <w:r>
        <w:rPr>
          <w:rtl w:val="true"/>
        </w:rPr>
        <w:t xml:space="preserve">عکاشة بن محصن </w:t>
      </w:r>
      <w:r>
        <w:rPr>
          <w:rtl w:val="true"/>
        </w:rPr>
        <w:t>)</w:t>
      </w:r>
      <w:bookmarkEnd w:id="465"/>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ربیع الاول سال ششم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عکاشه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چهل مرد از اصحاب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غمر</w:t>
      </w:r>
      <w:r>
        <w:rPr>
          <w:rFonts w:eastAsia="IRNazanin" w:cs="IRNazanin"/>
          <w:color w:val="111111"/>
          <w:sz w:val="28"/>
          <w:szCs w:val="28"/>
          <w:rtl w:val="true"/>
          <w:lang w:bidi="fa-IR"/>
        </w:rPr>
        <w:t xml:space="preserve">) </w:t>
      </w:r>
      <w:r>
        <w:rPr>
          <w:rStyle w:val="FootnoteAnchor"/>
          <w:rtl w:val="true"/>
        </w:rPr>
        <w:footnoteReference w:id="210"/>
      </w:r>
      <w:r>
        <w:rPr>
          <w:rFonts w:ascii="IRNazanin" w:hAnsi="IRNazanin" w:eastAsia="IRNazanin"/>
          <w:color w:val="111111"/>
          <w:sz w:val="28"/>
          <w:sz w:val="28"/>
          <w:szCs w:val="28"/>
          <w:rtl w:val="true"/>
          <w:lang w:bidi="fa-IR"/>
        </w:rPr>
        <w:t xml:space="preserve">فرستاد و او هم با شتاب رهسپار شد، اما دشمن از رسیدن وی خبر یافت و گریخت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عکاشه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منزلگاهشان را خالی یافت ،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شجاع بن وهب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طلیعه فرستاد و </w:t>
      </w:r>
      <w:bookmarkStart w:id="466" w:name="pg283_2114"/>
    </w:p>
    <w:p>
      <w:pPr>
        <w:pStyle w:val="BookText"/>
        <w:rPr/>
      </w:pPr>
      <w:bookmarkEnd w:id="466"/>
      <w:r>
        <w:rPr>
          <w:rFonts w:ascii="IRNazanin" w:hAnsi="IRNazanin" w:eastAsia="IRNazanin"/>
          <w:color w:val="111111"/>
          <w:sz w:val="28"/>
          <w:sz w:val="28"/>
          <w:szCs w:val="28"/>
          <w:rtl w:val="true"/>
          <w:lang w:bidi="fa-IR"/>
        </w:rPr>
        <w:t>او هم رد پای چهارپایانشان را دید و تعقیب کرد، در نتیجه دویست شتر به دستشان افتاد و شتران را به مدینه آوردند و زد و خوردی پیش نیامد</w:t>
      </w:r>
      <w:r>
        <w:rPr>
          <w:rFonts w:eastAsia="IRNazanin" w:cs="IRNazanin"/>
          <w:color w:val="111111"/>
          <w:sz w:val="28"/>
          <w:szCs w:val="28"/>
          <w:rtl w:val="true"/>
          <w:lang w:bidi="fa-IR"/>
        </w:rPr>
        <w:t>.</w:t>
      </w:r>
    </w:p>
    <w:p>
      <w:pPr>
        <w:pStyle w:val="Heading3"/>
        <w:numPr>
          <w:ilvl w:val="2"/>
          <w:numId w:val="1"/>
        </w:numPr>
        <w:rPr/>
      </w:pPr>
      <w:bookmarkStart w:id="467" w:name="__RefHeading___Toc2508772_211673320"/>
      <w:bookmarkStart w:id="468" w:name="_Toc178"/>
      <w:bookmarkEnd w:id="467"/>
      <w:r>
        <w:rPr>
          <w:rtl w:val="true"/>
        </w:rPr>
        <w:t xml:space="preserve">سریه </w:t>
      </w:r>
      <w:r>
        <w:rPr>
          <w:rtl w:val="true"/>
        </w:rPr>
        <w:t>(</w:t>
      </w:r>
      <w:r>
        <w:rPr>
          <w:rtl w:val="true"/>
        </w:rPr>
        <w:t xml:space="preserve">محمد بن مسلمه </w:t>
      </w:r>
      <w:r>
        <w:rPr>
          <w:rtl w:val="true"/>
        </w:rPr>
        <w:t>)</w:t>
      </w:r>
      <w:bookmarkEnd w:id="468"/>
    </w:p>
    <w:p>
      <w:pPr>
        <w:pStyle w:val="BookText"/>
        <w:rPr/>
      </w:pPr>
      <w:r>
        <w:rPr>
          <w:rFonts w:ascii="IRNazanin" w:hAnsi="IRNazanin" w:eastAsia="IRNazanin"/>
          <w:color w:val="111111"/>
          <w:sz w:val="28"/>
          <w:sz w:val="28"/>
          <w:szCs w:val="28"/>
          <w:rtl w:val="true"/>
          <w:lang w:bidi="fa-IR"/>
        </w:rPr>
        <w:t xml:space="preserve">ربیع الاخر سال ششم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بن مسلمه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ده نفر بر 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بنی ثعلبه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بنی عوال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ذی القصه </w:t>
      </w:r>
      <w:r>
        <w:rPr>
          <w:rFonts w:eastAsia="IRNazanin" w:cs="IRNazanin"/>
          <w:color w:val="111111"/>
          <w:sz w:val="28"/>
          <w:szCs w:val="28"/>
          <w:rtl w:val="true"/>
          <w:lang w:bidi="fa-IR"/>
        </w:rPr>
        <w:t xml:space="preserve">) </w:t>
      </w:r>
      <w:r>
        <w:rPr>
          <w:rStyle w:val="FootnoteAnchor"/>
          <w:rtl w:val="true"/>
        </w:rPr>
        <w:footnoteReference w:id="211"/>
      </w:r>
      <w:r>
        <w:rPr>
          <w:rFonts w:ascii="IRNazanin" w:hAnsi="IRNazanin" w:eastAsia="IRNazanin"/>
          <w:color w:val="111111"/>
          <w:sz w:val="28"/>
          <w:sz w:val="28"/>
          <w:szCs w:val="28"/>
          <w:rtl w:val="true"/>
          <w:lang w:bidi="fa-IR"/>
        </w:rPr>
        <w:t>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و همراهان وی شبانه بر سر دشمن رسیدند و خوابیدند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دشمنان که صد نفر بودند، اطراف مسلمانان را گرفتند و ساعتی تیراندازی کردند، سپس اعراب با نیزه ها بر ایشان حمله بردند و همه را کشتند و برهنه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کشته ها بی حرکت افتاد و مردی از مسلمانان که از آنجا عبور می کرد او را برداشت و به مدینه برد</w:t>
      </w:r>
      <w:r>
        <w:rPr>
          <w:rFonts w:eastAsia="IRNazanin" w:cs="IRNazanin"/>
          <w:color w:val="111111"/>
          <w:sz w:val="28"/>
          <w:szCs w:val="28"/>
          <w:rtl w:val="true"/>
          <w:lang w:bidi="fa-IR"/>
        </w:rPr>
        <w:t>.</w:t>
      </w:r>
    </w:p>
    <w:p>
      <w:pPr>
        <w:pStyle w:val="Heading3"/>
        <w:numPr>
          <w:ilvl w:val="2"/>
          <w:numId w:val="1"/>
        </w:numPr>
        <w:rPr/>
      </w:pPr>
      <w:bookmarkStart w:id="469" w:name="__RefHeading___Toc2508774_211673320"/>
      <w:bookmarkStart w:id="470" w:name="_Toc179"/>
      <w:bookmarkEnd w:id="469"/>
      <w:r>
        <w:rPr>
          <w:rtl w:val="true"/>
        </w:rPr>
        <w:t xml:space="preserve">سریه </w:t>
      </w:r>
      <w:r>
        <w:rPr>
          <w:rtl w:val="true"/>
        </w:rPr>
        <w:t>(</w:t>
      </w:r>
      <w:r>
        <w:rPr>
          <w:rtl w:val="true"/>
        </w:rPr>
        <w:t xml:space="preserve">سعد بن عباده خزرجی </w:t>
      </w:r>
      <w:r>
        <w:rPr>
          <w:rtl w:val="true"/>
        </w:rPr>
        <w:t>)</w:t>
      </w:r>
      <w:bookmarkEnd w:id="470"/>
    </w:p>
    <w:p>
      <w:pPr>
        <w:pStyle w:val="BookText"/>
        <w:rPr/>
      </w:pPr>
      <w:r>
        <w:rPr>
          <w:rFonts w:ascii="IRNazanin" w:hAnsi="IRNazanin" w:eastAsia="IRNazanin"/>
          <w:color w:val="111111"/>
          <w:sz w:val="28"/>
          <w:sz w:val="28"/>
          <w:szCs w:val="28"/>
          <w:rtl w:val="true"/>
          <w:lang w:bidi="fa-IR"/>
        </w:rPr>
        <w:t xml:space="preserve">ربیع الاول سال ششم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مسعودی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صلی الله علیه و آله در ماه ربیع الاول سال ششم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سعد بن عباده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فرستاد و تا محلی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غمیم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رفتند</w:t>
      </w:r>
      <w:r>
        <w:rPr>
          <w:rFonts w:eastAsia="IRNazanin" w:cs="IRNazanin"/>
          <w:color w:val="111111"/>
          <w:sz w:val="28"/>
          <w:szCs w:val="28"/>
          <w:rtl w:val="true"/>
          <w:lang w:bidi="fa-IR"/>
        </w:rPr>
        <w:t>.</w:t>
      </w:r>
      <w:r>
        <w:rPr>
          <w:rStyle w:val="FootnoteAnchor"/>
          <w:rtl w:val="true"/>
        </w:rPr>
        <w:footnoteReference w:id="212"/>
      </w:r>
    </w:p>
    <w:p>
      <w:pPr>
        <w:pStyle w:val="BookText"/>
        <w:rPr/>
      </w:pPr>
      <w:r>
        <w:rPr>
          <w:rFonts w:ascii="IRNazanin" w:hAnsi="IRNazanin" w:eastAsia="IRNazanin"/>
          <w:color w:val="111111"/>
          <w:sz w:val="28"/>
          <w:sz w:val="28"/>
          <w:szCs w:val="28"/>
          <w:rtl w:val="true"/>
          <w:lang w:bidi="fa-IR"/>
        </w:rPr>
        <w:t xml:space="preserve">سریه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اءبو عبیدة بن جراح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ربیع الاول سال ششم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مسعودی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ابوعبیدة بن جراح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دو کوه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سلمی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ماه ربیع الاول سال ششم روی داد</w:t>
      </w:r>
      <w:r>
        <w:rPr>
          <w:rFonts w:eastAsia="IRNazanin" w:cs="IRNazanin"/>
          <w:color w:val="111111"/>
          <w:sz w:val="28"/>
          <w:szCs w:val="28"/>
          <w:rtl w:val="true"/>
          <w:lang w:bidi="fa-IR"/>
        </w:rPr>
        <w:t>.</w:t>
      </w:r>
      <w:r>
        <w:rPr>
          <w:rStyle w:val="FootnoteAnchor"/>
          <w:rtl w:val="true"/>
        </w:rPr>
        <w:footnoteReference w:id="213"/>
      </w:r>
    </w:p>
    <w:p>
      <w:pPr>
        <w:pStyle w:val="Heading3"/>
        <w:numPr>
          <w:ilvl w:val="2"/>
          <w:numId w:val="1"/>
        </w:numPr>
        <w:rPr/>
      </w:pPr>
      <w:bookmarkStart w:id="471" w:name="__RefHeading___Toc2508776_211673320"/>
      <w:bookmarkStart w:id="472" w:name="_Toc180"/>
      <w:bookmarkEnd w:id="471"/>
      <w:r>
        <w:rPr>
          <w:rtl w:val="true"/>
        </w:rPr>
        <w:t xml:space="preserve">سریه </w:t>
      </w:r>
      <w:r>
        <w:rPr>
          <w:rtl w:val="true"/>
        </w:rPr>
        <w:t>(</w:t>
      </w:r>
      <w:r>
        <w:rPr>
          <w:rtl w:val="true"/>
        </w:rPr>
        <w:t xml:space="preserve">اءبو عبیدة بن جراح </w:t>
      </w:r>
      <w:r>
        <w:rPr>
          <w:rtl w:val="true"/>
        </w:rPr>
        <w:t xml:space="preserve">) </w:t>
      </w:r>
      <w:r>
        <w:rPr>
          <w:rtl w:val="true"/>
        </w:rPr>
        <w:t>به ذی القصه</w:t>
      </w:r>
      <w:bookmarkEnd w:id="472"/>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ربیع الاخر سال ششم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شهادت یافتن اصحاب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بن مسلمه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دست </w:t>
      </w:r>
      <w:bookmarkStart w:id="473" w:name="pg283_2116"/>
    </w:p>
    <w:p>
      <w:pPr>
        <w:pStyle w:val="BookText"/>
        <w:rPr/>
      </w:pPr>
      <w:bookmarkEnd w:id="47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بنی ثعلبه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بنی عوال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بازگشتن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مدینه ، رسول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ابوعبیده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چهل مرد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ذی القصه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سر شهدا فرستاد، اما دشمن گریخته بود و کسی را ندیدند و با شتران و گوسفندانی به مدینه بازگشتند</w:t>
      </w:r>
      <w:r>
        <w:rPr>
          <w:rFonts w:eastAsia="IRNazanin" w:cs="IRNazanin"/>
          <w:color w:val="111111"/>
          <w:sz w:val="28"/>
          <w:szCs w:val="28"/>
          <w:rtl w:val="true"/>
          <w:lang w:bidi="fa-IR"/>
        </w:rPr>
        <w:t>.</w:t>
      </w:r>
    </w:p>
    <w:p>
      <w:pPr>
        <w:pStyle w:val="Heading3"/>
        <w:numPr>
          <w:ilvl w:val="2"/>
          <w:numId w:val="1"/>
        </w:numPr>
        <w:rPr/>
      </w:pPr>
      <w:bookmarkStart w:id="474" w:name="__RefHeading___Toc2508778_211673320"/>
      <w:bookmarkStart w:id="475" w:name="_Toc181"/>
      <w:bookmarkEnd w:id="474"/>
      <w:r>
        <w:rPr>
          <w:rtl w:val="true"/>
        </w:rPr>
        <w:t xml:space="preserve">سریه </w:t>
      </w:r>
      <w:r>
        <w:rPr>
          <w:rtl w:val="true"/>
        </w:rPr>
        <w:t>(</w:t>
      </w:r>
      <w:r>
        <w:rPr>
          <w:rtl w:val="true"/>
        </w:rPr>
        <w:t xml:space="preserve">اءبو عبیدة بن جراح </w:t>
      </w:r>
      <w:r>
        <w:rPr>
          <w:rtl w:val="true"/>
        </w:rPr>
        <w:t xml:space="preserve">) </w:t>
      </w:r>
      <w:r>
        <w:rPr>
          <w:rtl w:val="true"/>
        </w:rPr>
        <w:t>به ذی القصه</w:t>
      </w:r>
      <w:bookmarkEnd w:id="475"/>
    </w:p>
    <w:p>
      <w:pPr>
        <w:pStyle w:val="BookText"/>
        <w:rPr/>
      </w:pPr>
      <w:r>
        <w:rPr>
          <w:rFonts w:ascii="IRNazanin" w:hAnsi="IRNazanin" w:eastAsia="IRNazanin"/>
          <w:color w:val="111111"/>
          <w:sz w:val="28"/>
          <w:sz w:val="28"/>
          <w:szCs w:val="28"/>
          <w:rtl w:val="true"/>
          <w:lang w:bidi="fa-IR"/>
        </w:rPr>
        <w:t xml:space="preserve">ربیع الاخر سال ششم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بنی ثعلبه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اءنمار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قحطی گرفتار شده بودند و آن ناحیه را ابری فرا گرفت ، این قبایل به سرزمین های ابری رهسپار شدند و تصمیم گرفتند که بر گله مدینه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هیفا</w:t>
      </w:r>
      <w:r>
        <w:rPr>
          <w:rFonts w:eastAsia="IRNazanin" w:cs="IRNazanin"/>
          <w:color w:val="111111"/>
          <w:sz w:val="28"/>
          <w:szCs w:val="28"/>
          <w:rtl w:val="true"/>
          <w:lang w:bidi="fa-IR"/>
        </w:rPr>
        <w:t xml:space="preserve">) </w:t>
      </w:r>
      <w:r>
        <w:rPr>
          <w:rStyle w:val="FootnoteAnchor"/>
          <w:rtl w:val="true"/>
        </w:rPr>
        <w:footnoteReference w:id="214"/>
      </w:r>
      <w:r>
        <w:rPr>
          <w:rFonts w:ascii="IRNazanin" w:hAnsi="IRNazanin" w:eastAsia="IRNazanin"/>
          <w:color w:val="111111"/>
          <w:sz w:val="28"/>
          <w:sz w:val="28"/>
          <w:szCs w:val="28"/>
          <w:rtl w:val="true"/>
          <w:lang w:bidi="fa-IR"/>
        </w:rPr>
        <w:t>چرا می کرد غارت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صلی الله علیه و آله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عبیده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چهل مرد از مسلمانان فرستاد و در تاریکی صبح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ذی القصه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رسیدند و بر دشمنان غارت بردند و آنها به کوهها گریختند، آنگاه چهارپایان ایشان به غنیمت گرفته ، به مدینه آوردند</w:t>
      </w:r>
      <w:r>
        <w:rPr>
          <w:rFonts w:eastAsia="IRNazanin" w:cs="IRNazanin"/>
          <w:color w:val="111111"/>
          <w:sz w:val="28"/>
          <w:szCs w:val="28"/>
          <w:rtl w:val="true"/>
          <w:lang w:bidi="fa-IR"/>
        </w:rPr>
        <w:t>.</w:t>
      </w:r>
    </w:p>
    <w:p>
      <w:pPr>
        <w:pStyle w:val="Heading3"/>
        <w:numPr>
          <w:ilvl w:val="2"/>
          <w:numId w:val="1"/>
        </w:numPr>
        <w:rPr/>
      </w:pPr>
      <w:bookmarkStart w:id="476" w:name="__RefHeading___Toc2508780_211673320"/>
      <w:bookmarkStart w:id="477" w:name="_Toc182"/>
      <w:bookmarkEnd w:id="476"/>
      <w:r>
        <w:rPr>
          <w:rtl w:val="true"/>
        </w:rPr>
        <w:t xml:space="preserve">سریه </w:t>
      </w:r>
      <w:r>
        <w:rPr>
          <w:rtl w:val="true"/>
        </w:rPr>
        <w:t>(</w:t>
      </w:r>
      <w:r>
        <w:rPr>
          <w:rtl w:val="true"/>
        </w:rPr>
        <w:t xml:space="preserve">زید بن حارثه </w:t>
      </w:r>
      <w:r>
        <w:rPr>
          <w:rtl w:val="true"/>
        </w:rPr>
        <w:t xml:space="preserve">) </w:t>
      </w:r>
      <w:r>
        <w:rPr>
          <w:rtl w:val="true"/>
        </w:rPr>
        <w:t>به جموم</w:t>
      </w:r>
      <w:bookmarkEnd w:id="477"/>
    </w:p>
    <w:p>
      <w:pPr>
        <w:pStyle w:val="BookText"/>
        <w:rPr/>
      </w:pPr>
      <w:r>
        <w:rPr>
          <w:rFonts w:ascii="IRNazanin" w:hAnsi="IRNazanin" w:eastAsia="IRNazanin"/>
          <w:color w:val="111111"/>
          <w:sz w:val="28"/>
          <w:sz w:val="28"/>
          <w:szCs w:val="28"/>
          <w:rtl w:val="true"/>
          <w:lang w:bidi="fa-IR"/>
        </w:rPr>
        <w:t xml:space="preserve">سریه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زید بن حارثه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جموم </w:t>
      </w:r>
      <w:r>
        <w:rPr>
          <w:rStyle w:val="FootnoteAnchor"/>
          <w:rtl w:val="true"/>
        </w:rPr>
        <w:footnoteReference w:id="215"/>
      </w:r>
    </w:p>
    <w:p>
      <w:pPr>
        <w:pStyle w:val="BookText"/>
        <w:rPr/>
      </w:pPr>
      <w:r>
        <w:rPr>
          <w:rFonts w:ascii="IRNazanin" w:hAnsi="IRNazanin" w:eastAsia="IRNazanin"/>
          <w:color w:val="111111"/>
          <w:sz w:val="28"/>
          <w:sz w:val="28"/>
          <w:szCs w:val="28"/>
          <w:rtl w:val="true"/>
          <w:lang w:bidi="fa-IR"/>
        </w:rPr>
        <w:t xml:space="preserve">ربیع الاخر سال ششم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زید بن حارثه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 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بنی سلیم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فرستاد هنگامی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جموم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رسید، زنی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حلیمه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محله ای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بنی سلیم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ایشان نشان داد، در آن جا شتران و گوسفندان و اسیرانی به دست آوردند، شوهر حلیمه از همان اسیران بود، چون زید بن حارثه به مدینه بازگشت ، رسول خدا آن زن و شوهر را آزاد کرد</w:t>
      </w:r>
      <w:r>
        <w:rPr>
          <w:rFonts w:eastAsia="IRNazanin" w:cs="IRNazanin"/>
          <w:color w:val="111111"/>
          <w:sz w:val="28"/>
          <w:szCs w:val="28"/>
          <w:rtl w:val="true"/>
          <w:lang w:bidi="fa-IR"/>
        </w:rPr>
        <w:t>.</w:t>
      </w:r>
    </w:p>
    <w:p>
      <w:pPr>
        <w:pStyle w:val="Heading3"/>
        <w:numPr>
          <w:ilvl w:val="2"/>
          <w:numId w:val="1"/>
        </w:numPr>
        <w:rPr/>
      </w:pPr>
      <w:bookmarkStart w:id="478" w:name="__RefHeading___Toc2508782_211673320"/>
      <w:bookmarkStart w:id="479" w:name="_Toc183"/>
      <w:bookmarkEnd w:id="478"/>
      <w:r>
        <w:rPr>
          <w:rtl w:val="true"/>
        </w:rPr>
        <w:t xml:space="preserve">سریه </w:t>
      </w:r>
      <w:r>
        <w:rPr>
          <w:rtl w:val="true"/>
        </w:rPr>
        <w:t>(</w:t>
      </w:r>
      <w:r>
        <w:rPr>
          <w:rtl w:val="true"/>
        </w:rPr>
        <w:t xml:space="preserve">زید بن حارثه </w:t>
      </w:r>
      <w:r>
        <w:rPr>
          <w:rtl w:val="true"/>
        </w:rPr>
        <w:t xml:space="preserve">) </w:t>
      </w:r>
      <w:r>
        <w:rPr>
          <w:rtl w:val="true"/>
        </w:rPr>
        <w:t>به عیص</w:t>
      </w:r>
      <w:bookmarkEnd w:id="479"/>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جمادی الاخره سال ششم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کاروانی از قریش از طرف شام می رسید،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زید بن حارثه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سوار گسیل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مسلمانان بر کاروان و هر چه در آن بود دست یافتند و نقره بسیاری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صفوان بن امیّه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دست ایشان افتاد و از آنها اسیر گرفتند، </w:t>
      </w:r>
      <w:bookmarkStart w:id="480" w:name="pg283_2118"/>
    </w:p>
    <w:p>
      <w:pPr>
        <w:pStyle w:val="BookText"/>
        <w:rPr/>
      </w:pPr>
      <w:bookmarkEnd w:id="480"/>
      <w:r>
        <w:rPr>
          <w:rFonts w:ascii="IRNazanin" w:hAnsi="IRNazanin" w:eastAsia="IRNazanin"/>
          <w:color w:val="111111"/>
          <w:sz w:val="28"/>
          <w:sz w:val="28"/>
          <w:szCs w:val="28"/>
          <w:rtl w:val="true"/>
          <w:lang w:bidi="fa-IR"/>
        </w:rPr>
        <w:t xml:space="preserve">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ابوالعاص بن ربیع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شوهر زینب ، دختر بزرگ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زید آنان را به مدینه آورد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ابوالعاص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همسرش زینب پناه برد و زینب او را پناه داد</w:t>
      </w:r>
      <w:r>
        <w:rPr>
          <w:rFonts w:eastAsia="IRNazanin" w:cs="IRNazanin"/>
          <w:color w:val="111111"/>
          <w:sz w:val="28"/>
          <w:szCs w:val="28"/>
          <w:rtl w:val="true"/>
          <w:lang w:bidi="fa-IR"/>
        </w:rPr>
        <w:t>.</w:t>
      </w:r>
    </w:p>
    <w:p>
      <w:pPr>
        <w:pStyle w:val="Heading3"/>
        <w:numPr>
          <w:ilvl w:val="2"/>
          <w:numId w:val="1"/>
        </w:numPr>
        <w:rPr/>
      </w:pPr>
      <w:bookmarkStart w:id="481" w:name="__RefHeading___Toc2508784_211673320"/>
      <w:bookmarkStart w:id="482" w:name="_Toc184"/>
      <w:bookmarkEnd w:id="481"/>
      <w:r>
        <w:rPr>
          <w:rtl w:val="true"/>
        </w:rPr>
        <w:t>غزوه بنی لحیان</w:t>
      </w:r>
      <w:bookmarkEnd w:id="482"/>
    </w:p>
    <w:p>
      <w:pPr>
        <w:pStyle w:val="BookText"/>
        <w:rPr/>
      </w:pPr>
      <w:r>
        <w:rPr>
          <w:rFonts w:ascii="IRNazanin" w:hAnsi="IRNazanin" w:eastAsia="IRNazanin"/>
          <w:color w:val="111111"/>
          <w:sz w:val="28"/>
          <w:sz w:val="28"/>
          <w:szCs w:val="28"/>
          <w:rtl w:val="true"/>
          <w:lang w:bidi="fa-IR"/>
        </w:rPr>
        <w:t xml:space="preserve">جمادی الاءولی سال ششم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صلی الله علیه و آله به خونخواهی شهدای رجیع با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 که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اسب داشتند بر 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بنی لحیان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 ، سرانجام پس از طی طریق ، در سرزمین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منزلگاه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بنی لحیان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جایی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فرود آمد، اما دشمن خبر یافته ، به کوهها گریخته بود، پس با همراهان ، پس از توقف کوتاه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عسفان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مدینه بازگشت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اءبوبکر بن اءبی قحافه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غمیم</w:t>
      </w:r>
    </w:p>
    <w:p>
      <w:pPr>
        <w:pStyle w:val="BookText"/>
        <w:rPr/>
      </w:pPr>
      <w:r>
        <w:rPr>
          <w:rFonts w:ascii="IRNazanin" w:hAnsi="IRNazanin" w:eastAsia="IRNazanin"/>
          <w:color w:val="111111"/>
          <w:sz w:val="28"/>
          <w:sz w:val="28"/>
          <w:szCs w:val="28"/>
          <w:rtl w:val="true"/>
          <w:lang w:bidi="fa-IR"/>
        </w:rPr>
        <w:t xml:space="preserve">جمادی الاءولی سال ششم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صلی الله علیه و آله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عسفان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ابوبکر را با ده سوار فرستاد تا قریش را بدین وسیله مرعوب سازد و آنان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غمیم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رفتند و سپس بی آن که به دشمنی برخورد کنند، بازگشتند</w:t>
      </w:r>
      <w:r>
        <w:rPr>
          <w:rFonts w:eastAsia="IRNazanin" w:cs="IRNazanin"/>
          <w:color w:val="111111"/>
          <w:sz w:val="28"/>
          <w:szCs w:val="28"/>
          <w:rtl w:val="true"/>
          <w:lang w:bidi="fa-IR"/>
        </w:rPr>
        <w:t>.</w:t>
      </w:r>
      <w:r>
        <w:rPr>
          <w:rStyle w:val="FootnoteAnchor"/>
          <w:rtl w:val="true"/>
        </w:rPr>
        <w:footnoteReference w:id="216"/>
      </w:r>
    </w:p>
    <w:p>
      <w:pPr>
        <w:pStyle w:val="Heading3"/>
        <w:numPr>
          <w:ilvl w:val="2"/>
          <w:numId w:val="1"/>
        </w:numPr>
        <w:rPr/>
      </w:pPr>
      <w:bookmarkStart w:id="483" w:name="__RefHeading___Toc2508786_211673320"/>
      <w:bookmarkStart w:id="484" w:name="_Toc185"/>
      <w:bookmarkEnd w:id="483"/>
      <w:r>
        <w:rPr>
          <w:rtl w:val="true"/>
        </w:rPr>
        <w:t xml:space="preserve">سریه </w:t>
      </w:r>
      <w:r>
        <w:rPr>
          <w:rtl w:val="true"/>
        </w:rPr>
        <w:t>(</w:t>
      </w:r>
      <w:r>
        <w:rPr>
          <w:rtl w:val="true"/>
        </w:rPr>
        <w:t xml:space="preserve">عمر بن خطّاب </w:t>
      </w:r>
      <w:r>
        <w:rPr>
          <w:rtl w:val="true"/>
        </w:rPr>
        <w:t xml:space="preserve">) </w:t>
      </w:r>
      <w:r>
        <w:rPr>
          <w:rtl w:val="true"/>
        </w:rPr>
        <w:t xml:space="preserve">بر سر </w:t>
      </w:r>
      <w:r>
        <w:rPr>
          <w:rtl w:val="true"/>
        </w:rPr>
        <w:t>(</w:t>
      </w:r>
      <w:r>
        <w:rPr>
          <w:rtl w:val="true"/>
        </w:rPr>
        <w:t xml:space="preserve">قاره </w:t>
      </w:r>
      <w:r>
        <w:rPr>
          <w:rtl w:val="true"/>
        </w:rPr>
        <w:t>)</w:t>
      </w:r>
      <w:bookmarkEnd w:id="484"/>
    </w:p>
    <w:p>
      <w:pPr>
        <w:pStyle w:val="BookText"/>
        <w:rPr/>
      </w:pPr>
      <w:r>
        <w:rPr>
          <w:rFonts w:ascii="IRNazanin" w:hAnsi="IRNazanin" w:eastAsia="IRNazanin"/>
          <w:color w:val="111111"/>
          <w:sz w:val="28"/>
          <w:sz w:val="28"/>
          <w:szCs w:val="28"/>
          <w:rtl w:val="true"/>
          <w:lang w:bidi="fa-IR"/>
        </w:rPr>
        <w:t xml:space="preserve">جمادی الاءولی سال ششم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مسعودی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همین غزوه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بنی لحیان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که رسول خدا صلی الله علیه و آله به قولی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عمر بن خطاب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سریه ای بر 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 و آنها نیز به کوه گریختند</w:t>
      </w:r>
      <w:r>
        <w:rPr>
          <w:rFonts w:eastAsia="IRNazanin" w:cs="IRNazanin"/>
          <w:color w:val="111111"/>
          <w:sz w:val="28"/>
          <w:szCs w:val="28"/>
          <w:rtl w:val="true"/>
          <w:lang w:bidi="fa-IR"/>
        </w:rPr>
        <w:t>.</w:t>
      </w:r>
      <w:r>
        <w:rPr>
          <w:rStyle w:val="FootnoteAnchor"/>
          <w:rtl w:val="true"/>
        </w:rPr>
        <w:footnoteReference w:id="217"/>
      </w:r>
    </w:p>
    <w:p>
      <w:pPr>
        <w:pStyle w:val="Heading3"/>
        <w:numPr>
          <w:ilvl w:val="2"/>
          <w:numId w:val="1"/>
        </w:numPr>
        <w:rPr/>
      </w:pPr>
      <w:bookmarkStart w:id="485" w:name="__RefHeading___Toc2508788_211673320"/>
      <w:bookmarkStart w:id="486" w:name="_Toc186"/>
      <w:bookmarkEnd w:id="485"/>
      <w:r>
        <w:rPr>
          <w:rtl w:val="true"/>
        </w:rPr>
        <w:t xml:space="preserve">غزوه ذی قرد در تعقیب </w:t>
      </w:r>
      <w:r>
        <w:rPr>
          <w:rtl w:val="true"/>
        </w:rPr>
        <w:t>(</w:t>
      </w:r>
      <w:r>
        <w:rPr>
          <w:rtl w:val="true"/>
        </w:rPr>
        <w:t xml:space="preserve">عیینة بن حصن فزاری </w:t>
      </w:r>
      <w:r>
        <w:rPr>
          <w:rtl w:val="true"/>
        </w:rPr>
        <w:t>)</w:t>
      </w:r>
      <w:bookmarkEnd w:id="486"/>
    </w:p>
    <w:p>
      <w:pPr>
        <w:pStyle w:val="BookText"/>
        <w:rPr/>
      </w:pPr>
      <w:r>
        <w:rPr>
          <w:rFonts w:ascii="IRNazanin" w:hAnsi="IRNazanin" w:eastAsia="IRNazanin"/>
          <w:color w:val="111111"/>
          <w:sz w:val="28"/>
          <w:sz w:val="28"/>
          <w:szCs w:val="28"/>
          <w:rtl w:val="true"/>
          <w:lang w:bidi="fa-IR"/>
        </w:rPr>
        <w:t xml:space="preserve">غزوه ذی قرد </w:t>
      </w:r>
      <w:r>
        <w:rPr>
          <w:rStyle w:val="FootnoteAnchor"/>
          <w:rtl w:val="true"/>
        </w:rPr>
        <w:footnoteReference w:id="218"/>
      </w:r>
      <w:r>
        <w:rPr>
          <w:rFonts w:ascii="IRNazanin" w:hAnsi="IRNazanin" w:eastAsia="IRNazanin"/>
          <w:color w:val="111111"/>
          <w:sz w:val="28"/>
          <w:sz w:val="28"/>
          <w:szCs w:val="28"/>
          <w:rtl w:val="true"/>
          <w:lang w:bidi="fa-IR"/>
        </w:rPr>
        <w:t xml:space="preserve">در تعقیب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عیینة بن حصن فزاری </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جمادی الاءولی سال ششم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 شبی از غزوه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بنی لحیان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 نگذشته بود که </w:t>
      </w:r>
      <w:bookmarkStart w:id="487" w:name="pg283_2120"/>
    </w:p>
    <w:p>
      <w:pPr>
        <w:pStyle w:val="BookText"/>
        <w:rPr/>
      </w:pPr>
      <w:bookmarkEnd w:id="48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عیینه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سوارانی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غطفان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شتران ماده شیرده رسول خدا صلی الله علیه و آله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غارت بردند و مردی از بنی غفار را کشتند و زنش را با خود بردند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رسول خدا اجازه خواست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برود و شتران را سرپرستی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طرف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عیینه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ایمن نیستم ، ولی ابوذر اصرار کرد و با زن و پسرش رهسپار شد و در آن جا پسرش را کشتند و زنش را 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نخستین کسی از اصحاب که خبر یافت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سلمة بن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که با تیر و کمان خویش رهسپار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 و بر ناحیه ای از کوه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سلع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 رفت و فریاد برآورد و به دشمن تیراندازی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صلی الله علیه و آله فریاد او را شنید و در مدینه ندای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الفزع ، الفزع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ندای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خیل الله ارکبی </w:t>
      </w:r>
      <w:r>
        <w:rPr>
          <w:rFonts w:eastAsia="IRNazanin" w:cs="IRNazanin"/>
          <w:color w:val="111111"/>
          <w:sz w:val="28"/>
          <w:szCs w:val="28"/>
          <w:rtl w:val="true"/>
          <w:lang w:bidi="fa-IR"/>
        </w:rPr>
        <w:t xml:space="preserve">) </w:t>
      </w:r>
      <w:r>
        <w:rPr>
          <w:rStyle w:val="FootnoteAnchor"/>
          <w:rtl w:val="true"/>
        </w:rPr>
        <w:footnoteReference w:id="219"/>
      </w:r>
      <w:r>
        <w:rPr>
          <w:rFonts w:ascii="IRNazanin" w:hAnsi="IRNazanin" w:eastAsia="IRNazanin"/>
          <w:color w:val="111111"/>
          <w:sz w:val="28"/>
          <w:sz w:val="28"/>
          <w:szCs w:val="28"/>
          <w:rtl w:val="true"/>
          <w:lang w:bidi="fa-IR"/>
        </w:rPr>
        <w:t>در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و اصحاب در تعقیب دشمن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ذی قرد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تاختند و ده شتر را پس گرفتند و در زد و خوردهایی که پیش آمد کسانی از دو طرف کشته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شهدای این غزوه عبارت بودند از</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محرز بن نضله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وقاص بن مجزز،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هشام بن صبابه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کشتگان دشمن عبارت بوة ند از</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حبیب بن عیینه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عبدالرحمان بن عیینه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اءوبار،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عمرو بن اءوبار،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مسعده ،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قرفة بن مالک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خدا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ذی قرد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خوف خواند و یک شب و روز آن جا ماند و در میان اصحاب خود که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700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بودند، به هر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یک شتر داد که برای خوراک خود بکشند، آنگاه روز دوشنبه به مدینه بازگشت و همسر ابوذر که او را اسیر کرده بودند سوار بر شتر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به مدینه آمد</w:t>
      </w:r>
      <w:r>
        <w:rPr>
          <w:rFonts w:eastAsia="IRNazanin" w:cs="IRNazanin"/>
          <w:color w:val="111111"/>
          <w:sz w:val="28"/>
          <w:szCs w:val="28"/>
          <w:rtl w:val="true"/>
          <w:lang w:bidi="fa-IR"/>
        </w:rPr>
        <w:t>.</w:t>
      </w:r>
    </w:p>
    <w:p>
      <w:pPr>
        <w:pStyle w:val="Heading3"/>
        <w:numPr>
          <w:ilvl w:val="2"/>
          <w:numId w:val="1"/>
        </w:numPr>
        <w:rPr/>
      </w:pPr>
      <w:bookmarkStart w:id="488" w:name="__RefHeading___Toc2508790_211673320"/>
      <w:bookmarkStart w:id="489" w:name="_Toc187"/>
      <w:bookmarkEnd w:id="488"/>
      <w:r>
        <w:rPr>
          <w:rtl w:val="true"/>
        </w:rPr>
        <w:t xml:space="preserve">سریه </w:t>
      </w:r>
      <w:r>
        <w:rPr>
          <w:rtl w:val="true"/>
        </w:rPr>
        <w:t>(</w:t>
      </w:r>
      <w:r>
        <w:rPr>
          <w:rtl w:val="true"/>
        </w:rPr>
        <w:t xml:space="preserve">زید بن حارثه </w:t>
      </w:r>
      <w:r>
        <w:rPr>
          <w:rtl w:val="true"/>
        </w:rPr>
        <w:t xml:space="preserve">) </w:t>
      </w:r>
      <w:r>
        <w:rPr>
          <w:rtl w:val="true"/>
        </w:rPr>
        <w:t xml:space="preserve">به </w:t>
      </w:r>
      <w:r>
        <w:rPr>
          <w:rtl w:val="true"/>
        </w:rPr>
        <w:t>(</w:t>
      </w:r>
      <w:r>
        <w:rPr>
          <w:rtl w:val="true"/>
        </w:rPr>
        <w:t xml:space="preserve">طرف </w:t>
      </w:r>
      <w:r>
        <w:rPr>
          <w:rtl w:val="true"/>
        </w:rPr>
        <w:t>)</w:t>
      </w:r>
      <w:bookmarkEnd w:id="489"/>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جمادی الاخره سال ششم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زید بن حارثه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فرماندهی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 از صحابه بر 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بنی ثعلبه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فرستاد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آبی است نزدیک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مراض </w:t>
      </w:r>
      <w:r>
        <w:rPr>
          <w:rFonts w:eastAsia="IRNazanin" w:cs="IRNazanin"/>
          <w:color w:val="111111"/>
          <w:sz w:val="28"/>
          <w:szCs w:val="28"/>
          <w:rtl w:val="true"/>
          <w:lang w:bidi="fa-IR"/>
        </w:rPr>
        <w:t xml:space="preserve">) </w:t>
      </w:r>
      <w:bookmarkStart w:id="490" w:name="pg283_2121"/>
    </w:p>
    <w:p>
      <w:pPr>
        <w:pStyle w:val="BookText"/>
        <w:rPr/>
      </w:pPr>
      <w:bookmarkEnd w:id="490"/>
      <w:r>
        <w:rPr>
          <w:rFonts w:ascii="IRNazanin" w:hAnsi="IRNazanin" w:eastAsia="IRNazanin"/>
          <w:color w:val="111111"/>
          <w:sz w:val="28"/>
          <w:sz w:val="28"/>
          <w:szCs w:val="28"/>
          <w:rtl w:val="true"/>
          <w:lang w:bidi="fa-IR"/>
        </w:rPr>
        <w:t xml:space="preserve">نرسیده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نخیل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 مدینه پیش رفت و شتران و گوسفندانی غنیمت گرفت ، اما چون اعراب گریخته بودند، بی آن که جنگی روی دهد، پس از چهار شب به مدینه بازگشت و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 غنیمت آورد</w:t>
      </w:r>
      <w:r>
        <w:rPr>
          <w:rFonts w:eastAsia="IRNazanin" w:cs="IRNazanin"/>
          <w:color w:val="111111"/>
          <w:sz w:val="28"/>
          <w:szCs w:val="28"/>
          <w:rtl w:val="true"/>
          <w:lang w:bidi="fa-IR"/>
        </w:rPr>
        <w:t>.</w:t>
      </w:r>
    </w:p>
    <w:p>
      <w:pPr>
        <w:pStyle w:val="Heading3"/>
        <w:numPr>
          <w:ilvl w:val="2"/>
          <w:numId w:val="1"/>
        </w:numPr>
        <w:rPr/>
      </w:pPr>
      <w:bookmarkStart w:id="491" w:name="__RefHeading___Toc2508792_211673320"/>
      <w:bookmarkStart w:id="492" w:name="_Toc188"/>
      <w:bookmarkEnd w:id="491"/>
      <w:r>
        <w:rPr>
          <w:rtl w:val="true"/>
        </w:rPr>
        <w:t xml:space="preserve">سریه </w:t>
      </w:r>
      <w:r>
        <w:rPr>
          <w:rtl w:val="true"/>
        </w:rPr>
        <w:t>(</w:t>
      </w:r>
      <w:r>
        <w:rPr>
          <w:rtl w:val="true"/>
        </w:rPr>
        <w:t xml:space="preserve">زید بن حارثه </w:t>
      </w:r>
      <w:r>
        <w:rPr>
          <w:rtl w:val="true"/>
        </w:rPr>
        <w:t xml:space="preserve">) </w:t>
      </w:r>
      <w:r>
        <w:rPr>
          <w:rtl w:val="true"/>
        </w:rPr>
        <w:t xml:space="preserve">به </w:t>
      </w:r>
      <w:r>
        <w:rPr>
          <w:rtl w:val="true"/>
        </w:rPr>
        <w:t>(</w:t>
      </w:r>
      <w:r>
        <w:rPr>
          <w:rtl w:val="true"/>
        </w:rPr>
        <w:t xml:space="preserve">حسمی </w:t>
      </w:r>
      <w:r>
        <w:rPr>
          <w:rtl w:val="true"/>
        </w:rPr>
        <w:t xml:space="preserve">) </w:t>
      </w:r>
      <w:r>
        <w:rPr>
          <w:rtl w:val="true"/>
        </w:rPr>
        <w:t>بر سر جذام</w:t>
      </w:r>
      <w:bookmarkEnd w:id="492"/>
    </w:p>
    <w:p>
      <w:pPr>
        <w:pStyle w:val="BookText"/>
        <w:rPr/>
      </w:pPr>
      <w:r>
        <w:rPr>
          <w:rFonts w:ascii="IRNazanin" w:hAnsi="IRNazanin" w:eastAsia="IRNazanin"/>
          <w:color w:val="111111"/>
          <w:sz w:val="28"/>
          <w:sz w:val="28"/>
          <w:szCs w:val="28"/>
          <w:rtl w:val="true"/>
          <w:lang w:bidi="fa-IR"/>
        </w:rPr>
        <w:t xml:space="preserve">جمادی الاخر سال ششم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دحیة بن خلیفه کلبی از نزد قیصر روم باز می گشت ، چون به سرزمین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جذام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هنید بن عوص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پسرش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قبیله جذام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وی تاختند و کالایی را که همراه داشت به غارت بردند، اما چند نفر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بنی ضبیب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قبلا اسلام آورده بود بر هنید و پسرش حمله بردند و کالای به غارت رفته را از ایشان گرفته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دحیه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تسلیم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دحیه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به مدینه رسید ماجرا را به رسول خدا گزارش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زید بن حارثه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جذام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فرستاد، چون به سرزمین جذام رسیدند بر آنان حمله بردند، هنید و پسرش را کشتند و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 و کودک را اسیر کردند و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شتر و </w:t>
      </w:r>
      <w:r>
        <w:rPr>
          <w:rFonts w:eastAsia="IRNazanin" w:cs="IRNazanin"/>
          <w:color w:val="111111"/>
          <w:sz w:val="28"/>
          <w:szCs w:val="28"/>
          <w:lang w:bidi="fa-IR"/>
        </w:rPr>
        <w:t>5000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گوسفند به غنیمت گرفتند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رفاعة بن زید جذامی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وضع را چنین دید با چند نفر از قبیله خویش نزد رسول خدا صلی الله علیه و آله رفتند و نامه ای را که رسول خدا در موقعی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رفاعه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وی آمده و اسلام آورده بود و برای او و قومش نوشته بود تقدیم داشت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همان نامه ای است که پیش از این نوشته شده و اکنون نقض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 را فرومود تا رهسپار آن سرزمین شود و زنان و کودکان و اموالشان را به ایشان پس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سریه رسانید و هر چه در دست ایشان بود پس گرفت و به صاحبانش مسترد داشت </w:t>
      </w:r>
      <w:r>
        <w:rPr>
          <w:rFonts w:eastAsia="IRNazanin" w:cs="IRNazanin"/>
          <w:color w:val="111111"/>
          <w:sz w:val="28"/>
          <w:szCs w:val="28"/>
          <w:rtl w:val="true"/>
          <w:lang w:bidi="fa-IR"/>
        </w:rPr>
        <w:t>.</w:t>
      </w:r>
    </w:p>
    <w:p>
      <w:pPr>
        <w:pStyle w:val="Heading3"/>
        <w:numPr>
          <w:ilvl w:val="2"/>
          <w:numId w:val="1"/>
        </w:numPr>
        <w:rPr/>
      </w:pPr>
      <w:bookmarkStart w:id="493" w:name="__RefHeading___Toc2508794_211673320"/>
      <w:bookmarkStart w:id="494" w:name="_Toc189"/>
      <w:bookmarkEnd w:id="493"/>
      <w:r>
        <w:rPr>
          <w:rtl w:val="true"/>
        </w:rPr>
        <w:t xml:space="preserve">سریه اوّل </w:t>
      </w:r>
      <w:r>
        <w:rPr>
          <w:rtl w:val="true"/>
        </w:rPr>
        <w:t>(</w:t>
      </w:r>
      <w:r>
        <w:rPr>
          <w:rtl w:val="true"/>
        </w:rPr>
        <w:t xml:space="preserve">زید بن حارثه </w:t>
      </w:r>
      <w:r>
        <w:rPr>
          <w:rtl w:val="true"/>
        </w:rPr>
        <w:t xml:space="preserve">) </w:t>
      </w:r>
      <w:r>
        <w:rPr>
          <w:rtl w:val="true"/>
        </w:rPr>
        <w:t>به وادی القری</w:t>
      </w:r>
      <w:bookmarkEnd w:id="494"/>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رجب سال ششم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صلی الله علیه و آله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زید بن حارثه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فرماندهی سریه ای بر 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بنی فزاره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وادی القری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مسلمین فراهم شده بودند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 این سریه با </w:t>
      </w:r>
      <w:bookmarkStart w:id="495" w:name="pg283_2123"/>
    </w:p>
    <w:p>
      <w:pPr>
        <w:pStyle w:val="BookText"/>
        <w:rPr/>
      </w:pPr>
      <w:bookmarkEnd w:id="49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بنی فزاره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زد و خورد کشید و کسانی از اصحاب زید به شهادت رسیدند و خود او از میان کشته ها جان بدر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سریّه 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ورد بن عمرو بن مداش </w:t>
      </w:r>
      <w:r>
        <w:rPr>
          <w:rFonts w:eastAsia="IRNazanin" w:cs="IRNazanin"/>
          <w:color w:val="111111"/>
          <w:sz w:val="28"/>
          <w:szCs w:val="28"/>
          <w:rtl w:val="true"/>
          <w:lang w:bidi="fa-IR"/>
        </w:rPr>
        <w:t xml:space="preserve">) </w:t>
      </w:r>
      <w:r>
        <w:rPr>
          <w:rStyle w:val="FootnoteAnchor"/>
          <w:rtl w:val="true"/>
        </w:rPr>
        <w:footnoteReference w:id="220"/>
      </w:r>
      <w:r>
        <w:rPr>
          <w:rFonts w:ascii="IRNazanin" w:hAnsi="IRNazanin" w:eastAsia="IRNazanin"/>
          <w:color w:val="111111"/>
          <w:sz w:val="28"/>
          <w:sz w:val="28"/>
          <w:szCs w:val="28"/>
          <w:rtl w:val="true"/>
          <w:lang w:bidi="fa-IR"/>
        </w:rPr>
        <w:t>به شهادت رسید</w:t>
      </w:r>
      <w:r>
        <w:rPr>
          <w:rFonts w:eastAsia="IRNazanin" w:cs="IRNazanin"/>
          <w:color w:val="111111"/>
          <w:sz w:val="28"/>
          <w:szCs w:val="28"/>
          <w:rtl w:val="true"/>
          <w:lang w:bidi="fa-IR"/>
        </w:rPr>
        <w:t>.</w:t>
      </w:r>
      <w:r>
        <w:rPr>
          <w:rStyle w:val="FootnoteAnchor"/>
          <w:rtl w:val="true"/>
        </w:rPr>
        <w:footnoteReference w:id="221"/>
      </w:r>
    </w:p>
    <w:p>
      <w:pPr>
        <w:pStyle w:val="Heading3"/>
        <w:numPr>
          <w:ilvl w:val="2"/>
          <w:numId w:val="1"/>
        </w:numPr>
        <w:rPr/>
      </w:pPr>
      <w:bookmarkStart w:id="496" w:name="__RefHeading___Toc2508796_211673320"/>
      <w:bookmarkStart w:id="497" w:name="_Toc190"/>
      <w:bookmarkEnd w:id="496"/>
      <w:r>
        <w:rPr>
          <w:rtl w:val="true"/>
        </w:rPr>
        <w:t xml:space="preserve">سریّه </w:t>
      </w:r>
      <w:r>
        <w:rPr>
          <w:rtl w:val="true"/>
        </w:rPr>
        <w:t>(</w:t>
      </w:r>
      <w:r>
        <w:rPr>
          <w:rtl w:val="true"/>
        </w:rPr>
        <w:t xml:space="preserve">زید بن حارثه </w:t>
      </w:r>
      <w:r>
        <w:rPr>
          <w:rtl w:val="true"/>
        </w:rPr>
        <w:t xml:space="preserve">) </w:t>
      </w:r>
      <w:r>
        <w:rPr>
          <w:rtl w:val="true"/>
        </w:rPr>
        <w:t>به مدین</w:t>
      </w:r>
      <w:bookmarkEnd w:id="497"/>
    </w:p>
    <w:p>
      <w:pPr>
        <w:pStyle w:val="BookText"/>
        <w:rPr/>
      </w:pPr>
      <w:r>
        <w:rPr>
          <w:rFonts w:ascii="IRNazanin" w:hAnsi="IRNazanin" w:eastAsia="IRNazanin"/>
          <w:color w:val="111111"/>
          <w:sz w:val="28"/>
          <w:sz w:val="28"/>
          <w:szCs w:val="28"/>
          <w:rtl w:val="true"/>
          <w:lang w:bidi="fa-IR"/>
        </w:rPr>
        <w:t xml:space="preserve">تاریخ سریه دقیق روشن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صلی الله علیه و آله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زند بن حارثه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فرستاد،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اسیرانی از مردم ساحل نشین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مدینه آورد، چون اسیران فروخته شدند و میان مادران و فرزندانشان تفرقه افتاد، رسول خدا دید که آنها بر اثر این تفرقه گریه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دستور داد که مادران و فرزندانشان را جز با هم نفروشند</w:t>
      </w:r>
      <w:r>
        <w:rPr>
          <w:rFonts w:eastAsia="IRNazanin" w:cs="IRNazanin"/>
          <w:color w:val="111111"/>
          <w:sz w:val="28"/>
          <w:szCs w:val="28"/>
          <w:rtl w:val="true"/>
          <w:lang w:bidi="fa-IR"/>
        </w:rPr>
        <w:t>.</w:t>
      </w:r>
    </w:p>
    <w:p>
      <w:pPr>
        <w:pStyle w:val="Heading3"/>
        <w:numPr>
          <w:ilvl w:val="2"/>
          <w:numId w:val="1"/>
        </w:numPr>
        <w:rPr/>
      </w:pPr>
      <w:bookmarkStart w:id="498" w:name="__RefHeading___Toc2508798_211673320"/>
      <w:bookmarkStart w:id="499" w:name="_Toc191"/>
      <w:bookmarkEnd w:id="498"/>
      <w:r>
        <w:rPr>
          <w:rtl w:val="true"/>
        </w:rPr>
        <w:t xml:space="preserve">سریّه </w:t>
      </w:r>
      <w:r>
        <w:rPr>
          <w:rtl w:val="true"/>
        </w:rPr>
        <w:t>(</w:t>
      </w:r>
      <w:r>
        <w:rPr>
          <w:rtl w:val="true"/>
        </w:rPr>
        <w:t xml:space="preserve">عبدالرّحمان بن عوف </w:t>
      </w:r>
      <w:r>
        <w:rPr>
          <w:rtl w:val="true"/>
        </w:rPr>
        <w:t xml:space="preserve">) </w:t>
      </w:r>
      <w:r>
        <w:rPr>
          <w:rtl w:val="true"/>
        </w:rPr>
        <w:t>به دومة الجندل</w:t>
      </w:r>
      <w:bookmarkEnd w:id="499"/>
    </w:p>
    <w:p>
      <w:pPr>
        <w:pStyle w:val="BookText"/>
        <w:rPr/>
      </w:pPr>
      <w:r>
        <w:rPr>
          <w:rFonts w:ascii="IRNazanin" w:hAnsi="IRNazanin" w:eastAsia="IRNazanin"/>
          <w:color w:val="111111"/>
          <w:sz w:val="28"/>
          <w:sz w:val="28"/>
          <w:szCs w:val="28"/>
          <w:rtl w:val="true"/>
          <w:lang w:bidi="fa-IR"/>
        </w:rPr>
        <w:t xml:space="preserve">شعبان سال ششم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عبدالرحمان بن عوف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سریه ای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دومة الجندل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بنی کلب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 و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پسر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لوا را بگیر و همه در راه خدا رهسپار جهاد شوید، با هر کس به خدا کافر شده بجنگید، خیانت نکنید، مکر نورزید، کسی را مثله نکنید، کودکی را نکشید، عهد خدا و رفتار پیامبرش در میان شما همین است </w:t>
      </w:r>
      <w:r>
        <w:rPr>
          <w:rFonts w:eastAsia="IRNazanin" w:cs="IRNazanin"/>
          <w:color w:val="111111"/>
          <w:sz w:val="28"/>
          <w:szCs w:val="28"/>
          <w:rtl w:val="true"/>
          <w:lang w:bidi="fa-IR"/>
        </w:rPr>
        <w:t xml:space="preserve">) </w:t>
      </w:r>
      <w:r>
        <w:rPr>
          <w:rStyle w:val="FootnoteAnchor"/>
          <w:rtl w:val="true"/>
        </w:rPr>
        <w:footnoteReference w:id="222"/>
      </w:r>
    </w:p>
    <w:p>
      <w:pPr>
        <w:pStyle w:val="BookText"/>
        <w:rPr/>
      </w:pPr>
      <w:r>
        <w:rPr>
          <w:rFonts w:ascii="IRNazanin" w:hAnsi="IRNazanin" w:eastAsia="IRNazanin"/>
          <w:color w:val="111111"/>
          <w:sz w:val="28"/>
          <w:sz w:val="28"/>
          <w:szCs w:val="28"/>
          <w:rtl w:val="true"/>
          <w:lang w:bidi="fa-IR"/>
        </w:rPr>
        <w:t>اضافه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دعوت تو را پذیرفتند، دختر سرورشان را به زنی بگیر</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عبدالرحمان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رهسپار شد تا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دومة الجندل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رسید و سه روز آن جا ماند و به اسلام دعوتشان کرد،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اصبغ بن عمرو کلبی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سرورشان که مسیحی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آورد و بسیاری از قبیله اش به دین اسلام درآمدند،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عبدالرحمان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اصبغ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کرد و او را به مدینه آورد</w:t>
      </w:r>
      <w:r>
        <w:rPr>
          <w:rFonts w:eastAsia="IRNazanin" w:cs="IRNazanin"/>
          <w:color w:val="111111"/>
          <w:sz w:val="28"/>
          <w:szCs w:val="28"/>
          <w:rtl w:val="true"/>
          <w:lang w:bidi="fa-IR"/>
        </w:rPr>
        <w:t xml:space="preserve">. </w:t>
      </w:r>
      <w:bookmarkStart w:id="500" w:name="pg283_2125"/>
    </w:p>
    <w:p>
      <w:pPr>
        <w:pStyle w:val="Heading3"/>
        <w:numPr>
          <w:ilvl w:val="2"/>
          <w:numId w:val="1"/>
        </w:numPr>
        <w:rPr/>
      </w:pPr>
      <w:bookmarkStart w:id="501" w:name="__RefHeading___Toc2508800_211673320"/>
      <w:bookmarkStart w:id="502" w:name="_Toc192"/>
      <w:bookmarkEnd w:id="500"/>
      <w:bookmarkEnd w:id="501"/>
      <w:r>
        <w:rPr>
          <w:rtl w:val="true"/>
        </w:rPr>
        <w:t xml:space="preserve">سریه </w:t>
      </w:r>
      <w:r>
        <w:rPr>
          <w:rtl w:val="true"/>
        </w:rPr>
        <w:t>(</w:t>
      </w:r>
      <w:r>
        <w:rPr>
          <w:rtl w:val="true"/>
        </w:rPr>
        <w:t xml:space="preserve">علی بن ابی طالب </w:t>
      </w:r>
      <w:r>
        <w:rPr>
          <w:rtl w:val="true"/>
        </w:rPr>
        <w:t xml:space="preserve">) </w:t>
      </w:r>
      <w:r>
        <w:rPr>
          <w:rtl w:val="true"/>
        </w:rPr>
        <w:t>به فدک</w:t>
      </w:r>
      <w:bookmarkEnd w:id="502"/>
    </w:p>
    <w:p>
      <w:pPr>
        <w:pStyle w:val="BookText"/>
        <w:rPr/>
      </w:pPr>
      <w:r>
        <w:rPr>
          <w:rFonts w:ascii="IRNazanin" w:hAnsi="IRNazanin" w:eastAsia="IRNazanin"/>
          <w:color w:val="111111"/>
          <w:sz w:val="28"/>
          <w:sz w:val="28"/>
          <w:szCs w:val="28"/>
          <w:rtl w:val="true"/>
          <w:lang w:bidi="fa-IR"/>
        </w:rPr>
        <w:t xml:space="preserve">شعبان سال ششم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صلی الله علیه و آله خبر یافت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سعد بن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فراهم گشته اند تا یهودیان خیبر را کمک دهند،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بن ابی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صد مرد بر سر ایشان فرستاد، علی رهسپار شد تا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همج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آبگاهی میان خیبر و فدک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رسید </w:t>
      </w:r>
      <w:r>
        <w:rPr>
          <w:rStyle w:val="FootnoteAnchor"/>
          <w:rtl w:val="true"/>
        </w:rPr>
        <w:footnoteReference w:id="223"/>
      </w:r>
      <w:r>
        <w:rPr>
          <w:rFonts w:ascii="IRNazanin" w:hAnsi="IRNazanin" w:eastAsia="IRNazanin"/>
          <w:color w:val="111111"/>
          <w:sz w:val="28"/>
          <w:sz w:val="28"/>
          <w:szCs w:val="28"/>
          <w:rtl w:val="true"/>
          <w:lang w:bidi="fa-IR"/>
        </w:rPr>
        <w:t xml:space="preserve">و چون جای دشمن را شناختند بر آنان حمله بردند و پانصد شتر و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گوسفند غنیمت گرفتند و بنی سعد با خوانواده هایشان گریختند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علیه السلام خمس غنایم را جدا کرد و بقیه را میان اصحاب قسمت فرمود و بی آنکه جنگی روی دهد به مدینه بازگشت </w:t>
      </w:r>
      <w:r>
        <w:rPr>
          <w:rFonts w:eastAsia="IRNazanin" w:cs="IRNazanin"/>
          <w:color w:val="111111"/>
          <w:sz w:val="28"/>
          <w:szCs w:val="28"/>
          <w:rtl w:val="true"/>
          <w:lang w:bidi="fa-IR"/>
        </w:rPr>
        <w:t>.</w:t>
      </w:r>
    </w:p>
    <w:p>
      <w:pPr>
        <w:pStyle w:val="Heading3"/>
        <w:numPr>
          <w:ilvl w:val="2"/>
          <w:numId w:val="1"/>
        </w:numPr>
        <w:rPr/>
      </w:pPr>
      <w:bookmarkStart w:id="503" w:name="__RefHeading___Toc2508802_211673320"/>
      <w:bookmarkStart w:id="504" w:name="_Toc193"/>
      <w:bookmarkEnd w:id="503"/>
      <w:r>
        <w:rPr>
          <w:rtl w:val="true"/>
        </w:rPr>
        <w:t>غزوه بنی المصطلق</w:t>
      </w:r>
      <w:bookmarkEnd w:id="504"/>
    </w:p>
    <w:p>
      <w:pPr>
        <w:pStyle w:val="BookText"/>
        <w:rPr/>
      </w:pPr>
      <w:r>
        <w:rPr>
          <w:rFonts w:ascii="IRNazanin" w:hAnsi="IRNazanin" w:eastAsia="IRNazanin"/>
          <w:color w:val="111111"/>
          <w:sz w:val="28"/>
          <w:sz w:val="28"/>
          <w:szCs w:val="28"/>
          <w:rtl w:val="true"/>
          <w:lang w:bidi="fa-IR"/>
        </w:rPr>
        <w:t xml:space="preserve">شعبان سال ششم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صلی الله علیه و آله در روز دوشنبه دوم شعبان از مدینه رهسپار جنگ با طایفه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بنی المصطلق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از قبیله خزاعه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بی درنگ به راه افتاند و سی اسب هم با خود بردند و عده ای هم از منافقان در این غزوه همراه شدند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بنی المصطلق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حلفای بنی مدلج بودند و بر سر چاهی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مریسیع </w:t>
      </w:r>
      <w:r>
        <w:rPr>
          <w:rFonts w:eastAsia="IRNazanin" w:cs="IRNazanin"/>
          <w:color w:val="111111"/>
          <w:sz w:val="28"/>
          <w:szCs w:val="28"/>
          <w:rtl w:val="true"/>
          <w:lang w:bidi="fa-IR"/>
        </w:rPr>
        <w:t xml:space="preserve">) </w:t>
      </w:r>
      <w:r>
        <w:rPr>
          <w:rStyle w:val="FootnoteAnchor"/>
          <w:rtl w:val="true"/>
        </w:rPr>
        <w:footnoteReference w:id="224"/>
      </w:r>
      <w:r>
        <w:rPr>
          <w:rFonts w:ascii="IRNazanin" w:hAnsi="IRNazanin" w:eastAsia="IRNazanin"/>
          <w:color w:val="111111"/>
          <w:sz w:val="28"/>
          <w:sz w:val="28"/>
          <w:szCs w:val="28"/>
          <w:rtl w:val="true"/>
          <w:lang w:bidi="fa-IR"/>
        </w:rPr>
        <w:t>منزل داشتند</w:t>
      </w:r>
    </w:p>
    <w:p>
      <w:pPr>
        <w:pStyle w:val="BookText"/>
        <w:rPr/>
      </w:pPr>
      <w:r>
        <w:rPr>
          <w:rFonts w:ascii="IRNazanin" w:hAnsi="IRNazanin" w:eastAsia="IRNazanin"/>
          <w:color w:val="111111"/>
          <w:sz w:val="28"/>
          <w:sz w:val="28"/>
          <w:szCs w:val="28"/>
          <w:rtl w:val="true"/>
          <w:lang w:bidi="fa-IR"/>
        </w:rPr>
        <w:t xml:space="preserve">رئیس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بنی المصطلق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حارث بن ابی ضرار بود که هر که را توانست از عرب به جنگ رسول خدا دعوت کرد و آنان هم دعوت او را پذیرفتند و چون خبر یافتند به سوی ایشان رهسپار شده ، سخت ترسان و هراسان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خدا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مریسیع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رفت ، صفهای جنگ آراسته شد و پس از ساعتی تیراندازی ، رسول خدا دستور حمله داد، حتی یک نفر از افراد دشمن هم نتوانست فرار کند، ده نفر کشسته شدند و دیگران اسیر گشتند و از مسلمانان یکنفر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هشام بن صبابه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شهادت رسید</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بنی المصطلق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دویست خانواده بودند و دو هزار شتر و پنج هزار </w:t>
      </w:r>
      <w:bookmarkStart w:id="505" w:name="pg283_2127"/>
    </w:p>
    <w:p>
      <w:pPr>
        <w:pStyle w:val="BookText"/>
        <w:rPr/>
      </w:pPr>
      <w:bookmarkEnd w:id="505"/>
      <w:r>
        <w:rPr>
          <w:rFonts w:ascii="IRNazanin" w:hAnsi="IRNazanin" w:eastAsia="IRNazanin"/>
          <w:color w:val="111111"/>
          <w:sz w:val="28"/>
          <w:sz w:val="28"/>
          <w:szCs w:val="28"/>
          <w:rtl w:val="true"/>
          <w:lang w:bidi="fa-IR"/>
        </w:rPr>
        <w:t>گوسفندشان به غنیمت گرفته شد</w:t>
      </w:r>
      <w:r>
        <w:rPr>
          <w:rFonts w:eastAsia="IRNazanin" w:cs="IRNazanin"/>
          <w:color w:val="111111"/>
          <w:sz w:val="28"/>
          <w:szCs w:val="28"/>
          <w:rtl w:val="true"/>
          <w:lang w:bidi="fa-IR"/>
        </w:rPr>
        <w:t>.</w:t>
      </w:r>
    </w:p>
    <w:p>
      <w:pPr>
        <w:pStyle w:val="Heading3"/>
        <w:numPr>
          <w:ilvl w:val="2"/>
          <w:numId w:val="1"/>
        </w:numPr>
        <w:rPr/>
      </w:pPr>
      <w:bookmarkStart w:id="506" w:name="__RefHeading___Toc2508804_211673320"/>
      <w:bookmarkStart w:id="507" w:name="_Toc194"/>
      <w:bookmarkEnd w:id="506"/>
      <w:r>
        <w:rPr>
          <w:rtl w:val="true"/>
        </w:rPr>
        <w:t>نزاع مهاجر و انصار</w:t>
      </w:r>
      <w:bookmarkEnd w:id="507"/>
    </w:p>
    <w:p>
      <w:pPr>
        <w:pStyle w:val="BookText"/>
        <w:rPr/>
      </w:pPr>
      <w:r>
        <w:rPr>
          <w:rFonts w:ascii="IRNazanin" w:hAnsi="IRNazanin" w:eastAsia="IRNazanin"/>
          <w:color w:val="111111"/>
          <w:sz w:val="28"/>
          <w:sz w:val="28"/>
          <w:szCs w:val="28"/>
          <w:rtl w:val="true"/>
          <w:lang w:bidi="fa-IR"/>
        </w:rPr>
        <w:t xml:space="preserve">هنوز رسول خدا بر سر آب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مریسیع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جهجاه بن مسعود غفاری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سنان بن وبرجهنی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سر آب زد و خورد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جهنی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انصار را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جهجاه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مهاجران را به کمک خواست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قبایل قریش و اءوس و خزرج به کمک ایشان شتافتند و شمشیرها کشیده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به وساطت مردانی از مهاجر و انصار، سنان که جهجاه او را زده بود از حق خود صرف نظر کرد و نزاع از میان برخاست </w:t>
      </w:r>
      <w:r>
        <w:rPr>
          <w:rFonts w:eastAsia="IRNazanin" w:cs="IRNazanin"/>
          <w:color w:val="111111"/>
          <w:sz w:val="28"/>
          <w:szCs w:val="28"/>
          <w:rtl w:val="true"/>
          <w:lang w:bidi="fa-IR"/>
        </w:rPr>
        <w:t>.</w:t>
      </w:r>
    </w:p>
    <w:p>
      <w:pPr>
        <w:pStyle w:val="Heading3"/>
        <w:numPr>
          <w:ilvl w:val="2"/>
          <w:numId w:val="1"/>
        </w:numPr>
        <w:rPr/>
      </w:pPr>
      <w:bookmarkStart w:id="508" w:name="__RefHeading___Toc2508806_211673320"/>
      <w:bookmarkStart w:id="509" w:name="_Toc195"/>
      <w:bookmarkEnd w:id="508"/>
      <w:r>
        <w:rPr>
          <w:rtl w:val="true"/>
        </w:rPr>
        <w:t>نفاق عبدالله بن ابی</w:t>
      </w:r>
      <w:bookmarkEnd w:id="50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عبدالله بن ابی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پیش آمدن نزاع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جهجاه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مخصوصا از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جهجاه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زده بود، خشم گرفت و در حضور جمعی از مردان قبیله خود، از جمله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زید بن اءرقم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جوانی نورس بود،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کار به جایی کشیده است که اینان در سرزمین ما و در شهر ما بر ما برتری جویند و در مقابل ما ایستادگی کنند؟ این کاری است که خودمان بر سر خودمان آورده ایم ، به خدا قسم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ما و این مهاجران قریش همان است که گفته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سمن کلبک یاءکلک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سگت را فربه کن تا تو را بخورد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خدا قسم که اگر به مدینه بازگردیم این مهاجران زبون و بیچاره را بیرون می کنیم و به مردان قبیله خویش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بودید که اینان را در شهر و خانه های خود جای دادید و هر چه داشتید میان خود و ایشان قسمت کردید، اگر مال خود را از ایشان دریغ می داشتید، به جای دیگر می رفتند</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زید بن اءرقم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گفتار نفاق آمیز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رسول خدا گزارش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آنجا بود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عباد بن 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بفرما تا عبدالله را بکشد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دستوری دهم که مردم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اصحاب خود را می 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نابهنگام دستور حرکت صادر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اسید بن حضیر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در این ساعت نامناسب به راه افتاده ای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نشنیده اید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است که هرگاه به مدینه بازگردد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انصار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bookmarkStart w:id="510" w:name="pg283_2129"/>
    </w:p>
    <w:p>
      <w:pPr>
        <w:pStyle w:val="BookText"/>
        <w:rPr/>
      </w:pPr>
      <w:bookmarkEnd w:id="510"/>
      <w:r>
        <w:rPr>
          <w:rFonts w:ascii="IRNazanin" w:hAnsi="IRNazanin" w:eastAsia="IRNazanin"/>
          <w:color w:val="111111"/>
          <w:sz w:val="28"/>
          <w:sz w:val="28"/>
          <w:szCs w:val="28"/>
          <w:rtl w:val="true"/>
          <w:lang w:bidi="fa-IR"/>
        </w:rPr>
        <w:t>بیچارگان مدینه یعنی مهاجران را بیرون خواهند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قسم ، اگر بخواهی می توانی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مدینه بیرون کنی ، چرا که بیچاره و دلیل خود اوست ، سپس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 است با وی مدارا کنی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سوی دیگر،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گزارش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زید بن اءرقم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یافت نزد رسول خدا رفت و قسم خورد که چنان سخنانی نگفته است و چون در میان قبیله خود محترم بود، مردان انصار از او طرفداری و حمایت کردند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این پسر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زید بن اءرقم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اشتباه کرده و در نقل آن گرفتار خبط و خطا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خدا به منظور آن که مردم را مشغول کند و دیگر در قصه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عبدالله بن ابی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و چرا نکنند، آن روز تا شب و آن شب را تا بامداد و فردای آن روز را نیز به حرکت ادامه داد و راه مدینه پیش گرفت </w:t>
      </w:r>
      <w:r>
        <w:rPr>
          <w:rFonts w:eastAsia="IRNazanin" w:cs="IRNazanin"/>
          <w:color w:val="111111"/>
          <w:sz w:val="28"/>
          <w:szCs w:val="28"/>
          <w:rtl w:val="true"/>
          <w:lang w:bidi="fa-IR"/>
        </w:rPr>
        <w:t>.</w:t>
      </w:r>
    </w:p>
    <w:p>
      <w:pPr>
        <w:pStyle w:val="Heading3"/>
        <w:numPr>
          <w:ilvl w:val="2"/>
          <w:numId w:val="1"/>
        </w:numPr>
        <w:rPr/>
      </w:pPr>
      <w:bookmarkStart w:id="511" w:name="__RefHeading___Toc2508808_211673320"/>
      <w:bookmarkStart w:id="512" w:name="_Toc196"/>
      <w:bookmarkEnd w:id="511"/>
      <w:r>
        <w:rPr>
          <w:rtl w:val="true"/>
        </w:rPr>
        <w:t>تفاوت پسر با پدر</w:t>
      </w:r>
      <w:bookmarkEnd w:id="51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عبدالله بن عبدالله بن ابی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رسول خدا آمد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شنیده ام که می خواهی که پدرم را به کیفر آنچه گفته است بکشی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این کار شدنی است مرا بفرما تا خود او را بکشم و سرش را نزد تو آورم ، به خدا قسم قبیله خزرج می دانند که در میان آن قبیله ، مردی نیکوکارتر از من نسبت به پدرش نبوده است ، اما می ترسم که دیگری را ماءمور کشتن وی فرمایی و نتوانم کشنده پدرم را ببینم که در میان مردم راه می رود و او را بکشم و در نتیجه مردی با ایمان را به جای کافری کشته باشم و به کیفر این گناه به دوزخ روم </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رسول خدا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با وی مدارا می کنیم و با او به نیکی رفتار خواهیم کرد و سپس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عمر بن خطاب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پیشنهاد کشتن او را داده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خدا قسم اگر آن روز که گفتی او را بکش او را می کشتم کسانی به خاطر او آزرده خاطر و رنجیده می شدند ولی اگر امروز دستور دهم همانان او را می کشند</w:t>
      </w:r>
      <w:r>
        <w:rPr>
          <w:rFonts w:eastAsia="IRNazanin" w:cs="IRNazanin"/>
          <w:color w:val="111111"/>
          <w:sz w:val="28"/>
          <w:szCs w:val="28"/>
          <w:rtl w:val="true"/>
          <w:lang w:bidi="fa-IR"/>
        </w:rPr>
        <w:t xml:space="preserve">. </w:t>
      </w:r>
      <w:bookmarkStart w:id="513" w:name="pg283_2131"/>
    </w:p>
    <w:p>
      <w:pPr>
        <w:pStyle w:val="Heading3"/>
        <w:numPr>
          <w:ilvl w:val="2"/>
          <w:numId w:val="1"/>
        </w:numPr>
        <w:rPr/>
      </w:pPr>
      <w:bookmarkStart w:id="514" w:name="__RefHeading___Toc2508810_211673320"/>
      <w:bookmarkStart w:id="515" w:name="_Toc197"/>
      <w:bookmarkEnd w:id="513"/>
      <w:bookmarkEnd w:id="514"/>
      <w:r>
        <w:rPr>
          <w:rtl w:val="true"/>
        </w:rPr>
        <w:t>سوره منافقون یا فرج زید بن اءرقم</w:t>
      </w:r>
      <w:bookmarkEnd w:id="515"/>
    </w:p>
    <w:p>
      <w:pPr>
        <w:pStyle w:val="BookText"/>
        <w:rPr/>
      </w:pPr>
      <w:r>
        <w:rPr>
          <w:rFonts w:ascii="IRNazanin" w:hAnsi="IRNazanin" w:eastAsia="IRNazanin"/>
          <w:color w:val="111111"/>
          <w:sz w:val="28"/>
          <w:sz w:val="28"/>
          <w:szCs w:val="28"/>
          <w:rtl w:val="true"/>
          <w:lang w:bidi="fa-IR"/>
        </w:rPr>
        <w:t xml:space="preserve">پس از آن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عبدالله بن ابی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گفتار ناروای خود را انکار کرد و بر دروغ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زید بن ارقم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اصرار ورزید و او را به عذر آن که کودک است ، به خطا و اشتباه منسوب ساخت ، کار زید بسیار دشوار شد و به ملامت این و آن گرفتار آمد، اما خدای متعال راضی نشد که به خاطر مردی دروغگو و منافق ، کودکی امین و راستگو مورد ملامت و سرزنش مردم قرار گیرد و نزد رسول خدا سرافکنده باشد، لذا سوره منافقون را نازل فرمود</w:t>
      </w:r>
      <w:r>
        <w:rPr>
          <w:rFonts w:eastAsia="IRNazanin" w:cs="IRNazanin"/>
          <w:color w:val="111111"/>
          <w:sz w:val="28"/>
          <w:szCs w:val="28"/>
          <w:rtl w:val="true"/>
          <w:lang w:bidi="fa-IR"/>
        </w:rPr>
        <w:t xml:space="preserve">. </w:t>
      </w:r>
      <w:r>
        <w:rPr>
          <w:rStyle w:val="FootnoteAnchor"/>
          <w:rtl w:val="true"/>
        </w:rPr>
        <w:footnoteReference w:id="225"/>
      </w:r>
    </w:p>
    <w:p>
      <w:pPr>
        <w:pStyle w:val="Heading3"/>
        <w:numPr>
          <w:ilvl w:val="2"/>
          <w:numId w:val="1"/>
        </w:numPr>
        <w:rPr/>
      </w:pPr>
      <w:bookmarkStart w:id="516" w:name="__RefHeading___Toc2508812_211673320"/>
      <w:bookmarkStart w:id="517" w:name="_Toc198"/>
      <w:bookmarkEnd w:id="516"/>
      <w:r>
        <w:rPr>
          <w:rtl w:val="true"/>
        </w:rPr>
        <w:t>داستان مقیس بن صبابه</w:t>
      </w:r>
      <w:bookmarkEnd w:id="51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مقیس بن صبابه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هشام بن صبابه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مکه به مدینه آمد و اظهار اسلام کرد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رسول خدا آمده ام تا دیه برادرم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هشام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که در جنگ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بنی مصطلق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خطا کشته شده مطالبه 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فرمود تا دیه برادرش هشام را به او دادند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مقیس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مدت کوتاهی در مدینه ماند و سپس بر کشنده برادرش حمله برد و او را کشت و از اسلام هم برگشت و به مکه گریخت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این باب اشعاری گفت و به این که هم دیه برادرش را گرفته و هم کشنده اش را کشته افتخار کرد</w:t>
      </w:r>
      <w:r>
        <w:rPr>
          <w:rFonts w:eastAsia="IRNazanin" w:cs="IRNazanin"/>
          <w:color w:val="111111"/>
          <w:sz w:val="28"/>
          <w:szCs w:val="28"/>
          <w:rtl w:val="true"/>
          <w:lang w:bidi="fa-IR"/>
        </w:rPr>
        <w:t>.</w:t>
      </w:r>
      <w:r>
        <w:rPr>
          <w:rStyle w:val="FootnoteAnchor"/>
          <w:rtl w:val="true"/>
        </w:rPr>
        <w:footnoteReference w:id="226"/>
      </w:r>
    </w:p>
    <w:p>
      <w:pPr>
        <w:pStyle w:val="Heading3"/>
        <w:numPr>
          <w:ilvl w:val="2"/>
          <w:numId w:val="1"/>
        </w:numPr>
        <w:rPr/>
      </w:pPr>
      <w:bookmarkStart w:id="518" w:name="__RefHeading___Toc2508814_211673320"/>
      <w:bookmarkStart w:id="519" w:name="_Toc199"/>
      <w:bookmarkEnd w:id="518"/>
      <w:r>
        <w:rPr>
          <w:rtl w:val="true"/>
        </w:rPr>
        <w:t>امّالمؤ منین جویریه</w:t>
      </w:r>
      <w:bookmarkEnd w:id="519"/>
    </w:p>
    <w:p>
      <w:pPr>
        <w:pStyle w:val="BookText"/>
        <w:rPr/>
      </w:pPr>
      <w:r>
        <w:rPr>
          <w:rFonts w:ascii="IRNazanin" w:hAnsi="IRNazanin" w:eastAsia="IRNazanin"/>
          <w:color w:val="111111"/>
          <w:sz w:val="28"/>
          <w:sz w:val="28"/>
          <w:szCs w:val="28"/>
          <w:rtl w:val="true"/>
          <w:lang w:bidi="fa-IR"/>
        </w:rPr>
        <w:t xml:space="preserve">چون رسول خدا صلی الله علیه و آله ، اسیران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بنی المصطلق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قسمت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جویریه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حارث بن ابی ضرار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سرور بنی المصطلق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ثابت بن قیس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 و با وی قرار گذاشت مبلغی بدهد و آزاد شود</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جویریه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منظور تقاضای کمک در پرداخت آن مبلغ نزد رسول خدا آمد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ام که مرا در پرداخت آن مبلغ کمک کنی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 داری کاری بهتر از </w:t>
      </w:r>
      <w:bookmarkStart w:id="520" w:name="pg283_2133"/>
    </w:p>
    <w:p>
      <w:pPr>
        <w:pStyle w:val="BookText"/>
        <w:rPr/>
      </w:pPr>
      <w:bookmarkEnd w:id="520"/>
      <w:r>
        <w:rPr>
          <w:rFonts w:ascii="IRNazanin" w:hAnsi="IRNazanin" w:eastAsia="IRNazanin"/>
          <w:color w:val="111111"/>
          <w:sz w:val="28"/>
          <w:sz w:val="28"/>
          <w:szCs w:val="28"/>
          <w:rtl w:val="true"/>
          <w:lang w:bidi="fa-IR"/>
        </w:rPr>
        <w:t xml:space="preserve">این انجام دهم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کاری ؟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پولی را که بدهکاری می پردازم و آنگاه با تو ازدواج می کنم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بسیار خوب </w:t>
      </w:r>
      <w:r>
        <w:rPr>
          <w:rFonts w:eastAsia="IRNazanin" w:cs="IRNazanin"/>
          <w:color w:val="111111"/>
          <w:sz w:val="28"/>
          <w:szCs w:val="28"/>
          <w:rtl w:val="true"/>
          <w:lang w:bidi="fa-IR"/>
        </w:rPr>
        <w:t>.</w:t>
      </w:r>
      <w:r>
        <w:rPr>
          <w:rStyle w:val="FootnoteAnchor"/>
          <w:rtl w:val="true"/>
        </w:rPr>
        <w:footnoteReference w:id="227"/>
      </w:r>
    </w:p>
    <w:p>
      <w:pPr>
        <w:pStyle w:val="BookText"/>
        <w:rPr/>
      </w:pPr>
      <w:r>
        <w:rPr>
          <w:rFonts w:ascii="IRNazanin" w:hAnsi="IRNazanin" w:eastAsia="IRNazanin"/>
          <w:color w:val="111111"/>
          <w:sz w:val="28"/>
          <w:sz w:val="28"/>
          <w:szCs w:val="28"/>
          <w:rtl w:val="true"/>
          <w:lang w:bidi="fa-IR"/>
        </w:rPr>
        <w:t xml:space="preserve">چون خبر ازدواج رسول خدا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جویریه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میان اصحاب انتشار یافت ، مردم به خاطر خویشاوندی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بنی المصطلق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رسول خدا اسیران خود را آزاد کردند و از برکت این ازدواج صد خانواده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بنی المصطلق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 شدند</w:t>
      </w:r>
      <w:r>
        <w:rPr>
          <w:rFonts w:eastAsia="IRNazanin" w:cs="IRNazanin"/>
          <w:color w:val="111111"/>
          <w:sz w:val="28"/>
          <w:szCs w:val="28"/>
          <w:rtl w:val="true"/>
          <w:lang w:bidi="fa-IR"/>
        </w:rPr>
        <w:t>.</w:t>
      </w:r>
    </w:p>
    <w:p>
      <w:pPr>
        <w:pStyle w:val="Heading3"/>
        <w:numPr>
          <w:ilvl w:val="2"/>
          <w:numId w:val="1"/>
        </w:numPr>
        <w:rPr/>
      </w:pPr>
      <w:bookmarkStart w:id="521" w:name="__RefHeading___Toc2508816_211673320"/>
      <w:bookmarkStart w:id="522" w:name="_Toc200"/>
      <w:bookmarkEnd w:id="521"/>
      <w:r>
        <w:rPr>
          <w:rtl w:val="true"/>
        </w:rPr>
        <w:t>اسلام آوردن حارث</w:t>
      </w:r>
      <w:bookmarkEnd w:id="522"/>
    </w:p>
    <w:p>
      <w:pPr>
        <w:pStyle w:val="BookText"/>
        <w:rPr/>
      </w:pPr>
      <w:r>
        <w:rPr>
          <w:rFonts w:ascii="IRNazanin" w:hAnsi="IRNazanin" w:eastAsia="IRNazanin"/>
          <w:color w:val="111111"/>
          <w:sz w:val="28"/>
          <w:sz w:val="28"/>
          <w:szCs w:val="28"/>
          <w:rtl w:val="true"/>
          <w:lang w:bidi="fa-IR"/>
        </w:rPr>
        <w:t xml:space="preserve">چون رسول خدا از غزوه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بنی مصطلق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برمی گشت ،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ذات الجیش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جویریه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که همراه وی بود به مردی از انصار سپرد تا او را نگهداری کند و چون به مدینه رسید حارث بن ابی ضرار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پدر جویریه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بازخرید دخترش رهسپار مدینه شد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شترانی که برای فدیه به مدینه می آورد نگریست و به دو شتر علاقه مند شد و آن دو را در یکی از دره های عمیق پنهان ساخت و سپس به مدینه نزد رسول خدا آمد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دخترم را اسیر گرفته اید و اکنون سر بهای او را آورده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دو شتری که در فلان دره عقیق پنهان کرده ای کجاست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حارث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اشهد ان لا اله الا الله و انک محمد رسول الله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خدا قسم که کسی جز خدا از این امر اطلاع نداشت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حارث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 پسرش که همراه او بودند و مردمی از قبیله اش به دین اسلام در آمدند و آن دو شتر که همراه او بودند و مردمی از قبیله اش به دین اسلام در آمدند و آن دو شتر را هم به رسول خدا تسلیم کرد و دختر خود را تحویل گرفت ، دختر هم اسلام آورد، سپس رسول خدا از پدرش خواستگاری کرد و پدرش او را با چهارصد درهم کابین به رسول خدا تزویج کرد</w:t>
      </w:r>
      <w:r>
        <w:rPr>
          <w:rFonts w:eastAsia="IRNazanin" w:cs="IRNazanin"/>
          <w:color w:val="111111"/>
          <w:sz w:val="28"/>
          <w:szCs w:val="28"/>
          <w:rtl w:val="true"/>
          <w:lang w:bidi="fa-IR"/>
        </w:rPr>
        <w:t>.</w:t>
      </w:r>
    </w:p>
    <w:p>
      <w:pPr>
        <w:pStyle w:val="Heading3"/>
        <w:numPr>
          <w:ilvl w:val="2"/>
          <w:numId w:val="1"/>
        </w:numPr>
        <w:rPr/>
      </w:pPr>
      <w:bookmarkStart w:id="523" w:name="__RefHeading___Toc2508818_211673320"/>
      <w:bookmarkStart w:id="524" w:name="_Toc201"/>
      <w:bookmarkEnd w:id="523"/>
      <w:r>
        <w:rPr>
          <w:rtl w:val="true"/>
        </w:rPr>
        <w:t>ولید فاسق</w:t>
      </w:r>
      <w:bookmarkEnd w:id="524"/>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آنکه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بنی مصطلق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آوردند، رسول خدا صلی الله علیه و آله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ولید بن عقبه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نزد ایشان فرستاد و چون شنیدند که ولید به طرف ایشان می آید سوار شدند و به استقبال وی شتافتند، اما ولید از ایشان ترسید و برگشت و به رسول خدا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می خواستند مرا </w:t>
      </w:r>
      <w:bookmarkStart w:id="525" w:name="pg283_2135"/>
    </w:p>
    <w:p>
      <w:pPr>
        <w:pStyle w:val="BookText"/>
        <w:rPr/>
      </w:pPr>
      <w:bookmarkEnd w:id="525"/>
      <w:r>
        <w:rPr>
          <w:rFonts w:ascii="IRNazanin" w:hAnsi="IRNazanin" w:eastAsia="IRNazanin"/>
          <w:color w:val="111111"/>
          <w:sz w:val="28"/>
          <w:sz w:val="28"/>
          <w:szCs w:val="28"/>
          <w:rtl w:val="true"/>
          <w:lang w:bidi="fa-IR"/>
        </w:rPr>
        <w:t>بکشند و از دادن زکات هم امتناع ورزیدند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تصمیم گرفت به جنگ ایشان برود، در این میان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وفد بنی مصطلق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شنیدیم که فرستاده ات نزد ما می آید، بیرون آمدیم که او را احترام کنیم و زکاتی را که نزد ماست به وی تسلیم داریم ، اما او به سرعت بازگشت و بعد خبر یافتیم که گفته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برای جنگ با او بیرون آمده ایم ، به خدا قسم که ما را چنین نظری نبوده است </w:t>
      </w:r>
      <w:r>
        <w:rPr>
          <w:rFonts w:eastAsia="IRNazanin" w:cs="IRNazanin"/>
          <w:color w:val="111111"/>
          <w:sz w:val="28"/>
          <w:szCs w:val="28"/>
          <w:rtl w:val="true"/>
          <w:lang w:bidi="fa-IR"/>
        </w:rPr>
        <w:t>.</w:t>
      </w:r>
    </w:p>
    <w:p>
      <w:pPr>
        <w:pStyle w:val="Heading3"/>
        <w:numPr>
          <w:ilvl w:val="2"/>
          <w:numId w:val="1"/>
        </w:numPr>
        <w:rPr/>
      </w:pPr>
      <w:bookmarkStart w:id="526" w:name="__RefHeading___Toc2508820_211673320"/>
      <w:bookmarkStart w:id="527" w:name="_Toc202"/>
      <w:bookmarkEnd w:id="526"/>
      <w:r>
        <w:rPr>
          <w:rtl w:val="true"/>
        </w:rPr>
        <w:t>عایشه در غزوه بنی المصطلق</w:t>
      </w:r>
      <w:bookmarkEnd w:id="527"/>
    </w:p>
    <w:p>
      <w:pPr>
        <w:pStyle w:val="BookText"/>
        <w:rPr/>
      </w:pPr>
      <w:r>
        <w:rPr>
          <w:rFonts w:ascii="IRNazanin" w:hAnsi="IRNazanin" w:eastAsia="IRNazanin"/>
          <w:color w:val="111111"/>
          <w:sz w:val="28"/>
          <w:sz w:val="28"/>
          <w:szCs w:val="28"/>
          <w:rtl w:val="true"/>
          <w:lang w:bidi="fa-IR"/>
        </w:rPr>
        <w:t xml:space="preserve">هرگاه رسول خدا صلی الله علیه و آله می خواست سفر کند میان زنان خود قرعه می زد و هرکدام قرعه به نامش اصابت می کرد او را با خود همراه می برد، در غزوه بنی مصطلق نیز قرعه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عایشه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اصابت کرد و او را با خود همراه برد، در این گونه سفرها زنان را در میان کجاوه بر پشت شتر می نشاندند، سپس مهار شتر را می گرفتند و به راه می افتادند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مراجعت از غزوه بنی مصطلق ، رسول خدا نزدیک مدینه رسید و در منزلی فرود آمد و پاسی از شب را گذراند، سپس بانگ رحیل داده شد و مردم به راه افتادند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عایشه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حاجتی بیرون رفته بودم و بی آن که توجه کنم گردنبندم گسیخته ، به اردوگاه بازگشتم زمانی به فکر آن افتادم که مردم در حال رفتن بودند، پس به همان جا که رفته بودم بازگشتم و آن را یافتم مردانی که شترم را سرپرستی می کردند به گمان اینکه من در کجاوه نشسته ام به راه افتادند و من هنگامی که به اردوگاه رسیدم همه رفته بودند، ناگزیر در آن جا ماندم و یقین داشتم که در جستجوی من برخواهند گشت </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عایشه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قسم در همان حالی که دراز کشیده بودم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صفوان بن معطل سلمی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برای کاری از همراهی از لشکر بازمانده بود بر من گذر کرد، چون مرا دید شناخت و در شگفت ماند،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تو را رحمت کند، چرا عقب مانده ای ؟ پاسخ ندادم ، سپس شتری را نزدیک آورد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سوار شو، سوار شدم ، مهار شتر را گرفت و با شتاب در جستجوی اردو به راه افتاد، اما به آنها نرسیدیم ، تا بامداد که اردو در منزل دیگر فرود آمد و ما هم به همان وضعی که داشتیم رسیدیم ، دروغگویان زبان به بهتان گشودند و اردوی اسلام متشنج شد، اما من به خدا قسم بیخبر بودم و چون به مدینه </w:t>
      </w:r>
      <w:bookmarkStart w:id="528" w:name="pg283_2137"/>
    </w:p>
    <w:p>
      <w:pPr>
        <w:pStyle w:val="BookText"/>
        <w:rPr/>
      </w:pPr>
      <w:bookmarkEnd w:id="528"/>
      <w:r>
        <w:rPr>
          <w:rFonts w:ascii="IRNazanin" w:hAnsi="IRNazanin" w:eastAsia="IRNazanin"/>
          <w:color w:val="111111"/>
          <w:sz w:val="28"/>
          <w:sz w:val="28"/>
          <w:szCs w:val="28"/>
          <w:rtl w:val="true"/>
          <w:lang w:bidi="fa-IR"/>
        </w:rPr>
        <w:t xml:space="preserve">رسیدیم ، سخت بیمار شدم و با آن که رسول خدا و پدر و مادرم از بهتانی که زده بودند، با خبر بودند به من چیزی نمی گفتند، اما فهمیدم که رسول خدا نسبت به من لطف و محبت سابق را ندارد و در این بیماری عنایتی نشان نمی دهد، پس به خانه مادرم رفتم و پس از بیست روز بهبود یافتم و بکلی از ماجرا بیخبر بودم تا آن که شبی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 مسطح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حاجتی بیرون آمدن ، 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دختر ابی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خبر نداری ؟ گفتم چه خبر؟ پس قصه بهتان را برای من بیان داشت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عایشه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قسم ، دیگر نتوانستم به دنبال کاری که داشتم بروم و بازگشتم ، چنان می گریستم که می خواست جگرم بشکافد، پس رسول خدا نزد من آمد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عایشه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بشارت باد که خدا بیگناهی تو را نازل کرد،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شکر</w:t>
      </w:r>
      <w:r>
        <w:rPr>
          <w:rFonts w:eastAsia="IRNazanin" w:cs="IRNazanin"/>
          <w:color w:val="111111"/>
          <w:sz w:val="28"/>
          <w:szCs w:val="28"/>
          <w:rtl w:val="true"/>
          <w:lang w:bidi="fa-IR"/>
        </w:rPr>
        <w:t xml:space="preserve">. </w:t>
      </w:r>
      <w:r>
        <w:rPr>
          <w:rStyle w:val="FootnoteAnchor"/>
          <w:rtl w:val="true"/>
        </w:rPr>
        <w:footnoteReference w:id="228"/>
      </w:r>
      <w:r>
        <w:rPr>
          <w:rFonts w:ascii="IRNazanin" w:hAnsi="IRNazanin" w:eastAsia="IRNazanin"/>
          <w:color w:val="111111"/>
          <w:sz w:val="28"/>
          <w:sz w:val="28"/>
          <w:szCs w:val="28"/>
          <w:rtl w:val="true"/>
          <w:lang w:bidi="fa-IR"/>
        </w:rPr>
        <w:t xml:space="preserve">آن گاه رسول خدا بیرون رفت و برای مردم خطبه خواند و آیات نازل شده </w:t>
      </w:r>
      <w:r>
        <w:rPr>
          <w:rStyle w:val="FootnoteAnchor"/>
          <w:rtl w:val="true"/>
        </w:rPr>
        <w:footnoteReference w:id="229"/>
      </w:r>
      <w:r>
        <w:rPr>
          <w:rFonts w:ascii="IRNazanin" w:hAnsi="IRNazanin" w:eastAsia="IRNazanin"/>
          <w:color w:val="111111"/>
          <w:sz w:val="28"/>
          <w:sz w:val="28"/>
          <w:szCs w:val="28"/>
          <w:rtl w:val="true"/>
          <w:lang w:bidi="fa-IR"/>
        </w:rPr>
        <w:t xml:space="preserve">را بر آنان تلاوت فرمود و سپس دستور داد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مسطح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حسان بن ثابت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جحش را که صریحا بهتان زده بودند، حد زدند</w:t>
      </w:r>
      <w:r>
        <w:rPr>
          <w:rFonts w:eastAsia="IRNazanin" w:cs="IRNazanin"/>
          <w:color w:val="111111"/>
          <w:sz w:val="28"/>
          <w:szCs w:val="28"/>
          <w:rtl w:val="true"/>
          <w:lang w:bidi="fa-IR"/>
        </w:rPr>
        <w:t>.</w:t>
      </w:r>
    </w:p>
    <w:p>
      <w:pPr>
        <w:pStyle w:val="Heading3"/>
        <w:numPr>
          <w:ilvl w:val="2"/>
          <w:numId w:val="1"/>
        </w:numPr>
        <w:rPr/>
      </w:pPr>
      <w:bookmarkStart w:id="529" w:name="__RefHeading___Toc2508822_211673320"/>
      <w:bookmarkStart w:id="530" w:name="_Toc203"/>
      <w:bookmarkEnd w:id="529"/>
      <w:r>
        <w:rPr>
          <w:rtl w:val="true"/>
        </w:rPr>
        <w:t xml:space="preserve">سریه </w:t>
      </w:r>
      <w:r>
        <w:rPr>
          <w:rtl w:val="true"/>
        </w:rPr>
        <w:t>(</w:t>
      </w:r>
      <w:r>
        <w:rPr>
          <w:rtl w:val="true"/>
        </w:rPr>
        <w:t xml:space="preserve">زید بن حارثه </w:t>
      </w:r>
      <w:r>
        <w:rPr>
          <w:rtl w:val="true"/>
        </w:rPr>
        <w:t xml:space="preserve">) </w:t>
      </w:r>
      <w:r>
        <w:rPr>
          <w:rtl w:val="true"/>
        </w:rPr>
        <w:t>به وادی القری بر سر ام قرفه</w:t>
      </w:r>
      <w:bookmarkEnd w:id="530"/>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رمضان سال ششم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زید بن حارثه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سریه ماه رجب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سفر بازرگانی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مدینه شد و در آن سریه در میان کشتگان جان به سلامت برده و فقط زخمی شده بود، قسم خورد که شستشو نکند و روغن نمالد تا بر 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بنی فزاره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رود و با آنان بجنگد، چون زخمهای وی بهبود یافت ، رسول خدا او را با سپاهی بر 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بنی فزاره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فرستاد و او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وادی القری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آنان حمله برد، چند نفر را بکشت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 قرفه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که پیرزنی فرتوت بود با دخترش و عبدالله بن مسعده اسیر گرفتند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قیس بن مسحر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دستور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زید بن حارثه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 قرفه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وضع فجیعی کشت و دختر او را با عبدالله بن مسعده به مدینه آوردند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زید بن حارثه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بازگشت به مدینه ، در خانه </w:t>
      </w:r>
      <w:bookmarkStart w:id="531" w:name="pg283_2139"/>
    </w:p>
    <w:p>
      <w:pPr>
        <w:pStyle w:val="BookText"/>
        <w:rPr/>
      </w:pPr>
      <w:bookmarkEnd w:id="531"/>
      <w:r>
        <w:rPr>
          <w:rFonts w:ascii="IRNazanin" w:hAnsi="IRNazanin" w:eastAsia="IRNazanin"/>
          <w:color w:val="111111"/>
          <w:sz w:val="28"/>
          <w:sz w:val="28"/>
          <w:szCs w:val="28"/>
          <w:rtl w:val="true"/>
          <w:lang w:bidi="fa-IR"/>
        </w:rPr>
        <w:t>رسول خدا را کوبید و رسول خدا به استقبال وی رفت و او را در آغوش کشید و بوسید</w:t>
      </w:r>
      <w:r>
        <w:rPr>
          <w:rFonts w:eastAsia="IRNazanin" w:cs="IRNazanin"/>
          <w:color w:val="111111"/>
          <w:sz w:val="28"/>
          <w:szCs w:val="28"/>
          <w:rtl w:val="true"/>
          <w:lang w:bidi="fa-IR"/>
        </w:rPr>
        <w:t>.</w:t>
      </w:r>
    </w:p>
    <w:p>
      <w:pPr>
        <w:pStyle w:val="Heading3"/>
        <w:numPr>
          <w:ilvl w:val="2"/>
          <w:numId w:val="1"/>
        </w:numPr>
        <w:rPr/>
      </w:pPr>
      <w:bookmarkStart w:id="532" w:name="__RefHeading___Toc2508824_211673320"/>
      <w:bookmarkStart w:id="533" w:name="_Toc204"/>
      <w:bookmarkEnd w:id="532"/>
      <w:r>
        <w:rPr>
          <w:rtl w:val="true"/>
        </w:rPr>
        <w:t xml:space="preserve">سریه </w:t>
      </w:r>
      <w:r>
        <w:rPr>
          <w:rtl w:val="true"/>
        </w:rPr>
        <w:t>(</w:t>
      </w:r>
      <w:r>
        <w:rPr>
          <w:rtl w:val="true"/>
        </w:rPr>
        <w:t xml:space="preserve">عبدالله بن عتیک </w:t>
      </w:r>
      <w:r>
        <w:rPr>
          <w:rtl w:val="true"/>
        </w:rPr>
        <w:t xml:space="preserve">) </w:t>
      </w:r>
      <w:r>
        <w:rPr>
          <w:rtl w:val="true"/>
        </w:rPr>
        <w:t>بر سر ابورافع یهودی</w:t>
      </w:r>
      <w:bookmarkEnd w:id="533"/>
    </w:p>
    <w:p>
      <w:pPr>
        <w:pStyle w:val="BookText"/>
        <w:rPr/>
      </w:pPr>
      <w:r>
        <w:rPr>
          <w:rFonts w:ascii="IRNazanin" w:hAnsi="IRNazanin" w:eastAsia="IRNazanin"/>
          <w:color w:val="111111"/>
          <w:sz w:val="28"/>
          <w:sz w:val="28"/>
          <w:szCs w:val="28"/>
          <w:rtl w:val="true"/>
          <w:lang w:bidi="fa-IR"/>
        </w:rPr>
        <w:t xml:space="preserve">رمضان سال ششم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قبیله اوس در طریق نصرت رسول خدا افتخاری کسب می کردند، خزرجیها نیز در پی کسب چنان افتخاری بر می آمدند و چون خزرجیها دیدند که قبیله اوس با کشتن کعب بن اشرف یهودی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دشمن سرسخت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سرافراز شده اند، در مقام آن بر آمدند تا دشمنی از دشمنان رسول خدا را که در دشمنی در ردیف ابن اشرف باشد، بکشند و پس از شور و مذاکره ایشان بر کشتن ابورافع سلام بن ربیع قرار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کسب اجازه از رسول خدا پنج نفر از خزرجیان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عبدالله بن عتیک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مسعود بن سنان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عبدالله بن انیس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ابوقتاده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خزاعی بن اسود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منظور رهسپار خیبر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عبدالله بن عتیک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ایشان امیر قرار داد و آنان را فرمود که زن یا کودکی را نکشند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همراهان وی داخل خیبر شدند و شبانه به 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ابورافع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رفتند و او را در بسترش کشتند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بازگشت به مدینه ، کشتن ابورافع را به رسول خدا گزارش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پیروز باد این روی ها، و چون هر کدام مدعی کشتن او بودند، رسول خدا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شمشیرهای خود را بیاورید و چون به شمشیرها نظر کرد، به شمشیر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عبدالله بن انیس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فرمود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شمشیر او را کشته است ، چه اثر غذا بر آن دیده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حسان بن ثابت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کشته شدن کعب بن اشرف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دست اوس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ابورافع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دست خزرجیان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اشعاری گفته است </w:t>
      </w:r>
      <w:r>
        <w:rPr>
          <w:rFonts w:eastAsia="IRNazanin" w:cs="IRNazanin"/>
          <w:color w:val="111111"/>
          <w:sz w:val="28"/>
          <w:szCs w:val="28"/>
          <w:rtl w:val="true"/>
          <w:lang w:bidi="fa-IR"/>
        </w:rPr>
        <w:t xml:space="preserve">. </w:t>
      </w:r>
      <w:r>
        <w:rPr>
          <w:rStyle w:val="FootnoteAnchor"/>
          <w:rtl w:val="true"/>
        </w:rPr>
        <w:footnoteReference w:id="230"/>
      </w:r>
    </w:p>
    <w:p>
      <w:pPr>
        <w:pStyle w:val="Heading3"/>
        <w:numPr>
          <w:ilvl w:val="2"/>
          <w:numId w:val="1"/>
        </w:numPr>
        <w:rPr/>
      </w:pPr>
      <w:bookmarkStart w:id="534" w:name="__RefHeading___Toc2508826_211673320"/>
      <w:bookmarkStart w:id="535" w:name="_Toc205"/>
      <w:bookmarkEnd w:id="534"/>
      <w:r>
        <w:rPr>
          <w:rtl w:val="true"/>
        </w:rPr>
        <w:t xml:space="preserve">سریه اول </w:t>
      </w:r>
      <w:r>
        <w:rPr>
          <w:rtl w:val="true"/>
        </w:rPr>
        <w:t>(</w:t>
      </w:r>
      <w:r>
        <w:rPr>
          <w:rtl w:val="true"/>
        </w:rPr>
        <w:t xml:space="preserve">عبدالله بن رواحه </w:t>
      </w:r>
      <w:r>
        <w:rPr>
          <w:rtl w:val="true"/>
        </w:rPr>
        <w:t xml:space="preserve">) </w:t>
      </w:r>
      <w:r>
        <w:rPr>
          <w:rtl w:val="true"/>
        </w:rPr>
        <w:t>به خیبر</w:t>
      </w:r>
      <w:bookmarkEnd w:id="535"/>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رمضان سال ششم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کشته شدن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ابورافع یهودی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یهودیان خیبر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اسیر بن زارم </w:t>
      </w:r>
      <w:r>
        <w:rPr>
          <w:rFonts w:eastAsia="IRNazanin" w:cs="IRNazanin"/>
          <w:color w:val="111111"/>
          <w:sz w:val="28"/>
          <w:szCs w:val="28"/>
          <w:rtl w:val="true"/>
          <w:lang w:bidi="fa-IR"/>
        </w:rPr>
        <w:t xml:space="preserve">) </w:t>
      </w:r>
      <w:r>
        <w:rPr>
          <w:rStyle w:val="FootnoteAnchor"/>
          <w:rtl w:val="true"/>
        </w:rPr>
        <w:footnoteReference w:id="231"/>
      </w:r>
      <w:r>
        <w:rPr>
          <w:rFonts w:ascii="IRNazanin" w:hAnsi="IRNazanin" w:eastAsia="IRNazanin"/>
          <w:color w:val="111111"/>
          <w:sz w:val="28"/>
          <w:sz w:val="28"/>
          <w:szCs w:val="28"/>
          <w:rtl w:val="true"/>
          <w:lang w:bidi="fa-IR"/>
        </w:rPr>
        <w:t xml:space="preserve">را برگزیدند و او میان قبایل غطفان و غیره به راه افتاد و آنان را برای جنگ با رسول </w:t>
      </w:r>
      <w:bookmarkStart w:id="536" w:name="pg283_2141"/>
    </w:p>
    <w:p>
      <w:pPr>
        <w:pStyle w:val="BookText"/>
        <w:rPr/>
      </w:pPr>
      <w:bookmarkEnd w:id="536"/>
      <w:r>
        <w:rPr>
          <w:rFonts w:ascii="IRNazanin" w:hAnsi="IRNazanin" w:eastAsia="IRNazanin"/>
          <w:color w:val="111111"/>
          <w:sz w:val="28"/>
          <w:sz w:val="28"/>
          <w:szCs w:val="28"/>
          <w:rtl w:val="true"/>
          <w:lang w:bidi="fa-IR"/>
        </w:rPr>
        <w:t xml:space="preserve">خدا فراهم می ساخت ، چون رسول خدا از کار وی با خبر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عبدالله بن رواحه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سه نفر برای تحقیق در ماه رمضان بیرون فرستاد،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تحقیق و بررسی ، به مدینه بازگشت و نتیجه تحقیقات خود را گزارش داد</w:t>
      </w:r>
      <w:r>
        <w:rPr>
          <w:rFonts w:eastAsia="IRNazanin" w:cs="IRNazanin"/>
          <w:color w:val="111111"/>
          <w:sz w:val="28"/>
          <w:szCs w:val="28"/>
          <w:rtl w:val="true"/>
          <w:lang w:bidi="fa-IR"/>
        </w:rPr>
        <w:t>.</w:t>
      </w:r>
    </w:p>
    <w:p>
      <w:pPr>
        <w:pStyle w:val="Heading3"/>
        <w:numPr>
          <w:ilvl w:val="2"/>
          <w:numId w:val="1"/>
        </w:numPr>
        <w:rPr/>
      </w:pPr>
      <w:bookmarkStart w:id="537" w:name="__RefHeading___Toc2508828_211673320"/>
      <w:bookmarkStart w:id="538" w:name="_Toc206"/>
      <w:bookmarkEnd w:id="537"/>
      <w:r>
        <w:rPr>
          <w:rtl w:val="true"/>
        </w:rPr>
        <w:t xml:space="preserve">سریه دوم </w:t>
      </w:r>
      <w:r>
        <w:rPr>
          <w:rtl w:val="true"/>
        </w:rPr>
        <w:t>(</w:t>
      </w:r>
      <w:r>
        <w:rPr>
          <w:rtl w:val="true"/>
        </w:rPr>
        <w:t xml:space="preserve">عبدالله بن رواحه </w:t>
      </w:r>
      <w:r>
        <w:rPr>
          <w:rtl w:val="true"/>
        </w:rPr>
        <w:t xml:space="preserve">) </w:t>
      </w:r>
      <w:r>
        <w:rPr>
          <w:rtl w:val="true"/>
        </w:rPr>
        <w:t>به خیبر بر سر یسیر بن رزام</w:t>
      </w:r>
      <w:bookmarkEnd w:id="538"/>
    </w:p>
    <w:p>
      <w:pPr>
        <w:pStyle w:val="BookText"/>
        <w:rPr/>
      </w:pPr>
      <w:r>
        <w:rPr>
          <w:rFonts w:ascii="IRNazanin" w:hAnsi="IRNazanin" w:eastAsia="IRNazanin"/>
          <w:color w:val="111111"/>
          <w:sz w:val="28"/>
          <w:sz w:val="28"/>
          <w:szCs w:val="28"/>
          <w:rtl w:val="true"/>
          <w:lang w:bidi="fa-IR"/>
        </w:rPr>
        <w:t xml:space="preserve">شوال سال ششم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عبدالله بن رواحه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خیبر بازگشت و نتیجه تحقیقات خود را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یسیر بن زارم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گزارش داد، رسول خدا مردم را برای دفع وی فراخواند و سی نفر از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بن انیس برای این کار داوطلب شدند،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عبدالله بن رواحه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آنان امارت داد تا نزد یسیر رفتند و با او سخن گفتند و به او نوید دادند که اگر نزد رسول خدا آیی تو را ریاست خیبر دهد و با تو نیکی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یسیر در پیشنهاد ایشان طمع کرد و با سی نفر یهودی همراه مسلمانان رهسپار مدینه شد، اما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قرقره ثبار</w:t>
      </w:r>
      <w:r>
        <w:rPr>
          <w:rFonts w:eastAsia="IRNazanin" w:cs="IRNazanin"/>
          <w:color w:val="111111"/>
          <w:sz w:val="28"/>
          <w:szCs w:val="28"/>
          <w:rtl w:val="true"/>
          <w:lang w:bidi="fa-IR"/>
        </w:rPr>
        <w:t xml:space="preserve">) </w:t>
      </w:r>
      <w:r>
        <w:rPr>
          <w:rStyle w:val="FootnoteAnchor"/>
          <w:rtl w:val="true"/>
        </w:rPr>
        <w:footnoteReference w:id="232"/>
      </w:r>
      <w:r>
        <w:rPr>
          <w:rFonts w:ascii="IRNazanin" w:hAnsi="IRNazanin" w:eastAsia="IRNazanin"/>
          <w:color w:val="111111"/>
          <w:sz w:val="28"/>
          <w:sz w:val="28"/>
          <w:szCs w:val="28"/>
          <w:rtl w:val="true"/>
          <w:lang w:bidi="fa-IR"/>
        </w:rPr>
        <w:t xml:space="preserve">پشیمان شد و دوبار دست به طرف شمشیر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عبدالله بن انیس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برد و هر دو نوبت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فطانت دریافت و کنار کشید و چون فرصتی به دست آورد با شمشیر خود بر یسیر حمله برد و پای او را از بالای ران قطع کرد تا از بالای شتر در افتاد، اما یسیر با چوبی که در دست داشت 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مجروح ساخت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موقع سریه بر یهودیان حمله بردند و همه را جز یک نفر که گریخت ، کشتند و کسی از مسلمانان کشته نشد، سپس نزد رسول خدا باز آمدند و پیش آمد را گزارش دادند، رسول خدا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خداست که شما را از دست ستمکاران نجات بخشید</w:t>
      </w:r>
      <w:r>
        <w:rPr>
          <w:rFonts w:eastAsia="IRNazanin" w:cs="IRNazanin"/>
          <w:color w:val="111111"/>
          <w:sz w:val="28"/>
          <w:szCs w:val="28"/>
          <w:rtl w:val="true"/>
          <w:lang w:bidi="fa-IR"/>
        </w:rPr>
        <w:t>.</w:t>
      </w:r>
    </w:p>
    <w:p>
      <w:pPr>
        <w:pStyle w:val="Heading3"/>
        <w:numPr>
          <w:ilvl w:val="2"/>
          <w:numId w:val="1"/>
        </w:numPr>
        <w:rPr/>
      </w:pPr>
      <w:bookmarkStart w:id="539" w:name="__RefHeading___Toc2508830_211673320"/>
      <w:bookmarkStart w:id="540" w:name="_Toc207"/>
      <w:bookmarkEnd w:id="539"/>
      <w:r>
        <w:rPr>
          <w:rtl w:val="true"/>
        </w:rPr>
        <w:t xml:space="preserve">سریه </w:t>
      </w:r>
      <w:r>
        <w:rPr>
          <w:rtl w:val="true"/>
        </w:rPr>
        <w:t>(</w:t>
      </w:r>
      <w:r>
        <w:rPr>
          <w:rtl w:val="true"/>
        </w:rPr>
        <w:t xml:space="preserve">کرز بن جابر فهری </w:t>
      </w:r>
      <w:r>
        <w:rPr>
          <w:rtl w:val="true"/>
        </w:rPr>
        <w:t xml:space="preserve">) </w:t>
      </w:r>
      <w:r>
        <w:rPr>
          <w:rtl w:val="true"/>
        </w:rPr>
        <w:t>به ذی الجدر</w:t>
      </w:r>
      <w:bookmarkEnd w:id="540"/>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شوال سال ششم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صلی الله علیه و آله غلامی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داشت ، او را ماءمور </w:t>
      </w:r>
      <w:bookmarkStart w:id="541" w:name="pg283_2143"/>
    </w:p>
    <w:p>
      <w:pPr>
        <w:pStyle w:val="BookText"/>
        <w:rPr/>
      </w:pPr>
      <w:bookmarkEnd w:id="541"/>
      <w:r>
        <w:rPr>
          <w:rFonts w:ascii="IRNazanin" w:hAnsi="IRNazanin" w:eastAsia="IRNazanin"/>
          <w:color w:val="111111"/>
          <w:sz w:val="28"/>
          <w:sz w:val="28"/>
          <w:szCs w:val="28"/>
          <w:rtl w:val="true"/>
          <w:lang w:bidi="fa-IR"/>
        </w:rPr>
        <w:t xml:space="preserve">سرپرستی شتران ماده شیرده خود کرده بود که در ناحیه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جماء</w:t>
      </w:r>
      <w:r>
        <w:rPr>
          <w:rFonts w:eastAsia="IRNazanin" w:cs="IRNazanin"/>
          <w:color w:val="111111"/>
          <w:sz w:val="28"/>
          <w:szCs w:val="28"/>
          <w:rtl w:val="true"/>
          <w:lang w:bidi="fa-IR"/>
        </w:rPr>
        <w:t xml:space="preserve">) </w:t>
      </w:r>
      <w:r>
        <w:rPr>
          <w:rStyle w:val="FootnoteAnchor"/>
          <w:rtl w:val="true"/>
        </w:rPr>
        <w:footnoteReference w:id="233"/>
      </w:r>
      <w:r>
        <w:rPr>
          <w:rFonts w:ascii="IRNazanin" w:hAnsi="IRNazanin" w:eastAsia="IRNazanin"/>
          <w:color w:val="111111"/>
          <w:sz w:val="28"/>
          <w:sz w:val="28"/>
          <w:szCs w:val="28"/>
          <w:rtl w:val="true"/>
          <w:lang w:bidi="fa-IR"/>
        </w:rPr>
        <w:t>می چریدند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هشت نفر از قبیله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بجیله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مدینه آمده و اسلام آورده بودند، رنجور و بیمار شدند، بدین جهت رسول خدا صلی الله علیه و آله آنان را فرمود به چراگاه شتران روند تا با نوشیدن شیر شتر بهبود یابند، آنها به چراگاه رفتند و پس از مدتی تندرست و فربه شدند، آنگاه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شبان رسول خدا تاختند و او را سر بریدند و پس از کشتن او، پانزده شتر شیرده پیامبر را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صلی الله علیه و 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کرز بن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بیست سوار در تعقیب آنان فرستاد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کرز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اصحاب وی دشمن را اسیر کردند و شتران پیامبر را جز یک شتر که کشته بودند، پس گرفتند و به مدینه 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خدا فرمود تا دست و پای ایشان را بریدند و چشمشان را کور کردند و همان جا به دارشان زدند و چنان که روایت کرده اند آیه های </w:t>
      </w:r>
      <w:r>
        <w:rPr>
          <w:rFonts w:eastAsia="IRNazanin" w:cs="IRNazanin"/>
          <w:color w:val="111111"/>
          <w:sz w:val="28"/>
          <w:szCs w:val="28"/>
          <w:lang w:bidi="fa-IR"/>
        </w:rPr>
        <w:t>33</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مائده در این باره نازل شده است </w:t>
      </w:r>
      <w:r>
        <w:rPr>
          <w:rFonts w:eastAsia="IRNazanin" w:cs="IRNazanin"/>
          <w:color w:val="111111"/>
          <w:sz w:val="28"/>
          <w:szCs w:val="28"/>
          <w:rtl w:val="true"/>
          <w:lang w:bidi="fa-IR"/>
        </w:rPr>
        <w:t>.</w:t>
      </w:r>
    </w:p>
    <w:p>
      <w:pPr>
        <w:pStyle w:val="Heading3"/>
        <w:numPr>
          <w:ilvl w:val="2"/>
          <w:numId w:val="1"/>
        </w:numPr>
        <w:rPr/>
      </w:pPr>
      <w:bookmarkStart w:id="542" w:name="__RefHeading___Toc2508832_211673320"/>
      <w:bookmarkStart w:id="543" w:name="_Toc208"/>
      <w:bookmarkEnd w:id="542"/>
      <w:r>
        <w:rPr>
          <w:rtl w:val="true"/>
        </w:rPr>
        <w:t>غزوه حدیبیه و بیعت رضوان</w:t>
      </w:r>
      <w:bookmarkEnd w:id="543"/>
    </w:p>
    <w:p>
      <w:pPr>
        <w:pStyle w:val="BookText"/>
        <w:rPr/>
      </w:pPr>
      <w:r>
        <w:rPr>
          <w:rFonts w:ascii="IRNazanin" w:hAnsi="IRNazanin" w:eastAsia="IRNazanin"/>
          <w:color w:val="111111"/>
          <w:sz w:val="28"/>
          <w:sz w:val="28"/>
          <w:szCs w:val="28"/>
          <w:rtl w:val="true"/>
          <w:lang w:bidi="fa-IR"/>
        </w:rPr>
        <w:t xml:space="preserve">ذی قعده سال ششم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صلی الله علیه و آله به قصد عمره بی آن که جنگی در نظر داشته باشد آهنگ مکه کرد و چون بیم داشت که قریش با وی بجنگند یا از ورود او به مکه جلوگیری کنند و با مهاجر و انصار، از مدینه رهسپار شد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ذی الحلیفه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شد تا مردم بدانند که فکر جنگی در کار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مسلمانان هزار و چهارصد یا هزار و پانصد یا هفتصد نفر بوده است </w:t>
      </w:r>
      <w:r>
        <w:rPr>
          <w:rStyle w:val="FootnoteAnchor"/>
          <w:rtl w:val="true"/>
        </w:rPr>
        <w:footnoteReference w:id="234"/>
      </w:r>
      <w:r>
        <w:rPr>
          <w:rFonts w:ascii="IRNazanin" w:hAnsi="IRNazanin" w:eastAsia="IRNazanin"/>
          <w:color w:val="111111"/>
          <w:sz w:val="28"/>
          <w:sz w:val="28"/>
          <w:szCs w:val="28"/>
          <w:rtl w:val="true"/>
          <w:lang w:bidi="fa-IR"/>
        </w:rPr>
        <w:t xml:space="preserve">و شتران قربانی ، هفتاد شتر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هر ده نفر یک 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طلیعه مسلمانان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 بن 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با بیست سوار پیش فرستاده شد</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مشرکین قریش از حرکت رسول خدا به قصد مکه با خبر شدند و تصمیم گرفتند که از ورود مسلمانان جلوگیری کنند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بلدح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اردو زدند و دویست سوار به فرماندهی </w:t>
      </w:r>
      <w:bookmarkStart w:id="544" w:name="pg283_2145"/>
    </w:p>
    <w:p>
      <w:pPr>
        <w:pStyle w:val="BookText"/>
        <w:rPr/>
      </w:pPr>
      <w:bookmarkEnd w:id="54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خالد بن ولید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 عکرمة بن ابی جهل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فرستادند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بشر یا بسر بن سفیان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مکه خبر آورد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قریش از مکه بیرون آمده اند تا از ورود شما به مکه جلوگیری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قریش چه گمان می کنند، به خدا قسم که پیوسته در راه آنچه خدا مرا بدان مبعوث کرده است جهاد خواهم کرد، سپس دستور فرمود تا از غیر آن راهی که قریش بیرون آمده اند، رهسپار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شب شد به اصحاب خود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سمت راست حرکت کنید تا از طرف پایین مکه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حدیبیه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مسلمانان از همین راه پیش رفتند، چون سواران قریش ، گرد و غبار سپاه اسلامی را دیدند و دانستند که مسلمانان راه خود را تغییر داده اند، بیدرنگ نزد قریش تاختند، رسول خدا با اصحاب همچنان پیش می رفت تا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ثنیة المرار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حدیبیه رسید و در همین جا بود که شتر پیامبر زانو به زمین زد</w:t>
      </w:r>
      <w:r>
        <w:rPr>
          <w:rFonts w:eastAsia="IRNazanin" w:cs="IRNazanin"/>
          <w:color w:val="111111"/>
          <w:sz w:val="28"/>
          <w:szCs w:val="28"/>
          <w:rtl w:val="true"/>
          <w:lang w:bidi="fa-IR"/>
        </w:rPr>
        <w:t>.</w:t>
      </w:r>
    </w:p>
    <w:p>
      <w:pPr>
        <w:pStyle w:val="Heading3"/>
        <w:numPr>
          <w:ilvl w:val="2"/>
          <w:numId w:val="1"/>
        </w:numPr>
        <w:rPr/>
      </w:pPr>
      <w:bookmarkStart w:id="545" w:name="__RefHeading___Toc2508834_211673320"/>
      <w:bookmarkStart w:id="546" w:name="_Toc209"/>
      <w:bookmarkEnd w:id="545"/>
      <w:r>
        <w:rPr>
          <w:rtl w:val="true"/>
        </w:rPr>
        <w:t>سفرای قریش</w:t>
      </w:r>
      <w:bookmarkEnd w:id="546"/>
    </w:p>
    <w:p>
      <w:pPr>
        <w:pStyle w:val="BookText"/>
        <w:rPr/>
      </w:pPr>
      <w:r>
        <w:rPr>
          <w:rFonts w:ascii="IRNazanin" w:hAnsi="IRNazanin" w:eastAsia="IRNazanin"/>
          <w:color w:val="111111"/>
          <w:sz w:val="28"/>
          <w:sz w:val="28"/>
          <w:szCs w:val="28"/>
          <w:rtl w:val="true"/>
          <w:lang w:bidi="fa-IR"/>
        </w:rPr>
        <w:t xml:space="preserve">پس از آنکه رسول خدا با اصحاب خویش در سرزمین حدیبیه فرود آمد، قریش ، فردی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بدیل بن ورقاء خزاعی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مردانی از خزاعه به نمایندگی خود به نزد رسول خدا فرستادند که سؤ ال کنند به چه منظور آمده است ؟ وقتی که این سؤ ال را کردند، رسول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منظور وی جنگ نیست و فقط برای زیارت خانه کعبه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رجال محمد برای جنگ نیامده است و هیچ منظوری جز زیارت کعبه ندارد، اما قریش به رجال خزاعه که خیرخواه رسول خدا بودند، بدگمان شدند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مکرزبن حفص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نزد رسول خدا فرستادند و رسول خدا آنچه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بود به او نیز گفت ، او هم نزد قریش بازگشت و گفته های رسول خدا را بازگفت </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سومین سفیری که قریش نزد رسول خدا فرستاد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حلیس بن علقمه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که در آن تاریخ سروری احابیش را داشت ، چون رسول خدا او را دید،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مرد از قبیله ای است خداپرست ، شتران قربانی را پیش او رها کنید تا آن ها را ببیند، همین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حلیس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شتران نشاندار قربانی را نگریست ، در نظر وی بزرگ آمد و دیگر با رسول خدا ملاقات </w:t>
      </w:r>
      <w:bookmarkStart w:id="547" w:name="pg283_2147"/>
    </w:p>
    <w:p>
      <w:pPr>
        <w:pStyle w:val="BookText"/>
        <w:rPr/>
      </w:pPr>
      <w:bookmarkEnd w:id="547"/>
      <w:r>
        <w:rPr>
          <w:rFonts w:ascii="IRNazanin" w:hAnsi="IRNazanin" w:eastAsia="IRNazanin"/>
          <w:color w:val="111111"/>
          <w:sz w:val="28"/>
          <w:sz w:val="28"/>
          <w:szCs w:val="28"/>
          <w:rtl w:val="true"/>
          <w:lang w:bidi="fa-IR"/>
        </w:rPr>
        <w:t xml:space="preserve">نکرد و نزد قریش بازگشت و آنچه دیده بود گزارش داد، اما قریش به گفتار او اعتنا نکردند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حلیس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خشم آمد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خدایی که جان حلیس در دست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محمد را در زیارت وی آزاد گذارید یا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احابیش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همداستان علیه شما حرکت می دهم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چهارمین سفیر قریش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عروة بن مسعود ثقفی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قریش به او بدگمان نبودند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عروة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رسول خدا آمد و پیش روی او نشست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اکنون قریش خود را با سرسختی برای جنگ با تو آماده ساخته اند و با خدا عهد کرده اند که هرگز با زور به شهرشان در نیایی ، به خدا قسم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فرداست که این یاران و همراهان تو، تو را تنها گذارند و از پیرامون تو پراکنده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خدا صلی الله علیه و آله جوابی در حدود همان چه به دیگر سفیران قریش داده بود،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عروة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داد و او را باخبر ساخت که برای جنگ نیامده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عروة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شیفتگی اصحاب و از جان گذشتگی آنان نسبت به رسول خدا به شگفت آمده بود، نزد قریش بازگشت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گروه قریش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به دربار خسرو ایران و قیصر روم و امپراتور حبشه رفته ام ، اما به خدا قسم ، پادشاهی را در میان رعیتش چون محمد در میان اصحابش ندیده ام ، مردمی را دیدم که هرگز دست از یاری او بر نمی دارند، اکنون ببینید صلاح شما در چیست </w:t>
      </w:r>
      <w:r>
        <w:rPr>
          <w:rFonts w:eastAsia="IRNazanin" w:cs="IRNazanin"/>
          <w:color w:val="111111"/>
          <w:sz w:val="28"/>
          <w:szCs w:val="28"/>
          <w:rtl w:val="true"/>
          <w:lang w:bidi="fa-IR"/>
        </w:rPr>
        <w:t>.</w:t>
      </w:r>
    </w:p>
    <w:p>
      <w:pPr>
        <w:pStyle w:val="Heading3"/>
        <w:numPr>
          <w:ilvl w:val="2"/>
          <w:numId w:val="1"/>
        </w:numPr>
        <w:rPr/>
      </w:pPr>
      <w:bookmarkStart w:id="548" w:name="__RefHeading___Toc2508836_211673320"/>
      <w:bookmarkStart w:id="549" w:name="_Toc210"/>
      <w:bookmarkEnd w:id="548"/>
      <w:r>
        <w:rPr>
          <w:rtl w:val="true"/>
        </w:rPr>
        <w:t>سفیران رسول خدا صلی الله علیه و آله</w:t>
      </w:r>
      <w:bookmarkEnd w:id="549"/>
    </w:p>
    <w:p>
      <w:pPr>
        <w:pStyle w:val="BookText"/>
        <w:rPr/>
      </w:pPr>
      <w:r>
        <w:rPr>
          <w:rFonts w:ascii="IRNazanin" w:hAnsi="IRNazanin" w:eastAsia="IRNazanin"/>
          <w:color w:val="111111"/>
          <w:sz w:val="28"/>
          <w:sz w:val="28"/>
          <w:szCs w:val="28"/>
          <w:rtl w:val="true"/>
          <w:lang w:bidi="fa-IR"/>
        </w:rPr>
        <w:t xml:space="preserve">خراش بن امیه خزاعی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صلی الله علیه و آله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خراش بن امیه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مکه نزد قریش فرستاد و او را بر شتر خود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ثعلب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داشت سوار کرد تا اشراف قریش را از مقصد رسول خدا با خبر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شتر رسول خدا را کشتند و در مقام کشتن خراش نیز بر آمدند،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احابیش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وی دفاع کردند و او را از چنگال قریش رها ساختند تا نزد رسول خدا بازگشت </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عثمان بن عفان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صلی الله علیه و آله ابتدا خواست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عمر بن خطاب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برای تبلیغ مقصد خود به مکه نزد قریش روانه سازد، ولی او از خصومت دیرینه قریش نسبت به خود </w:t>
      </w:r>
      <w:bookmarkStart w:id="550" w:name="pg283_2149"/>
    </w:p>
    <w:p>
      <w:pPr>
        <w:pStyle w:val="BookText"/>
        <w:rPr/>
      </w:pPr>
      <w:bookmarkEnd w:id="550"/>
      <w:r>
        <w:rPr>
          <w:rFonts w:ascii="IRNazanin" w:hAnsi="IRNazanin" w:eastAsia="IRNazanin"/>
          <w:color w:val="111111"/>
          <w:sz w:val="28"/>
          <w:sz w:val="28"/>
          <w:szCs w:val="28"/>
          <w:rtl w:val="true"/>
          <w:lang w:bidi="fa-IR"/>
        </w:rPr>
        <w:t xml:space="preserve">بیمناک بود به همین مناسبت از رفتن عذر خواست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عثمان را بفرست ، چه وی در مکه از من نیرومندتر است ، رسول خدا صلی الله علیه و آله عثمان را نزد ابوسفیان و اشراف قریش روانه ساخت تا آنان را خبر دهد که رسول خدا تنها به منظور زیارت خانه آمده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عثمان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ابوسفیان و اشراف قریش رسید و پیام رسول خدا را ابلاغ کرد، آنان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 خواهی طواف خانه را انجام دهی مانعی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رسول خدا طواف نکند من طواف نخواهم کرد</w:t>
      </w:r>
      <w:r>
        <w:rPr>
          <w:rFonts w:eastAsia="IRNazanin" w:cs="IRNazanin"/>
          <w:color w:val="111111"/>
          <w:sz w:val="28"/>
          <w:szCs w:val="28"/>
          <w:rtl w:val="true"/>
          <w:lang w:bidi="fa-IR"/>
        </w:rPr>
        <w:t>.</w:t>
      </w:r>
    </w:p>
    <w:p>
      <w:pPr>
        <w:pStyle w:val="Heading3"/>
        <w:numPr>
          <w:ilvl w:val="2"/>
          <w:numId w:val="1"/>
        </w:numPr>
        <w:rPr/>
      </w:pPr>
      <w:bookmarkStart w:id="551" w:name="__RefHeading___Toc2508838_211673320"/>
      <w:bookmarkStart w:id="552" w:name="_Toc211"/>
      <w:bookmarkEnd w:id="551"/>
      <w:r>
        <w:rPr>
          <w:rtl w:val="true"/>
        </w:rPr>
        <w:t>بیعت رضوان</w:t>
      </w:r>
      <w:bookmarkEnd w:id="552"/>
    </w:p>
    <w:p>
      <w:pPr>
        <w:pStyle w:val="BookText"/>
        <w:rPr/>
      </w:pPr>
      <w:r>
        <w:rPr>
          <w:rFonts w:ascii="IRNazanin" w:hAnsi="IRNazanin" w:eastAsia="IRNazanin"/>
          <w:color w:val="111111"/>
          <w:sz w:val="28"/>
          <w:sz w:val="28"/>
          <w:szCs w:val="28"/>
          <w:rtl w:val="true"/>
          <w:lang w:bidi="fa-IR"/>
        </w:rPr>
        <w:t xml:space="preserve">قریش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عثمان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نزد خود نگه داشتند و در میان مسلمانان انتشار یافت که او را کشته اند و پس از انتشار این خبر به روایت ابن اسحاق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جا نمی رویم تا با قریش بجنگیم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اصحاب را برای بیعت فراخواند، این بیعت در زیر درختی به انجام رسید و کسی از بیعت تخلف نورزید، مگر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جد بن قیس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جابر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قسم ، به یاد دارم که وی زیر شکم شتر خزیده بود و خود را از مردم پنهان می داشت </w:t>
      </w:r>
      <w:r>
        <w:rPr>
          <w:rFonts w:eastAsia="IRNazanin" w:cs="IRNazanin"/>
          <w:color w:val="111111"/>
          <w:sz w:val="28"/>
          <w:szCs w:val="28"/>
          <w:rtl w:val="true"/>
          <w:lang w:bidi="fa-IR"/>
        </w:rPr>
        <w:t>.</w:t>
      </w:r>
    </w:p>
    <w:p>
      <w:pPr>
        <w:pStyle w:val="Heading3"/>
        <w:numPr>
          <w:ilvl w:val="2"/>
          <w:numId w:val="1"/>
        </w:numPr>
        <w:rPr/>
      </w:pPr>
      <w:bookmarkStart w:id="553" w:name="__RefHeading___Toc2508840_211673320"/>
      <w:bookmarkStart w:id="554" w:name="_Toc212"/>
      <w:bookmarkEnd w:id="553"/>
      <w:r>
        <w:rPr>
          <w:rtl w:val="true"/>
        </w:rPr>
        <w:t>آخرین سفیر قریش</w:t>
      </w:r>
      <w:bookmarkEnd w:id="554"/>
    </w:p>
    <w:p>
      <w:pPr>
        <w:pStyle w:val="BookText"/>
        <w:rPr/>
      </w:pPr>
      <w:r>
        <w:rPr>
          <w:rFonts w:ascii="IRNazanin" w:hAnsi="IRNazanin" w:eastAsia="IRNazanin"/>
          <w:color w:val="111111"/>
          <w:sz w:val="28"/>
          <w:sz w:val="28"/>
          <w:szCs w:val="28"/>
          <w:rtl w:val="true"/>
          <w:lang w:bidi="fa-IR"/>
        </w:rPr>
        <w:t xml:space="preserve">در جریان بیعت رضوان بود که قریش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سهیل بن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نزد رسول خدا صلی الله علیه و آله فرستادند و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محمد برو و با وی قرار صلحی منعقد ساز، اما قرارداد صلح مشروط بر آن باشد که امسال بازگردد و از ورود به مکه صرف نظر کند، چه ما به خدا قسم هرگز تن نخواهیم داد که عرب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به زور وارد مکه شد</w:t>
      </w:r>
      <w:r>
        <w:rPr>
          <w:rFonts w:eastAsia="IRNazanin" w:cs="IRNazanin"/>
          <w:color w:val="111111"/>
          <w:sz w:val="28"/>
          <w:szCs w:val="28"/>
          <w:rtl w:val="true"/>
          <w:lang w:bidi="fa-IR"/>
        </w:rPr>
        <w:t>.</w:t>
      </w:r>
    </w:p>
    <w:p>
      <w:pPr>
        <w:pStyle w:val="Heading3"/>
        <w:numPr>
          <w:ilvl w:val="2"/>
          <w:numId w:val="1"/>
        </w:numPr>
        <w:rPr/>
      </w:pPr>
      <w:bookmarkStart w:id="555" w:name="__RefHeading___Toc2508842_211673320"/>
      <w:bookmarkStart w:id="556" w:name="_Toc213"/>
      <w:bookmarkEnd w:id="555"/>
      <w:r>
        <w:rPr>
          <w:rtl w:val="true"/>
        </w:rPr>
        <w:t>جریان صلح حدیبیه</w:t>
      </w:r>
      <w:bookmarkEnd w:id="556"/>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سهیل بن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سوی قریش نزد رسول خدا صلی الله علیه و آله آمده بود، پس از گفت و </w:t>
      </w:r>
      <w:bookmarkStart w:id="557" w:name="pg283_2151"/>
    </w:p>
    <w:p>
      <w:pPr>
        <w:pStyle w:val="BookText"/>
        <w:rPr/>
      </w:pPr>
      <w:bookmarkEnd w:id="557"/>
      <w:r>
        <w:rPr>
          <w:rFonts w:ascii="IRNazanin" w:hAnsi="IRNazanin" w:eastAsia="IRNazanin"/>
          <w:color w:val="111111"/>
          <w:sz w:val="28"/>
          <w:sz w:val="28"/>
          <w:szCs w:val="28"/>
          <w:rtl w:val="true"/>
          <w:lang w:bidi="fa-IR"/>
        </w:rPr>
        <w:t xml:space="preserve">شنودی قرارداد صلح را منعقد ساخت ، در این هنگام عمر از جای برجست ، ابتدا نزد ابوبکر و سپس نزد رسول خدا رفت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پیامبر خدا نیستی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ما مسلمان نیستیم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اینان مشرک نیستند؟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چرا در راه دین خود تن به خواری دهیم ؟ رسول خدا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بنده خدا و پیامبر اویم ، امر وی را مخالفت نخواهم کرد و او هم هرگز مرا وانخواهد گذاشت </w:t>
      </w:r>
      <w:r>
        <w:rPr>
          <w:rFonts w:eastAsia="IRNazanin" w:cs="IRNazanin"/>
          <w:color w:val="111111"/>
          <w:sz w:val="28"/>
          <w:szCs w:val="28"/>
          <w:rtl w:val="true"/>
          <w:lang w:bidi="fa-IR"/>
        </w:rPr>
        <w:t>.</w:t>
      </w:r>
    </w:p>
    <w:p>
      <w:pPr>
        <w:pStyle w:val="Heading3"/>
        <w:numPr>
          <w:ilvl w:val="2"/>
          <w:numId w:val="1"/>
        </w:numPr>
        <w:rPr/>
      </w:pPr>
      <w:bookmarkStart w:id="558" w:name="__RefHeading___Toc2508844_211673320"/>
      <w:bookmarkStart w:id="559" w:name="_Toc214"/>
      <w:bookmarkEnd w:id="558"/>
      <w:r>
        <w:rPr>
          <w:rtl w:val="true"/>
        </w:rPr>
        <w:t>صلحنامه</w:t>
      </w:r>
      <w:bookmarkEnd w:id="559"/>
    </w:p>
    <w:p>
      <w:pPr>
        <w:pStyle w:val="BookText"/>
        <w:rPr/>
      </w:pPr>
      <w:r>
        <w:rPr>
          <w:rFonts w:ascii="IRNazanin" w:hAnsi="IRNazanin" w:eastAsia="IRNazanin"/>
          <w:color w:val="111111"/>
          <w:sz w:val="28"/>
          <w:sz w:val="28"/>
          <w:szCs w:val="28"/>
          <w:rtl w:val="true"/>
          <w:lang w:bidi="fa-IR"/>
        </w:rPr>
        <w:t xml:space="preserve">رسول خدا صلی الله علیه و آله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بن ابیطالب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را فراخواند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بنویس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 الله الرحمن الرحیم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سهیل بن عمرو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را نمی شناسم ، بنویس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بسمک اللهم ، رسول خدا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بنویس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بسمک اللهم ، پس علی همچنان نوشت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رسول خدا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بنویس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هذا ما صالح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سهیل بن عمرو</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 xml:space="preserve">سهیل بن عمرو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گواهی می دادم که پیامبر خدایی ، با تو جنگ نمی کردم ، نام خود و پدرت را بنویس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بنویس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چیزی است که محمد بن عبدالله با سهیل بن عمرو بر آن قرار صلح منعقد ساخت ، توافق کردند که ده سال جنگ در میان مردم موقوف باشد و مردم در این ده سال در امان باشند و دست از یکدیگر بدارند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هرکس از اصحاب محمد برای حج یا عمره یا تجارت به مکه رود، جان و مالش در امان باشد و هرکس از قریش در رفتن به مصر یا شام از مدینه عبور کند جان و مالش در امان باشد</w:t>
      </w:r>
      <w:r>
        <w:rPr>
          <w:rFonts w:eastAsia="IRNazanin" w:cs="IRNazanin"/>
          <w:color w:val="111111"/>
          <w:sz w:val="28"/>
          <w:szCs w:val="28"/>
          <w:rtl w:val="true"/>
          <w:lang w:bidi="fa-IR"/>
        </w:rPr>
        <w:t xml:space="preserve">) </w:t>
      </w:r>
      <w:r>
        <w:rPr>
          <w:rStyle w:val="FootnoteAnchor"/>
          <w:rtl w:val="true"/>
        </w:rPr>
        <w:footnoteReference w:id="235"/>
      </w:r>
      <w:r>
        <w:rPr>
          <w:rFonts w:ascii="IRNazanin" w:hAnsi="IRNazanin" w:eastAsia="IRNazanin"/>
          <w:color w:val="111111"/>
          <w:sz w:val="28"/>
          <w:sz w:val="28"/>
          <w:szCs w:val="28"/>
          <w:rtl w:val="true"/>
          <w:lang w:bidi="fa-IR"/>
        </w:rPr>
        <w:t xml:space="preserve">و هرکس از قریش بدون اذن ولی خود نزد محمد برود او را به ایشان بازگرداند، و هرکس از همراهان محمد نزد قریش رود او را بدو بازنگردانند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برخاستند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هم پیمان قریشیم </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دیگر آن که امسال از نزد ما بازگردی و وارد مکه نشوی ، در سال آینده ما از مکه بیرون خواهیم رفت تا با اصحاب خود به شهر درآیی و سه روز در مکه اقامت کنی ، </w:t>
      </w:r>
      <w:r>
        <w:rPr>
          <w:rFonts w:eastAsia="IRNazanin" w:cs="IRNazanin"/>
          <w:color w:val="111111"/>
          <w:sz w:val="28"/>
          <w:szCs w:val="28"/>
          <w:rtl w:val="true"/>
          <w:lang w:bidi="fa-IR"/>
        </w:rPr>
        <w:t xml:space="preserve">. </w:t>
      </w:r>
      <w:bookmarkStart w:id="560" w:name="pg283_2152"/>
    </w:p>
    <w:p>
      <w:pPr>
        <w:pStyle w:val="BookText"/>
        <w:rPr/>
      </w:pPr>
      <w:bookmarkEnd w:id="560"/>
      <w:r>
        <w:rPr>
          <w:rFonts w:ascii="IRNazanin" w:hAnsi="IRNazanin" w:eastAsia="IRNazanin"/>
          <w:color w:val="111111"/>
          <w:sz w:val="28"/>
          <w:sz w:val="28"/>
          <w:szCs w:val="28"/>
          <w:rtl w:val="true"/>
          <w:lang w:bidi="fa-IR"/>
        </w:rPr>
        <w:t>مشروط بر این که جز شمشیر در نیام ، سلاحی همراه نداشته باشید</w:t>
      </w:r>
      <w:r>
        <w:rPr>
          <w:rFonts w:eastAsia="IRNazanin" w:cs="IRNazanin"/>
          <w:color w:val="111111"/>
          <w:sz w:val="28"/>
          <w:szCs w:val="28"/>
          <w:rtl w:val="true"/>
          <w:lang w:bidi="fa-IR"/>
        </w:rPr>
        <w:t xml:space="preserve">. </w:t>
      </w:r>
      <w:r>
        <w:rPr>
          <w:rStyle w:val="FootnoteAnchor"/>
          <w:rtl w:val="true"/>
        </w:rPr>
        <w:footnoteReference w:id="236"/>
      </w:r>
    </w:p>
    <w:p>
      <w:pPr>
        <w:pStyle w:val="BookText"/>
        <w:rPr/>
      </w:pPr>
      <w:r>
        <w:rPr>
          <w:rFonts w:ascii="IRNazanin" w:hAnsi="IRNazanin" w:eastAsia="IRNazanin"/>
          <w:color w:val="111111"/>
          <w:sz w:val="28"/>
          <w:sz w:val="28"/>
          <w:szCs w:val="28"/>
          <w:rtl w:val="true"/>
          <w:lang w:bidi="fa-IR"/>
        </w:rPr>
        <w:t xml:space="preserve">علی بن ابی طالب علیه السلام نویسنده صلحنامه بود و مردانی از مسلمین و مشرکین بر آن گواه شدند که ابن اسحاق اسامی آنان را نوشته است </w:t>
      </w:r>
      <w:r>
        <w:rPr>
          <w:rFonts w:eastAsia="IRNazanin" w:cs="IRNazanin"/>
          <w:color w:val="111111"/>
          <w:sz w:val="28"/>
          <w:szCs w:val="28"/>
          <w:rtl w:val="true"/>
          <w:lang w:bidi="fa-IR"/>
        </w:rPr>
        <w:t>.</w:t>
      </w:r>
    </w:p>
    <w:p>
      <w:pPr>
        <w:pStyle w:val="Heading3"/>
        <w:numPr>
          <w:ilvl w:val="2"/>
          <w:numId w:val="1"/>
        </w:numPr>
        <w:rPr/>
      </w:pPr>
      <w:bookmarkStart w:id="561" w:name="__RefHeading___Toc2508846_211673320"/>
      <w:bookmarkStart w:id="562" w:name="_Toc215"/>
      <w:bookmarkEnd w:id="561"/>
      <w:r>
        <w:rPr>
          <w:rtl w:val="true"/>
        </w:rPr>
        <w:t>بازگشت رسول خدا و اصحاب به مدینه ونزول سوره فتح</w:t>
      </w:r>
      <w:bookmarkEnd w:id="562"/>
    </w:p>
    <w:p>
      <w:pPr>
        <w:pStyle w:val="BookText"/>
        <w:rPr/>
      </w:pPr>
      <w:r>
        <w:rPr>
          <w:rFonts w:ascii="IRNazanin" w:hAnsi="IRNazanin" w:eastAsia="IRNazanin"/>
          <w:color w:val="111111"/>
          <w:sz w:val="28"/>
          <w:sz w:val="28"/>
          <w:szCs w:val="28"/>
          <w:rtl w:val="true"/>
          <w:lang w:bidi="fa-IR"/>
        </w:rPr>
        <w:t xml:space="preserve">رسول خدا صلی الله علیه و آله از حدیبیه به طرف مدینه رهسپار شد و در میان مکه و مدینه ، سوره فتح نزول یافت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درباره بیعت رضوان چنین گفته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کسانی که با تو بیعت می کنند، جز آن نیست که با خدا بیعت می کنند، دست خداست که بالای دست آنهاست ، پس هر کس پیمان شکنی کند، به زیان خود پیمان شکنی می کند و هرکس که به آنچه خدا بر وی عهد گرفته است وفادار بماند خدا بزودی او را اجری عظیم عنایت خواهد کرد</w:t>
      </w:r>
      <w:r>
        <w:rPr>
          <w:rFonts w:eastAsia="IRNazanin" w:cs="IRNazanin"/>
          <w:color w:val="111111"/>
          <w:sz w:val="28"/>
          <w:szCs w:val="28"/>
          <w:rtl w:val="true"/>
          <w:lang w:bidi="fa-IR"/>
        </w:rPr>
        <w:t xml:space="preserve">.) </w:t>
      </w:r>
      <w:r>
        <w:rPr>
          <w:rStyle w:val="FootnoteAnchor"/>
          <w:rtl w:val="true"/>
        </w:rPr>
        <w:footnoteReference w:id="237"/>
      </w:r>
    </w:p>
    <w:p>
      <w:pPr>
        <w:pStyle w:val="BookText"/>
        <w:rPr/>
      </w:pPr>
      <w:r>
        <w:rPr>
          <w:rFonts w:ascii="IRNazanin" w:hAnsi="IRNazanin" w:eastAsia="IRNazanin"/>
          <w:color w:val="111111"/>
          <w:sz w:val="28"/>
          <w:sz w:val="28"/>
          <w:szCs w:val="28"/>
          <w:rtl w:val="true"/>
          <w:lang w:bidi="fa-IR"/>
        </w:rPr>
        <w:t xml:space="preserve">درباره آن دسته از اعراب که از همراهی با وی تخلف ورزیدند، چننی گفته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بزودی آن دسته از اعراب که با تو همراهی نکردند، به تو خواهند گفت که اموال و خانواده هایمان ما را گرفتار ساخته است </w:t>
      </w:r>
      <w:r>
        <w:rPr>
          <w:rFonts w:eastAsia="IRNazanin" w:cs="IRNazanin"/>
          <w:color w:val="111111"/>
          <w:sz w:val="28"/>
          <w:szCs w:val="28"/>
          <w:rtl w:val="true"/>
          <w:lang w:bidi="fa-IR"/>
        </w:rPr>
        <w:t xml:space="preserve">.) </w:t>
      </w:r>
      <w:r>
        <w:rPr>
          <w:rStyle w:val="FootnoteAnchor"/>
          <w:rtl w:val="true"/>
        </w:rPr>
        <w:footnoteReference w:id="238"/>
      </w:r>
    </w:p>
    <w:p>
      <w:pPr>
        <w:pStyle w:val="BookText"/>
        <w:rPr/>
      </w:pPr>
      <w:r>
        <w:rPr>
          <w:rFonts w:ascii="IRNazanin" w:hAnsi="IRNazanin" w:eastAsia="IRNazanin"/>
          <w:color w:val="111111"/>
          <w:sz w:val="28"/>
          <w:sz w:val="28"/>
          <w:szCs w:val="28"/>
          <w:rtl w:val="true"/>
          <w:lang w:bidi="fa-IR"/>
        </w:rPr>
        <w:t xml:space="preserve">همچنین آیات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سوره فتح در زمینه مطلب مورد بحث نزول یافته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مدت دو سال بعد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حدیبیه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فتح مکه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 از تمام مدت گذشته اسلام ، مردم به اسلام گرویدند و دلیل آن بهگفته ابن هشام ، آن است که در حدیبیه به 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جابر بن 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و چهارصد نفر به همراه رسول خدا بودند، اما در سال فتح مکه ، 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سال بعد، با ده هزار نفر رهسپار مکه شدند</w:t>
      </w:r>
      <w:r>
        <w:rPr>
          <w:rFonts w:eastAsia="IRNazanin" w:cs="IRNazanin"/>
          <w:color w:val="111111"/>
          <w:sz w:val="28"/>
          <w:szCs w:val="28"/>
          <w:rtl w:val="true"/>
          <w:lang w:bidi="fa-IR"/>
        </w:rPr>
        <w:t xml:space="preserve">. </w:t>
      </w:r>
      <w:r>
        <w:rPr>
          <w:rStyle w:val="FootnoteAnchor"/>
          <w:rtl w:val="true"/>
        </w:rPr>
        <w:footnoteReference w:id="239"/>
      </w:r>
    </w:p>
    <w:p>
      <w:pPr>
        <w:pStyle w:val="Heading3"/>
        <w:numPr>
          <w:ilvl w:val="2"/>
          <w:numId w:val="1"/>
        </w:numPr>
        <w:rPr/>
      </w:pPr>
      <w:bookmarkStart w:id="563" w:name="__RefHeading___Toc2508848_211673320"/>
      <w:bookmarkStart w:id="564" w:name="_Toc216"/>
      <w:bookmarkEnd w:id="563"/>
      <w:r>
        <w:rPr>
          <w:rtl w:val="true"/>
        </w:rPr>
        <w:t>غدیرخم</w:t>
      </w:r>
      <w:bookmarkEnd w:id="564"/>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مسعودی برخلاف مشهور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در بازگشت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حدیبیه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bookmarkStart w:id="565" w:name="pg283_2154"/>
    </w:p>
    <w:p>
      <w:pPr>
        <w:pStyle w:val="BookText"/>
        <w:rPr/>
      </w:pPr>
      <w:bookmarkEnd w:id="56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غدیرخم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علی بن ابیطالب علیه السلام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کنت مولاه فعلی مولاه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این امر در هیجدهم ذی الحجه روی داد و غدیرخم در ناحیه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جحفه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نزدیک آبگاهی است که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است و فرزندان علی علیه السلام و شیعیان وی این روز را بزرگ می دارند</w:t>
      </w:r>
      <w:r>
        <w:rPr>
          <w:rFonts w:eastAsia="IRNazanin" w:cs="IRNazanin"/>
          <w:color w:val="111111"/>
          <w:sz w:val="28"/>
          <w:szCs w:val="28"/>
          <w:rtl w:val="true"/>
          <w:lang w:bidi="fa-IR"/>
        </w:rPr>
        <w:t xml:space="preserve">. </w:t>
      </w:r>
      <w:r>
        <w:rPr>
          <w:rStyle w:val="FootnoteAnchor"/>
          <w:rtl w:val="true"/>
        </w:rPr>
        <w:footnoteReference w:id="240"/>
      </w:r>
    </w:p>
    <w:p>
      <w:pPr>
        <w:pStyle w:val="Heading3"/>
        <w:numPr>
          <w:ilvl w:val="2"/>
          <w:numId w:val="1"/>
        </w:numPr>
        <w:rPr/>
      </w:pPr>
      <w:bookmarkStart w:id="566" w:name="__RefHeading___Toc2508850_211673320"/>
      <w:bookmarkStart w:id="567" w:name="_Toc217"/>
      <w:bookmarkEnd w:id="566"/>
      <w:r>
        <w:rPr>
          <w:rtl w:val="true"/>
        </w:rPr>
        <w:t>داستان ابوبصیر ثقفی</w:t>
      </w:r>
      <w:bookmarkEnd w:id="567"/>
    </w:p>
    <w:p>
      <w:pPr>
        <w:pStyle w:val="BookText"/>
        <w:rPr/>
      </w:pPr>
      <w:r>
        <w:rPr>
          <w:rFonts w:ascii="IRNazanin" w:hAnsi="IRNazanin" w:eastAsia="IRNazanin"/>
          <w:color w:val="111111"/>
          <w:sz w:val="28"/>
          <w:sz w:val="28"/>
          <w:szCs w:val="28"/>
          <w:rtl w:val="true"/>
          <w:lang w:bidi="fa-IR"/>
        </w:rPr>
        <w:t xml:space="preserve">پس از قراداد صلح حدیبیه ، رسول خدا به مدینه بازگشت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مکه زندانی شده بود، از حبس گریخت و به مدینه رفت ، بلافاصله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ازهر بن 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اخنس بن شریق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وی به رسول خدا نامه نوشتند که طبق قرارداد باید او را بازگرداند، حامل این نامه مردی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عامر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همراه با یکی از موالی بود و چون نامه را تقدیم داشتند، رسول خدا برای این که پیمان شکنی نکرده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بازگشتن سفارش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برای تو و دیگر بیچارگان مسلمان فرجی و گشایشی عنایت خواهد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ابوبصیر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که به رفتن رضایت نداشت ، ولی بر حسب دستور رسول خدا، همراه آن دو نفر رهسپار مکه شد تا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ذی الحلیفه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رسید، آن جا با آن دو نفر در پای دیواری نشست و سپس به مرد عامری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شمشیرت نیک برنده است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 گفت می شود آن را تماشا کنم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ابوبصیر آن را برگرفت و بیدرنگ او را کشت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 دیگر با شتاب نزد رسول خدا رفت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ابوبصیر، رفیق مرا کشت ، در همین موقع ابوبصیر در رسید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به عهد و پیمان خود که داشتید وفا کردید و مرا روانه ساختید، اما من خود تن ندادم که از دین بازگردم یا مرا شکنجه دهند، رسول خدا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وای بر مادرش </w:t>
      </w:r>
      <w:r>
        <w:rPr>
          <w:rStyle w:val="FootnoteAnchor"/>
          <w:rtl w:val="true"/>
        </w:rPr>
        <w:footnoteReference w:id="241"/>
      </w:r>
      <w:r>
        <w:rPr>
          <w:rFonts w:ascii="IRNazanin" w:hAnsi="IRNazanin" w:eastAsia="IRNazanin"/>
          <w:color w:val="111111"/>
          <w:sz w:val="28"/>
          <w:sz w:val="28"/>
          <w:szCs w:val="28"/>
          <w:rtl w:val="true"/>
          <w:lang w:bidi="fa-IR"/>
        </w:rPr>
        <w:t xml:space="preserve">اگر مردانی می داشت ، جنگ به راه می انداخت </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مدینه بیرون رفت و در ناحیه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ذی المروه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ساحل دریا، در همان </w:t>
      </w:r>
      <w:bookmarkStart w:id="568" w:name="pg283_2156"/>
    </w:p>
    <w:p>
      <w:pPr>
        <w:pStyle w:val="BookText"/>
        <w:rPr/>
      </w:pPr>
      <w:bookmarkEnd w:id="568"/>
      <w:r>
        <w:rPr>
          <w:rFonts w:ascii="IRNazanin" w:hAnsi="IRNazanin" w:eastAsia="IRNazanin"/>
          <w:color w:val="111111"/>
          <w:sz w:val="28"/>
          <w:sz w:val="28"/>
          <w:szCs w:val="28"/>
          <w:rtl w:val="true"/>
          <w:lang w:bidi="fa-IR"/>
        </w:rPr>
        <w:t xml:space="preserve">راهی که کاروان قریش به شام می رفتند،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عیص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منزل گزید و مسلمانانی که در مکه بیچاره و گرفتار بودند، از آن عبارتی که رسول خدا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بود، خبر یافتند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وای بر مادرش ، اگر مردانی همراه می داشت ، جنگ به راه می انداخت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با شنیدن گفته رسول خدا از مکه می گریختند و نزد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رفتند، تا این که نزدیک به هفتاد هزار مسلمان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عیص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پیوستند و کار را بر قریش تنگ کردند و هر که را از قریش می دیدند می کشتند و هر کاروانی از آن جا می گذشت غارت می کردند تا آنجا که قریش به رسول خدا نوشتند و او را سوگند دادند که آنها را علی رغم قرارداد فی مابین در مدینه بپذیرد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آنان را پذیرفت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عیص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مدینه منتقل کرد</w:t>
      </w:r>
      <w:r>
        <w:rPr>
          <w:rFonts w:eastAsia="IRNazanin" w:cs="IRNazanin"/>
          <w:color w:val="111111"/>
          <w:sz w:val="28"/>
          <w:szCs w:val="28"/>
          <w:rtl w:val="true"/>
          <w:lang w:bidi="fa-IR"/>
        </w:rPr>
        <w:t>.</w:t>
      </w:r>
    </w:p>
    <w:p>
      <w:pPr>
        <w:pStyle w:val="Heading3"/>
        <w:numPr>
          <w:ilvl w:val="2"/>
          <w:numId w:val="1"/>
        </w:numPr>
        <w:rPr/>
      </w:pPr>
      <w:bookmarkStart w:id="569" w:name="__RefHeading___Toc2508852_211673320"/>
      <w:bookmarkStart w:id="570" w:name="_Toc218"/>
      <w:bookmarkEnd w:id="569"/>
      <w:r>
        <w:rPr>
          <w:rtl w:val="true"/>
        </w:rPr>
        <w:t>زنانی که پس از قرارداد صلح مهاجرت کردند</w:t>
      </w:r>
      <w:bookmarkEnd w:id="57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 کلثوم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عقبة بن ابی معیط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قرارداد صلح به مدینه مهاجرت کرد، برادرانش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عماره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تعقیب وی به مدینه آمدند و از رسول خدا خواستند تا به حکم قراردادی که داشتند، او را به ایشان باز دهد، اما رسول خدا به دستور مخصوصی که درباره این زنان نازل شد از تسلیم وی امتناع ورزید</w:t>
      </w:r>
      <w:r>
        <w:rPr>
          <w:rFonts w:eastAsia="IRNazanin" w:cs="IRNazanin"/>
          <w:color w:val="111111"/>
          <w:sz w:val="28"/>
          <w:szCs w:val="28"/>
          <w:rtl w:val="true"/>
          <w:lang w:bidi="fa-IR"/>
        </w:rPr>
        <w:t xml:space="preserve">. </w:t>
      </w:r>
      <w:r>
        <w:rPr>
          <w:rStyle w:val="FootnoteAnchor"/>
          <w:rtl w:val="true"/>
        </w:rPr>
        <w:footnoteReference w:id="242"/>
      </w:r>
    </w:p>
    <w:p>
      <w:pPr>
        <w:pStyle w:val="Heading3"/>
        <w:numPr>
          <w:ilvl w:val="2"/>
          <w:numId w:val="1"/>
        </w:numPr>
        <w:rPr/>
      </w:pPr>
      <w:bookmarkStart w:id="571" w:name="__RefHeading___Toc2508854_211673320"/>
      <w:bookmarkStart w:id="572" w:name="_Toc219"/>
      <w:bookmarkEnd w:id="571"/>
      <w:r>
        <w:rPr>
          <w:rtl w:val="true"/>
        </w:rPr>
        <w:t>اسلام عمروبن عاص و خالد بن ولید و عثمان بن طلحه بعد از حدیبیه</w:t>
      </w:r>
      <w:bookmarkEnd w:id="572"/>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عمرو عاص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مردانی از قریش را که با من همعقیده بودند فراهم ساختند و به آنان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کار محمد به طور شگفت انگیزی پیش می رود، بیایید پیش نجاشی برویم و نزد او بمانیم تا اگر محمد بر قبیله ما پیروز شد همان جا باشیم و اگر قبیله ما پیروز شدند، از طرف ایشان جز نیکی نخواهیم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نظر مرا پذیرفتند، پس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مقداری پوست به عنوان هدیه با خود ببریم ، هدیه را فراهم کردیم و چون بر نجاشی وارد شدیم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عمرو بن امیه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رسول خدا او را برای کار جعفر و همراهان وی فرستاده بود رسید، پس از آن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عمرو بن امیه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بیرون رفت به همراهان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کاش از نجاشی </w:t>
      </w:r>
      <w:bookmarkStart w:id="573" w:name="pg283_2158"/>
    </w:p>
    <w:p>
      <w:pPr>
        <w:pStyle w:val="BookText"/>
        <w:rPr/>
      </w:pPr>
      <w:bookmarkEnd w:id="573"/>
      <w:r>
        <w:rPr>
          <w:rFonts w:ascii="IRNazanin" w:hAnsi="IRNazanin" w:eastAsia="IRNazanin"/>
          <w:color w:val="111111"/>
          <w:sz w:val="28"/>
          <w:sz w:val="28"/>
          <w:szCs w:val="28"/>
          <w:rtl w:val="true"/>
          <w:lang w:bidi="fa-IR"/>
        </w:rPr>
        <w:t xml:space="preserve">می خواستم که او را به من تسلیم می کرد و گردنش را می زدم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به نجاشی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را دیدم که از دربار بیرون می رود او سفیر مردی است که با ما دشمن است ، او را به من تسلیم کن تا به قتل برسانم ، زیرا از اشراف ما کسانی را کشته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نجاشی بشدت خشمگین شد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من می خواهی تا سفیر مردی را که همان ناموس اکبری که بر موسی فرود آمد، بر وی فرود می آید به تو تسلیم کنم تا او را بکشی ؟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پادشاها راستی این طور است ؟ گفت وای بر تو، حرف مرا بشنو و از او پیروی کن ، به خدا قسم او بر حق است و بر مخالفان پیروز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اکنون بیعت مرا بر اسلام به جای او می پذیری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 پس دست خود را گشود و با او بر اسلام بیعت کردم ، بعد بیرون آمدم و آهنگ رسول خدا کردم تا اسلام آوردم ، در این میان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خالد بن ولید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برخوردم و به او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کجا می روی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قسم ، می روم که اسلام آورم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 خالد وارد مدینه شدیم و نزد رسول خدا رسیدیم ، ابتدا خالد و سپس من اسلام آوردیم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اسحاق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عثمان بن طلحه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همراه خالد و عمرو بود و اسلام آورد</w:t>
      </w:r>
      <w:r>
        <w:rPr>
          <w:rFonts w:eastAsia="IRNazanin" w:cs="IRNazanin"/>
          <w:color w:val="111111"/>
          <w:sz w:val="28"/>
          <w:szCs w:val="28"/>
          <w:rtl w:val="true"/>
          <w:lang w:bidi="fa-IR"/>
        </w:rPr>
        <w:t>.</w:t>
      </w:r>
    </w:p>
    <w:p>
      <w:pPr>
        <w:pStyle w:val="Heading3"/>
        <w:numPr>
          <w:ilvl w:val="2"/>
          <w:numId w:val="1"/>
        </w:numPr>
        <w:rPr/>
      </w:pPr>
      <w:bookmarkStart w:id="574" w:name="__RefHeading___Toc2508856_211673320"/>
      <w:bookmarkStart w:id="575" w:name="_Toc220"/>
      <w:bookmarkEnd w:id="574"/>
      <w:r>
        <w:rPr>
          <w:rtl w:val="true"/>
        </w:rPr>
        <w:t>دعوت پادشاهان مجاور به اسلام</w:t>
      </w:r>
      <w:bookmarkEnd w:id="575"/>
    </w:p>
    <w:p>
      <w:pPr>
        <w:pStyle w:val="BookText"/>
        <w:rPr/>
      </w:pPr>
      <w:r>
        <w:rPr>
          <w:rFonts w:ascii="IRNazanin" w:hAnsi="IRNazanin" w:eastAsia="IRNazanin"/>
          <w:color w:val="111111"/>
          <w:sz w:val="28"/>
          <w:sz w:val="28"/>
          <w:szCs w:val="28"/>
          <w:rtl w:val="true"/>
          <w:lang w:bidi="fa-IR"/>
        </w:rPr>
        <w:t xml:space="preserve">پس از عقد قرارداد صلح دهساله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حدیبیه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را فرصتی به دست آمد که پادشاهان و زمامداران عربستان و کشورهای مجاور را به سوی اسلام دعوت کند و از اصحاب خود کسانی را به سفارت نزد آنان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عرض رسول خدا رسید که پادشاهان نامه های مهر نشده را نمی خوانند، پس فرمود تا انگشتری که نگین آن هم از نقره بود، ساخته شد و روی رنگین آن در سه سطر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نقش کردند، به طوری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بالا و کلمه رسول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وسط و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سطر پایین قرار گرفته بود و از پایین به بالا خوانده می شد، آنگاه نامه های پادشاهان عربستان و کشورهای مجاور را با آن مهر می کردند</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اسحاق نام چند تن از سفرای رسول خدا و زمامدارانی را که به آنان نامه نوشته </w:t>
      </w:r>
      <w:bookmarkStart w:id="576" w:name="pg283_2160"/>
    </w:p>
    <w:p>
      <w:pPr>
        <w:pStyle w:val="BookText"/>
        <w:rPr/>
      </w:pPr>
      <w:bookmarkEnd w:id="576"/>
      <w:r>
        <w:rPr>
          <w:rFonts w:ascii="IRNazanin" w:hAnsi="IRNazanin" w:eastAsia="IRNazanin"/>
          <w:color w:val="111111"/>
          <w:sz w:val="28"/>
          <w:sz w:val="28"/>
          <w:szCs w:val="28"/>
          <w:rtl w:val="true"/>
          <w:lang w:bidi="fa-IR"/>
        </w:rPr>
        <w:t xml:space="preserve">شده نام برده است </w:t>
      </w:r>
      <w:r>
        <w:rPr>
          <w:rFonts w:eastAsia="IRNazanin" w:cs="IRNazanin"/>
          <w:color w:val="111111"/>
          <w:sz w:val="28"/>
          <w:szCs w:val="28"/>
          <w:rtl w:val="true"/>
          <w:lang w:bidi="fa-IR"/>
        </w:rPr>
        <w:t xml:space="preserve">. </w:t>
      </w:r>
      <w:r>
        <w:rPr>
          <w:rStyle w:val="FootnoteAnchor"/>
          <w:rtl w:val="true"/>
        </w:rPr>
        <w:footnoteReference w:id="243"/>
      </w:r>
      <w:r>
        <w:rPr>
          <w:rFonts w:ascii="IRNazanin" w:hAnsi="IRNazanin" w:eastAsia="IRNazanin"/>
          <w:color w:val="111111"/>
          <w:sz w:val="28"/>
          <w:sz w:val="28"/>
          <w:szCs w:val="28"/>
          <w:rtl w:val="true"/>
          <w:lang w:bidi="fa-IR"/>
        </w:rPr>
        <w:t xml:space="preserve">این نامه ها که به گفته یعقوبی ، دوازده نامه و به تحقیق بعضی از معاصران بیست و شش نامه بوده است در یک سال فرستاده نشده ، بلکه از اواخر سال ششم تا وفات رسول خدا تدریجا نگارش یافته و فرستاده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حزم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پادشاهانی که رسول خدا صلی الله علیه و آله آنان را به دین اسلام دعوت کرد همه اسلام آوردند، بجز قیصر که می خواست اسلام آورد، اما از رومیان ترسید و اعلام نیاورد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یعقوبی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مضمون نامه هایی که با سفیران خود به آنان نوشت ، همان بود که به خسرو ایران و قیصر روم نوشت </w:t>
      </w:r>
      <w:r>
        <w:rPr>
          <w:rFonts w:eastAsia="IRNazanin" w:cs="IRNazanin"/>
          <w:color w:val="111111"/>
          <w:sz w:val="28"/>
          <w:szCs w:val="28"/>
          <w:rtl w:val="true"/>
          <w:lang w:bidi="fa-IR"/>
        </w:rPr>
        <w:t xml:space="preserve">. </w:t>
      </w:r>
      <w:r>
        <w:rPr>
          <w:rStyle w:val="FootnoteAnchor"/>
          <w:rtl w:val="true"/>
        </w:rPr>
        <w:footnoteReference w:id="244"/>
      </w:r>
    </w:p>
    <w:p>
      <w:pPr>
        <w:pStyle w:val="Heading3"/>
        <w:numPr>
          <w:ilvl w:val="2"/>
          <w:numId w:val="1"/>
        </w:numPr>
        <w:rPr/>
      </w:pPr>
      <w:bookmarkStart w:id="577" w:name="__RefHeading___Toc2508858_211673320"/>
      <w:bookmarkStart w:id="578" w:name="_Toc221"/>
      <w:bookmarkEnd w:id="577"/>
      <w:r>
        <w:rPr>
          <w:rtl w:val="true"/>
        </w:rPr>
        <w:t>مضمون نامه ای که به قیصر روم نوشته شده</w:t>
      </w:r>
      <w:bookmarkEnd w:id="57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نام خدای بخشاینده مهربان ، از محمد پیامبر خدا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بزرگ روم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کسی باد که هدایت را پیروی کند، اکنون تو را به سوی اسلام دعوت می کنم ، پس دین اسلام را بپذیر و مسلمان شو تا سلامت بمانی و خدای هم دوبار اجرت دهد</w:t>
      </w:r>
      <w:r>
        <w:rPr>
          <w:rFonts w:eastAsia="IRNazanin" w:cs="IRNazanin"/>
          <w:color w:val="111111"/>
          <w:sz w:val="28"/>
          <w:szCs w:val="28"/>
          <w:rtl w:val="true"/>
          <w:lang w:bidi="fa-IR"/>
        </w:rPr>
        <w:t xml:space="preserve">). </w:t>
      </w:r>
      <w:r>
        <w:rPr>
          <w:rStyle w:val="FootnoteAnchor"/>
          <w:rtl w:val="true"/>
        </w:rPr>
        <w:footnoteReference w:id="245"/>
      </w:r>
    </w:p>
    <w:p>
      <w:pPr>
        <w:pStyle w:val="BookText"/>
        <w:rPr/>
      </w:pPr>
      <w:r>
        <w:rPr>
          <w:rFonts w:ascii="IRNazanin" w:hAnsi="IRNazanin" w:eastAsia="IRNazanin"/>
          <w:color w:val="111111"/>
          <w:sz w:val="28"/>
          <w:sz w:val="28"/>
          <w:szCs w:val="28"/>
          <w:rtl w:val="true"/>
          <w:lang w:bidi="fa-IR"/>
        </w:rPr>
        <w:t>آنگاه رسول خدا آیه ای از قرآن را نوشت که او را دستور می دهد تا اهل کتاب را به توحید خالص و دوری از هرگونه شرک دعوت کند</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دحیة بن خلیفه کلبی ، به دستور آن حضرت نامه را ابتدا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حمص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حاکم مصری رسانید تا آن را به قیصر دهد، ولی به روایتی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دحیه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خودش نامه را به قیصر رسانید و هنگامی که قیصر نامه را خواند، بزرگان رو را از حقانیت رسول خدا آگاه ساخت و رومیان را به قبول اسلام تشویق کرد، اما با مخالفت شدید مردم روبرو شد و نامه ای برای رسول خدا فرستاد که ترجمه اش در این حدود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نامه ای است برای احمد، رسول </w:t>
      </w:r>
      <w:bookmarkStart w:id="579" w:name="pg283_2162"/>
    </w:p>
    <w:p>
      <w:pPr>
        <w:pStyle w:val="BookText"/>
        <w:rPr/>
      </w:pPr>
      <w:bookmarkEnd w:id="579"/>
      <w:r>
        <w:rPr>
          <w:rFonts w:ascii="IRNazanin" w:hAnsi="IRNazanin" w:eastAsia="IRNazanin"/>
          <w:color w:val="111111"/>
          <w:sz w:val="28"/>
          <w:sz w:val="28"/>
          <w:szCs w:val="28"/>
          <w:rtl w:val="true"/>
          <w:lang w:bidi="fa-IR"/>
        </w:rPr>
        <w:t>خدا، همان کسی که عیسی بدو بشارت داده است ، از قیصر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 روم ، هم نامه و هم فرستاده ات نزد من رسید و براستی گواهی می دهم که خدا تو را به رسالت فرستاده ، نام و ذکر تو را در انجیل که به دست ماست می بینیم ، عیسی بن مریم ما را به رسیدن تو بشارت داده است ، من هم ملت روم را دعوت کردم تا به تو ایمان آورند و مسلمان شوند، اما زیر بار نرفتند و اسلام نیاوردند با آن که اگر فرمان مرا برده بودند برای ایشان بهتر بود و اکنون دوست دارم و آرزو می کنم که نزد تو خدمتگزار می بودم و پاهای تو را می شستم </w:t>
      </w:r>
      <w:r>
        <w:rPr>
          <w:rFonts w:eastAsia="IRNazanin" w:cs="IRNazanin"/>
          <w:color w:val="111111"/>
          <w:sz w:val="28"/>
          <w:szCs w:val="28"/>
          <w:rtl w:val="true"/>
          <w:lang w:bidi="fa-IR"/>
        </w:rPr>
        <w:t>.)</w:t>
      </w:r>
    </w:p>
    <w:p>
      <w:pPr>
        <w:pStyle w:val="Heading3"/>
        <w:numPr>
          <w:ilvl w:val="2"/>
          <w:numId w:val="1"/>
        </w:numPr>
        <w:rPr/>
      </w:pPr>
      <w:bookmarkStart w:id="580" w:name="__RefHeading___Toc2508860_211673320"/>
      <w:bookmarkStart w:id="581" w:name="_Toc222"/>
      <w:bookmarkEnd w:id="580"/>
      <w:r>
        <w:rPr>
          <w:rtl w:val="true"/>
        </w:rPr>
        <w:t>گستاخی برادرزاده قیصر</w:t>
      </w:r>
      <w:bookmarkEnd w:id="581"/>
    </w:p>
    <w:p>
      <w:pPr>
        <w:pStyle w:val="BookText"/>
        <w:rPr/>
      </w:pPr>
      <w:r>
        <w:rPr>
          <w:rFonts w:ascii="IRNazanin" w:hAnsi="IRNazanin" w:eastAsia="IRNazanin"/>
          <w:color w:val="111111"/>
          <w:sz w:val="28"/>
          <w:sz w:val="28"/>
          <w:szCs w:val="28"/>
          <w:rtl w:val="true"/>
          <w:lang w:bidi="fa-IR"/>
        </w:rPr>
        <w:t xml:space="preserve">برادرزاده قیصر سخت به خشم آمد و نامه را از مترجم گرفت که پاره کند و به عموی خود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شخص نام خود را پیش از نام تو نوشته و تو را سرپرست روم خوانده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قیصر او را دیوانه خطاب کرد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خواهی نامه مردی را که ناموس اکبر بر وی نازل می شود دور بیفکنم ؟ حق همین است که نام خود را بر نام من مقدم بدارد و من هم سرپرست روم بیش نیستم و خدا مالک من و اوست </w:t>
      </w:r>
      <w:r>
        <w:rPr>
          <w:rFonts w:eastAsia="IRNazanin" w:cs="IRNazanin"/>
          <w:color w:val="111111"/>
          <w:sz w:val="28"/>
          <w:szCs w:val="28"/>
          <w:rtl w:val="true"/>
          <w:lang w:bidi="fa-IR"/>
        </w:rPr>
        <w:t xml:space="preserve">. </w:t>
      </w:r>
      <w:r>
        <w:rPr>
          <w:rStyle w:val="FootnoteAnchor"/>
          <w:rtl w:val="true"/>
        </w:rPr>
        <w:footnoteReference w:id="246"/>
      </w:r>
    </w:p>
    <w:p>
      <w:pPr>
        <w:pStyle w:val="Heading3"/>
        <w:numPr>
          <w:ilvl w:val="2"/>
          <w:numId w:val="1"/>
        </w:numPr>
        <w:rPr/>
      </w:pPr>
      <w:bookmarkStart w:id="582" w:name="__RefHeading___Toc2508862_211673320"/>
      <w:bookmarkStart w:id="583" w:name="_Toc223"/>
      <w:bookmarkEnd w:id="582"/>
      <w:r>
        <w:rPr>
          <w:rtl w:val="true"/>
        </w:rPr>
        <w:t>غوغای عوام روم و شهادت اسقف</w:t>
      </w:r>
      <w:bookmarkEnd w:id="583"/>
    </w:p>
    <w:p>
      <w:pPr>
        <w:pStyle w:val="BookText"/>
        <w:rPr/>
      </w:pPr>
      <w:r>
        <w:rPr>
          <w:rFonts w:ascii="IRNazanin" w:hAnsi="IRNazanin" w:eastAsia="IRNazanin"/>
          <w:color w:val="111111"/>
          <w:sz w:val="28"/>
          <w:sz w:val="28"/>
          <w:szCs w:val="28"/>
          <w:rtl w:val="true"/>
          <w:lang w:bidi="fa-IR"/>
        </w:rPr>
        <w:t xml:space="preserve">قیصر پس از گواهی به رسالت رسول خدا صلی الله علیه و آله و اظهار بیم از مردم عوام ، دحیه را نزد اسقف بزرگ فرستاد تا نظر او را که بیشتر مورد احترام مردم بود بداند، اسقف به یگانگی خدا و رسالت خاتم انبیا شهادت داد و مردم روم را به اسلام دعوت کرد و در گیر و دار غوغای عوام به شهادت رسید و قیصر هم بیمناک از رومیان ، از قبول اسلام معذرت خواست </w:t>
      </w:r>
      <w:r>
        <w:rPr>
          <w:rFonts w:eastAsia="IRNazanin" w:cs="IRNazanin"/>
          <w:color w:val="111111"/>
          <w:sz w:val="28"/>
          <w:szCs w:val="28"/>
          <w:rtl w:val="true"/>
          <w:lang w:bidi="fa-IR"/>
        </w:rPr>
        <w:t xml:space="preserve">. </w:t>
      </w:r>
      <w:r>
        <w:rPr>
          <w:rStyle w:val="FootnoteAnchor"/>
          <w:rtl w:val="true"/>
        </w:rPr>
        <w:footnoteReference w:id="247"/>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584" w:name="__RefHeading___Toc2508864_211673320"/>
      <w:bookmarkStart w:id="585" w:name="_Toc224"/>
      <w:bookmarkEnd w:id="584"/>
      <w:r>
        <w:rPr>
          <w:rtl w:val="true"/>
        </w:rPr>
        <w:t>مشورت قیصر با دانشمندان مسیحی</w:t>
      </w:r>
      <w:bookmarkStart w:id="586" w:name="pg283_2164"/>
      <w:bookmarkEnd w:id="585"/>
    </w:p>
    <w:p>
      <w:pPr>
        <w:pStyle w:val="BookText"/>
        <w:rPr/>
      </w:pPr>
      <w:bookmarkEnd w:id="586"/>
      <w:r>
        <w:rPr>
          <w:rFonts w:ascii="IRNazanin" w:hAnsi="IRNazanin" w:eastAsia="IRNazanin"/>
          <w:color w:val="111111"/>
          <w:sz w:val="28"/>
          <w:sz w:val="28"/>
          <w:szCs w:val="28"/>
          <w:rtl w:val="true"/>
          <w:lang w:bidi="fa-IR"/>
        </w:rPr>
        <w:t xml:space="preserve">قیصر به یکی از دانشمندان مسیحی نامه ای نوشت و مضمون نامه رسول خدا را با وی در میان گذاشت ، او در پاسخ نوشت که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محمد بن 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پیامبر موعودی است که انتظار او را داشتیم ، او را تصدیق کن و از وی پیروی نما</w:t>
      </w:r>
      <w:r>
        <w:rPr>
          <w:rFonts w:eastAsia="IRNazanin" w:cs="IRNazanin"/>
          <w:color w:val="111111"/>
          <w:sz w:val="28"/>
          <w:szCs w:val="28"/>
          <w:rtl w:val="true"/>
          <w:lang w:bidi="fa-IR"/>
        </w:rPr>
        <w:t xml:space="preserve">. </w:t>
      </w:r>
      <w:r>
        <w:rPr>
          <w:rStyle w:val="FootnoteAnchor"/>
          <w:rtl w:val="true"/>
        </w:rPr>
        <w:footnoteReference w:id="248"/>
      </w:r>
    </w:p>
    <w:p>
      <w:pPr>
        <w:pStyle w:val="Heading3"/>
        <w:numPr>
          <w:ilvl w:val="2"/>
          <w:numId w:val="1"/>
        </w:numPr>
        <w:rPr/>
      </w:pPr>
      <w:bookmarkStart w:id="587" w:name="__RefHeading___Toc2508866_211673320"/>
      <w:bookmarkStart w:id="588" w:name="_Toc225"/>
      <w:bookmarkEnd w:id="587"/>
      <w:r>
        <w:rPr>
          <w:rtl w:val="true"/>
        </w:rPr>
        <w:t>کنجکاوی قیصر</w:t>
      </w:r>
      <w:bookmarkEnd w:id="588"/>
    </w:p>
    <w:p>
      <w:pPr>
        <w:pStyle w:val="BookText"/>
        <w:rPr/>
      </w:pPr>
      <w:r>
        <w:rPr>
          <w:rFonts w:ascii="IRNazanin" w:hAnsi="IRNazanin" w:eastAsia="IRNazanin"/>
          <w:color w:val="111111"/>
          <w:sz w:val="28"/>
          <w:sz w:val="28"/>
          <w:szCs w:val="28"/>
          <w:rtl w:val="true"/>
          <w:lang w:bidi="fa-IR"/>
        </w:rPr>
        <w:t>قیصر دستور داد که مردی از اهل حجاز را پیدا کنند تا درباره محمد از او تحقیق کند و چون ابوسفیان و جماعتی از قریش برای تجارت به شام رفته بودند، آنان را به بیت المقدس نزد قیصر بردند و در مجلس رسمی بر وی وارد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قیصر، ابوسفیان را که با نسبتش به رسول خدا از همه نزدیکتر بود پیش خواند و مجلس گفت و شنود خود را با او آغاز کرد و زمینه را طوری فراهم ساخت تا اگر دروغی گوید آشکار شود </w:t>
      </w:r>
      <w:r>
        <w:rPr>
          <w:rStyle w:val="FootnoteAnchor"/>
          <w:rtl w:val="true"/>
        </w:rPr>
        <w:footnoteReference w:id="249"/>
      </w:r>
      <w:r>
        <w:rPr>
          <w:rFonts w:ascii="IRNazanin" w:hAnsi="IRNazanin" w:eastAsia="IRNazanin"/>
          <w:color w:val="111111"/>
          <w:sz w:val="28"/>
          <w:sz w:val="28"/>
          <w:szCs w:val="28"/>
          <w:rtl w:val="true"/>
          <w:lang w:bidi="fa-IR"/>
        </w:rPr>
        <w:t xml:space="preserve">، آنچه قیصر از ابوسفیان پرسش کرد به درستی پاسخ داد و با فراستی که داشت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پرسش و پاسخها دانستم که او پیامبر خداست ، لیکن گمان نمی برم که در میان شما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آنچه گفتی راست باشد، نزدیک است که جای همین دو پای مرا هم مالک شود</w:t>
      </w:r>
      <w:r>
        <w:rPr>
          <w:rFonts w:eastAsia="IRNazanin" w:cs="IRNazanin"/>
          <w:color w:val="111111"/>
          <w:sz w:val="28"/>
          <w:szCs w:val="28"/>
          <w:rtl w:val="true"/>
          <w:lang w:bidi="fa-IR"/>
        </w:rPr>
        <w:t>.</w:t>
      </w:r>
    </w:p>
    <w:p>
      <w:pPr>
        <w:pStyle w:val="Heading3"/>
        <w:numPr>
          <w:ilvl w:val="2"/>
          <w:numId w:val="1"/>
        </w:numPr>
        <w:rPr/>
      </w:pPr>
      <w:bookmarkStart w:id="589" w:name="__RefHeading___Toc2508868_211673320"/>
      <w:bookmarkStart w:id="590" w:name="_Toc226"/>
      <w:bookmarkEnd w:id="589"/>
      <w:r>
        <w:rPr>
          <w:rtl w:val="true"/>
        </w:rPr>
        <w:t>مضمون نامه رسول خدا به خسرو ایران</w:t>
      </w:r>
      <w:bookmarkEnd w:id="590"/>
    </w:p>
    <w:p>
      <w:pPr>
        <w:pStyle w:val="BookText"/>
        <w:rPr/>
      </w:pPr>
      <w:r>
        <w:rPr>
          <w:rFonts w:ascii="IRNazanin" w:hAnsi="IRNazanin" w:eastAsia="IRNazanin"/>
          <w:color w:val="111111"/>
          <w:sz w:val="28"/>
          <w:sz w:val="28"/>
          <w:szCs w:val="28"/>
          <w:rtl w:val="true"/>
          <w:lang w:bidi="fa-IR"/>
        </w:rPr>
        <w:t xml:space="preserve">مضمون نامه هایی که رسول خدا با سفیران خود برای دیگر سران نوشته است ، همان بوده که به قیصر روم نوشت </w:t>
      </w:r>
      <w:r>
        <w:rPr>
          <w:rStyle w:val="FootnoteAnchor"/>
          <w:rtl w:val="true"/>
        </w:rPr>
        <w:footnoteReference w:id="250"/>
      </w:r>
      <w:r>
        <w:rPr>
          <w:rFonts w:ascii="IRNazanin" w:hAnsi="IRNazanin" w:eastAsia="IRNazanin"/>
          <w:color w:val="111111"/>
          <w:sz w:val="28"/>
          <w:sz w:val="28"/>
          <w:szCs w:val="28"/>
          <w:rtl w:val="true"/>
          <w:lang w:bidi="fa-IR"/>
        </w:rPr>
        <w:t xml:space="preserve">در آخر 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خسرو 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نوشته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اسلام بیاور تا سلامت بمانی ، پس اگر امتناع ورزی گناه مجوس بر تو خواهد بود</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بیشتر مورخان نوشته اند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خسرو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شخص کیست که مرا به دین خویش </w:t>
      </w:r>
      <w:bookmarkStart w:id="591" w:name="pg283_2166"/>
    </w:p>
    <w:p>
      <w:pPr>
        <w:pStyle w:val="BookText"/>
        <w:rPr/>
      </w:pPr>
      <w:bookmarkEnd w:id="591"/>
      <w:r>
        <w:rPr>
          <w:rFonts w:ascii="IRNazanin" w:hAnsi="IRNazanin" w:eastAsia="IRNazanin"/>
          <w:color w:val="111111"/>
          <w:sz w:val="28"/>
          <w:sz w:val="28"/>
          <w:szCs w:val="28"/>
          <w:rtl w:val="true"/>
          <w:lang w:bidi="fa-IR"/>
        </w:rPr>
        <w:t xml:space="preserve">دعوت می کند و نام خود را پیش از نام من می نویسد؟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قول بعضی نامه را پاره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مقداری خاک برای رسول خدا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نامه ام را پاره کرد، خدای پادشاهیش را پاره کناد و خاکی هم برای من فرستاده است نشان آن است که بزودی شما مسلمانان کشور وی را مالک می شوید</w:t>
      </w:r>
      <w:r>
        <w:rPr>
          <w:rFonts w:eastAsia="IRNazanin" w:cs="IRNazanin"/>
          <w:color w:val="111111"/>
          <w:sz w:val="28"/>
          <w:szCs w:val="28"/>
          <w:rtl w:val="true"/>
          <w:lang w:bidi="fa-IR"/>
        </w:rPr>
        <w:t>.</w:t>
      </w:r>
    </w:p>
    <w:p>
      <w:pPr>
        <w:pStyle w:val="Heading3"/>
        <w:numPr>
          <w:ilvl w:val="2"/>
          <w:numId w:val="1"/>
        </w:numPr>
        <w:rPr/>
      </w:pPr>
      <w:bookmarkStart w:id="592" w:name="__RefHeading___Toc2508870_211673320"/>
      <w:bookmarkStart w:id="593" w:name="_Toc227"/>
      <w:bookmarkEnd w:id="592"/>
      <w:r>
        <w:rPr>
          <w:rtl w:val="true"/>
        </w:rPr>
        <w:t>گستاخی خسروپرویز</w:t>
      </w:r>
      <w:bookmarkEnd w:id="593"/>
    </w:p>
    <w:p>
      <w:pPr>
        <w:pStyle w:val="BookText"/>
        <w:rPr/>
      </w:pPr>
      <w:r>
        <w:rPr>
          <w:rFonts w:ascii="IRNazanin" w:hAnsi="IRNazanin" w:eastAsia="IRNazanin"/>
          <w:color w:val="111111"/>
          <w:sz w:val="28"/>
          <w:sz w:val="28"/>
          <w:szCs w:val="28"/>
          <w:rtl w:val="true"/>
          <w:lang w:bidi="fa-IR"/>
        </w:rPr>
        <w:t xml:space="preserve">چون رسول خدا خبر یافت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خسرو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نامه اش را پاره کرده است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پادشاهیش را پاره پاره ساز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خسرو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باذان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عامل خود در یمن نوشت که از طرف خود دو مرد دلیر نزد این مردی که در حجاز است بفرست تا خبر 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خود او را</w:t>
      </w:r>
      <w:r>
        <w:rPr>
          <w:rFonts w:eastAsia="IRNazanin" w:cs="IRNazanin"/>
          <w:color w:val="111111"/>
          <w:sz w:val="28"/>
          <w:szCs w:val="28"/>
          <w:rtl w:val="true"/>
          <w:lang w:bidi="fa-IR"/>
        </w:rPr>
        <w:t xml:space="preserve">) </w:t>
      </w:r>
      <w:r>
        <w:rPr>
          <w:rStyle w:val="FootnoteAnchor"/>
          <w:rtl w:val="true"/>
        </w:rPr>
        <w:footnoteReference w:id="251"/>
      </w:r>
      <w:r>
        <w:rPr>
          <w:rFonts w:ascii="IRNazanin" w:hAnsi="IRNazanin" w:eastAsia="IRNazanin"/>
          <w:color w:val="111111"/>
          <w:sz w:val="28"/>
          <w:sz w:val="28"/>
          <w:szCs w:val="28"/>
          <w:rtl w:val="true"/>
          <w:lang w:bidi="fa-IR"/>
        </w:rPr>
        <w:t>نزد من بیاورند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باذان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قهرمان خود را با مردی دیگر فرستاد و همراه آن دو، نامه ای هم نوشت تا به مدینه آمدند و 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باذان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رسول خدا صلی الله علیه و آله دادند، رسول خدا لبخند زد و آن دو را در حالی که به لرزه افتاده بودند به اسلام دعوت کرد، سپس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نزد من بیایید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فردا که آمدند به آن دو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امیر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باذان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بگویید که پروردگار من دیشب هفت ساعت از شب گذشته ، شیرویه پسر خسرو را بر وی مسلط ساخت و او را کشت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فرستادگان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باذان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خبر نزد وی رفتند و او خود و دیگر ایرانی زادگانی که در یمن بودند اسلام 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اسحاق از قول زهری روایت می کند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خسرو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باذان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یافته ام که مردی از قریش در مکه سربلند کرده و خود را پیامبر می پندارد، تو خود نزد وی رهسپار شو و او را به توبه دعوت کن ، اگر توبه کرد چه بهتر و اگر نه سرش را برای من بفرست </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باذان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خسرو را نزد رسول خدا صلی الله علیه و آله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در پاسخ نوشت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مرا وعده داده است که خسرو در فلان روز از فلان ماه کشته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نامه رسول خدا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باذان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رسید، تاءمل کرد تا ببیند چه خبر می رسد و با خود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پیامبر باشد </w:t>
      </w:r>
      <w:bookmarkStart w:id="594" w:name="pg283_2168"/>
    </w:p>
    <w:p>
      <w:pPr>
        <w:pStyle w:val="BookText"/>
        <w:rPr/>
      </w:pPr>
      <w:bookmarkEnd w:id="594"/>
      <w:r>
        <w:rPr>
          <w:rFonts w:ascii="IRNazanin" w:hAnsi="IRNazanin" w:eastAsia="IRNazanin"/>
          <w:color w:val="111111"/>
          <w:sz w:val="28"/>
          <w:sz w:val="28"/>
          <w:szCs w:val="28"/>
          <w:rtl w:val="true"/>
          <w:lang w:bidi="fa-IR"/>
        </w:rPr>
        <w:t>آنچه گفته است روی خواهد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همان روزی که رسول خدا خبر داده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خسرو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کشته شد و چون خبر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باذان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رسید خبر اسلام خود و دیگر ایرانی زادگان یمن را نزد رسول خدا فرستاد، رسول خدا به فرستادگان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باذان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از ما اهل بیت هستید و به ما ملحق خواهید بود و از همین جا بود که رسول خدا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سلمان از ما اهل بیت است </w:t>
      </w:r>
      <w:r>
        <w:rPr>
          <w:rFonts w:eastAsia="IRNazanin" w:cs="IRNazanin"/>
          <w:color w:val="111111"/>
          <w:sz w:val="28"/>
          <w:szCs w:val="28"/>
          <w:rtl w:val="true"/>
          <w:lang w:bidi="fa-IR"/>
        </w:rPr>
        <w:t xml:space="preserve">. </w:t>
      </w:r>
      <w:r>
        <w:rPr>
          <w:rStyle w:val="FootnoteAnchor"/>
          <w:rtl w:val="true"/>
        </w:rPr>
        <w:footnoteReference w:id="252"/>
      </w:r>
    </w:p>
    <w:p>
      <w:pPr>
        <w:pStyle w:val="Heading3"/>
        <w:numPr>
          <w:ilvl w:val="2"/>
          <w:numId w:val="1"/>
        </w:numPr>
        <w:rPr/>
      </w:pPr>
      <w:bookmarkStart w:id="595" w:name="__RefHeading___Toc2508872_211673320"/>
      <w:bookmarkStart w:id="596" w:name="_Toc228"/>
      <w:bookmarkEnd w:id="595"/>
      <w:r>
        <w:rPr>
          <w:rtl w:val="true"/>
        </w:rPr>
        <w:t xml:space="preserve">نامه نجاشی </w:t>
      </w:r>
      <w:r>
        <w:rPr>
          <w:rtl w:val="true"/>
        </w:rPr>
        <w:t>(</w:t>
      </w:r>
      <w:r>
        <w:rPr>
          <w:rtl w:val="true"/>
        </w:rPr>
        <w:t xml:space="preserve">پادشاه حبشه </w:t>
      </w:r>
      <w:r>
        <w:rPr>
          <w:rtl w:val="true"/>
        </w:rPr>
        <w:t>)</w:t>
      </w:r>
      <w:bookmarkEnd w:id="596"/>
    </w:p>
    <w:p>
      <w:pPr>
        <w:pStyle w:val="BookText"/>
        <w:rPr/>
      </w:pPr>
      <w:r>
        <w:rPr>
          <w:rFonts w:ascii="IRNazanin" w:hAnsi="IRNazanin" w:eastAsia="IRNazanin"/>
          <w:color w:val="111111"/>
          <w:sz w:val="28"/>
          <w:sz w:val="28"/>
          <w:szCs w:val="28"/>
          <w:rtl w:val="true"/>
          <w:lang w:bidi="fa-IR"/>
        </w:rPr>
        <w:t xml:space="preserve">نخستین سفیری که از مدینه بیرون 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عمرو بن امیه ضمری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با دو نامه برای امپراتور حبشه ، یکی در خصوص دعوت او به اسلام که نجاشی در کمال فروتنی شهادت بر زبان آورد و پاسخ نامه رسول خدا را مبنی بر اجابت دعوت نگاشت </w:t>
      </w:r>
      <w:r>
        <w:rPr>
          <w:rFonts w:eastAsia="IRNazanin" w:cs="IRNazanin"/>
          <w:color w:val="111111"/>
          <w:sz w:val="28"/>
          <w:szCs w:val="28"/>
          <w:rtl w:val="true"/>
          <w:lang w:bidi="fa-IR"/>
        </w:rPr>
        <w:t xml:space="preserve">. </w:t>
      </w:r>
      <w:r>
        <w:rPr>
          <w:rStyle w:val="FootnoteAnchor"/>
          <w:rtl w:val="true"/>
        </w:rPr>
        <w:footnoteReference w:id="253"/>
      </w:r>
    </w:p>
    <w:p>
      <w:pPr>
        <w:pStyle w:val="BookText"/>
        <w:rPr/>
      </w:pPr>
      <w:r>
        <w:rPr>
          <w:rFonts w:ascii="IRNazanin" w:hAnsi="IRNazanin" w:eastAsia="IRNazanin"/>
          <w:color w:val="111111"/>
          <w:sz w:val="28"/>
          <w:sz w:val="28"/>
          <w:szCs w:val="28"/>
          <w:rtl w:val="true"/>
          <w:lang w:bidi="fa-IR"/>
        </w:rPr>
        <w:t xml:space="preserve">در نامه دیگر، او را فرموده 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 حبیبه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ابوسفیان بن حرب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همسر سابق عبیدالله بن جحش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که به حبشه مهاجرت کرده بود برای وی تزویج کند و بعلاوه ، مسلمانانی که تاکنون در حبشه مانده اند به مدینه روانه سازد، این دو کار را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دادن چهارصد دینار کابین برای ام حبیبه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داد</w:t>
      </w:r>
      <w:r>
        <w:rPr>
          <w:rFonts w:eastAsia="IRNazanin" w:cs="IRNazanin"/>
          <w:color w:val="111111"/>
          <w:sz w:val="28"/>
          <w:szCs w:val="28"/>
          <w:rtl w:val="true"/>
          <w:lang w:bidi="fa-IR"/>
        </w:rPr>
        <w:t>.</w:t>
      </w:r>
    </w:p>
    <w:p>
      <w:pPr>
        <w:pStyle w:val="Heading3"/>
        <w:numPr>
          <w:ilvl w:val="2"/>
          <w:numId w:val="1"/>
        </w:numPr>
        <w:rPr/>
      </w:pPr>
      <w:bookmarkStart w:id="597" w:name="__RefHeading___Toc2508874_211673320"/>
      <w:bookmarkStart w:id="598" w:name="_Toc229"/>
      <w:bookmarkEnd w:id="597"/>
      <w:r>
        <w:rPr>
          <w:rtl w:val="true"/>
        </w:rPr>
        <w:t xml:space="preserve">نامه مقوقس </w:t>
      </w:r>
      <w:r>
        <w:rPr>
          <w:rtl w:val="true"/>
        </w:rPr>
        <w:t>(</w:t>
      </w:r>
      <w:r>
        <w:rPr>
          <w:rtl w:val="true"/>
        </w:rPr>
        <w:t xml:space="preserve">پادشاه اسکندریه </w:t>
      </w:r>
      <w:r>
        <w:rPr>
          <w:rtl w:val="true"/>
        </w:rPr>
        <w:t>)</w:t>
      </w:r>
      <w:bookmarkEnd w:id="598"/>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حاطب بن ابی بلتعه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حامل نامه رسول خدا مبنی بر دعوت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مقوقس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قبول اسلام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مقوقس را خواند، احترام کرد و آن را به یکی از زنان خود سپرد، سپس به رسول خدا نامه ای بدین مضمون نوشت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دانسته بودم که پیامبری باقی مانده است ، اما گمان می کردم که در شام ظاهر می شود، اکنون فرستاده ات را گرامی داشتم و دو کنیز پرارزش و جامه ای و استری برای سواری خودت فرستادم </w:t>
      </w:r>
      <w:r>
        <w:rPr>
          <w:rFonts w:eastAsia="IRNazanin" w:cs="IRNazanin"/>
          <w:color w:val="111111"/>
          <w:sz w:val="28"/>
          <w:szCs w:val="28"/>
          <w:rtl w:val="true"/>
          <w:lang w:bidi="fa-IR"/>
        </w:rPr>
        <w:t xml:space="preserve">.) </w:t>
      </w:r>
      <w:bookmarkStart w:id="599" w:name="pg283_2170"/>
    </w:p>
    <w:p>
      <w:pPr>
        <w:pStyle w:val="BookText"/>
        <w:rPr/>
      </w:pPr>
      <w:bookmarkEnd w:id="599"/>
      <w:r>
        <w:rPr>
          <w:rFonts w:ascii="IRNazanin" w:hAnsi="IRNazanin" w:eastAsia="IRNazanin"/>
          <w:color w:val="111111"/>
          <w:sz w:val="28"/>
          <w:sz w:val="28"/>
          <w:szCs w:val="28"/>
          <w:rtl w:val="true"/>
          <w:lang w:bidi="fa-IR"/>
        </w:rPr>
        <w:t xml:space="preserve">رسول خدا پیشکشی او را پذیرفت و دو کنیز را هم که یکی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ماریه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 ابراهیم است و دیگری خواهرش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شیرین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استر سفیدی را که نامش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دلدل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برگرفت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ناپاک ، در گذشتن از پادشاهیش بخل ورزید با آن که پادشاهی او را دوامی نیست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حاطب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که نزد او بودم به او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قریش و یهود بیش از همه با پیامبر ما دشمنی کردند و مسیحیان از همه نزدیکتر بودند و چنان که روزی موسی به آمدن عیسی بشارت داده است ، روزی هم عیسی به آمدن محمد صلی الله علیه و آله بشارت داده است و چنان که تو یهود را به پیروی از انجیل دعوت می کنی ، ما هم تو را به پیروی از قرآن فرامی خوانیم ، تو هم امروز باید از پیامبر ما پیروی کنی ، ما تو را از پیروی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نهی نمی کنیم ، بلکه تو را بدان دعوت می کنیم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خود در این کار پیامبر دقیق شده ام و برهان نبوت او را درست یافته ام ، بعد از این هم باز آن را بررسی خواهم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حاطب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پنج روزی که میهمان شاه مصر بودم ، از من بخوبی پذیرایی می کرد و مرا گرامی می داشت </w:t>
      </w:r>
      <w:r>
        <w:rPr>
          <w:rFonts w:eastAsia="IRNazanin" w:cs="IRNazanin"/>
          <w:color w:val="111111"/>
          <w:sz w:val="28"/>
          <w:szCs w:val="28"/>
          <w:rtl w:val="true"/>
          <w:lang w:bidi="fa-IR"/>
        </w:rPr>
        <w:t>.</w:t>
      </w:r>
    </w:p>
    <w:p>
      <w:pPr>
        <w:pStyle w:val="Heading3"/>
        <w:numPr>
          <w:ilvl w:val="2"/>
          <w:numId w:val="1"/>
        </w:numPr>
        <w:rPr/>
      </w:pPr>
      <w:bookmarkStart w:id="600" w:name="__RefHeading___Toc2508876_211673320"/>
      <w:bookmarkStart w:id="601" w:name="_Toc230"/>
      <w:bookmarkEnd w:id="600"/>
      <w:r>
        <w:rPr>
          <w:rtl w:val="true"/>
        </w:rPr>
        <w:t xml:space="preserve">نامه حارث بن ابی شمر غسانی </w:t>
      </w:r>
      <w:r>
        <w:rPr>
          <w:rtl w:val="true"/>
        </w:rPr>
        <w:t>(</w:t>
      </w:r>
      <w:r>
        <w:rPr>
          <w:rtl w:val="true"/>
        </w:rPr>
        <w:t xml:space="preserve">پادشاه تخوم شام </w:t>
      </w:r>
      <w:r>
        <w:rPr>
          <w:rtl w:val="true"/>
        </w:rPr>
        <w:t>)</w:t>
      </w:r>
      <w:bookmarkEnd w:id="601"/>
    </w:p>
    <w:p>
      <w:pPr>
        <w:pStyle w:val="BookText"/>
        <w:rPr/>
      </w:pPr>
      <w:r>
        <w:rPr>
          <w:rFonts w:ascii="IRNazanin" w:hAnsi="IRNazanin" w:eastAsia="IRNazanin"/>
          <w:color w:val="111111"/>
          <w:sz w:val="28"/>
          <w:sz w:val="28"/>
          <w:szCs w:val="28"/>
          <w:rtl w:val="true"/>
          <w:lang w:bidi="fa-IR"/>
        </w:rPr>
        <w:t xml:space="preserve">نامه حارث بن ابی شمر </w:t>
      </w:r>
      <w:r>
        <w:rPr>
          <w:rStyle w:val="FootnoteAnchor"/>
          <w:rtl w:val="true"/>
        </w:rPr>
        <w:footnoteReference w:id="254"/>
      </w:r>
      <w:r>
        <w:rPr>
          <w:rFonts w:ascii="IRNazanin" w:hAnsi="IRNazanin" w:eastAsia="IRNazanin"/>
          <w:color w:val="111111"/>
          <w:sz w:val="28"/>
          <w:sz w:val="28"/>
          <w:szCs w:val="28"/>
          <w:rtl w:val="true"/>
          <w:lang w:bidi="fa-IR"/>
        </w:rPr>
        <w:t xml:space="preserve">غسانی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پادشاه تخوم شام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شجاع بن وهب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یکی از شش سفیر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حارث بن ابی شمر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سرگرم فراهم ساختن وسایل پذیرایی قیصر روم بود، پس به حاجب وی که اهل روم بود خود را معرفی کردم و او مرا گرامی داشت و از خصوصیات رسول خدا از من پرسش کرد و رقتی به او دست داد و گریست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صفات پیامبر شما را در انجیل یافته ام و به وی ایمان دارم و او را تصدیق می کنم ، اما بیم دارم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حارث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بکشد</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شجاع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حارث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بار داد، نامه رسول خدا را به وی دادم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حارث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خواند و سپس دور انداخت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کیست که پادشاهی مرا از من بگیرد؟ </w:t>
      </w:r>
      <w:bookmarkStart w:id="602" w:name="pg283_2172"/>
    </w:p>
    <w:p>
      <w:pPr>
        <w:pStyle w:val="BookText"/>
        <w:rPr/>
      </w:pPr>
      <w:bookmarkEnd w:id="602"/>
      <w:r>
        <w:rPr>
          <w:rFonts w:ascii="IRNazanin" w:hAnsi="IRNazanin" w:eastAsia="IRNazanin"/>
          <w:color w:val="111111"/>
          <w:sz w:val="28"/>
          <w:sz w:val="28"/>
          <w:szCs w:val="28"/>
          <w:rtl w:val="true"/>
          <w:lang w:bidi="fa-IR"/>
        </w:rPr>
        <w:t xml:space="preserve">من خود به جنگ وی می روم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موقع قصه نامه و تصمیم خود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گزارش داد، قیصر او را از این فکر منصرف ساخت ، آنگاه مرا خواست و با صد مثقال طلا روانه ام کرد و حاجب او هم با من همراهی کرد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مرا به رسول خدا برسان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شجاع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نزد رسول خدا بازگشتم ،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پادشاهی وی بر باد رود و چون سلام و گفتار حاجب را رساندم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راست گفته است </w:t>
      </w:r>
      <w:r>
        <w:rPr>
          <w:rFonts w:eastAsia="IRNazanin" w:cs="IRNazanin"/>
          <w:color w:val="111111"/>
          <w:sz w:val="28"/>
          <w:szCs w:val="28"/>
          <w:rtl w:val="true"/>
          <w:lang w:bidi="fa-IR"/>
        </w:rPr>
        <w:t>.</w:t>
      </w:r>
    </w:p>
    <w:p>
      <w:pPr>
        <w:pStyle w:val="Heading3"/>
        <w:numPr>
          <w:ilvl w:val="2"/>
          <w:numId w:val="1"/>
        </w:numPr>
        <w:rPr/>
      </w:pPr>
      <w:bookmarkStart w:id="603" w:name="__RefHeading___Toc2508878_211673320"/>
      <w:bookmarkStart w:id="604" w:name="_Toc231"/>
      <w:bookmarkEnd w:id="603"/>
      <w:r>
        <w:rPr>
          <w:rtl w:val="true"/>
        </w:rPr>
        <w:t xml:space="preserve">نامه هوذة بن علی </w:t>
      </w:r>
      <w:r>
        <w:rPr>
          <w:rtl w:val="true"/>
        </w:rPr>
        <w:t>(</w:t>
      </w:r>
      <w:r>
        <w:rPr>
          <w:rtl w:val="true"/>
        </w:rPr>
        <w:t xml:space="preserve">پادشاه یمامه </w:t>
      </w:r>
      <w:r>
        <w:rPr>
          <w:rtl w:val="true"/>
        </w:rPr>
        <w:t>)</w:t>
      </w:r>
      <w:bookmarkEnd w:id="60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سلیط بن عمرو عامری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یکی از شش سفیر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نامه ای مشتمل بر دعوت به اسلام نزد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هوذه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 ، او نامه را خواند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پذیرایی کرد و به نرمی ، پاسخ چنین نوشت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هرچند آنچه بدان دعوت می کنی ، بس نیک و زیباست ، اما من شاعر قوم خود و سخنور ایشان هستم و عرب از من حساب می برند، پس بخشی از این امر را به من واگذار تا تو را پیروی کنم ، آنگاه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جایزه و جامه هایی بخشید و او را روانه ساخت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گفتار و رفتار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هوذه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گزارش داد و چون رسول خدا نامه وی را خواند،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 خود او و هم هر چه دارد بر باد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فتح مکه بود که رسول خدا از مرگ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هوذه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یافت </w:t>
      </w:r>
      <w:r>
        <w:rPr>
          <w:rFonts w:eastAsia="IRNazanin" w:cs="IRNazanin"/>
          <w:color w:val="111111"/>
          <w:sz w:val="28"/>
          <w:szCs w:val="28"/>
          <w:rtl w:val="true"/>
          <w:lang w:bidi="fa-IR"/>
        </w:rPr>
        <w:t>.</w:t>
      </w:r>
    </w:p>
    <w:p>
      <w:pPr>
        <w:pStyle w:val="Heading3"/>
        <w:numPr>
          <w:ilvl w:val="2"/>
          <w:numId w:val="1"/>
        </w:numPr>
        <w:rPr/>
      </w:pPr>
      <w:bookmarkStart w:id="605" w:name="__RefHeading___Toc2508880_211673320"/>
      <w:bookmarkStart w:id="606" w:name="_Toc232"/>
      <w:bookmarkEnd w:id="605"/>
      <w:r>
        <w:rPr>
          <w:rtl w:val="true"/>
        </w:rPr>
        <w:t xml:space="preserve">نامه جلندی و فرزندانش </w:t>
      </w:r>
      <w:r>
        <w:rPr>
          <w:rtl w:val="true"/>
        </w:rPr>
        <w:t>(</w:t>
      </w:r>
      <w:r>
        <w:rPr>
          <w:rtl w:val="true"/>
        </w:rPr>
        <w:t xml:space="preserve">پادشاه عمان </w:t>
      </w:r>
      <w:r>
        <w:rPr>
          <w:rtl w:val="true"/>
        </w:rPr>
        <w:t>)</w:t>
      </w:r>
      <w:bookmarkEnd w:id="60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عمرو بن عاص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ذی قعده سال هشتم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جیفر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پادشاه عمان و برادرش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عیاذ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جلندی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برد و هر دو برادر اسلام آوردند و بر حسب بعضی از روایات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جلندی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به دین اسلام در آمد و نامشان در شمار صحابه ذکر شده است </w:t>
      </w:r>
      <w:r>
        <w:rPr>
          <w:rFonts w:eastAsia="IRNazanin" w:cs="IRNazanin"/>
          <w:color w:val="111111"/>
          <w:sz w:val="28"/>
          <w:szCs w:val="28"/>
          <w:rtl w:val="true"/>
          <w:lang w:bidi="fa-IR"/>
        </w:rPr>
        <w:t>.</w:t>
      </w:r>
    </w:p>
    <w:p>
      <w:pPr>
        <w:pStyle w:val="Heading3"/>
        <w:numPr>
          <w:ilvl w:val="2"/>
          <w:numId w:val="1"/>
        </w:numPr>
        <w:rPr/>
      </w:pPr>
      <w:bookmarkStart w:id="607" w:name="__RefHeading___Toc2508882_211673320"/>
      <w:bookmarkStart w:id="608" w:name="_Toc233"/>
      <w:bookmarkEnd w:id="607"/>
      <w:r>
        <w:rPr>
          <w:rtl w:val="true"/>
        </w:rPr>
        <w:t xml:space="preserve">نامه منذر بن ساوی </w:t>
      </w:r>
      <w:r>
        <w:rPr>
          <w:rtl w:val="true"/>
        </w:rPr>
        <w:t>(</w:t>
      </w:r>
      <w:r>
        <w:rPr>
          <w:rtl w:val="true"/>
        </w:rPr>
        <w:t xml:space="preserve">پادشاه بحرین </w:t>
      </w:r>
      <w:r>
        <w:rPr>
          <w:rtl w:val="true"/>
        </w:rPr>
        <w:t>)</w:t>
      </w:r>
      <w:bookmarkEnd w:id="608"/>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رسول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علاء بن حضرمی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سال هشتم هجرت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نامه ای نزد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پادشاه بحرین فرستاد، وی اسلام آورد و در پاسخ نامه ، نوشت که با مجوس و یهود </w:t>
      </w:r>
      <w:bookmarkStart w:id="609" w:name="pg283_2174"/>
    </w:p>
    <w:p>
      <w:pPr>
        <w:pStyle w:val="BookText"/>
        <w:rPr/>
      </w:pPr>
      <w:bookmarkEnd w:id="609"/>
      <w:r>
        <w:rPr>
          <w:rFonts w:ascii="IRNazanin" w:hAnsi="IRNazanin" w:eastAsia="IRNazanin"/>
          <w:color w:val="111111"/>
          <w:sz w:val="28"/>
          <w:sz w:val="28"/>
          <w:szCs w:val="28"/>
          <w:rtl w:val="true"/>
          <w:lang w:bidi="fa-IR"/>
        </w:rPr>
        <w:t>چگونه رفتار کند، رسول خدا او را همچنان بر حکومت بحرین باقی گذاشت و درباره مجوس و یهود،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اسلام نیاوردند، جزیه دهند</w:t>
      </w:r>
      <w:r>
        <w:rPr>
          <w:rFonts w:eastAsia="IRNazanin" w:cs="IRNazanin"/>
          <w:color w:val="111111"/>
          <w:sz w:val="28"/>
          <w:szCs w:val="28"/>
          <w:rtl w:val="true"/>
          <w:lang w:bidi="fa-IR"/>
        </w:rPr>
        <w:t>.</w:t>
      </w:r>
    </w:p>
    <w:p>
      <w:pPr>
        <w:pStyle w:val="Heading3"/>
        <w:numPr>
          <w:ilvl w:val="2"/>
          <w:numId w:val="1"/>
        </w:numPr>
        <w:rPr/>
      </w:pPr>
      <w:bookmarkStart w:id="610" w:name="__RefHeading___Toc2508884_211673320"/>
      <w:bookmarkStart w:id="611" w:name="_Toc234"/>
      <w:bookmarkEnd w:id="610"/>
      <w:r>
        <w:rPr>
          <w:rtl w:val="true"/>
        </w:rPr>
        <w:t xml:space="preserve">نامه جبلة بن اءیهم </w:t>
      </w:r>
      <w:r>
        <w:rPr>
          <w:rtl w:val="true"/>
        </w:rPr>
        <w:t>(</w:t>
      </w:r>
      <w:r>
        <w:rPr>
          <w:rtl w:val="true"/>
        </w:rPr>
        <w:t xml:space="preserve">پادشاه غسان </w:t>
      </w:r>
      <w:r>
        <w:rPr>
          <w:rtl w:val="true"/>
        </w:rPr>
        <w:t>)</w:t>
      </w:r>
      <w:bookmarkEnd w:id="611"/>
    </w:p>
    <w:p>
      <w:pPr>
        <w:pStyle w:val="BookText"/>
        <w:rPr/>
      </w:pPr>
      <w:r>
        <w:rPr>
          <w:rFonts w:ascii="IRNazanin" w:hAnsi="IRNazanin" w:eastAsia="IRNazanin"/>
          <w:color w:val="111111"/>
          <w:sz w:val="28"/>
          <w:sz w:val="28"/>
          <w:szCs w:val="28"/>
          <w:rtl w:val="true"/>
          <w:lang w:bidi="fa-IR"/>
        </w:rPr>
        <w:t xml:space="preserve">رسول خدا صلی الله علیه و آله نامه ای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جبلة بن ایهم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پادشاه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 و او را به قبول اسلام دعوت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جبله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آورد و پاسخ نامه را همراه هدیه ای برای رسول خدا ارسال داشت ، ولی پس از مدتی به کیش نصرانی بازگشت و با قبیله خود رهسپار دیار روم شد</w:t>
      </w:r>
      <w:r>
        <w:rPr>
          <w:rFonts w:eastAsia="IRNazanin" w:cs="IRNazanin"/>
          <w:color w:val="111111"/>
          <w:sz w:val="28"/>
          <w:szCs w:val="28"/>
          <w:rtl w:val="true"/>
          <w:lang w:bidi="fa-IR"/>
        </w:rPr>
        <w:t xml:space="preserve">. </w:t>
      </w:r>
      <w:r>
        <w:rPr>
          <w:rStyle w:val="FootnoteAnchor"/>
          <w:rtl w:val="true"/>
        </w:rPr>
        <w:footnoteReference w:id="255"/>
      </w:r>
    </w:p>
    <w:p>
      <w:pPr>
        <w:pStyle w:val="Heading3"/>
        <w:numPr>
          <w:ilvl w:val="2"/>
          <w:numId w:val="1"/>
        </w:numPr>
        <w:rPr/>
      </w:pPr>
      <w:bookmarkStart w:id="612" w:name="__RefHeading___Toc2508886_211673320"/>
      <w:bookmarkStart w:id="613" w:name="_Toc235"/>
      <w:bookmarkEnd w:id="612"/>
      <w:r>
        <w:rPr>
          <w:rtl w:val="true"/>
        </w:rPr>
        <w:t>دیگر وقایع در سال ششم هجرت</w:t>
      </w:r>
      <w:bookmarkEnd w:id="61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قحطی و خشکسالی در این سال و خواندن نماز باران توسط رسول خدا صلی الله علیه و آله در ماه رمضان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اسلام آوردن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مغیرة بن شعبه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شکست خوردن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 براز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پرویز بن هرمز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رومیان و پیروزی رومیان بر ایرانیان و نزول آیات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 ، غلبت الروم </w:t>
      </w:r>
      <w:r>
        <w:rPr>
          <w:rFonts w:eastAsia="IRNazanin" w:cs="IRNazanin"/>
          <w:color w:val="111111"/>
          <w:sz w:val="28"/>
          <w:szCs w:val="28"/>
          <w:rtl w:val="true"/>
          <w:lang w:bidi="fa-IR"/>
        </w:rPr>
        <w:t xml:space="preserve">...) </w:t>
      </w:r>
      <w:r>
        <w:rPr>
          <w:rStyle w:val="FootnoteAnchor"/>
          <w:rtl w:val="true"/>
        </w:rPr>
        <w:footnoteReference w:id="256"/>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ظهار کردن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رسم جاهلیت ، طلاق دادن زن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اوس بن صامت انصاری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زنش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شکایت کردن زنش در نزد رسول خدا و نزول آیات ظهار که در اول سوره مجادله آمده است </w:t>
      </w:r>
      <w:r>
        <w:rPr>
          <w:rFonts w:eastAsia="IRNazanin" w:cs="IRNazanin"/>
          <w:color w:val="111111"/>
          <w:sz w:val="28"/>
          <w:szCs w:val="28"/>
          <w:rtl w:val="true"/>
          <w:lang w:bidi="fa-IR"/>
        </w:rPr>
        <w:t xml:space="preserve">. </w:t>
      </w:r>
      <w:bookmarkStart w:id="614" w:name="pg283_2176"/>
    </w:p>
    <w:p>
      <w:pPr>
        <w:pStyle w:val="Heading2"/>
        <w:numPr>
          <w:ilvl w:val="1"/>
          <w:numId w:val="1"/>
        </w:numPr>
        <w:rPr/>
      </w:pPr>
      <w:bookmarkStart w:id="615" w:name="__RefHeading___Toc2508888_211673320"/>
      <w:bookmarkStart w:id="616" w:name="_Toc236"/>
      <w:bookmarkEnd w:id="614"/>
      <w:bookmarkEnd w:id="615"/>
      <w:r>
        <w:rPr>
          <w:rtl w:val="true"/>
        </w:rPr>
        <w:t xml:space="preserve">سال هفتم هجرت </w:t>
      </w:r>
      <w:r>
        <w:rPr>
          <w:rtl w:val="true"/>
        </w:rPr>
        <w:t>(</w:t>
      </w:r>
      <w:r>
        <w:rPr>
          <w:rtl w:val="true"/>
        </w:rPr>
        <w:t xml:space="preserve">سنة الاستغلاب </w:t>
      </w:r>
      <w:r>
        <w:rPr>
          <w:rtl w:val="true"/>
        </w:rPr>
        <w:t xml:space="preserve">) </w:t>
      </w:r>
      <w:r>
        <w:rPr>
          <w:rtl w:val="true"/>
        </w:rPr>
        <w:t>غزوه خیبر</w:t>
      </w:r>
      <w:bookmarkEnd w:id="616"/>
    </w:p>
    <w:p>
      <w:pPr>
        <w:pStyle w:val="Heading3"/>
        <w:numPr>
          <w:ilvl w:val="2"/>
          <w:numId w:val="1"/>
        </w:numPr>
        <w:rPr/>
      </w:pPr>
      <w:bookmarkStart w:id="617" w:name="__RefHeading___Toc2508890_211673320"/>
      <w:bookmarkStart w:id="618" w:name="_Toc237"/>
      <w:bookmarkEnd w:id="617"/>
      <w:r>
        <w:rPr>
          <w:rtl w:val="true"/>
        </w:rPr>
        <w:t>توضیح</w:t>
      </w:r>
      <w:bookmarkEnd w:id="618"/>
    </w:p>
    <w:p>
      <w:pPr>
        <w:pStyle w:val="BookText"/>
        <w:rPr/>
      </w:pPr>
      <w:r>
        <w:rPr>
          <w:rFonts w:ascii="IRNazanin" w:hAnsi="IRNazanin" w:eastAsia="IRNazanin"/>
          <w:color w:val="111111"/>
          <w:sz w:val="28"/>
          <w:sz w:val="28"/>
          <w:szCs w:val="28"/>
          <w:rtl w:val="true"/>
          <w:lang w:bidi="fa-IR"/>
        </w:rPr>
        <w:t xml:space="preserve">محرم سال هفتم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صلی الله علیه و آله پس از بازگشت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حدیبیه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مدتی اقامت در مدینه در محرم سال هفتم رهسپار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 و در این سفر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 سلمه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خود برد و رایت را به علی بن ابیطالب سپرد و در راه خیبر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عامر بن اکوع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رسول خدا شعر می خواند و چنین می گفت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لولا الله ، ما اهتدینا</w:t>
      </w:r>
    </w:p>
    <w:p>
      <w:pPr>
        <w:pStyle w:val="BookText"/>
        <w:rPr/>
      </w:pPr>
      <w:r>
        <w:rPr>
          <w:rFonts w:ascii="IRNazanin" w:hAnsi="IRNazanin" w:eastAsia="IRNazanin"/>
          <w:color w:val="111111"/>
          <w:sz w:val="28"/>
          <w:sz w:val="28"/>
          <w:szCs w:val="28"/>
          <w:rtl w:val="true"/>
          <w:lang w:bidi="fa-IR"/>
        </w:rPr>
        <w:t>و لا تصدقنا و لا صلینا</w:t>
      </w:r>
    </w:p>
    <w:p>
      <w:pPr>
        <w:pStyle w:val="BookText"/>
        <w:rPr/>
      </w:pPr>
      <w:r>
        <w:rPr>
          <w:rFonts w:ascii="IRNazanin" w:hAnsi="IRNazanin" w:eastAsia="IRNazanin"/>
          <w:color w:val="111111"/>
          <w:sz w:val="28"/>
          <w:sz w:val="28"/>
          <w:szCs w:val="28"/>
          <w:rtl w:val="true"/>
          <w:lang w:bidi="fa-IR"/>
        </w:rPr>
        <w:t>انا اذا قوم بغوا علینا</w:t>
      </w:r>
    </w:p>
    <w:p>
      <w:pPr>
        <w:pStyle w:val="BookText"/>
        <w:rPr/>
      </w:pPr>
      <w:r>
        <w:rPr>
          <w:rFonts w:ascii="IRNazanin" w:hAnsi="IRNazanin" w:eastAsia="IRNazanin"/>
          <w:color w:val="111111"/>
          <w:sz w:val="28"/>
          <w:sz w:val="28"/>
          <w:szCs w:val="28"/>
          <w:rtl w:val="true"/>
          <w:lang w:bidi="fa-IR"/>
        </w:rPr>
        <w:t>و ان ارادوا فتنة ابینا</w:t>
      </w:r>
    </w:p>
    <w:p>
      <w:pPr>
        <w:pStyle w:val="BookText"/>
        <w:rPr/>
      </w:pPr>
      <w:r>
        <w:rPr>
          <w:rFonts w:ascii="IRNazanin" w:hAnsi="IRNazanin" w:eastAsia="IRNazanin"/>
          <w:color w:val="111111"/>
          <w:sz w:val="28"/>
          <w:sz w:val="28"/>
          <w:szCs w:val="28"/>
          <w:rtl w:val="true"/>
          <w:lang w:bidi="fa-IR"/>
        </w:rPr>
        <w:t>فانزلن سکینة علینا</w:t>
      </w:r>
    </w:p>
    <w:p>
      <w:pPr>
        <w:pStyle w:val="BookText"/>
        <w:rPr/>
      </w:pPr>
      <w:r>
        <w:rPr>
          <w:rFonts w:ascii="IRNazanin" w:hAnsi="IRNazanin" w:eastAsia="IRNazanin"/>
          <w:color w:val="111111"/>
          <w:sz w:val="28"/>
          <w:sz w:val="28"/>
          <w:szCs w:val="28"/>
          <w:rtl w:val="true"/>
          <w:lang w:bidi="fa-IR"/>
        </w:rPr>
        <w:t>و ثبت الاقدام ان لاقینا</w:t>
      </w:r>
      <w:r>
        <w:rPr>
          <w:rStyle w:val="FootnoteAnchor"/>
          <w:rtl w:val="true"/>
        </w:rPr>
        <w:footnoteReference w:id="2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پس رسول خدا درباره او دعا کرد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یرحمک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صحابه از این دعا چنین فهمیدند که وی به شهادت می رسد و او در خیبر به شهادت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خدا نیز هنگامی که نزدیک خیبر رسید توقف فرمود و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تو می خواهیم خیر این قریه و خیر اهلش را و خیر آنچه در آن است و به تو پناه می بریم از شر این قریه و شر اهلش و شر آنچه در آن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نام خدا پیش روید</w:t>
      </w:r>
      <w:r>
        <w:rPr>
          <w:rFonts w:eastAsia="IRNazanin" w:cs="IRNazanin"/>
          <w:color w:val="111111"/>
          <w:sz w:val="28"/>
          <w:szCs w:val="28"/>
          <w:rtl w:val="true"/>
          <w:lang w:bidi="fa-IR"/>
        </w:rPr>
        <w:t>.</w:t>
      </w:r>
    </w:p>
    <w:p>
      <w:pPr>
        <w:pStyle w:val="Heading3"/>
        <w:numPr>
          <w:ilvl w:val="2"/>
          <w:numId w:val="1"/>
        </w:numPr>
        <w:rPr/>
      </w:pPr>
      <w:bookmarkStart w:id="619" w:name="__RefHeading___Toc2508892_211673320"/>
      <w:bookmarkStart w:id="620" w:name="_Toc238"/>
      <w:bookmarkEnd w:id="619"/>
      <w:r>
        <w:rPr>
          <w:rtl w:val="true"/>
        </w:rPr>
        <w:t>مسیر رسول خدا صلی الله علیه و آله از مدینه تا خیبر</w:t>
      </w:r>
      <w:bookmarkEnd w:id="620"/>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رسول خدا از مدینه ابتدا رهسپار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نام کوهی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سپس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صهباء</w:t>
      </w:r>
      <w:r>
        <w:rPr>
          <w:rFonts w:eastAsia="IRNazanin" w:cs="IRNazanin"/>
          <w:color w:val="111111"/>
          <w:sz w:val="28"/>
          <w:szCs w:val="28"/>
          <w:rtl w:val="true"/>
          <w:lang w:bidi="fa-IR"/>
        </w:rPr>
        <w:t xml:space="preserve">) </w:t>
      </w:r>
      <w:bookmarkStart w:id="621" w:name="pg283_2178"/>
    </w:p>
    <w:p>
      <w:pPr>
        <w:pStyle w:val="BookText"/>
        <w:rPr/>
      </w:pPr>
      <w:bookmarkEnd w:id="621"/>
      <w:r>
        <w:rPr>
          <w:rFonts w:ascii="IRNazanin" w:hAnsi="IRNazanin" w:eastAsia="IRNazanin"/>
          <w:color w:val="111111"/>
          <w:sz w:val="28"/>
          <w:sz w:val="28"/>
          <w:szCs w:val="28"/>
          <w:rtl w:val="true"/>
          <w:lang w:bidi="fa-IR"/>
        </w:rPr>
        <w:t xml:space="preserve">رسید، آنگاه با سپاه خویش تا وادی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رجیع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رفت و میان اهل خیبر و قبیله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غطفان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فرود آمد که این قبیله را از کمک دادن به اهالی خیبر بازدارد، زیرا قبیله غطفان می خواست با کمک و پشتیبانی خویش ، یهودیان را علیه رسول خدا بشوراند و سرانجام توفیق نیافت و یهودیان تنها ماندند</w:t>
      </w:r>
      <w:r>
        <w:rPr>
          <w:rFonts w:eastAsia="IRNazanin" w:cs="IRNazanin"/>
          <w:color w:val="111111"/>
          <w:sz w:val="28"/>
          <w:szCs w:val="28"/>
          <w:rtl w:val="true"/>
          <w:lang w:bidi="fa-IR"/>
        </w:rPr>
        <w:t>.</w:t>
      </w:r>
    </w:p>
    <w:p>
      <w:pPr>
        <w:pStyle w:val="Heading3"/>
        <w:numPr>
          <w:ilvl w:val="2"/>
          <w:numId w:val="1"/>
        </w:numPr>
        <w:rPr/>
      </w:pPr>
      <w:bookmarkStart w:id="622" w:name="__RefHeading___Toc2508894_211673320"/>
      <w:bookmarkStart w:id="623" w:name="_Toc239"/>
      <w:bookmarkEnd w:id="622"/>
      <w:r>
        <w:rPr>
          <w:rtl w:val="true"/>
        </w:rPr>
        <w:t>فتح قلاع خیبر</w:t>
      </w:r>
      <w:bookmarkEnd w:id="62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قلعه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ناعم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پیش از قلعه های دیگر فتح 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محمود بن مسلمه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فتح همین قلعه به شهادت رسید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قلعه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قموص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پس از قلعه ناعم فتح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قلعه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صعب بن معاذ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ثروتمندترین قلعه ها بود و روغن و خوارباری که در خود ذخیره داشت ، در هیچ یک از قلعه های دیگر به دست نیامد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قلعه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نطاة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رسول خدا از صبح تا شب با اهل قلعه جنگید و پنجاه نفر مسلمان زخمی شدند و رسول خدا سرانجام به فتح آن توفیق یافت و در این قلعه منجنیقی به دست مسلمانان افتد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قلعه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پس از قلعه نطاة فتح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قلعه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وسیله منجنیق به غنیمت یافته ، فتح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کتیبه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خود دارای قلعه هایی بوده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قلعه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اءبی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صاحب طبقات آن را نام برده است </w:t>
      </w:r>
      <w:r>
        <w:rPr>
          <w:rFonts w:eastAsia="IRNazanin" w:cs="IRNazanin"/>
          <w:color w:val="111111"/>
          <w:sz w:val="28"/>
          <w:szCs w:val="28"/>
          <w:rtl w:val="true"/>
          <w:lang w:bidi="fa-IR"/>
        </w:rPr>
        <w:t>.</w:t>
      </w:r>
      <w:r>
        <w:rPr>
          <w:rStyle w:val="FootnoteAnchor"/>
          <w:rtl w:val="true"/>
        </w:rPr>
        <w:footnoteReference w:id="258"/>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قلعه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وطیح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قلعه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سلالم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روایت ابن اسحاق در آخر از همه فتح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دو قلعه بود که صد زره و چهارصد شتر و هزار نیزه و پانصد کمان عربی به دست مسلمانان افتاد</w:t>
      </w:r>
      <w:r>
        <w:rPr>
          <w:rFonts w:eastAsia="IRNazanin" w:cs="IRNazanin"/>
          <w:color w:val="111111"/>
          <w:sz w:val="28"/>
          <w:szCs w:val="28"/>
          <w:rtl w:val="true"/>
          <w:lang w:bidi="fa-IR"/>
        </w:rPr>
        <w:t xml:space="preserve">. </w:t>
      </w:r>
      <w:bookmarkStart w:id="624" w:name="pg283_2180"/>
    </w:p>
    <w:p>
      <w:pPr>
        <w:pStyle w:val="Heading3"/>
        <w:numPr>
          <w:ilvl w:val="2"/>
          <w:numId w:val="1"/>
        </w:numPr>
        <w:rPr/>
      </w:pPr>
      <w:bookmarkStart w:id="625" w:name="__RefHeading___Toc2508896_211673320"/>
      <w:bookmarkStart w:id="626" w:name="_Toc240"/>
      <w:bookmarkEnd w:id="624"/>
      <w:bookmarkEnd w:id="625"/>
      <w:r>
        <w:rPr>
          <w:rtl w:val="true"/>
        </w:rPr>
        <w:t>سرفرازی علی علیه السلام</w:t>
      </w:r>
      <w:bookmarkEnd w:id="626"/>
    </w:p>
    <w:p>
      <w:pPr>
        <w:pStyle w:val="BookText"/>
        <w:rPr/>
      </w:pPr>
      <w:r>
        <w:rPr>
          <w:rFonts w:ascii="IRNazanin" w:hAnsi="IRNazanin" w:eastAsia="IRNazanin"/>
          <w:color w:val="111111"/>
          <w:sz w:val="28"/>
          <w:sz w:val="28"/>
          <w:szCs w:val="28"/>
          <w:rtl w:val="true"/>
          <w:lang w:bidi="fa-IR"/>
        </w:rPr>
        <w:t xml:space="preserve">کار فتح یکی از قلعه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خیبر</w:t>
      </w:r>
      <w:r>
        <w:rPr>
          <w:rFonts w:eastAsia="IRNazanin" w:cs="IRNazanin"/>
          <w:color w:val="111111"/>
          <w:sz w:val="28"/>
          <w:szCs w:val="28"/>
          <w:rtl w:val="true"/>
          <w:lang w:bidi="fa-IR"/>
        </w:rPr>
        <w:t xml:space="preserve">) </w:t>
      </w:r>
      <w:r>
        <w:rPr>
          <w:rStyle w:val="FootnoteAnchor"/>
          <w:rtl w:val="true"/>
        </w:rPr>
        <w:footnoteReference w:id="259"/>
      </w:r>
      <w:r>
        <w:rPr>
          <w:rFonts w:ascii="IRNazanin" w:hAnsi="IRNazanin" w:eastAsia="IRNazanin"/>
          <w:color w:val="111111"/>
          <w:sz w:val="28"/>
          <w:sz w:val="28"/>
          <w:szCs w:val="28"/>
          <w:rtl w:val="true"/>
          <w:lang w:bidi="fa-IR"/>
        </w:rPr>
        <w:t xml:space="preserve">دشوار شد و رسول خدا صلی الله علیه و آله ابتدا دو مرد از مهاجران و مردی از انصار یا به ترتیب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برای فتح آن فرستاد، اما فتح قلعه صورت نگرفت و رسول خدا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البته فردا همین رایت را به مردی خواهم داد که خدا به دست وی فتح را به سرانجام رساند، مردی که خدا و رسولش را دوست می دارد و خدا و رسولش هم او را دوست می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خواست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رایت را بگیر و پیش رو تا خدا تو را پیروز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علیه السلام نزدیک قلعه رفت و با آنان نبرد کرد و چون شیرش بر اثر ضربت یک نفر یهودی از دست وی افتاد، دری از قلعه را برداشت و سپر قرار داد و تا موقعی که فتح به انجام رسید، همچنان در دست وی بود و پس از آن که از کار جنگ فارغ شد آن را انداخت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ابورافع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 هفت مرد دیگر هر چه خواستیم آن را از جای بلند کنیم نتوانستیم </w:t>
      </w:r>
      <w:r>
        <w:rPr>
          <w:rFonts w:eastAsia="IRNazanin" w:cs="IRNazanin"/>
          <w:color w:val="111111"/>
          <w:sz w:val="28"/>
          <w:szCs w:val="28"/>
          <w:rtl w:val="true"/>
          <w:lang w:bidi="fa-IR"/>
        </w:rPr>
        <w:t>.</w:t>
      </w:r>
    </w:p>
    <w:p>
      <w:pPr>
        <w:pStyle w:val="Heading3"/>
        <w:numPr>
          <w:ilvl w:val="2"/>
          <w:numId w:val="1"/>
        </w:numPr>
        <w:rPr/>
      </w:pPr>
      <w:bookmarkStart w:id="627" w:name="__RefHeading___Toc2508898_211673320"/>
      <w:bookmarkStart w:id="628" w:name="_Toc241"/>
      <w:bookmarkEnd w:id="627"/>
      <w:r>
        <w:rPr>
          <w:rtl w:val="true"/>
        </w:rPr>
        <w:t>صفیه</w:t>
      </w:r>
      <w:bookmarkEnd w:id="628"/>
    </w:p>
    <w:p>
      <w:pPr>
        <w:pStyle w:val="BookText"/>
        <w:rPr/>
      </w:pPr>
      <w:r>
        <w:rPr>
          <w:rFonts w:ascii="IRNazanin" w:hAnsi="IRNazanin" w:eastAsia="IRNazanin"/>
          <w:color w:val="111111"/>
          <w:sz w:val="28"/>
          <w:sz w:val="28"/>
          <w:szCs w:val="28"/>
          <w:rtl w:val="true"/>
          <w:lang w:bidi="fa-IR"/>
        </w:rPr>
        <w:t xml:space="preserve">از اسیران غزوه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حیی بن اخطب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یهودی و همسر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کنانة بن ربیع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که رسول خدا او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دحیة بن خلیفه کلبی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خرید و مسلمان شد و او را آزاد کرد و سپس به همسری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دختر عموی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در جنگ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اسیر شدند</w:t>
      </w:r>
      <w:r>
        <w:rPr>
          <w:rFonts w:eastAsia="IRNazanin" w:cs="IRNazanin"/>
          <w:color w:val="111111"/>
          <w:sz w:val="28"/>
          <w:szCs w:val="28"/>
          <w:rtl w:val="true"/>
          <w:lang w:bidi="fa-IR"/>
        </w:rPr>
        <w:t xml:space="preserve">. </w:t>
      </w:r>
      <w:r>
        <w:rPr>
          <w:rStyle w:val="FootnoteAnchor"/>
          <w:rtl w:val="true"/>
        </w:rPr>
        <w:footnoteReference w:id="260"/>
      </w:r>
    </w:p>
    <w:p>
      <w:pPr>
        <w:pStyle w:val="Heading3"/>
        <w:numPr>
          <w:ilvl w:val="2"/>
          <w:numId w:val="1"/>
        </w:numPr>
        <w:rPr/>
      </w:pPr>
      <w:bookmarkStart w:id="629" w:name="__RefHeading___Toc2508900_211673320"/>
      <w:bookmarkStart w:id="630" w:name="_Toc242"/>
      <w:bookmarkEnd w:id="629"/>
      <w:r>
        <w:rPr>
          <w:rtl w:val="true"/>
        </w:rPr>
        <w:t>کشتگان یهود خیبر</w:t>
      </w:r>
      <w:bookmarkEnd w:id="630"/>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کشتگان یهودیان را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نوشته اند که برخی از بزرگان آنان که در این جنگ کشته شدند، از این قرارند</w:t>
      </w:r>
      <w:r>
        <w:rPr>
          <w:rFonts w:eastAsia="IRNazanin" w:cs="IRNazanin"/>
          <w:color w:val="111111"/>
          <w:sz w:val="28"/>
          <w:szCs w:val="28"/>
          <w:rtl w:val="true"/>
          <w:lang w:bidi="fa-IR"/>
        </w:rPr>
        <w:t xml:space="preserve">: </w:t>
      </w:r>
      <w:bookmarkStart w:id="631" w:name="pg283_2181"/>
    </w:p>
    <w:p>
      <w:pPr>
        <w:pStyle w:val="BookText"/>
        <w:rPr/>
      </w:pPr>
      <w:bookmarkEnd w:id="631"/>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مرحب حمیری ، به دست علی علیه السلام یا به دست محمد بن مسلمه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اُسیر، به دست محمد بن مسلمه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یاسر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برادر مرحب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زبیر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کنانة بن ربیع ، به دست محمد بن مسلمه </w:t>
      </w:r>
      <w:r>
        <w:rPr>
          <w:rFonts w:eastAsia="IRNazanin" w:cs="IRNazanin"/>
          <w:color w:val="111111"/>
          <w:sz w:val="28"/>
          <w:szCs w:val="28"/>
          <w:rtl w:val="true"/>
          <w:lang w:bidi="fa-IR"/>
        </w:rPr>
        <w:t>.</w:t>
      </w:r>
    </w:p>
    <w:p>
      <w:pPr>
        <w:pStyle w:val="Heading3"/>
        <w:numPr>
          <w:ilvl w:val="2"/>
          <w:numId w:val="1"/>
        </w:numPr>
        <w:rPr/>
      </w:pPr>
      <w:bookmarkStart w:id="632" w:name="__RefHeading___Toc2508902_211673320"/>
      <w:bookmarkStart w:id="633" w:name="_Toc243"/>
      <w:bookmarkEnd w:id="632"/>
      <w:r>
        <w:rPr>
          <w:rtl w:val="true"/>
        </w:rPr>
        <w:t>فدک</w:t>
      </w:r>
      <w:bookmarkEnd w:id="633"/>
    </w:p>
    <w:p>
      <w:pPr>
        <w:pStyle w:val="BookText"/>
        <w:rPr/>
      </w:pPr>
      <w:r>
        <w:rPr>
          <w:rFonts w:ascii="IRNazanin" w:hAnsi="IRNazanin" w:eastAsia="IRNazanin"/>
          <w:color w:val="111111"/>
          <w:sz w:val="28"/>
          <w:sz w:val="28"/>
          <w:szCs w:val="28"/>
          <w:rtl w:val="true"/>
          <w:lang w:bidi="fa-IR"/>
        </w:rPr>
        <w:t xml:space="preserve">رسول خدا صلی الله علیه وآله پس از فتح قلعه های خبیر، یهودیان باقی مانده را محاصره کرد و چون آنان خود را در معرض هلاکت دیدند، تسلیم شدند و پیشنهاد کردند که آنان را تبعید کند و نکشد و رسول خدا پیشنهادشان را پذیرفت و چون اهل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فدک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 خبر یافتند، از رسول خدا خواستند تا با آنان نیز به همان صورت رفتار کند، رسول خدا هم پذیرفت و چون لشکری بر سر فدک نرفت ، خالصه رسول خدا گردید</w:t>
      </w:r>
      <w:r>
        <w:rPr>
          <w:rFonts w:eastAsia="IRNazanin" w:cs="IRNazanin"/>
          <w:color w:val="111111"/>
          <w:sz w:val="28"/>
          <w:szCs w:val="28"/>
          <w:rtl w:val="true"/>
          <w:lang w:bidi="fa-IR"/>
        </w:rPr>
        <w:t xml:space="preserve">. </w:t>
      </w:r>
      <w:r>
        <w:rPr>
          <w:rStyle w:val="FootnoteAnchor"/>
          <w:rtl w:val="true"/>
        </w:rPr>
        <w:footnoteReference w:id="261"/>
      </w:r>
    </w:p>
    <w:p>
      <w:pPr>
        <w:pStyle w:val="Heading3"/>
        <w:numPr>
          <w:ilvl w:val="2"/>
          <w:numId w:val="1"/>
        </w:numPr>
        <w:rPr/>
      </w:pPr>
      <w:bookmarkStart w:id="634" w:name="__RefHeading___Toc2508904_211673320"/>
      <w:bookmarkStart w:id="635" w:name="_Toc244"/>
      <w:bookmarkEnd w:id="634"/>
      <w:r>
        <w:rPr>
          <w:rtl w:val="true"/>
        </w:rPr>
        <w:t>قرار رسول خدا با مردم خیبر و فدک</w:t>
      </w:r>
      <w:bookmarkEnd w:id="635"/>
    </w:p>
    <w:p>
      <w:pPr>
        <w:pStyle w:val="BookText"/>
        <w:rPr/>
      </w:pPr>
      <w:r>
        <w:rPr>
          <w:rFonts w:ascii="IRNazanin" w:hAnsi="IRNazanin" w:eastAsia="IRNazanin"/>
          <w:color w:val="111111"/>
          <w:sz w:val="28"/>
          <w:sz w:val="28"/>
          <w:szCs w:val="28"/>
          <w:rtl w:val="true"/>
          <w:lang w:bidi="fa-IR"/>
        </w:rPr>
        <w:t xml:space="preserve">یهودیان خیبر به استناد آن که در کار کشاورزی از مسلمانان آشناترند، پیشنهاد کردند، املاک خیبر، بالمناصفه به خود ایشان واگذار شود و اختیار با رسول خدا باشد و این پیشنهاد پذیرفته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فدک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با همین قرار به اهل فدک واگذار شد و درآمد آن خالصه رسول خدا بود</w:t>
      </w:r>
      <w:r>
        <w:rPr>
          <w:rFonts w:eastAsia="IRNazanin" w:cs="IRNazanin"/>
          <w:color w:val="111111"/>
          <w:sz w:val="28"/>
          <w:szCs w:val="28"/>
          <w:rtl w:val="true"/>
          <w:lang w:bidi="fa-IR"/>
        </w:rPr>
        <w:t xml:space="preserve">. </w:t>
      </w:r>
      <w:r>
        <w:rPr>
          <w:rStyle w:val="FootnoteAnchor"/>
          <w:rtl w:val="true"/>
        </w:rPr>
        <w:footnoteReference w:id="262"/>
      </w:r>
    </w:p>
    <w:p>
      <w:pPr>
        <w:pStyle w:val="Heading3"/>
        <w:numPr>
          <w:ilvl w:val="2"/>
          <w:numId w:val="1"/>
        </w:numPr>
        <w:rPr/>
      </w:pPr>
      <w:bookmarkStart w:id="636" w:name="__RefHeading___Toc2508906_211673320"/>
      <w:bookmarkStart w:id="637" w:name="_Toc245"/>
      <w:bookmarkEnd w:id="636"/>
      <w:r>
        <w:rPr>
          <w:rtl w:val="true"/>
        </w:rPr>
        <w:t>زینب دختر حارث</w:t>
      </w:r>
      <w:bookmarkEnd w:id="637"/>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زینب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حارث و همسر سلام بن مشکم یهودی ، گوسفندی بریان کرد، پرسید که رسول خدا به کدام عضو گوسفند بیشتر علاقه مند است ،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پاچه گوسفند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پاچه ای را مسموم کرد و برای رسول خدا هدیه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پاره ای از گوشت آن در دهان گرفت و بلافاصله از دهان انداخت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استخوان به من می گوید که </w:t>
      </w:r>
      <w:bookmarkStart w:id="638" w:name="pg283_2183"/>
    </w:p>
    <w:p>
      <w:pPr>
        <w:pStyle w:val="BookText"/>
        <w:rPr/>
      </w:pPr>
      <w:bookmarkEnd w:id="63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مسموم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از زینب ، حقیقت حال را پرسید، او هم اعتراف کرد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خود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پادشاهی باشد از دست وی آسوده می شوم و اگر پیامبری باشد از مسموم بودن آن خبر خواهد یافت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از وی درگذشت </w:t>
      </w:r>
      <w:r>
        <w:rPr>
          <w:rFonts w:eastAsia="IRNazanin" w:cs="IRNazanin"/>
          <w:color w:val="111111"/>
          <w:sz w:val="28"/>
          <w:szCs w:val="28"/>
          <w:rtl w:val="true"/>
          <w:lang w:bidi="fa-IR"/>
        </w:rPr>
        <w:t>.</w:t>
      </w:r>
    </w:p>
    <w:p>
      <w:pPr>
        <w:pStyle w:val="Heading3"/>
        <w:numPr>
          <w:ilvl w:val="2"/>
          <w:numId w:val="1"/>
        </w:numPr>
        <w:rPr/>
      </w:pPr>
      <w:bookmarkStart w:id="639" w:name="__RefHeading___Toc2508908_211673320"/>
      <w:bookmarkStart w:id="640" w:name="_Toc246"/>
      <w:bookmarkEnd w:id="639"/>
      <w:r>
        <w:rPr>
          <w:rtl w:val="true"/>
        </w:rPr>
        <w:t>غزوه وادی القری</w:t>
      </w:r>
      <w:bookmarkEnd w:id="640"/>
    </w:p>
    <w:p>
      <w:pPr>
        <w:pStyle w:val="BookText"/>
        <w:rPr/>
      </w:pPr>
      <w:r>
        <w:rPr>
          <w:rFonts w:ascii="IRNazanin" w:hAnsi="IRNazanin" w:eastAsia="IRNazanin"/>
          <w:color w:val="111111"/>
          <w:sz w:val="28"/>
          <w:sz w:val="28"/>
          <w:szCs w:val="28"/>
          <w:rtl w:val="true"/>
          <w:lang w:bidi="fa-IR"/>
        </w:rPr>
        <w:t xml:space="preserve">رسول خدا صلی الله علیه و آله پس از فتح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رهسپار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وادی القری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و آن جا را چند روز محاصره کرد، تا فتح آن به انجام 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مدعم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 رسول خدا، بار شتر آن حضرت را پایین می گذاشت و در همان حال تیری به وی رسید و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 او را گوارا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 به آن خدایی که جان محمد به دست اوست ، هم اکنون روپوشی که آن را از غنیمت مسلمانان در جنگ خیبر ربوده است ، در آتش دوزخ بر وی شعله ور است </w:t>
      </w:r>
      <w:r>
        <w:rPr>
          <w:rFonts w:eastAsia="IRNazanin" w:cs="IRNazanin"/>
          <w:color w:val="111111"/>
          <w:sz w:val="28"/>
          <w:szCs w:val="28"/>
          <w:rtl w:val="true"/>
          <w:lang w:bidi="fa-IR"/>
        </w:rPr>
        <w:t>.</w:t>
      </w:r>
    </w:p>
    <w:p>
      <w:pPr>
        <w:pStyle w:val="Heading3"/>
        <w:numPr>
          <w:ilvl w:val="2"/>
          <w:numId w:val="1"/>
        </w:numPr>
        <w:rPr/>
      </w:pPr>
      <w:bookmarkStart w:id="641" w:name="__RefHeading___Toc2508910_211673320"/>
      <w:bookmarkStart w:id="642" w:name="_Toc247"/>
      <w:bookmarkEnd w:id="641"/>
      <w:r>
        <w:rPr>
          <w:rtl w:val="true"/>
        </w:rPr>
        <w:t>شهدای غزوه خیبر</w:t>
      </w:r>
      <w:bookmarkEnd w:id="642"/>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ربیعة بن اکثم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ثقف بن عمرو؛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رفاعة بن مسروح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عبدالله بن هُبیب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هَبیب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بشر بن براء بن معرور؛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فضیل بن نعمان ؛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مسعود بن سعد </w:t>
      </w:r>
      <w:r>
        <w:rPr>
          <w:rStyle w:val="FootnoteAnchor"/>
          <w:rtl w:val="true"/>
        </w:rPr>
        <w:footnoteReference w:id="263"/>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محمود بن مسلمه ؛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ابوضیاح بن ثابت ؛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حارث بن حاطب ؛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عروة بن مره ؛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اوس بن قائد؛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انیف بن حبیب ؛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ثابت بن اثله ؛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طلحة بن یحیی ؛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عمارة بن عقبه ؛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عامر بن اکوع ؛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اسلم حبشی ؛ </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مسود بن ربیعه ؛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اوس بن قتاده </w:t>
      </w:r>
      <w:r>
        <w:rPr>
          <w:rStyle w:val="FootnoteAnchor"/>
          <w:rtl w:val="true"/>
        </w:rPr>
        <w:footnoteReference w:id="264"/>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انیف بن وائله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واثله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اوس بن جبیر؛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اوس بن حبیب ؛ </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اوس به عائد؛ </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ثابت بن واثله ؛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جدی بن مره ؛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عبدالله بن ابی امیه ؛ </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عدی بن مره </w:t>
      </w:r>
      <w:r>
        <w:rPr>
          <w:rFonts w:eastAsia="IRNazanin" w:cs="IRNazanin"/>
          <w:color w:val="111111"/>
          <w:sz w:val="28"/>
          <w:szCs w:val="28"/>
          <w:rtl w:val="true"/>
          <w:lang w:bidi="fa-IR"/>
        </w:rPr>
        <w:t xml:space="preserve">. </w:t>
      </w:r>
      <w:bookmarkStart w:id="643" w:name="pg283_2185"/>
    </w:p>
    <w:p>
      <w:pPr>
        <w:pStyle w:val="Heading3"/>
        <w:numPr>
          <w:ilvl w:val="2"/>
          <w:numId w:val="1"/>
        </w:numPr>
        <w:rPr/>
      </w:pPr>
      <w:bookmarkStart w:id="644" w:name="__RefHeading___Toc2508912_211673320"/>
      <w:bookmarkStart w:id="645" w:name="_Toc248"/>
      <w:bookmarkEnd w:id="643"/>
      <w:bookmarkEnd w:id="644"/>
      <w:r>
        <w:rPr>
          <w:rtl w:val="true"/>
        </w:rPr>
        <w:t>داستان اسود راعی</w:t>
      </w:r>
      <w:bookmarkEnd w:id="64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اسود راعی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مزدور و شبان مردی از یهودیان خیبر بود در موقع محاصره یکی از قلعه های خیبر با گوسفندانی که همراه داشت ، نزد رسول خدا صلی الله علیه و آله آمد و اسلام آورد، نزد من امانت است ، اکنون چه کنم ؟ رسول خدا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گوسفندان را رو به قلعه صاحبشان بزن تا به آنجا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برخاست و مشتی ریگ برگرفت و بر گوسفندان پاشید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بروید که من به خدا قسم دیگر با شما نیستم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گوسفندان چنان که گویی کسی آنها را می راند، داخل قلعه شدند، 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اهل همان قلعه جنگید، در همان حال سنگی به وی اصابت کرد و او را کشت ، در حالی که هنوز یک رکعت نماز نخوانده بود، بدینگونه اسلام او را رستگار ساخت ، نام این غلام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اند و ضمن شهدای خیبر نام برده شده است </w:t>
      </w:r>
      <w:r>
        <w:rPr>
          <w:rFonts w:eastAsia="IRNazanin" w:cs="IRNazanin"/>
          <w:color w:val="111111"/>
          <w:sz w:val="28"/>
          <w:szCs w:val="28"/>
          <w:rtl w:val="true"/>
          <w:lang w:bidi="fa-IR"/>
        </w:rPr>
        <w:t>.</w:t>
      </w:r>
    </w:p>
    <w:p>
      <w:pPr>
        <w:pStyle w:val="Heading3"/>
        <w:numPr>
          <w:ilvl w:val="2"/>
          <w:numId w:val="1"/>
        </w:numPr>
        <w:rPr/>
      </w:pPr>
      <w:bookmarkStart w:id="646" w:name="__RefHeading___Toc2508914_211673320"/>
      <w:bookmarkStart w:id="647" w:name="_Toc249"/>
      <w:bookmarkEnd w:id="646"/>
      <w:r>
        <w:rPr>
          <w:rtl w:val="true"/>
        </w:rPr>
        <w:t>داستان حجاج بن علاط سلمی</w:t>
      </w:r>
      <w:bookmarkEnd w:id="647"/>
    </w:p>
    <w:p>
      <w:pPr>
        <w:pStyle w:val="BookText"/>
        <w:rPr/>
      </w:pPr>
      <w:r>
        <w:rPr>
          <w:rFonts w:ascii="IRNazanin" w:hAnsi="IRNazanin" w:eastAsia="IRNazanin"/>
          <w:color w:val="111111"/>
          <w:sz w:val="28"/>
          <w:sz w:val="28"/>
          <w:szCs w:val="28"/>
          <w:rtl w:val="true"/>
          <w:lang w:bidi="fa-IR"/>
        </w:rPr>
        <w:t xml:space="preserve">پس از فتح خیبر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حجاج بن علاط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 اجازه خواست تا برای جمع آوری اموال خود که در نزد همسرش و نیز در نزد بازرگانان مکه بود، راهی مکه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به رسول خدا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وصول اموالم ناچارم دروغی هم خواهم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حجاج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به مکه رسیدم ، مردانی از قریش را دیدم که در جستجوی به دست آوردن اخبار هستند که کار رسول خدا با اهالی دلیر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کجا کشیده است و چون هنوز از مسلمان شدن من بیخبر بودند،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خبر؟</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شنیده ایم که این راهزن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رهسپار خیبر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 خبری دارم که شما را شادمان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حجاج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شکستی خورد که هرگز مانند آن را نشنیده اید و یارانش همه کشته شدند و خودش نیز اسیر است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نمی کشیم ، بلکه به مکه اش می فرستیم تا اهل مکه او را به جای کشتگان خود، بکشند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از این خبر بسیار شادمان 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حجاج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bookmarkStart w:id="648" w:name="pg283_2187"/>
    </w:p>
    <w:p>
      <w:pPr>
        <w:pStyle w:val="BookText"/>
        <w:rPr/>
      </w:pPr>
      <w:bookmarkEnd w:id="648"/>
      <w:r>
        <w:rPr>
          <w:rFonts w:ascii="IRNazanin" w:hAnsi="IRNazanin" w:eastAsia="IRNazanin"/>
          <w:color w:val="111111"/>
          <w:sz w:val="28"/>
          <w:sz w:val="28"/>
          <w:szCs w:val="28"/>
          <w:rtl w:val="true"/>
          <w:lang w:bidi="fa-IR"/>
        </w:rPr>
        <w:t xml:space="preserve">با من کمک کنید تا پول و مال خود را که نزد این و آن مانده است فراهم کنم ، زیرا در نظر دارم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برگردم و از شکست خوردگان اصحاب محمد، چیزی به دست آورم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همه در انجام این کار مساعدت کردند، بدانگونه که از آن بهتر نمی شد</w:t>
      </w:r>
      <w:r>
        <w:rPr>
          <w:rFonts w:eastAsia="IRNazanin" w:cs="IRNazanin"/>
          <w:color w:val="111111"/>
          <w:sz w:val="28"/>
          <w:szCs w:val="28"/>
          <w:rtl w:val="true"/>
          <w:lang w:bidi="fa-IR"/>
        </w:rPr>
        <w:t>.</w:t>
      </w:r>
    </w:p>
    <w:p>
      <w:pPr>
        <w:pStyle w:val="Heading3"/>
        <w:numPr>
          <w:ilvl w:val="2"/>
          <w:numId w:val="1"/>
        </w:numPr>
        <w:rPr/>
      </w:pPr>
      <w:bookmarkStart w:id="649" w:name="__RefHeading___Toc2508916_211673320"/>
      <w:bookmarkStart w:id="650" w:name="_Toc250"/>
      <w:bookmarkEnd w:id="649"/>
      <w:r>
        <w:rPr>
          <w:rtl w:val="true"/>
        </w:rPr>
        <w:t>نگرانی عباس بن عبدالمطلب</w:t>
      </w:r>
      <w:bookmarkEnd w:id="65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حجاج بن علاط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منتشر کردن شکست رسول خدا از واقعه خیبر،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عباس بن عبدالمطلب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دید که از شنیدن این خبر نگران است ، به او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توانی گفته ام نهفته داری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تا سه روز گفتار مرا نهفته دار، چه می ترسم قریش مرا تعقیب کنند و به دام افکنند، بعد از سه روز هر چه می خواهی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بسیار خوب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به وی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قسم برادرزاده 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حالی گذاشتم که با دختر پادشاه یهودیان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عروسی کرده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اموال و اندوخته های فراوان گرفته است ، اما این خبر دا نهفته دار و بدان که من مسلمان شده ام و اکنون برای جمع آوری مطالبات خود به مکه آمده ام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سه روز، جامه ای فاخر پوشید و خود را خوشبو کرد و از خانه بیرون آمد و پس از طواف ، دید که مردان قریش هنوز سرگرم نیرنگ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حجاج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دیدند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قسم که در مقابل مصیبتی پر سوز و گداز خود را به شکیبایی زده ای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به خدا، چنان نیست که شما پنداشته 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خیبر را گرفت و با دختر پادشاه آن سرزمین عروسی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خبر را چه کسی برای تو آورده است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کسی که آن خبر را برای شما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افسوس که از دست ما در رفت </w:t>
      </w:r>
      <w:r>
        <w:rPr>
          <w:rFonts w:eastAsia="IRNazanin" w:cs="IRNazanin"/>
          <w:color w:val="111111"/>
          <w:sz w:val="28"/>
          <w:szCs w:val="28"/>
          <w:rtl w:val="true"/>
          <w:lang w:bidi="fa-IR"/>
        </w:rPr>
        <w:t>.</w:t>
      </w:r>
    </w:p>
    <w:p>
      <w:pPr>
        <w:pStyle w:val="Heading3"/>
        <w:numPr>
          <w:ilvl w:val="2"/>
          <w:numId w:val="1"/>
        </w:numPr>
        <w:rPr/>
      </w:pPr>
      <w:bookmarkStart w:id="651" w:name="__RefHeading___Toc2508918_211673320"/>
      <w:bookmarkStart w:id="652" w:name="_Toc251"/>
      <w:bookmarkEnd w:id="651"/>
      <w:r>
        <w:rPr>
          <w:rtl w:val="true"/>
        </w:rPr>
        <w:t>غنائم خیبر</w:t>
      </w:r>
      <w:bookmarkEnd w:id="652"/>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غنائم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وضع خمس بر مبنای هزار و هشتصد سهم تقسیم شد، برای هر مرد از هزار و چهارصد مرد مجاهد مسلمان یک سهم و برای هر اسب از دویست اسب دو سهم </w:t>
      </w:r>
      <w:r>
        <w:rPr>
          <w:rFonts w:eastAsia="IRNazanin" w:cs="IRNazanin"/>
          <w:color w:val="111111"/>
          <w:sz w:val="28"/>
          <w:szCs w:val="28"/>
          <w:rtl w:val="true"/>
          <w:lang w:bidi="fa-IR"/>
        </w:rPr>
        <w:t xml:space="preserve">. </w:t>
      </w:r>
      <w:bookmarkStart w:id="653" w:name="pg283_2189"/>
    </w:p>
    <w:p>
      <w:pPr>
        <w:pStyle w:val="BookText"/>
        <w:rPr/>
      </w:pPr>
      <w:bookmarkEnd w:id="653"/>
      <w:r>
        <w:rPr>
          <w:rFonts w:ascii="IRNazanin" w:hAnsi="IRNazanin" w:eastAsia="IRNazanin"/>
          <w:color w:val="111111"/>
          <w:sz w:val="28"/>
          <w:sz w:val="28"/>
          <w:szCs w:val="28"/>
          <w:rtl w:val="true"/>
          <w:lang w:bidi="fa-IR"/>
        </w:rPr>
        <w:t xml:space="preserve">به مردانی که در قرار صلح میان رسول خدا و اهالی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فدک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واسطه بودند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محیصة بن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زنان پیامبر از خمس حقی داده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غنائم خیبر بر کسانی تقسیم شد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حدیبیه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اند، چه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باشند و چه نبوده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از اهل حدیبیه فقط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جابر بن عبدالله انصاری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خیبر نبود و رسول خدا سهم او را هم با کسانی که بوده اند برابر نهاد</w:t>
      </w:r>
      <w:r>
        <w:rPr>
          <w:rFonts w:eastAsia="IRNazanin" w:cs="IRNazanin"/>
          <w:color w:val="111111"/>
          <w:sz w:val="28"/>
          <w:szCs w:val="28"/>
          <w:rtl w:val="true"/>
          <w:lang w:bidi="fa-IR"/>
        </w:rPr>
        <w:t>.</w:t>
      </w:r>
    </w:p>
    <w:p>
      <w:pPr>
        <w:pStyle w:val="Heading3"/>
        <w:numPr>
          <w:ilvl w:val="2"/>
          <w:numId w:val="1"/>
        </w:numPr>
        <w:rPr/>
      </w:pPr>
      <w:bookmarkStart w:id="654" w:name="__RefHeading___Toc2508920_211673320"/>
      <w:bookmarkStart w:id="655" w:name="_Toc252"/>
      <w:bookmarkEnd w:id="654"/>
      <w:r>
        <w:rPr>
          <w:rtl w:val="true"/>
        </w:rPr>
        <w:t>تیماء</w:t>
      </w:r>
      <w:bookmarkEnd w:id="655"/>
    </w:p>
    <w:p>
      <w:pPr>
        <w:pStyle w:val="BookText"/>
        <w:rPr/>
      </w:pPr>
      <w:r>
        <w:rPr>
          <w:rFonts w:ascii="IRNazanin" w:hAnsi="IRNazanin" w:eastAsia="IRNazanin"/>
          <w:color w:val="111111"/>
          <w:sz w:val="28"/>
          <w:sz w:val="28"/>
          <w:szCs w:val="28"/>
          <w:rtl w:val="true"/>
          <w:lang w:bidi="fa-IR"/>
        </w:rPr>
        <w:t>مسعودی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تیماء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دشمن رسول خدا بودند و خاندان سموال بن عادیا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یکی از مردان باوفای عرب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ایشان ریاست داشتند و چون از فتح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وادی القری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یافتند، با رسول خدا صلح کردند و تن به جزیه دادند و آنگاه رسول خدا به مدینه بازگشت </w:t>
      </w:r>
      <w:r>
        <w:rPr>
          <w:rFonts w:eastAsia="IRNazanin" w:cs="IRNazanin"/>
          <w:color w:val="111111"/>
          <w:sz w:val="28"/>
          <w:szCs w:val="28"/>
          <w:rtl w:val="true"/>
          <w:lang w:bidi="fa-IR"/>
        </w:rPr>
        <w:t xml:space="preserve">. </w:t>
      </w:r>
      <w:r>
        <w:rPr>
          <w:rStyle w:val="FootnoteAnchor"/>
          <w:rtl w:val="true"/>
        </w:rPr>
        <w:footnoteReference w:id="265"/>
      </w:r>
    </w:p>
    <w:p>
      <w:pPr>
        <w:pStyle w:val="Heading3"/>
        <w:numPr>
          <w:ilvl w:val="2"/>
          <w:numId w:val="1"/>
        </w:numPr>
        <w:rPr/>
      </w:pPr>
      <w:bookmarkStart w:id="656" w:name="__RefHeading___Toc2508922_211673320"/>
      <w:bookmarkStart w:id="657" w:name="_Toc253"/>
      <w:bookmarkEnd w:id="656"/>
      <w:r>
        <w:rPr>
          <w:rtl w:val="true"/>
        </w:rPr>
        <w:t>ماءموران برآورد محصول خیبر</w:t>
      </w:r>
      <w:bookmarkEnd w:id="657"/>
    </w:p>
    <w:p>
      <w:pPr>
        <w:pStyle w:val="BookText"/>
        <w:rPr/>
      </w:pPr>
      <w:r>
        <w:rPr>
          <w:rFonts w:ascii="IRNazanin" w:hAnsi="IRNazanin" w:eastAsia="IRNazanin"/>
          <w:color w:val="111111"/>
          <w:sz w:val="28"/>
          <w:sz w:val="28"/>
          <w:szCs w:val="28"/>
          <w:rtl w:val="true"/>
          <w:lang w:bidi="fa-IR"/>
        </w:rPr>
        <w:t xml:space="preserve">نوشته اند که رسول خدا صلی الله علیه و آله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عبدالله بن رواحه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برای برآورد محصول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فرستاد هرگاه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اجحاف کردی ، می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خواستید با این برآورد مال ما، نخواستید مال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یهودیان هم عدالت وی را می ستودند،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هشتم هجرت در غزوه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شهادت رسید و جز یک سال این کار را بر عهده نداشت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جبار بن صخر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برآورد محصول خیبر می رفت و یهودیان همچنان در املاک خیبر کار می کردند و مسلمانان هم از طرز کارشان راضی بودند</w:t>
      </w:r>
      <w:r>
        <w:rPr>
          <w:rFonts w:eastAsia="IRNazanin" w:cs="IRNazanin"/>
          <w:color w:val="111111"/>
          <w:sz w:val="28"/>
          <w:szCs w:val="28"/>
          <w:rtl w:val="true"/>
          <w:lang w:bidi="fa-IR"/>
        </w:rPr>
        <w:t>.</w:t>
      </w:r>
    </w:p>
    <w:p>
      <w:pPr>
        <w:pStyle w:val="Heading3"/>
        <w:numPr>
          <w:ilvl w:val="2"/>
          <w:numId w:val="1"/>
        </w:numPr>
        <w:rPr/>
      </w:pPr>
      <w:bookmarkStart w:id="658" w:name="__RefHeading___Toc2508924_211673320"/>
      <w:bookmarkStart w:id="659" w:name="_Toc254"/>
      <w:bookmarkEnd w:id="658"/>
      <w:r>
        <w:rPr>
          <w:rtl w:val="true"/>
        </w:rPr>
        <w:t>رسیدن جعفر بن ابی طالب از حبشه</w:t>
      </w:r>
      <w:bookmarkEnd w:id="659"/>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 فتح خیبر 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جعفر بی ابی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حبشه رسید و رسول خدا میان دو دیده </w:t>
      </w:r>
      <w:bookmarkStart w:id="660" w:name="pg283_2191"/>
    </w:p>
    <w:p>
      <w:pPr>
        <w:pStyle w:val="BookText"/>
        <w:rPr/>
      </w:pPr>
      <w:bookmarkEnd w:id="660"/>
      <w:r>
        <w:rPr>
          <w:rFonts w:ascii="IRNazanin" w:hAnsi="IRNazanin" w:eastAsia="IRNazanin"/>
          <w:color w:val="111111"/>
          <w:sz w:val="28"/>
          <w:sz w:val="28"/>
          <w:szCs w:val="28"/>
          <w:rtl w:val="true"/>
          <w:lang w:bidi="fa-IR"/>
        </w:rPr>
        <w:t xml:space="preserve">او را بوسید و او را در آغوش کشید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دانم ، به کدام یک از این دو پیشامد خوشحالترم ، آیا به فتح خیبر یا به رسیدن جعفر</w:t>
      </w:r>
      <w:r>
        <w:rPr>
          <w:rFonts w:eastAsia="IRNazanin" w:cs="IRNazanin"/>
          <w:color w:val="111111"/>
          <w:sz w:val="28"/>
          <w:szCs w:val="28"/>
          <w:rtl w:val="true"/>
          <w:lang w:bidi="fa-IR"/>
        </w:rPr>
        <w:t>.</w:t>
      </w:r>
    </w:p>
    <w:p>
      <w:pPr>
        <w:pStyle w:val="Heading3"/>
        <w:numPr>
          <w:ilvl w:val="2"/>
          <w:numId w:val="1"/>
        </w:numPr>
        <w:rPr/>
      </w:pPr>
      <w:bookmarkStart w:id="661" w:name="__RefHeading___Toc2508926_211673320"/>
      <w:bookmarkStart w:id="662" w:name="_Toc255"/>
      <w:bookmarkEnd w:id="661"/>
      <w:r>
        <w:rPr>
          <w:rtl w:val="true"/>
        </w:rPr>
        <w:t>انتقال مسلمانان مقیم حبشه به مدینه</w:t>
      </w:r>
      <w:bookmarkEnd w:id="662"/>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عمرو بن امیه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نامه ای به حبشه فرستاد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نجاشی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خواست تا مسلمانان مانده در حبشه را به مدینه فرستد و او هم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 مسلمان را در دو کشتی به مدینه روانه ساخت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جعفر بن ابی طالب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خالد بن سعید؛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عمرو بن سعید؛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معیقیب بن ابی فاطمه ؛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ابوموسی اشعری ؛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اسود بن نوفل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جهم بن قیس ؛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عامر بن ابی وقاص ؛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عتبة بن مسعود؛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حارث بن خالد؛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عثمان بن ربیعه ؛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محمیة بن جزء؛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معمر بن عبدالله عدوی ؛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ابوحاطب بن عمرو؛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مالک بن ربیع ؛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حارث بن عبدقیس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زنانی هم بودند که شوهرانشان در حبشه وفات یافته بودند و در این دو کشتی به مدینه آمدند</w:t>
      </w:r>
      <w:r>
        <w:rPr>
          <w:rFonts w:eastAsia="IRNazanin" w:cs="IRNazanin"/>
          <w:color w:val="111111"/>
          <w:sz w:val="28"/>
          <w:szCs w:val="28"/>
          <w:rtl w:val="true"/>
          <w:lang w:bidi="fa-IR"/>
        </w:rPr>
        <w:t>.</w:t>
      </w:r>
    </w:p>
    <w:p>
      <w:pPr>
        <w:pStyle w:val="Heading3"/>
        <w:numPr>
          <w:ilvl w:val="2"/>
          <w:numId w:val="1"/>
        </w:numPr>
        <w:rPr/>
      </w:pPr>
      <w:bookmarkStart w:id="663" w:name="__RefHeading___Toc2508928_211673320"/>
      <w:bookmarkStart w:id="664" w:name="_Toc256"/>
      <w:bookmarkEnd w:id="663"/>
      <w:r>
        <w:rPr>
          <w:rtl w:val="true"/>
        </w:rPr>
        <w:t>سریه تربه بر سر هوازن</w:t>
      </w:r>
      <w:bookmarkEnd w:id="664"/>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شعبان سال هفتم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صلی الله علیه و آله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عمر بن خطاب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سی مرد در تعقیب قبیله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هوازن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رهسپار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تربه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ساخت که در ناحیه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صنعا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نجران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یمن واقع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مردان این سریه شبها راه می رفتند و روزها پنهان می شدند،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هوازن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یافتند و گریختند و زد و خوردی روی نداد</w:t>
      </w:r>
      <w:r>
        <w:rPr>
          <w:rFonts w:eastAsia="IRNazanin" w:cs="IRNazanin"/>
          <w:color w:val="111111"/>
          <w:sz w:val="28"/>
          <w:szCs w:val="28"/>
          <w:rtl w:val="true"/>
          <w:lang w:bidi="fa-IR"/>
        </w:rPr>
        <w:t xml:space="preserve">. </w:t>
      </w:r>
      <w:r>
        <w:rPr>
          <w:rStyle w:val="FootnoteAnchor"/>
          <w:rtl w:val="true"/>
        </w:rPr>
        <w:footnoteReference w:id="266"/>
      </w:r>
      <w:bookmarkStart w:id="665" w:name="pg283_2193"/>
    </w:p>
    <w:p>
      <w:pPr>
        <w:pStyle w:val="Heading3"/>
        <w:numPr>
          <w:ilvl w:val="2"/>
          <w:numId w:val="1"/>
        </w:numPr>
        <w:rPr/>
      </w:pPr>
      <w:bookmarkStart w:id="666" w:name="__RefHeading___Toc2508930_211673320"/>
      <w:bookmarkStart w:id="667" w:name="_Toc257"/>
      <w:bookmarkEnd w:id="665"/>
      <w:bookmarkEnd w:id="666"/>
      <w:r>
        <w:rPr>
          <w:rtl w:val="true"/>
        </w:rPr>
        <w:t xml:space="preserve">سریه نجد </w:t>
      </w:r>
      <w:r>
        <w:rPr>
          <w:rtl w:val="true"/>
        </w:rPr>
        <w:t>(</w:t>
      </w:r>
      <w:r>
        <w:rPr>
          <w:rtl w:val="true"/>
        </w:rPr>
        <w:t xml:space="preserve">سریه بنی کلاب </w:t>
      </w:r>
      <w:r>
        <w:rPr>
          <w:rtl w:val="true"/>
        </w:rPr>
        <w:t>)</w:t>
      </w:r>
      <w:bookmarkEnd w:id="66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جمعی از اصحاب ، مامور این سریه شدند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مقابل طایفه ای از هوازن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ضریه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سرزمین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سریه ، زد و خوردی روی داد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سلمة بن اکوع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هفت نفر از مشرکان را کشت و دختری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فزاریها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اسیر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همان دختر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 و به مکه فرستاد و در مقابل ، اسیرانی از مسلمانان را که در دست مشرکان بودند بازخرید</w:t>
      </w:r>
      <w:r>
        <w:rPr>
          <w:rFonts w:eastAsia="IRNazanin" w:cs="IRNazanin"/>
          <w:color w:val="111111"/>
          <w:sz w:val="28"/>
          <w:szCs w:val="28"/>
          <w:rtl w:val="true"/>
          <w:lang w:bidi="fa-IR"/>
        </w:rPr>
        <w:t xml:space="preserve">. </w:t>
      </w:r>
      <w:r>
        <w:rPr>
          <w:rStyle w:val="FootnoteAnchor"/>
          <w:rtl w:val="true"/>
        </w:rPr>
        <w:footnoteReference w:id="267"/>
      </w:r>
    </w:p>
    <w:p>
      <w:pPr>
        <w:pStyle w:val="Heading3"/>
        <w:numPr>
          <w:ilvl w:val="2"/>
          <w:numId w:val="1"/>
        </w:numPr>
        <w:rPr/>
      </w:pPr>
      <w:bookmarkStart w:id="668" w:name="__RefHeading___Toc2508932_211673320"/>
      <w:bookmarkStart w:id="669" w:name="_Toc258"/>
      <w:bookmarkEnd w:id="668"/>
      <w:r>
        <w:rPr>
          <w:rtl w:val="true"/>
        </w:rPr>
        <w:t xml:space="preserve">سریه </w:t>
      </w:r>
      <w:r>
        <w:rPr>
          <w:rtl w:val="true"/>
        </w:rPr>
        <w:t>(</w:t>
      </w:r>
      <w:r>
        <w:rPr>
          <w:rtl w:val="true"/>
        </w:rPr>
        <w:t>بشیر بن سعد</w:t>
      </w:r>
      <w:r>
        <w:rPr>
          <w:rtl w:val="true"/>
        </w:rPr>
        <w:t>)</w:t>
      </w:r>
      <w:bookmarkEnd w:id="669"/>
    </w:p>
    <w:p>
      <w:pPr>
        <w:pStyle w:val="BookText"/>
        <w:rPr/>
      </w:pPr>
      <w:r>
        <w:rPr>
          <w:rFonts w:ascii="IRNazanin" w:hAnsi="IRNazanin" w:eastAsia="IRNazanin"/>
          <w:color w:val="111111"/>
          <w:sz w:val="28"/>
          <w:sz w:val="28"/>
          <w:szCs w:val="28"/>
          <w:rtl w:val="true"/>
          <w:lang w:bidi="fa-IR"/>
        </w:rPr>
        <w:t xml:space="preserve">شعبان سال هفتم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صلی الله علیه و آله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بشیر بن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سی مرد بر سر طایفه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بنی مره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فدک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با شتران و گوسفندانی که گرفت ، می خواست به مدینه بازگردد، اما شبانه مردان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بنی مره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آنان حمله بردند و همراهان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همگی به شهادت رسیدند و خود بشیر هم در میان کشته ها افتاد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علبة بن زید حارثی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خبر اسف انگیز را به مدینه آورد و سپس بشیر خود به مدینه رسید</w:t>
      </w:r>
      <w:r>
        <w:rPr>
          <w:rFonts w:eastAsia="IRNazanin" w:cs="IRNazanin"/>
          <w:color w:val="111111"/>
          <w:sz w:val="28"/>
          <w:szCs w:val="28"/>
          <w:rtl w:val="true"/>
          <w:lang w:bidi="fa-IR"/>
        </w:rPr>
        <w:t xml:space="preserve">. </w:t>
      </w:r>
      <w:r>
        <w:rPr>
          <w:rStyle w:val="FootnoteAnchor"/>
          <w:rtl w:val="true"/>
        </w:rPr>
        <w:footnoteReference w:id="268"/>
      </w:r>
    </w:p>
    <w:p>
      <w:pPr>
        <w:pStyle w:val="Heading3"/>
        <w:numPr>
          <w:ilvl w:val="2"/>
          <w:numId w:val="1"/>
        </w:numPr>
        <w:rPr/>
      </w:pPr>
      <w:bookmarkStart w:id="670" w:name="__RefHeading___Toc2508934_211673320"/>
      <w:bookmarkStart w:id="671" w:name="_Toc259"/>
      <w:bookmarkEnd w:id="670"/>
      <w:r>
        <w:rPr>
          <w:rtl w:val="true"/>
        </w:rPr>
        <w:t xml:space="preserve">سریه </w:t>
      </w:r>
      <w:r>
        <w:rPr>
          <w:rtl w:val="true"/>
        </w:rPr>
        <w:t>(</w:t>
      </w:r>
      <w:r>
        <w:rPr>
          <w:rtl w:val="true"/>
        </w:rPr>
        <w:t xml:space="preserve">زبیر بن عوام </w:t>
      </w:r>
      <w:r>
        <w:rPr>
          <w:rtl w:val="true"/>
        </w:rPr>
        <w:t>)</w:t>
      </w:r>
      <w:bookmarkEnd w:id="671"/>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رسول خدا صلی الله علیه و آله پس از شهادت یافتن مردان سریه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بشیر بن سعد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زبیر بن عوام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دویست مرد بر 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بنی مره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فرستاد، </w:t>
      </w:r>
      <w:r>
        <w:rPr>
          <w:rStyle w:val="FootnoteAnchor"/>
          <w:rtl w:val="true"/>
        </w:rPr>
        <w:footnoteReference w:id="269"/>
      </w:r>
      <w:r>
        <w:rPr>
          <w:rFonts w:ascii="IRNazanin" w:hAnsi="IRNazanin" w:eastAsia="IRNazanin"/>
          <w:color w:val="111111"/>
          <w:sz w:val="28"/>
          <w:sz w:val="28"/>
          <w:szCs w:val="28"/>
          <w:rtl w:val="true"/>
          <w:lang w:bidi="fa-IR"/>
        </w:rPr>
        <w:t xml:space="preserve">اما در طبقات آمده است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غالب بن 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w:t>
      </w:r>
      <w:r>
        <w:rPr>
          <w:rFonts w:eastAsia="IRNazanin" w:cs="IRNazanin"/>
          <w:color w:val="111111"/>
          <w:sz w:val="28"/>
          <w:szCs w:val="28"/>
          <w:rtl w:val="true"/>
          <w:lang w:bidi="fa-IR"/>
        </w:rPr>
        <w:t xml:space="preserve">. </w:t>
      </w:r>
      <w:r>
        <w:rPr>
          <w:rStyle w:val="FootnoteAnchor"/>
          <w:rtl w:val="true"/>
        </w:rPr>
        <w:footnoteReference w:id="270"/>
      </w:r>
      <w:bookmarkStart w:id="672" w:name="pg283_2195"/>
    </w:p>
    <w:p>
      <w:pPr>
        <w:pStyle w:val="Heading3"/>
        <w:numPr>
          <w:ilvl w:val="2"/>
          <w:numId w:val="1"/>
        </w:numPr>
        <w:rPr/>
      </w:pPr>
      <w:bookmarkStart w:id="673" w:name="__RefHeading___Toc2508936_211673320"/>
      <w:bookmarkStart w:id="674" w:name="_Toc260"/>
      <w:bookmarkEnd w:id="672"/>
      <w:bookmarkEnd w:id="673"/>
      <w:r>
        <w:rPr>
          <w:rtl w:val="true"/>
        </w:rPr>
        <w:t xml:space="preserve">سریه </w:t>
      </w:r>
      <w:r>
        <w:rPr>
          <w:rtl w:val="true"/>
        </w:rPr>
        <w:t>(</w:t>
      </w:r>
      <w:r>
        <w:rPr>
          <w:rtl w:val="true"/>
        </w:rPr>
        <w:t xml:space="preserve">غالب بن عبدالله </w:t>
      </w:r>
      <w:r>
        <w:rPr>
          <w:rtl w:val="true"/>
        </w:rPr>
        <w:t>)</w:t>
      </w:r>
      <w:bookmarkEnd w:id="674"/>
    </w:p>
    <w:p>
      <w:pPr>
        <w:pStyle w:val="BookText"/>
        <w:rPr/>
      </w:pPr>
      <w:r>
        <w:rPr>
          <w:rFonts w:ascii="IRNazanin" w:hAnsi="IRNazanin" w:eastAsia="IRNazanin"/>
          <w:color w:val="111111"/>
          <w:sz w:val="28"/>
          <w:sz w:val="28"/>
          <w:szCs w:val="28"/>
          <w:rtl w:val="true"/>
          <w:lang w:bidi="fa-IR"/>
        </w:rPr>
        <w:t xml:space="preserve">رمضان سال هفتم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 عوال و بنی عبد بن ثعلبه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میفعه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واقع در نایحیه نجد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بودند، رسول خدا صلی الله علیه و آله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غالب بن 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صد و سی مرد بر سر آنان فرستاد و شبانه بر دشمن حمله بردند و چند نفر را کشتند و شتران و گوسفندانی را غنیمت گرفتند و به مدینه بازگشتند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همین سریه 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اسامة بن زید بن حارثه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را با وجود آن که لا اله الا الله گفته بود، کشت و رسول خدا صلی الله علیه و آله رنجیده خاطر گشت ، چرا که اقرار زبانی او، ملاک مسلمانی اوست و خون او را باید محترم می شمرد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مسعودی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همین سریه و به همین جهت ، آیه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نساء نازل گشت </w:t>
      </w:r>
      <w:r>
        <w:rPr>
          <w:rFonts w:eastAsia="IRNazanin" w:cs="IRNazanin"/>
          <w:color w:val="111111"/>
          <w:sz w:val="28"/>
          <w:szCs w:val="28"/>
          <w:rtl w:val="true"/>
          <w:lang w:bidi="fa-IR"/>
        </w:rPr>
        <w:t>.</w:t>
      </w:r>
    </w:p>
    <w:p>
      <w:pPr>
        <w:pStyle w:val="Heading3"/>
        <w:numPr>
          <w:ilvl w:val="2"/>
          <w:numId w:val="1"/>
        </w:numPr>
        <w:rPr/>
      </w:pPr>
      <w:bookmarkStart w:id="675" w:name="__RefHeading___Toc2508938_211673320"/>
      <w:bookmarkStart w:id="676" w:name="_Toc261"/>
      <w:bookmarkEnd w:id="675"/>
      <w:r>
        <w:rPr>
          <w:rtl w:val="true"/>
        </w:rPr>
        <w:t xml:space="preserve">سریه </w:t>
      </w:r>
      <w:r>
        <w:rPr>
          <w:rtl w:val="true"/>
        </w:rPr>
        <w:t>(</w:t>
      </w:r>
      <w:r>
        <w:rPr>
          <w:rtl w:val="true"/>
        </w:rPr>
        <w:t xml:space="preserve">بشیر بن سعد انصاری </w:t>
      </w:r>
      <w:r>
        <w:rPr>
          <w:rtl w:val="true"/>
        </w:rPr>
        <w:t xml:space="preserve">) </w:t>
      </w:r>
      <w:r>
        <w:rPr>
          <w:rtl w:val="true"/>
        </w:rPr>
        <w:t xml:space="preserve">به </w:t>
      </w:r>
      <w:r>
        <w:rPr>
          <w:rtl w:val="true"/>
        </w:rPr>
        <w:t>(</w:t>
      </w:r>
      <w:r>
        <w:rPr>
          <w:rtl w:val="true"/>
        </w:rPr>
        <w:t xml:space="preserve">یمن </w:t>
      </w:r>
      <w:r>
        <w:rPr>
          <w:rtl w:val="true"/>
        </w:rPr>
        <w:t xml:space="preserve">) </w:t>
      </w:r>
      <w:r>
        <w:rPr>
          <w:rtl w:val="true"/>
        </w:rPr>
        <w:t xml:space="preserve">و </w:t>
      </w:r>
      <w:r>
        <w:rPr>
          <w:rtl w:val="true"/>
        </w:rPr>
        <w:t>(</w:t>
      </w:r>
      <w:r>
        <w:rPr>
          <w:rtl w:val="true"/>
        </w:rPr>
        <w:t>جبار</w:t>
      </w:r>
      <w:r>
        <w:rPr>
          <w:rtl w:val="true"/>
        </w:rPr>
        <w:t>)</w:t>
      </w:r>
      <w:bookmarkEnd w:id="676"/>
    </w:p>
    <w:p>
      <w:pPr>
        <w:pStyle w:val="BookText"/>
        <w:rPr/>
      </w:pPr>
      <w:r>
        <w:rPr>
          <w:rFonts w:ascii="IRNazanin" w:hAnsi="IRNazanin" w:eastAsia="IRNazanin"/>
          <w:color w:val="111111"/>
          <w:sz w:val="28"/>
          <w:sz w:val="28"/>
          <w:szCs w:val="28"/>
          <w:rtl w:val="true"/>
          <w:lang w:bidi="fa-IR"/>
        </w:rPr>
        <w:t xml:space="preserve">شوال سال هفتم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صلی الله علیه و آله خبر یافت که گروهی از قبیله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غطفان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جناب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فراهم آمده اند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عیینة بن حصن فزاری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به آنان وعده همراهی داده است تا همداستان با رسول خدا بجنگند</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بشیر بن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سیصد مرد روانه ساخت تا در حدود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جناب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رسیدند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سلاح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فرود آمدند و به سوی دشمن پیش رفتند، اما دشمن پراکنده گشت و گریخت و فقط دو اسیر گرفتند و چهارپایان بسیاری به غنیمت به دست مسلمانان افتاد</w:t>
      </w:r>
      <w:r>
        <w:rPr>
          <w:rFonts w:eastAsia="IRNazanin" w:cs="IRNazanin"/>
          <w:color w:val="111111"/>
          <w:sz w:val="28"/>
          <w:szCs w:val="28"/>
          <w:rtl w:val="true"/>
          <w:lang w:bidi="fa-IR"/>
        </w:rPr>
        <w:t>.</w:t>
      </w:r>
      <w:r>
        <w:rPr>
          <w:rStyle w:val="FootnoteAnchor"/>
          <w:rtl w:val="true"/>
        </w:rPr>
        <w:footnoteReference w:id="271"/>
      </w:r>
      <w:bookmarkStart w:id="677" w:name="pg283_2197"/>
    </w:p>
    <w:p>
      <w:pPr>
        <w:pStyle w:val="Heading3"/>
        <w:numPr>
          <w:ilvl w:val="2"/>
          <w:numId w:val="1"/>
        </w:numPr>
        <w:rPr/>
      </w:pPr>
      <w:bookmarkStart w:id="678" w:name="__RefHeading___Toc2508940_211673320"/>
      <w:bookmarkStart w:id="679" w:name="_Toc262"/>
      <w:bookmarkEnd w:id="677"/>
      <w:bookmarkEnd w:id="678"/>
      <w:r>
        <w:rPr>
          <w:rtl w:val="true"/>
        </w:rPr>
        <w:t>عمرة القضاء</w:t>
      </w:r>
      <w:bookmarkEnd w:id="679"/>
    </w:p>
    <w:p>
      <w:pPr>
        <w:pStyle w:val="BookText"/>
        <w:rPr/>
      </w:pPr>
      <w:r>
        <w:rPr>
          <w:rFonts w:ascii="Amiri" w:hAnsi="Amiri" w:eastAsia="Amiri" w:cs="Amiri"/>
          <w:color w:val="111111"/>
          <w:sz w:val="28"/>
          <w:sz w:val="28"/>
          <w:szCs w:val="28"/>
          <w:rtl w:val="true"/>
          <w:lang w:bidi="ar-SA"/>
        </w:rPr>
        <w:t xml:space="preserve">عمرة القضاء </w:t>
      </w:r>
      <w:r>
        <w:rPr>
          <w:rStyle w:val="FootnoteAnchor"/>
          <w:rtl w:val="true"/>
        </w:rPr>
        <w:footnoteReference w:id="272"/>
      </w:r>
    </w:p>
    <w:p>
      <w:pPr>
        <w:pStyle w:val="BookText"/>
        <w:rPr/>
      </w:pPr>
      <w:r>
        <w:rPr>
          <w:rFonts w:ascii="IRNazanin" w:hAnsi="IRNazanin" w:eastAsia="IRNazanin"/>
          <w:color w:val="111111"/>
          <w:sz w:val="28"/>
          <w:sz w:val="28"/>
          <w:szCs w:val="28"/>
          <w:rtl w:val="true"/>
          <w:lang w:bidi="fa-IR"/>
        </w:rPr>
        <w:t xml:space="preserve">ذی قعده سال هفتم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علیه السلام در ششم ذی قعده سال هفتم ، به جای عمره ای که در سال گذشته نتوانست انجام دهد با همان عده از اصحاب که در حدیبیه شرکت داشتند به عنوان عمره رهسپار مکه شد و شصت شتر قربانی و صد اسب و مقداری اسلحه نیز با خود برد و چون نزدیک مکه رسید اسبها و سلاحها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بطن یاجج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جای گذاشت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اهل مکه با شنیدن رسیدن رسول خدا، مکه را خالی گذاشتند و رسول خدا در حالی که بر شتر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سوار بود و مسلمانان شمشیر بسته پیرامون وی را گرفته بودند سواره طواف کرد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حجرالاسود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چوبدستی شمشیر بسته پیرامون وی را گرفته بودند سواره طواف کرد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حجرالاسود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چوبدستی خود استلام کرد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عبدالله بن رواحه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مهار شتر او را گرفته بود و پیشاپیش رسول خدا می رفت رجز می خواند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خلوا بنی الکفار عن سبیله</w:t>
      </w:r>
    </w:p>
    <w:p>
      <w:pPr>
        <w:pStyle w:val="BookText"/>
        <w:rPr/>
      </w:pPr>
      <w:r>
        <w:rPr>
          <w:rFonts w:ascii="IRNazanin" w:hAnsi="IRNazanin" w:eastAsia="IRNazanin"/>
          <w:color w:val="111111"/>
          <w:sz w:val="28"/>
          <w:sz w:val="28"/>
          <w:szCs w:val="28"/>
          <w:rtl w:val="true"/>
          <w:lang w:bidi="fa-IR"/>
        </w:rPr>
        <w:t xml:space="preserve">خلوا فکل الخیر فی رسوله </w:t>
      </w:r>
      <w:r>
        <w:rPr>
          <w:rFonts w:eastAsia="IRNazanin" w:cs="IRNazanin"/>
          <w:color w:val="111111"/>
          <w:sz w:val="28"/>
          <w:szCs w:val="28"/>
          <w:rtl w:val="true"/>
          <w:lang w:bidi="fa-IR"/>
        </w:rPr>
        <w:t xml:space="preserve">... ) </w:t>
      </w:r>
      <w:r>
        <w:rPr>
          <w:rStyle w:val="FootnoteAnchor"/>
          <w:rtl w:val="true"/>
        </w:rPr>
        <w:footnoteReference w:id="27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کافرزادگان از سر راه او کنار روید، همه خوبی در رسول خداوند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خدا صلی الله علیه و آله طبق قرار داد، سه روز در مکه ماند و در همین مدت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میمونه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حارث بن حزن هلالی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ازدواج کرد و روز چهارم با مسلمانان از مکه بیرون رفت </w:t>
      </w:r>
      <w:r>
        <w:rPr>
          <w:rFonts w:eastAsia="IRNazanin" w:cs="IRNazanin"/>
          <w:color w:val="111111"/>
          <w:sz w:val="28"/>
          <w:szCs w:val="28"/>
          <w:rtl w:val="true"/>
          <w:lang w:bidi="fa-IR"/>
        </w:rPr>
        <w:t>.</w:t>
      </w:r>
    </w:p>
    <w:p>
      <w:pPr>
        <w:pStyle w:val="Heading3"/>
        <w:numPr>
          <w:ilvl w:val="2"/>
          <w:numId w:val="1"/>
        </w:numPr>
        <w:rPr/>
      </w:pPr>
      <w:bookmarkStart w:id="680" w:name="__RefHeading___Toc2508942_211673320"/>
      <w:bookmarkStart w:id="681" w:name="_Toc263"/>
      <w:bookmarkEnd w:id="680"/>
      <w:r>
        <w:rPr>
          <w:rtl w:val="true"/>
        </w:rPr>
        <w:t xml:space="preserve">سریه </w:t>
      </w:r>
      <w:r>
        <w:rPr>
          <w:rtl w:val="true"/>
        </w:rPr>
        <w:t>(</w:t>
      </w:r>
      <w:r>
        <w:rPr>
          <w:rtl w:val="true"/>
        </w:rPr>
        <w:t>ابن ابی العوجاء</w:t>
      </w:r>
      <w:r>
        <w:rPr>
          <w:rtl w:val="true"/>
        </w:rPr>
        <w:t xml:space="preserve">) </w:t>
      </w:r>
      <w:r>
        <w:rPr>
          <w:rtl w:val="true"/>
        </w:rPr>
        <w:t>بر سر بنی سلیم</w:t>
      </w:r>
      <w:bookmarkEnd w:id="681"/>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ذی حجه سال هفتم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ابی العوجاء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پنجاه مرد بر سر قبیله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بنی سلیم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 و چون جاسوسی از قبیله دشمن همراه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ابی العوجاء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پیش از رسیدن وی آنان را بر حذر داشت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بنی سلیم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آماده جنگ شدند و از قبول اسلام سرباز زدند و به دنبال جنگ شدیدی که در گرفت همه افراد سریه به شهادت رسیدند و فرمانده سریه که در میان کشته ها بیرمق افتاده بود، در اول ماه صفر سال هشت به مدینه بازگشت </w:t>
      </w:r>
      <w:r>
        <w:rPr>
          <w:rFonts w:eastAsia="IRNazanin" w:cs="IRNazanin"/>
          <w:color w:val="111111"/>
          <w:sz w:val="28"/>
          <w:szCs w:val="28"/>
          <w:rtl w:val="true"/>
          <w:lang w:bidi="fa-IR"/>
        </w:rPr>
        <w:t xml:space="preserve">. </w:t>
      </w:r>
      <w:r>
        <w:rPr>
          <w:rStyle w:val="FootnoteAnchor"/>
          <w:rtl w:val="true"/>
        </w:rPr>
        <w:footnoteReference w:id="274"/>
      </w:r>
      <w:bookmarkStart w:id="682" w:name="pg283_2199"/>
    </w:p>
    <w:p>
      <w:pPr>
        <w:pStyle w:val="Heading3"/>
        <w:numPr>
          <w:ilvl w:val="2"/>
          <w:numId w:val="1"/>
        </w:numPr>
        <w:rPr/>
      </w:pPr>
      <w:bookmarkStart w:id="683" w:name="__RefHeading___Toc2508944_211673320"/>
      <w:bookmarkStart w:id="684" w:name="_Toc264"/>
      <w:bookmarkEnd w:id="682"/>
      <w:bookmarkEnd w:id="683"/>
      <w:r>
        <w:rPr>
          <w:rtl w:val="true"/>
        </w:rPr>
        <w:t xml:space="preserve">سریه </w:t>
      </w:r>
      <w:r>
        <w:rPr>
          <w:rtl w:val="true"/>
        </w:rPr>
        <w:t>(</w:t>
      </w:r>
      <w:r>
        <w:rPr>
          <w:rtl w:val="true"/>
        </w:rPr>
        <w:t xml:space="preserve">عبدالله بن ابی حدرد اسلمی </w:t>
      </w:r>
      <w:r>
        <w:rPr>
          <w:rtl w:val="true"/>
        </w:rPr>
        <w:t>)</w:t>
      </w:r>
      <w:bookmarkEnd w:id="684"/>
    </w:p>
    <w:p>
      <w:pPr>
        <w:pStyle w:val="BookText"/>
        <w:rPr/>
      </w:pPr>
      <w:r>
        <w:rPr>
          <w:rFonts w:ascii="IRNazanin" w:hAnsi="IRNazanin" w:eastAsia="IRNazanin"/>
          <w:color w:val="111111"/>
          <w:sz w:val="28"/>
          <w:sz w:val="28"/>
          <w:szCs w:val="28"/>
          <w:rtl w:val="true"/>
          <w:lang w:bidi="fa-IR"/>
        </w:rPr>
        <w:t xml:space="preserve">ذی حجه سال هفتم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صلی الله علیه و آله خبر یافت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رفاعة بن زید </w:t>
      </w:r>
      <w:r>
        <w:rPr>
          <w:rStyle w:val="FootnoteAnchor"/>
          <w:rtl w:val="true"/>
        </w:rPr>
        <w:footnoteReference w:id="275"/>
      </w:r>
      <w:r>
        <w:rPr>
          <w:rFonts w:ascii="IRNazanin" w:hAnsi="IRNazanin" w:eastAsia="IRNazanin"/>
          <w:color w:val="111111"/>
          <w:sz w:val="28"/>
          <w:sz w:val="28"/>
          <w:szCs w:val="28"/>
          <w:rtl w:val="true"/>
          <w:lang w:bidi="fa-IR"/>
        </w:rPr>
        <w:t xml:space="preserve">جشمی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جمعیت انبوهی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فراهم شده اند و در نظر دارند که با وی بجنگند،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ابی حدرد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دو مرد برای تحقیق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اینان غروب آفتاب نزدیک دشمن رسیدند و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رفاعة بن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جستجوی شبانی که دیر کرده بود، تنها بیرون آمده بود، ناگهان بر وی تاختند و او را کشتند و شتران و گوسفندانی به غنیمت گرفتند و به مدینه بازگشتند</w:t>
      </w:r>
      <w:r>
        <w:rPr>
          <w:rFonts w:eastAsia="IRNazanin" w:cs="IRNazanin"/>
          <w:color w:val="111111"/>
          <w:sz w:val="28"/>
          <w:szCs w:val="28"/>
          <w:rtl w:val="true"/>
          <w:lang w:bidi="fa-IR"/>
        </w:rPr>
        <w:t>.</w:t>
      </w:r>
    </w:p>
    <w:p>
      <w:pPr>
        <w:pStyle w:val="Heading3"/>
        <w:numPr>
          <w:ilvl w:val="2"/>
          <w:numId w:val="1"/>
        </w:numPr>
        <w:rPr/>
      </w:pPr>
      <w:bookmarkStart w:id="685" w:name="__RefHeading___Toc2508946_211673320"/>
      <w:bookmarkStart w:id="686" w:name="_Toc265"/>
      <w:bookmarkEnd w:id="685"/>
      <w:r>
        <w:rPr>
          <w:rtl w:val="true"/>
        </w:rPr>
        <w:t xml:space="preserve">سریه </w:t>
      </w:r>
      <w:r>
        <w:rPr>
          <w:rtl w:val="true"/>
        </w:rPr>
        <w:t>(</w:t>
      </w:r>
      <w:r>
        <w:rPr>
          <w:rtl w:val="true"/>
        </w:rPr>
        <w:t>محیصة بن مسعود</w:t>
      </w:r>
      <w:r>
        <w:rPr>
          <w:rtl w:val="true"/>
        </w:rPr>
        <w:t xml:space="preserve">) </w:t>
      </w:r>
      <w:r>
        <w:rPr>
          <w:rtl w:val="true"/>
        </w:rPr>
        <w:t>به ناحیه فدک</w:t>
      </w:r>
      <w:bookmarkEnd w:id="686"/>
    </w:p>
    <w:p>
      <w:pPr>
        <w:pStyle w:val="BookText"/>
        <w:rPr/>
      </w:pPr>
      <w:r>
        <w:rPr>
          <w:rFonts w:ascii="IRNazanin" w:hAnsi="IRNazanin" w:eastAsia="IRNazanin"/>
          <w:color w:val="111111"/>
          <w:sz w:val="28"/>
          <w:sz w:val="28"/>
          <w:szCs w:val="28"/>
          <w:rtl w:val="true"/>
          <w:lang w:bidi="fa-IR"/>
        </w:rPr>
        <w:t xml:space="preserve">ذی حجه سال هفتم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مسعودی این سریه را بعد از سریه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ابی حدرد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پیش از سریه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ارضم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است </w:t>
      </w:r>
      <w:r>
        <w:rPr>
          <w:rFonts w:eastAsia="IRNazanin" w:cs="IRNazanin"/>
          <w:color w:val="111111"/>
          <w:sz w:val="28"/>
          <w:szCs w:val="28"/>
          <w:rtl w:val="true"/>
          <w:lang w:bidi="fa-IR"/>
        </w:rPr>
        <w:t xml:space="preserve">. </w:t>
      </w:r>
      <w:r>
        <w:rPr>
          <w:rStyle w:val="FootnoteAnchor"/>
          <w:rtl w:val="true"/>
        </w:rPr>
        <w:footnoteReference w:id="276"/>
      </w:r>
    </w:p>
    <w:p>
      <w:pPr>
        <w:pStyle w:val="Heading3"/>
        <w:numPr>
          <w:ilvl w:val="2"/>
          <w:numId w:val="1"/>
        </w:numPr>
        <w:rPr/>
      </w:pPr>
      <w:bookmarkStart w:id="687" w:name="__RefHeading___Toc2508948_211673320"/>
      <w:bookmarkStart w:id="688" w:name="_Toc266"/>
      <w:bookmarkEnd w:id="687"/>
      <w:r>
        <w:rPr>
          <w:rtl w:val="true"/>
        </w:rPr>
        <w:t xml:space="preserve">سریه </w:t>
      </w:r>
      <w:r>
        <w:rPr>
          <w:rtl w:val="true"/>
        </w:rPr>
        <w:t>(</w:t>
      </w:r>
      <w:r>
        <w:rPr>
          <w:rtl w:val="true"/>
        </w:rPr>
        <w:t>عبدالله بن ابی حدود</w:t>
      </w:r>
      <w:r>
        <w:rPr>
          <w:rtl w:val="true"/>
        </w:rPr>
        <w:t xml:space="preserve">) </w:t>
      </w:r>
      <w:r>
        <w:rPr>
          <w:rtl w:val="true"/>
        </w:rPr>
        <w:t>به اضم</w:t>
      </w:r>
      <w:bookmarkEnd w:id="688"/>
    </w:p>
    <w:p>
      <w:pPr>
        <w:pStyle w:val="BookText"/>
        <w:rPr/>
      </w:pPr>
      <w:r>
        <w:rPr>
          <w:rFonts w:ascii="IRNazanin" w:hAnsi="IRNazanin" w:eastAsia="IRNazanin"/>
          <w:color w:val="111111"/>
          <w:sz w:val="28"/>
          <w:sz w:val="28"/>
          <w:szCs w:val="28"/>
          <w:rtl w:val="true"/>
          <w:lang w:bidi="fa-IR"/>
        </w:rPr>
        <w:t xml:space="preserve">سریه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ابی حدود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اضم </w:t>
      </w:r>
      <w:r>
        <w:rPr>
          <w:rStyle w:val="FootnoteAnchor"/>
          <w:rtl w:val="true"/>
        </w:rPr>
        <w:footnoteReference w:id="277"/>
      </w:r>
    </w:p>
    <w:p>
      <w:pPr>
        <w:pStyle w:val="BookText"/>
        <w:rPr/>
      </w:pPr>
      <w:r>
        <w:rPr>
          <w:rFonts w:ascii="IRNazanin" w:hAnsi="IRNazanin" w:eastAsia="IRNazanin"/>
          <w:color w:val="111111"/>
          <w:sz w:val="28"/>
          <w:sz w:val="28"/>
          <w:szCs w:val="28"/>
          <w:rtl w:val="true"/>
          <w:lang w:bidi="fa-IR"/>
        </w:rPr>
        <w:t xml:space="preserve">ذی حجه سال هفتم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ابوقتاده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محلم بن جثامه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سریه بوده اند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عامر بن اضبط اشجعی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آن که اظهار اسلام کرده بود برای آنچه در جاهلیت میان آن دو روی داده بود، کشت و چنان که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مناسبت آیه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نساء نازل گشت </w:t>
      </w:r>
      <w:r>
        <w:rPr>
          <w:rFonts w:eastAsia="IRNazanin" w:cs="IRNazanin"/>
          <w:color w:val="111111"/>
          <w:sz w:val="28"/>
          <w:szCs w:val="28"/>
          <w:rtl w:val="true"/>
          <w:lang w:bidi="fa-IR"/>
        </w:rPr>
        <w:t xml:space="preserve">. </w:t>
      </w:r>
      <w:r>
        <w:rPr>
          <w:rStyle w:val="FootnoteAnchor"/>
          <w:rtl w:val="true"/>
        </w:rPr>
        <w:footnoteReference w:id="278"/>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حلبی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این واقعه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دیده اشکبار نزد رسول خدا آمد و </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من آمرزش بخواه ، اما رسول خدا سه بار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محلم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میامرز</w:t>
      </w:r>
      <w:r>
        <w:rPr>
          <w:rFonts w:eastAsia="IRNazanin" w:cs="IRNazanin"/>
          <w:color w:val="111111"/>
          <w:sz w:val="28"/>
          <w:szCs w:val="28"/>
          <w:rtl w:val="true"/>
          <w:lang w:bidi="fa-IR"/>
        </w:rPr>
        <w:t xml:space="preserve">. </w:t>
      </w:r>
      <w:r>
        <w:rPr>
          <w:rStyle w:val="FootnoteAnchor"/>
          <w:rtl w:val="true"/>
        </w:rPr>
        <w:footnoteReference w:id="279"/>
      </w:r>
      <w:bookmarkStart w:id="689" w:name="pg283_2203"/>
    </w:p>
    <w:p>
      <w:pPr>
        <w:pStyle w:val="Heading2"/>
        <w:numPr>
          <w:ilvl w:val="1"/>
          <w:numId w:val="1"/>
        </w:numPr>
        <w:rPr/>
      </w:pPr>
      <w:bookmarkStart w:id="690" w:name="__RefHeading___Toc2508950_211673320"/>
      <w:bookmarkStart w:id="691" w:name="_Toc267"/>
      <w:bookmarkEnd w:id="689"/>
      <w:bookmarkEnd w:id="690"/>
      <w:r>
        <w:rPr>
          <w:rtl w:val="true"/>
        </w:rPr>
        <w:t xml:space="preserve">سال هشتم هجرت </w:t>
      </w:r>
      <w:r>
        <w:rPr>
          <w:rtl w:val="true"/>
        </w:rPr>
        <w:t>(</w:t>
      </w:r>
      <w:r>
        <w:rPr>
          <w:rtl w:val="true"/>
        </w:rPr>
        <w:t xml:space="preserve">سنة الفتح </w:t>
      </w:r>
      <w:r>
        <w:rPr>
          <w:rtl w:val="true"/>
        </w:rPr>
        <w:t>)</w:t>
      </w:r>
      <w:bookmarkEnd w:id="691"/>
    </w:p>
    <w:p>
      <w:pPr>
        <w:pStyle w:val="Heading3"/>
        <w:numPr>
          <w:ilvl w:val="2"/>
          <w:numId w:val="1"/>
        </w:numPr>
        <w:rPr/>
      </w:pPr>
      <w:bookmarkStart w:id="692" w:name="__RefHeading___Toc2508952_211673320"/>
      <w:bookmarkStart w:id="693" w:name="_Toc268"/>
      <w:bookmarkEnd w:id="692"/>
      <w:r>
        <w:rPr>
          <w:rtl w:val="true"/>
        </w:rPr>
        <w:t xml:space="preserve">سریه </w:t>
      </w:r>
      <w:r>
        <w:rPr>
          <w:rtl w:val="true"/>
        </w:rPr>
        <w:t>(</w:t>
      </w:r>
      <w:r>
        <w:rPr>
          <w:rtl w:val="true"/>
        </w:rPr>
        <w:t xml:space="preserve">غالب بن عبدالله کلبی لیثی </w:t>
      </w:r>
      <w:r>
        <w:rPr>
          <w:rtl w:val="true"/>
        </w:rPr>
        <w:t xml:space="preserve">) </w:t>
      </w:r>
      <w:r>
        <w:rPr>
          <w:rtl w:val="true"/>
        </w:rPr>
        <w:t>بر سر بنی ملوح</w:t>
      </w:r>
      <w:bookmarkEnd w:id="693"/>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صفر سال هشتم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جندب بن مکیث جهنی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صلی الله علیه و آله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غالب بن عبدالله کلبی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فرماندهی سریه ای داد که من هم در آن شرکت داشتم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فرمود تا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بنی ملوح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غارت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رهسپار شدیم تا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رسیدیم ، در آن 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برصاء لیثی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دستگیر کردیم ، سپس رهسپار شدیم تا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رسیدیم ، آنگاه مرا به عنوان دیده بان فرستادند و من شب هنگام به پشته ای رسیدم که مشرف به دشمن بود، روی پشته به پهلو آرمیده بودم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همین موقع مردی از دشمن از خیمه خود بیرون آمد و به همسرش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تپه سیاهی می بینم ، کمان مرا با دو تیر بیرون بیاور و زن تیر و کمان وی را آورد، تیری رها کرد و بر پهلوی من نشست </w:t>
      </w:r>
      <w:r>
        <w:rPr>
          <w:rStyle w:val="FootnoteAnchor"/>
          <w:rtl w:val="true"/>
        </w:rPr>
        <w:footnoteReference w:id="280"/>
      </w:r>
      <w:r>
        <w:rPr>
          <w:rFonts w:ascii="IRNazanin" w:hAnsi="IRNazanin" w:eastAsia="IRNazanin"/>
          <w:color w:val="111111"/>
          <w:sz w:val="28"/>
          <w:sz w:val="28"/>
          <w:szCs w:val="28"/>
          <w:rtl w:val="true"/>
          <w:lang w:bidi="fa-IR"/>
        </w:rPr>
        <w:t xml:space="preserve">، اما آن را در آوردم و بر جای ماندم سپس تیری دیگر رها کرد که بر شانه من جای گرفت ، آن را هم در آوردم و همچنان بر جای ماندم ، مرد به همسرش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می بود حرکت می کرد، سپس داخل خیمه شد و به خواب رفتند، سحرگاهان بر آنان غارت بردیم و کسانی از ایشان را کشتیم و چهارپایان را غنیمت گرفتیم و بازگشتیم ، اما دشمن در تعقیب ما پیش تاخت و به ما بسیار نزدیک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بی آن که ابر و بارانی ببینیم ، خدای متعال آب سیلی فرستاد که گذشتن از آن امکان پذیر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بنی ملوح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طرف رودخانه ماندند، در حالی که یک نفر از ایشان هم نمی توانست از آن بگذرد و تعقیب ایشان بی نتیجه ماند و ما به </w:t>
      </w:r>
      <w:bookmarkStart w:id="694" w:name="pg283_2205"/>
    </w:p>
    <w:p>
      <w:pPr>
        <w:pStyle w:val="BookText"/>
        <w:rPr/>
      </w:pPr>
      <w:bookmarkEnd w:id="694"/>
      <w:r>
        <w:rPr>
          <w:rFonts w:ascii="IRNazanin" w:hAnsi="IRNazanin" w:eastAsia="IRNazanin"/>
          <w:color w:val="111111"/>
          <w:sz w:val="28"/>
          <w:sz w:val="28"/>
          <w:szCs w:val="28"/>
          <w:rtl w:val="true"/>
          <w:lang w:bidi="fa-IR"/>
        </w:rPr>
        <w:t xml:space="preserve">سلامت وارد مدینه شدیم </w:t>
      </w:r>
      <w:r>
        <w:rPr>
          <w:rFonts w:eastAsia="IRNazanin" w:cs="IRNazanin"/>
          <w:color w:val="111111"/>
          <w:sz w:val="28"/>
          <w:szCs w:val="28"/>
          <w:rtl w:val="true"/>
          <w:lang w:bidi="fa-IR"/>
        </w:rPr>
        <w:t>.</w:t>
      </w:r>
    </w:p>
    <w:p>
      <w:pPr>
        <w:pStyle w:val="Heading3"/>
        <w:numPr>
          <w:ilvl w:val="2"/>
          <w:numId w:val="1"/>
        </w:numPr>
        <w:rPr/>
      </w:pPr>
      <w:bookmarkStart w:id="695" w:name="__RefHeading___Toc2508954_211673320"/>
      <w:bookmarkStart w:id="696" w:name="_Toc269"/>
      <w:bookmarkEnd w:id="695"/>
      <w:r>
        <w:rPr>
          <w:rtl w:val="true"/>
        </w:rPr>
        <w:t xml:space="preserve">سریه </w:t>
      </w:r>
      <w:r>
        <w:rPr>
          <w:rtl w:val="true"/>
        </w:rPr>
        <w:t>(</w:t>
      </w:r>
      <w:r>
        <w:rPr>
          <w:rtl w:val="true"/>
        </w:rPr>
        <w:t xml:space="preserve">غالب بن عبدالله لیثی </w:t>
      </w:r>
      <w:r>
        <w:rPr>
          <w:rtl w:val="true"/>
        </w:rPr>
        <w:t>)</w:t>
      </w:r>
      <w:bookmarkEnd w:id="696"/>
    </w:p>
    <w:p>
      <w:pPr>
        <w:pStyle w:val="BookText"/>
        <w:rPr/>
      </w:pPr>
      <w:r>
        <w:rPr>
          <w:rFonts w:ascii="IRNazanin" w:hAnsi="IRNazanin" w:eastAsia="IRNazanin"/>
          <w:color w:val="111111"/>
          <w:sz w:val="28"/>
          <w:sz w:val="28"/>
          <w:szCs w:val="28"/>
          <w:rtl w:val="true"/>
          <w:lang w:bidi="fa-IR"/>
        </w:rPr>
        <w:t xml:space="preserve">صفر سال هشتم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صلی الله علیه و آله ابتدا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زبیر بن عوام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دویست مرد آماده ساخت تا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بنی مره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انتقام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همین حال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غالب بن عبدالله لیثی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سریه ای که خدا آنان را پیروز ساخته بود بازگشت ، رسول خدا 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غالب بن 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بنی مره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تاختند و عده ای را کشتند و چهارپایانی را به غنیمت گرفتند، در همین سریه 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مرداس بن نهیک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که کلمه توحید را بر زبان جاری ساخته بود به دست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اسامة بن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شد</w:t>
      </w:r>
      <w:r>
        <w:rPr>
          <w:rFonts w:eastAsia="IRNazanin" w:cs="IRNazanin"/>
          <w:color w:val="111111"/>
          <w:sz w:val="28"/>
          <w:szCs w:val="28"/>
          <w:rtl w:val="true"/>
          <w:lang w:bidi="fa-IR"/>
        </w:rPr>
        <w:t xml:space="preserve">. </w:t>
      </w:r>
      <w:r>
        <w:rPr>
          <w:rStyle w:val="FootnoteAnchor"/>
          <w:rtl w:val="true"/>
        </w:rPr>
        <w:footnoteReference w:id="281"/>
      </w:r>
    </w:p>
    <w:p>
      <w:pPr>
        <w:pStyle w:val="Heading3"/>
        <w:numPr>
          <w:ilvl w:val="2"/>
          <w:numId w:val="1"/>
        </w:numPr>
        <w:rPr/>
      </w:pPr>
      <w:bookmarkStart w:id="697" w:name="__RefHeading___Toc2508956_211673320"/>
      <w:bookmarkStart w:id="698" w:name="_Toc270"/>
      <w:bookmarkEnd w:id="697"/>
      <w:r>
        <w:rPr>
          <w:rtl w:val="true"/>
        </w:rPr>
        <w:t xml:space="preserve">سریه </w:t>
      </w:r>
      <w:r>
        <w:rPr>
          <w:rtl w:val="true"/>
        </w:rPr>
        <w:t>(</w:t>
      </w:r>
      <w:r>
        <w:rPr>
          <w:rtl w:val="true"/>
        </w:rPr>
        <w:t xml:space="preserve">کعب بن عمیر غفاری </w:t>
      </w:r>
      <w:r>
        <w:rPr>
          <w:rtl w:val="true"/>
        </w:rPr>
        <w:t>)</w:t>
      </w:r>
      <w:bookmarkEnd w:id="698"/>
    </w:p>
    <w:p>
      <w:pPr>
        <w:pStyle w:val="BookText"/>
        <w:rPr/>
      </w:pPr>
      <w:r>
        <w:rPr>
          <w:rFonts w:ascii="IRNazanin" w:hAnsi="IRNazanin" w:eastAsia="IRNazanin"/>
          <w:color w:val="111111"/>
          <w:sz w:val="28"/>
          <w:sz w:val="28"/>
          <w:szCs w:val="28"/>
          <w:rtl w:val="true"/>
          <w:lang w:bidi="fa-IR"/>
        </w:rPr>
        <w:t xml:space="preserve">ربیع الاول سال هشتم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کعب بن عمیر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پانزده نفر فرستاد تا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ذات اطلاع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اراضی شام رسیدند و با گروهی از دشمن برخورد کردند و آنها از پذیرفتن اسلام امتناع ورزیدند و مسلمانان را تیرباران کردند و همگی به شهادت رسیدند، فقط یک نفر که در میان کشته ها افتاده بود رسول خدا را از پیش آمد باخبر ساخت </w:t>
      </w:r>
      <w:r>
        <w:rPr>
          <w:rFonts w:eastAsia="IRNazanin" w:cs="IRNazanin"/>
          <w:color w:val="111111"/>
          <w:sz w:val="28"/>
          <w:szCs w:val="28"/>
          <w:rtl w:val="true"/>
          <w:lang w:bidi="fa-IR"/>
        </w:rPr>
        <w:t xml:space="preserve">. </w:t>
      </w:r>
      <w:r>
        <w:rPr>
          <w:rStyle w:val="FootnoteAnchor"/>
          <w:rtl w:val="true"/>
        </w:rPr>
        <w:footnoteReference w:id="282"/>
      </w:r>
    </w:p>
    <w:p>
      <w:pPr>
        <w:pStyle w:val="Heading3"/>
        <w:numPr>
          <w:ilvl w:val="2"/>
          <w:numId w:val="1"/>
        </w:numPr>
        <w:rPr/>
      </w:pPr>
      <w:bookmarkStart w:id="699" w:name="__RefHeading___Toc2508958_211673320"/>
      <w:bookmarkStart w:id="700" w:name="_Toc271"/>
      <w:bookmarkEnd w:id="699"/>
      <w:r>
        <w:rPr>
          <w:rtl w:val="true"/>
        </w:rPr>
        <w:t xml:space="preserve">سریه </w:t>
      </w:r>
      <w:r>
        <w:rPr>
          <w:rtl w:val="true"/>
        </w:rPr>
        <w:t>(</w:t>
      </w:r>
      <w:r>
        <w:rPr>
          <w:rtl w:val="true"/>
        </w:rPr>
        <w:t xml:space="preserve">شجاع بن وهب اسدی </w:t>
      </w:r>
      <w:r>
        <w:rPr>
          <w:rtl w:val="true"/>
        </w:rPr>
        <w:t>)</w:t>
      </w:r>
      <w:bookmarkEnd w:id="700"/>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ربیع الاول سال هشتم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صلی الله علیه و آله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شجاع بن وهب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بیست و چهار مرد، بر سر جمعی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هوازن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فرستاد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 در ناحیه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رکبه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منزل داشتند، از آن جا تا به مدینه پنج روز راه بود، در این سریه چهارپایان و گوسفندان بسیاری به غنیمت </w:t>
      </w:r>
      <w:bookmarkStart w:id="701" w:name="pg283_2207"/>
    </w:p>
    <w:p>
      <w:pPr>
        <w:pStyle w:val="BookText"/>
        <w:rPr/>
      </w:pPr>
      <w:bookmarkEnd w:id="701"/>
      <w:r>
        <w:rPr>
          <w:rFonts w:ascii="IRNazanin" w:hAnsi="IRNazanin" w:eastAsia="IRNazanin"/>
          <w:color w:val="111111"/>
          <w:sz w:val="28"/>
          <w:sz w:val="28"/>
          <w:szCs w:val="28"/>
          <w:rtl w:val="true"/>
          <w:lang w:bidi="fa-IR"/>
        </w:rPr>
        <w:t>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سهم هر مردی پانزده شتر شد و ده گوسفند را به جای یک شتر حساب کردند</w:t>
      </w:r>
      <w:r>
        <w:rPr>
          <w:rFonts w:eastAsia="IRNazanin" w:cs="IRNazanin"/>
          <w:color w:val="111111"/>
          <w:sz w:val="28"/>
          <w:szCs w:val="28"/>
          <w:rtl w:val="true"/>
          <w:lang w:bidi="fa-IR"/>
        </w:rPr>
        <w:t xml:space="preserve">. </w:t>
      </w:r>
      <w:r>
        <w:rPr>
          <w:rStyle w:val="FootnoteAnchor"/>
          <w:rtl w:val="true"/>
        </w:rPr>
        <w:footnoteReference w:id="283"/>
      </w:r>
    </w:p>
    <w:p>
      <w:pPr>
        <w:pStyle w:val="Heading3"/>
        <w:numPr>
          <w:ilvl w:val="2"/>
          <w:numId w:val="1"/>
        </w:numPr>
        <w:rPr/>
      </w:pPr>
      <w:bookmarkStart w:id="702" w:name="__RefHeading___Toc2508960_211673320"/>
      <w:bookmarkStart w:id="703" w:name="_Toc272"/>
      <w:bookmarkEnd w:id="702"/>
      <w:r>
        <w:rPr>
          <w:rtl w:val="true"/>
        </w:rPr>
        <w:t xml:space="preserve">سریه </w:t>
      </w:r>
      <w:r>
        <w:rPr>
          <w:rtl w:val="true"/>
        </w:rPr>
        <w:t>(</w:t>
      </w:r>
      <w:r>
        <w:rPr>
          <w:rtl w:val="true"/>
        </w:rPr>
        <w:t xml:space="preserve">قطبة بن عامر بن حدیده </w:t>
      </w:r>
      <w:r>
        <w:rPr>
          <w:rtl w:val="true"/>
        </w:rPr>
        <w:t>)</w:t>
      </w:r>
      <w:bookmarkEnd w:id="703"/>
    </w:p>
    <w:p>
      <w:pPr>
        <w:pStyle w:val="BookText"/>
        <w:rPr/>
      </w:pPr>
      <w:r>
        <w:rPr>
          <w:rFonts w:ascii="IRNazanin" w:hAnsi="IRNazanin" w:eastAsia="IRNazanin"/>
          <w:color w:val="111111"/>
          <w:sz w:val="28"/>
          <w:sz w:val="28"/>
          <w:szCs w:val="28"/>
          <w:rtl w:val="true"/>
          <w:lang w:bidi="fa-IR"/>
        </w:rPr>
        <w:t xml:space="preserve">رسول خدا صلی الله علیه و آله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قطبة بن عامر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بیست مرد بر سر طایفه ای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خثعم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فرستاد که در ناحیه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تباله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منزل داشتند، پس از جنگی سخت ، اسیران و چهارپایانی به مدینه آوردند</w:t>
      </w:r>
      <w:r>
        <w:rPr>
          <w:rFonts w:eastAsia="IRNazanin" w:cs="IRNazanin"/>
          <w:color w:val="111111"/>
          <w:sz w:val="28"/>
          <w:szCs w:val="28"/>
          <w:rtl w:val="true"/>
          <w:lang w:bidi="fa-IR"/>
        </w:rPr>
        <w:t>.</w:t>
      </w:r>
    </w:p>
    <w:p>
      <w:pPr>
        <w:pStyle w:val="Heading3"/>
        <w:numPr>
          <w:ilvl w:val="2"/>
          <w:numId w:val="1"/>
        </w:numPr>
        <w:rPr/>
      </w:pPr>
      <w:bookmarkStart w:id="704" w:name="__RefHeading___Toc2508962_211673320"/>
      <w:bookmarkStart w:id="705" w:name="_Toc273"/>
      <w:bookmarkEnd w:id="704"/>
      <w:r>
        <w:rPr>
          <w:rtl w:val="true"/>
        </w:rPr>
        <w:t xml:space="preserve">غزوه </w:t>
      </w:r>
      <w:r>
        <w:rPr>
          <w:rtl w:val="true"/>
        </w:rPr>
        <w:t>(</w:t>
      </w:r>
      <w:r>
        <w:rPr>
          <w:rtl w:val="true"/>
        </w:rPr>
        <w:t>موته</w:t>
      </w:r>
      <w:r>
        <w:rPr>
          <w:rtl w:val="true"/>
        </w:rPr>
        <w:t>)</w:t>
      </w:r>
      <w:bookmarkEnd w:id="705"/>
    </w:p>
    <w:p>
      <w:pPr>
        <w:pStyle w:val="BookText"/>
        <w:rPr/>
      </w:pPr>
      <w:r>
        <w:rPr>
          <w:rFonts w:ascii="IRNazanin" w:hAnsi="IRNazanin" w:eastAsia="IRNazanin"/>
          <w:color w:val="111111"/>
          <w:sz w:val="28"/>
          <w:sz w:val="28"/>
          <w:szCs w:val="28"/>
          <w:rtl w:val="true"/>
          <w:lang w:bidi="fa-IR"/>
        </w:rPr>
        <w:t xml:space="preserve">غزوه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موته </w:t>
      </w:r>
      <w:r>
        <w:rPr>
          <w:rStyle w:val="FootnoteAnchor"/>
          <w:rtl w:val="true"/>
        </w:rPr>
        <w:footnoteReference w:id="2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جمادی الاولی سال هشتم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صلی الله علیه و آله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حارث بن عمیر ازدی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نامه ای نزد پادشاه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بصری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فرستاد و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حارث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سرزمین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شرحبیل بن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کشت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کشته شدن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حارث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سخت بر رسول خدا دشوار آمد و مردم را به جهاد فراخواند و سه هزار مرد فراهم گشت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زید بن حارثه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 آنان امارت داد و فرمود تا به همان جایی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حارث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یافته است رهسپار شوند و مردم آن سرزمین را به اسلام دعوت کنند و اگر نپذیرفتند به یاری خدا با آنان بجنگند</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عبدالله بن رواحه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دستوری فرما تا آن را حفظ کنم و به کار بندم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فردا به سرزمینی می رسی که سجده خداوند در آن سرزمین کم است ، پس بسیار سجده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بفرما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را یاد کن که یاد خدا در راه رسیدن به مطلوب یاور تو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دیگر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نصیحتی دیگر بر آن دو نصیحت که فرمودی بیفزا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پسر رواحه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هر کاری که عاجز ماندی از این کار عاجز مشو، که اگر ده کار بد می کنی ، یک کار نیک هم انجام دهی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پس از این سخن که فرمودی از تو چیزی نخواهم پرسید</w:t>
      </w:r>
      <w:r>
        <w:rPr>
          <w:rFonts w:eastAsia="IRNazanin" w:cs="IRNazanin"/>
          <w:color w:val="111111"/>
          <w:sz w:val="28"/>
          <w:szCs w:val="28"/>
          <w:rtl w:val="true"/>
          <w:lang w:bidi="fa-IR"/>
        </w:rPr>
        <w:t xml:space="preserve">. </w:t>
      </w:r>
      <w:r>
        <w:rPr>
          <w:rStyle w:val="FootnoteAnchor"/>
          <w:rtl w:val="true"/>
        </w:rPr>
        <w:footnoteReference w:id="285"/>
      </w:r>
      <w:bookmarkStart w:id="706" w:name="pg283_2209"/>
    </w:p>
    <w:p>
      <w:pPr>
        <w:pStyle w:val="BookText"/>
        <w:rPr/>
      </w:pPr>
      <w:bookmarkEnd w:id="70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شعرای صحابه بود اشعاری گفت به این مضمون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آرزوی من جز آمرزش و شهادت نیست و امیدوارم که ناامید بازنگردم </w:t>
      </w:r>
      <w:r>
        <w:rPr>
          <w:rFonts w:eastAsia="IRNazanin" w:cs="IRNazanin"/>
          <w:color w:val="111111"/>
          <w:sz w:val="28"/>
          <w:szCs w:val="28"/>
          <w:rtl w:val="true"/>
          <w:lang w:bidi="fa-IR"/>
        </w:rPr>
        <w:t xml:space="preserve">. </w:t>
      </w:r>
      <w:r>
        <w:rPr>
          <w:rStyle w:val="FootnoteAnchor"/>
          <w:rtl w:val="true"/>
        </w:rPr>
        <w:footnoteReference w:id="286"/>
      </w:r>
    </w:p>
    <w:p>
      <w:pPr>
        <w:pStyle w:val="BookText"/>
        <w:rPr/>
      </w:pPr>
      <w:r>
        <w:rPr>
          <w:rFonts w:ascii="IRNazanin" w:hAnsi="IRNazanin" w:eastAsia="IRNazanin"/>
          <w:color w:val="111111"/>
          <w:sz w:val="28"/>
          <w:sz w:val="28"/>
          <w:szCs w:val="28"/>
          <w:rtl w:val="true"/>
          <w:lang w:bidi="fa-IR"/>
        </w:rPr>
        <w:t xml:space="preserve">سپس مردان سریه رهسپار شدند تا در سرزمین شام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رسیدند و آن جا خبر یافتند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پادشاه روم در سرزمین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صد هزار رومی فرود آمده است و از قبایل مختلف نیز صد هزار نفر به فرماندهی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طایفه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اراشه </w:t>
      </w:r>
      <w:r>
        <w:rPr>
          <w:rFonts w:eastAsia="IRNazanin" w:cs="IRNazanin"/>
          <w:color w:val="111111"/>
          <w:sz w:val="28"/>
          <w:szCs w:val="28"/>
          <w:rtl w:val="true"/>
          <w:lang w:bidi="fa-IR"/>
        </w:rPr>
        <w:t xml:space="preserve">) </w:t>
      </w:r>
      <w:r>
        <w:rPr>
          <w:rStyle w:val="FootnoteAnchor"/>
          <w:rtl w:val="true"/>
        </w:rPr>
        <w:footnoteReference w:id="287"/>
      </w:r>
      <w:r>
        <w:rPr>
          <w:rFonts w:ascii="IRNazanin" w:hAnsi="IRNazanin" w:eastAsia="IRNazanin"/>
          <w:color w:val="111111"/>
          <w:sz w:val="28"/>
          <w:sz w:val="28"/>
          <w:szCs w:val="28"/>
          <w:rtl w:val="true"/>
          <w:lang w:bidi="fa-IR"/>
        </w:rPr>
        <w:t xml:space="preserve">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مالک بن زافله </w:t>
      </w:r>
      <w:r>
        <w:rPr>
          <w:rFonts w:eastAsia="IRNazanin" w:cs="IRNazanin"/>
          <w:color w:val="111111"/>
          <w:sz w:val="28"/>
          <w:szCs w:val="28"/>
          <w:rtl w:val="true"/>
          <w:lang w:bidi="fa-IR"/>
        </w:rPr>
        <w:t xml:space="preserve">) </w:t>
      </w:r>
      <w:r>
        <w:rPr>
          <w:rStyle w:val="FootnoteAnchor"/>
          <w:rtl w:val="true"/>
        </w:rPr>
        <w:footnoteReference w:id="288"/>
      </w:r>
      <w:r>
        <w:rPr>
          <w:rFonts w:ascii="IRNazanin" w:hAnsi="IRNazanin" w:eastAsia="IRNazanin"/>
          <w:color w:val="111111"/>
          <w:sz w:val="28"/>
          <w:sz w:val="28"/>
          <w:szCs w:val="28"/>
          <w:rtl w:val="true"/>
          <w:lang w:bidi="fa-IR"/>
        </w:rPr>
        <w:t xml:space="preserve">بدیشان پیوسته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مسلمانان خواستند، رسول خدا را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ثنیة الوداع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مانده بود، از شماره دشمن با خبر سازند،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عبدالله بن رواحه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را دلیر ساخت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اتکای شماره و نیرو و فزونی سپاه با دشمن نمی جنگیم و تنها اتکای ما به این دینی است که خدا ما را بدان سرافراز کرده است ، پس پیش روید، یا پیروزی بر دشمن یا شهادت یافتن ، مردم همگی پذیرفتند و رهسپار شدند</w:t>
      </w:r>
      <w:r>
        <w:rPr>
          <w:rFonts w:eastAsia="IRNazanin" w:cs="IRNazanin"/>
          <w:color w:val="111111"/>
          <w:sz w:val="28"/>
          <w:szCs w:val="28"/>
          <w:rtl w:val="true"/>
          <w:lang w:bidi="fa-IR"/>
        </w:rPr>
        <w:t>.</w:t>
      </w:r>
    </w:p>
    <w:p>
      <w:pPr>
        <w:pStyle w:val="Heading3"/>
        <w:numPr>
          <w:ilvl w:val="2"/>
          <w:numId w:val="1"/>
        </w:numPr>
        <w:rPr/>
      </w:pPr>
      <w:bookmarkStart w:id="707" w:name="__RefHeading___Toc2508964_211673320"/>
      <w:bookmarkStart w:id="708" w:name="_Toc274"/>
      <w:bookmarkEnd w:id="707"/>
      <w:r>
        <w:rPr>
          <w:rtl w:val="true"/>
        </w:rPr>
        <w:t>روز جنگ</w:t>
      </w:r>
      <w:bookmarkEnd w:id="708"/>
    </w:p>
    <w:p>
      <w:pPr>
        <w:pStyle w:val="BookText"/>
        <w:rPr/>
      </w:pPr>
      <w:r>
        <w:rPr>
          <w:rFonts w:ascii="IRNazanin" w:hAnsi="IRNazanin" w:eastAsia="IRNazanin"/>
          <w:color w:val="111111"/>
          <w:sz w:val="28"/>
          <w:sz w:val="28"/>
          <w:szCs w:val="28"/>
          <w:rtl w:val="true"/>
          <w:lang w:bidi="fa-IR"/>
        </w:rPr>
        <w:t xml:space="preserve">مسلمانان پیش می رفتند تا در مرزهای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بلقاء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سپاهیان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روم و عرب روبرو شدند و چون دشمن نزدیک شد، مسلمانان خود را به قریه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کشیدند و همان جا روز جنگ فرارسید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جنگ به سختی درگرفت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زید بن حارثه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پیاده جنگ کرد تا در میان نیزه داران دشمن به شهادت رسید، 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جعفر بن ابیطالب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تاخت و همچنان می جنگید و رجز می خواند و در حالی که نود و چند زخم برداشته بود به شهادت رسید</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نوشته اند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 در این جنگ دو دست خود را از دست داد و خدا وی را به جای دو دستی که در راه خدا داد، دو بال عنایت فرمود تا در هر جای بهشت که بخواهد با آن دو پرواز کند</w:t>
      </w:r>
      <w:r>
        <w:rPr>
          <w:rFonts w:eastAsia="IRNazanin" w:cs="IRNazanin"/>
          <w:color w:val="111111"/>
          <w:sz w:val="28"/>
          <w:szCs w:val="28"/>
          <w:rtl w:val="true"/>
          <w:lang w:bidi="fa-IR"/>
        </w:rPr>
        <w:t xml:space="preserve">. </w:t>
      </w:r>
      <w:bookmarkStart w:id="709" w:name="pg283_2212"/>
    </w:p>
    <w:p>
      <w:pPr>
        <w:pStyle w:val="BookText"/>
        <w:rPr/>
      </w:pPr>
      <w:bookmarkEnd w:id="709"/>
      <w:r>
        <w:rPr>
          <w:rFonts w:ascii="IRNazanin" w:hAnsi="IRNazanin" w:eastAsia="IRNazanin"/>
          <w:color w:val="111111"/>
          <w:sz w:val="28"/>
          <w:sz w:val="28"/>
          <w:szCs w:val="28"/>
          <w:rtl w:val="true"/>
          <w:lang w:bidi="fa-IR"/>
        </w:rPr>
        <w:t xml:space="preserve">پس از شهادت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جعفر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عبدالله بن رواحه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رایت را برگرفت و پیش تاخت و سوار بر اسب خویش می جنگید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هنگام چون تردیدی برای وی پیش آمد، در چند شعری که گفت </w:t>
      </w:r>
      <w:r>
        <w:rPr>
          <w:rStyle w:val="FootnoteAnchor"/>
          <w:rtl w:val="true"/>
        </w:rPr>
        <w:footnoteReference w:id="289"/>
      </w:r>
      <w:r>
        <w:rPr>
          <w:rFonts w:ascii="IRNazanin" w:hAnsi="IRNazanin" w:eastAsia="IRNazanin"/>
          <w:color w:val="111111"/>
          <w:sz w:val="28"/>
          <w:sz w:val="28"/>
          <w:szCs w:val="28"/>
          <w:rtl w:val="true"/>
          <w:lang w:bidi="fa-IR"/>
        </w:rPr>
        <w:t>خود را ملامت کرد و همچنان پیش می تاخت سرانجام به شهادت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شهادت سه امیر سریه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ثابت بن ارقم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مسلمانان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را از میان خود به فرماندهی برگزینید،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خالد بن ولید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فرماندهی برگزیدند، او هم مسلمانان را به مدینه بازگرداند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جنگ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مالک بن زافله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فرمانده رومیان ، به دست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قطبان بن قتاده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بازگشت اصحاب سریه به مدینه ، رسول خدا با عده ای به استقبال آنان بیرون شدند، مسلمانان مدینه به روی اصحاب سریه خاک می پاشیدند و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گریزندگان ، از جهاد در راه خدا گریختید؟ اما رسول خدا می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گریختگان نیستند، بلکه اگر خدا بخواهد حمله کنندگانند</w:t>
      </w:r>
      <w:r>
        <w:rPr>
          <w:rFonts w:eastAsia="IRNazanin" w:cs="IRNazanin"/>
          <w:color w:val="111111"/>
          <w:sz w:val="28"/>
          <w:szCs w:val="28"/>
          <w:rtl w:val="true"/>
          <w:lang w:bidi="fa-IR"/>
        </w:rPr>
        <w:t xml:space="preserve">. </w:t>
      </w:r>
      <w:r>
        <w:rPr>
          <w:rStyle w:val="FootnoteAnchor"/>
          <w:rtl w:val="true"/>
        </w:rPr>
        <w:footnoteReference w:id="29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حسان بن ثابت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اشعاری در مرثیه شهیدان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سروده است </w:t>
      </w:r>
      <w:r>
        <w:rPr>
          <w:rFonts w:eastAsia="IRNazanin" w:cs="IRNazanin"/>
          <w:color w:val="111111"/>
          <w:sz w:val="28"/>
          <w:szCs w:val="28"/>
          <w:rtl w:val="true"/>
          <w:lang w:bidi="fa-IR"/>
        </w:rPr>
        <w:t>.</w:t>
      </w:r>
    </w:p>
    <w:p>
      <w:pPr>
        <w:pStyle w:val="Heading3"/>
        <w:numPr>
          <w:ilvl w:val="2"/>
          <w:numId w:val="1"/>
        </w:numPr>
        <w:rPr/>
      </w:pPr>
      <w:bookmarkStart w:id="710" w:name="__RefHeading___Toc2508966_211673320"/>
      <w:bookmarkStart w:id="711" w:name="_Toc275"/>
      <w:bookmarkEnd w:id="710"/>
      <w:r>
        <w:rPr>
          <w:rtl w:val="true"/>
        </w:rPr>
        <w:t>شهدای غزوه موته</w:t>
      </w:r>
      <w:bookmarkEnd w:id="71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جعفر بن ابی طالب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زید بن حارثه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مسعود بن اءسود؛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وهب بن سعد؛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عبدالله بن رواحه ؛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عباد بن قیس ؛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حارث بن نعمان ؛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سراقة بن عمرو؛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ابوکلیب ؛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 عمرو بن زید؛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عمرو؛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 سعد بن حارث ؛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سوید بن عمرو؛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عبادة بن قیس ؛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مسود بن سوید؛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هبار بن سفیان </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712" w:name="__RefHeading___Toc2508968_211673320"/>
      <w:bookmarkStart w:id="713" w:name="_Toc276"/>
      <w:bookmarkEnd w:id="712"/>
      <w:r>
        <w:rPr>
          <w:rtl w:val="true"/>
        </w:rPr>
        <w:t>سریه ذات السلاسل</w:t>
      </w:r>
      <w:bookmarkEnd w:id="713"/>
    </w:p>
    <w:p>
      <w:pPr>
        <w:pStyle w:val="BookText"/>
        <w:rPr/>
      </w:pPr>
      <w:r>
        <w:rPr>
          <w:rFonts w:ascii="IRNazanin" w:hAnsi="IRNazanin" w:eastAsia="IRNazanin"/>
          <w:color w:val="111111"/>
          <w:sz w:val="28"/>
          <w:sz w:val="28"/>
          <w:szCs w:val="28"/>
          <w:rtl w:val="true"/>
          <w:lang w:bidi="fa-IR"/>
        </w:rPr>
        <w:t xml:space="preserve">سریه ذات السلاسل </w:t>
      </w:r>
      <w:r>
        <w:rPr>
          <w:rStyle w:val="FootnoteAnchor"/>
          <w:rtl w:val="true"/>
        </w:rPr>
        <w:footnoteReference w:id="291"/>
      </w:r>
    </w:p>
    <w:p>
      <w:pPr>
        <w:pStyle w:val="BookText"/>
        <w:rPr/>
      </w:pPr>
      <w:r>
        <w:rPr>
          <w:rFonts w:ascii="IRNazanin" w:hAnsi="IRNazanin" w:eastAsia="IRNazanin"/>
          <w:color w:val="111111"/>
          <w:sz w:val="28"/>
          <w:sz w:val="28"/>
          <w:szCs w:val="28"/>
          <w:rtl w:val="true"/>
          <w:lang w:bidi="fa-IR"/>
        </w:rPr>
        <w:t xml:space="preserve">جمادی الآخره سال هشتم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صلی الله علیه و آله خبر یافت که گروهی از قبیله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قضاعه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فراهم گشته اند و می خواهند نسبت به مسلمانان دستبردی بزنند،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عمرو بن عاص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سیصد مرد از بزرگان مهاجر و انصار که سی اسب داشتند، روانه ساخت و تا نزدیک دشمن پیش تاختند،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جا خبر یافت که جمعیتی بسیارند، پس به رسول خدا پیام فرستاد و کمک خواست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ابوعبیدة بن جراح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دویست مرد فرستاد،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همراه وی گسیل داشت و آنها را فرمومد تا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ملحق شوند و اختلاف نکنند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ابوعبیده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همچنان پیش می تاخت تا سرانجام با جمعی از مشرکان برخورد کرد و مسلمانان بر آنان حمله بردند و به شکست مشرکان انجامید، 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مدینه را در پیش گرفت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اسحاق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غزوه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سریه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ذات السلاسل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سرزمین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عذره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داد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ذات السلاسل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ذات السلسل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آبگاهی بود پشت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وادی القری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میان آن تا مدینه ده روز راه بوده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همین سریه 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رافع بن ابو رافع طائی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رفیق شد و در بازگشتن به مدینه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درخواست چند نصیحت کرد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پرستش خدای یگانه و نماز و روزه و زکات و حج اندرز داد</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مفید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بسیاری از سیره نویسان ذکر کرده اند که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والعادیات ضبحا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اند که علی علیه السلام از دشمنان اسیر گرفت و اسیران را چند شانه بست که گویی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زنجیرها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سلاسل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بسته شده اند و چون سوره مذکور نازل گشت ، رسول خدا صلی الله علیه و آله در نماز صبح آن را تلاوت کرد و اصحاب پرسیدند که این سوره را نمی شناسیم ، پس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علی را بر دشمنان ظفر داد و جبرئیل بشارت آن را برای من </w:t>
      </w:r>
      <w:bookmarkStart w:id="714" w:name="pg283_2216"/>
    </w:p>
    <w:p>
      <w:pPr>
        <w:pStyle w:val="BookText"/>
        <w:rPr/>
      </w:pPr>
      <w:bookmarkEnd w:id="714"/>
      <w:r>
        <w:rPr>
          <w:rFonts w:ascii="IRNazanin" w:hAnsi="IRNazanin" w:eastAsia="IRNazanin"/>
          <w:color w:val="111111"/>
          <w:sz w:val="28"/>
          <w:sz w:val="28"/>
          <w:szCs w:val="28"/>
          <w:rtl w:val="true"/>
          <w:lang w:bidi="fa-IR"/>
        </w:rPr>
        <w:t>آورد و چون چند روزی گذشت ، علی علیه السلام با غنیمتها و اسیران وارد مدینه شد</w:t>
      </w:r>
      <w:r>
        <w:rPr>
          <w:rFonts w:eastAsia="IRNazanin" w:cs="IRNazanin"/>
          <w:color w:val="111111"/>
          <w:sz w:val="28"/>
          <w:szCs w:val="28"/>
          <w:rtl w:val="true"/>
          <w:lang w:bidi="fa-IR"/>
        </w:rPr>
        <w:t xml:space="preserve">. </w:t>
      </w:r>
      <w:r>
        <w:rPr>
          <w:rStyle w:val="FootnoteAnchor"/>
          <w:rtl w:val="true"/>
        </w:rPr>
        <w:footnoteReference w:id="292"/>
      </w:r>
    </w:p>
    <w:p>
      <w:pPr>
        <w:pStyle w:val="Heading3"/>
        <w:numPr>
          <w:ilvl w:val="2"/>
          <w:numId w:val="1"/>
        </w:numPr>
        <w:rPr/>
      </w:pPr>
      <w:bookmarkStart w:id="715" w:name="__RefHeading___Toc2508970_211673320"/>
      <w:bookmarkStart w:id="716" w:name="_Toc277"/>
      <w:bookmarkEnd w:id="715"/>
      <w:r>
        <w:rPr>
          <w:rtl w:val="true"/>
        </w:rPr>
        <w:t xml:space="preserve">سریه </w:t>
      </w:r>
      <w:r>
        <w:rPr>
          <w:rtl w:val="true"/>
        </w:rPr>
        <w:t>(</w:t>
      </w:r>
      <w:r>
        <w:rPr>
          <w:rtl w:val="true"/>
        </w:rPr>
        <w:t xml:space="preserve">ابو عبیده بن جراح </w:t>
      </w:r>
      <w:r>
        <w:rPr>
          <w:rtl w:val="true"/>
        </w:rPr>
        <w:t>)</w:t>
      </w:r>
      <w:bookmarkEnd w:id="716"/>
    </w:p>
    <w:p>
      <w:pPr>
        <w:pStyle w:val="BookText"/>
        <w:rPr/>
      </w:pPr>
      <w:r>
        <w:rPr>
          <w:rFonts w:ascii="IRNazanin" w:hAnsi="IRNazanin" w:eastAsia="IRNazanin"/>
          <w:color w:val="111111"/>
          <w:sz w:val="28"/>
          <w:sz w:val="28"/>
          <w:szCs w:val="28"/>
          <w:rtl w:val="true"/>
          <w:lang w:bidi="fa-IR"/>
        </w:rPr>
        <w:t xml:space="preserve">سریه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ابو عبیده بن جراح </w:t>
      </w:r>
      <w:r>
        <w:rPr>
          <w:rFonts w:eastAsia="IRNazanin" w:cs="IRNazanin"/>
          <w:color w:val="111111"/>
          <w:sz w:val="28"/>
          <w:szCs w:val="28"/>
          <w:rtl w:val="true"/>
          <w:lang w:bidi="fa-IR"/>
        </w:rPr>
        <w:t xml:space="preserve">) </w:t>
      </w:r>
      <w:r>
        <w:rPr>
          <w:rStyle w:val="FootnoteAnchor"/>
          <w:rtl w:val="true"/>
        </w:rPr>
        <w:footnoteReference w:id="293"/>
      </w:r>
    </w:p>
    <w:p>
      <w:pPr>
        <w:pStyle w:val="BookText"/>
        <w:rPr/>
      </w:pPr>
      <w:r>
        <w:rPr>
          <w:rFonts w:ascii="IRNazanin" w:hAnsi="IRNazanin" w:eastAsia="IRNazanin"/>
          <w:color w:val="111111"/>
          <w:sz w:val="28"/>
          <w:sz w:val="28"/>
          <w:szCs w:val="28"/>
          <w:rtl w:val="true"/>
          <w:lang w:bidi="fa-IR"/>
        </w:rPr>
        <w:t xml:space="preserve">رجب سال هشتم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صلی الله علیه و آله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ابوعبیده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سیصد مرد از مهاجر و انصار بر سر طایفه ای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جهینه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قبلیه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واقع در ساحل دریا به فاصله پنج روز راه تا مدینه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فرستاد و مقداری خرما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ابوعبیده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سپرد و او هم بر ایشان تقسیم می کرد، کار به جایی رسید که به هرکدام روزی یک خرما می رسید و چون کار گرسنگی به سختی کشید، اصحاب سریه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برگ درخت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خوردند و بدین جهت این سریه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سریه خبط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ماهی بزرگی از دریا به دست آوردند و از گوشت و چربی آن بیست روز می خوردند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سریه ، جنگ و زد و خوردی روی نداد</w:t>
      </w:r>
      <w:r>
        <w:rPr>
          <w:rFonts w:eastAsia="IRNazanin" w:cs="IRNazanin"/>
          <w:color w:val="111111"/>
          <w:sz w:val="28"/>
          <w:szCs w:val="28"/>
          <w:rtl w:val="true"/>
          <w:lang w:bidi="fa-IR"/>
        </w:rPr>
        <w:t>.</w:t>
      </w:r>
    </w:p>
    <w:p>
      <w:pPr>
        <w:pStyle w:val="Heading3"/>
        <w:numPr>
          <w:ilvl w:val="2"/>
          <w:numId w:val="1"/>
        </w:numPr>
        <w:rPr/>
      </w:pPr>
      <w:bookmarkStart w:id="717" w:name="__RefHeading___Toc2508972_211673320"/>
      <w:bookmarkStart w:id="718" w:name="_Toc278"/>
      <w:bookmarkEnd w:id="717"/>
      <w:r>
        <w:rPr>
          <w:rtl w:val="true"/>
        </w:rPr>
        <w:t xml:space="preserve">سریه </w:t>
      </w:r>
      <w:r>
        <w:rPr>
          <w:rtl w:val="true"/>
        </w:rPr>
        <w:t>(</w:t>
      </w:r>
      <w:r>
        <w:rPr>
          <w:rtl w:val="true"/>
        </w:rPr>
        <w:t xml:space="preserve">ابو قتادة بن ربعی انصاری </w:t>
      </w:r>
      <w:r>
        <w:rPr>
          <w:rtl w:val="true"/>
        </w:rPr>
        <w:t>)</w:t>
      </w:r>
      <w:bookmarkEnd w:id="718"/>
    </w:p>
    <w:p>
      <w:pPr>
        <w:pStyle w:val="BookText"/>
        <w:rPr/>
      </w:pPr>
      <w:r>
        <w:rPr>
          <w:rFonts w:ascii="IRNazanin" w:hAnsi="IRNazanin" w:eastAsia="IRNazanin"/>
          <w:color w:val="111111"/>
          <w:sz w:val="28"/>
          <w:sz w:val="28"/>
          <w:szCs w:val="28"/>
          <w:rtl w:val="true"/>
          <w:lang w:bidi="fa-IR"/>
        </w:rPr>
        <w:t xml:space="preserve">شعبان سال هشتم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صلی الله علیه و آله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ابوقتاده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پانزده مرد، بر سر قبیله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غطفان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خضره از سرزمین نجد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 که بر آنان هجوم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سریه ، دویست شتر و دو هزار گوسفند به غنیمت گرفتند و کسانی را کشتند و عده ای را هم اسیر گرفتند و غنایم را پس از اخراج خمس ، بر مردان سریه تقسیم کردند، در سهم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ابوقتاده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دخترکی زیبا بود، رسول خدا از او خواست تا دختر را به وی ببخشد و چون بخشید رسول خدا او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محمیة بن جزء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بخشید</w:t>
      </w:r>
      <w:r>
        <w:rPr>
          <w:rFonts w:eastAsia="IRNazanin" w:cs="IRNazanin"/>
          <w:color w:val="111111"/>
          <w:sz w:val="28"/>
          <w:szCs w:val="28"/>
          <w:rtl w:val="true"/>
          <w:lang w:bidi="fa-IR"/>
        </w:rPr>
        <w:t>.</w:t>
      </w:r>
    </w:p>
    <w:p>
      <w:pPr>
        <w:pStyle w:val="Heading3"/>
        <w:numPr>
          <w:ilvl w:val="2"/>
          <w:numId w:val="1"/>
        </w:numPr>
        <w:rPr/>
      </w:pPr>
      <w:bookmarkStart w:id="719" w:name="__RefHeading___Toc2508974_211673320"/>
      <w:bookmarkStart w:id="720" w:name="_Toc279"/>
      <w:bookmarkEnd w:id="719"/>
      <w:r>
        <w:rPr>
          <w:rtl w:val="true"/>
        </w:rPr>
        <w:t xml:space="preserve">سریه </w:t>
      </w:r>
      <w:r>
        <w:rPr>
          <w:rtl w:val="true"/>
        </w:rPr>
        <w:t>(</w:t>
      </w:r>
      <w:r>
        <w:rPr>
          <w:rtl w:val="true"/>
        </w:rPr>
        <w:t xml:space="preserve">ابوقتاده </w:t>
      </w:r>
      <w:r>
        <w:rPr>
          <w:rtl w:val="true"/>
        </w:rPr>
        <w:t xml:space="preserve">) </w:t>
      </w:r>
      <w:r>
        <w:rPr>
          <w:rtl w:val="true"/>
        </w:rPr>
        <w:t>به بطن اضم</w:t>
      </w:r>
      <w:bookmarkEnd w:id="720"/>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رمضان سال هشتم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صلی الله علیه و آله پس از آن که تصمیم به فتح مکه گرفت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ابوقتاده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هشت مرد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ابی حدرد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محلم بن جثامه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bookmarkStart w:id="721" w:name="pg283_2218"/>
    </w:p>
    <w:p>
      <w:pPr>
        <w:pStyle w:val="BookText"/>
        <w:rPr/>
      </w:pPr>
      <w:bookmarkEnd w:id="72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بطن اضم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سه منزلی مدینه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 تا مردم گمان کنند که رسول خدا قصد حرکت به آن ناحیه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بطن اضم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عامر بن اضبط اشجعی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سوار بر شترش با مختصر لوازم سفر، بر مسلمانان گذشت و سلام مسلمانی داد،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سابقه ای که با او داشت ، او را کشت و شترش را به غنیمت گرفت ، به همین جهت آیه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نساء نزول یافت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رسول خدا آوردند تا برای وی استغفار کند، اما رسول خدا سه بار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محلم بن جثامه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میامرز</w:t>
      </w:r>
      <w:r>
        <w:rPr>
          <w:rFonts w:eastAsia="IRNazanin" w:cs="IRNazanin"/>
          <w:color w:val="111111"/>
          <w:sz w:val="28"/>
          <w:szCs w:val="28"/>
          <w:rtl w:val="true"/>
          <w:lang w:bidi="fa-IR"/>
        </w:rPr>
        <w:t xml:space="preserve">. </w:t>
      </w:r>
      <w:r>
        <w:rPr>
          <w:rStyle w:val="FootnoteAnchor"/>
          <w:rtl w:val="true"/>
        </w:rPr>
        <w:footnoteReference w:id="294"/>
      </w:r>
    </w:p>
    <w:p>
      <w:pPr>
        <w:pStyle w:val="BookText"/>
        <w:rPr/>
      </w:pPr>
      <w:r>
        <w:rPr>
          <w:rFonts w:ascii="IRNazanin" w:hAnsi="IRNazanin" w:eastAsia="IRNazanin"/>
          <w:color w:val="111111"/>
          <w:sz w:val="28"/>
          <w:sz w:val="28"/>
          <w:szCs w:val="28"/>
          <w:rtl w:val="true"/>
          <w:lang w:bidi="fa-IR"/>
        </w:rPr>
        <w:t xml:space="preserve">مردان سریه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ذی خشب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رفتند و آن جا خبر یافتند که رسول خدا رهسپار مکه شده است و آنها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سقیا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رسول خدا پیوستند</w:t>
      </w:r>
      <w:r>
        <w:rPr>
          <w:rFonts w:eastAsia="IRNazanin" w:cs="IRNazanin"/>
          <w:color w:val="111111"/>
          <w:sz w:val="28"/>
          <w:szCs w:val="28"/>
          <w:rtl w:val="true"/>
          <w:lang w:bidi="fa-IR"/>
        </w:rPr>
        <w:t xml:space="preserve">. </w:t>
      </w:r>
      <w:r>
        <w:rPr>
          <w:rStyle w:val="FootnoteAnchor"/>
          <w:rtl w:val="true"/>
        </w:rPr>
        <w:footnoteReference w:id="295"/>
      </w:r>
    </w:p>
    <w:p>
      <w:pPr>
        <w:pStyle w:val="Heading3"/>
        <w:numPr>
          <w:ilvl w:val="2"/>
          <w:numId w:val="1"/>
        </w:numPr>
        <w:rPr/>
      </w:pPr>
      <w:bookmarkStart w:id="722" w:name="__RefHeading___Toc2508976_211673320"/>
      <w:bookmarkStart w:id="723" w:name="_Toc280"/>
      <w:bookmarkEnd w:id="722"/>
      <w:r>
        <w:rPr>
          <w:rtl w:val="true"/>
        </w:rPr>
        <w:t>غزوه فتح مکه</w:t>
      </w:r>
      <w:bookmarkEnd w:id="723"/>
    </w:p>
    <w:p>
      <w:pPr>
        <w:pStyle w:val="BookText"/>
        <w:rPr/>
      </w:pPr>
      <w:r>
        <w:rPr>
          <w:rFonts w:ascii="IRNazanin" w:hAnsi="IRNazanin" w:eastAsia="IRNazanin"/>
          <w:color w:val="111111"/>
          <w:sz w:val="28"/>
          <w:sz w:val="28"/>
          <w:szCs w:val="28"/>
          <w:rtl w:val="true"/>
          <w:lang w:bidi="fa-IR"/>
        </w:rPr>
        <w:t xml:space="preserve">رمضان سال هشتم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پیمان شکنی قریش ، رسول خدا صلی الله علیه و آله تصمیم به فتح مکه گرفت و مردم را فرمود تا برای حرکت آماده شوند، اما نمی دانستند که مقصد کجاست ، تا آن که مردم را از قصد خویش آگاه ساخت و دعا کرد که خدا قریش را از حرکت مسلمانان بیخبر نگه دارد تا ناگهان به مکه در آیند</w:t>
      </w:r>
      <w:r>
        <w:rPr>
          <w:rFonts w:eastAsia="IRNazanin" w:cs="IRNazanin"/>
          <w:color w:val="111111"/>
          <w:sz w:val="28"/>
          <w:szCs w:val="28"/>
          <w:rtl w:val="true"/>
          <w:lang w:bidi="fa-IR"/>
        </w:rPr>
        <w:t>.</w:t>
      </w:r>
    </w:p>
    <w:p>
      <w:pPr>
        <w:pStyle w:val="Heading3"/>
        <w:numPr>
          <w:ilvl w:val="2"/>
          <w:numId w:val="1"/>
        </w:numPr>
        <w:rPr/>
      </w:pPr>
      <w:bookmarkStart w:id="724" w:name="__RefHeading___Toc2508978_211673320"/>
      <w:bookmarkStart w:id="725" w:name="_Toc281"/>
      <w:bookmarkEnd w:id="724"/>
      <w:r>
        <w:rPr>
          <w:rtl w:val="true"/>
        </w:rPr>
        <w:t>حاطب بن ابی بلتعه</w:t>
      </w:r>
      <w:bookmarkEnd w:id="725"/>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آن که صحابه از قصد رسول خدا صلی الله علیه و آله خبر یافتند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حاطب بن ابی بلتعه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نامه ای محرمانه به سه نفر از قریش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صفوان بن امیه ؛ سهیل بن عمرو و عکرمة بن ابی جهل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 و تصمیم رسول خدا را به آنان گزارش داد و آن را با زنی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 و برای وی در رساندن نامه اجرتی در حدود ده دینار قرار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حاطب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میان موهای بافته سر خود پنهان کرد و راه مکه در پیش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میان جبرئیل </w:t>
      </w:r>
      <w:bookmarkStart w:id="726" w:name="pg283_2220"/>
    </w:p>
    <w:p>
      <w:pPr>
        <w:pStyle w:val="BookText"/>
        <w:rPr/>
      </w:pPr>
      <w:bookmarkEnd w:id="726"/>
      <w:r>
        <w:rPr>
          <w:rFonts w:ascii="IRNazanin" w:hAnsi="IRNazanin" w:eastAsia="IRNazanin"/>
          <w:color w:val="111111"/>
          <w:sz w:val="28"/>
          <w:sz w:val="28"/>
          <w:szCs w:val="28"/>
          <w:rtl w:val="true"/>
          <w:lang w:bidi="fa-IR"/>
        </w:rPr>
        <w:t>جریان نامه و نامه رسان را به رسول خدا خبر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علی بن ابی طالب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زبیر بن عوام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فرستاد و به آنان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رهسپار شوید و در فلان مکان زنی خواهید دید که نامه ای همراه دارد، نامه را از وی بگیرید و بیاورید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و زبیر به امر رسول خدا رهسپار شدند و در همان جا زنی را دیدند که رهسپار مکه است ، در جستجوی 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حاطب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آمدند، اما چیزی نیافتند، علی علیه السلام به 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قسم ، رسول خدا دروغ نگفته است ، اگر نامه را ندهی تو را تفتیش می 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کنار بروید و سپس موهای خود را باز کرد و نامه را از لابلای آن در آورد</w:t>
      </w:r>
      <w:r>
        <w:rPr>
          <w:rFonts w:eastAsia="IRNazanin" w:cs="IRNazanin"/>
          <w:color w:val="111111"/>
          <w:sz w:val="28"/>
          <w:szCs w:val="28"/>
          <w:rtl w:val="true"/>
          <w:lang w:bidi="fa-IR"/>
        </w:rPr>
        <w:t>.</w:t>
      </w:r>
    </w:p>
    <w:p>
      <w:pPr>
        <w:pStyle w:val="Heading3"/>
        <w:numPr>
          <w:ilvl w:val="2"/>
          <w:numId w:val="1"/>
        </w:numPr>
        <w:rPr/>
      </w:pPr>
      <w:bookmarkStart w:id="727" w:name="__RefHeading___Toc2508980_211673320"/>
      <w:bookmarkStart w:id="728" w:name="_Toc282"/>
      <w:bookmarkEnd w:id="727"/>
      <w:r>
        <w:rPr>
          <w:rtl w:val="true"/>
        </w:rPr>
        <w:t>حاطب گنهکار</w:t>
      </w:r>
      <w:bookmarkEnd w:id="728"/>
    </w:p>
    <w:p>
      <w:pPr>
        <w:pStyle w:val="BookText"/>
        <w:rPr/>
      </w:pPr>
      <w:r>
        <w:rPr>
          <w:rFonts w:ascii="IRNazanin" w:hAnsi="IRNazanin" w:eastAsia="IRNazanin"/>
          <w:color w:val="111111"/>
          <w:sz w:val="28"/>
          <w:sz w:val="28"/>
          <w:szCs w:val="28"/>
          <w:rtl w:val="true"/>
          <w:lang w:bidi="fa-IR"/>
        </w:rPr>
        <w:t xml:space="preserve">چون علی علیه السلام نامه را به مدینه آورد و به رسول خدا صلی الله علیه و آله داد، رسول خدا صلی الله علیه و آله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حاطب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خواست و به 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چنین کردی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می داند که من مسلمانم و از دین برنگشته ام ، اما خانواده من در مکه در میان قریش اند، خواستم از این راه بر قریش حقی پیدا کنم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موقع یکی از صحابه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بگذار گردن این منافق را بزنم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او را به سکوت امر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حاطب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با دشمنان خدا و رسول دوستی کرده بود آیاتی از جانب خدا نزول یافت و مردم با ایمان را از دوستی با دشمنان خود و خدا برحذر داشت </w:t>
      </w:r>
      <w:r>
        <w:rPr>
          <w:rFonts w:eastAsia="IRNazanin" w:cs="IRNazanin"/>
          <w:color w:val="111111"/>
          <w:sz w:val="28"/>
          <w:szCs w:val="28"/>
          <w:rtl w:val="true"/>
          <w:lang w:bidi="fa-IR"/>
        </w:rPr>
        <w:t xml:space="preserve">. </w:t>
      </w:r>
      <w:r>
        <w:rPr>
          <w:rStyle w:val="FootnoteAnchor"/>
          <w:rtl w:val="true"/>
        </w:rPr>
        <w:footnoteReference w:id="296"/>
      </w:r>
    </w:p>
    <w:p>
      <w:pPr>
        <w:pStyle w:val="Heading3"/>
        <w:numPr>
          <w:ilvl w:val="2"/>
          <w:numId w:val="1"/>
        </w:numPr>
        <w:rPr/>
      </w:pPr>
      <w:bookmarkStart w:id="729" w:name="__RefHeading___Toc2508982_211673320"/>
      <w:bookmarkStart w:id="730" w:name="_Toc283"/>
      <w:bookmarkEnd w:id="729"/>
      <w:r>
        <w:rPr>
          <w:rtl w:val="true"/>
        </w:rPr>
        <w:t>بسیج عمومی</w:t>
      </w:r>
      <w:bookmarkEnd w:id="730"/>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رسول خدا صلی الله علیه و آله کسانی را فرستاد تا بادیه نشینان را نیز به همراهی در این سفر فراخوانند و به آنان بگویند که هر کس به خدا و رسول ایمان دارد، باید در اول ماه رمضان در مدینه باشد، قبایل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مزینه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جهینه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اشجع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مدینه آمدند و قبیله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بنی سلیم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ملحق شدند</w:t>
      </w:r>
      <w:r>
        <w:rPr>
          <w:rFonts w:eastAsia="IRNazanin" w:cs="IRNazanin"/>
          <w:color w:val="111111"/>
          <w:sz w:val="28"/>
          <w:szCs w:val="28"/>
          <w:rtl w:val="true"/>
          <w:lang w:bidi="fa-IR"/>
        </w:rPr>
        <w:t xml:space="preserve">. </w:t>
      </w:r>
      <w:bookmarkStart w:id="731" w:name="pg283_2222"/>
    </w:p>
    <w:p>
      <w:pPr>
        <w:pStyle w:val="Heading3"/>
        <w:numPr>
          <w:ilvl w:val="2"/>
          <w:numId w:val="1"/>
        </w:numPr>
        <w:rPr/>
      </w:pPr>
      <w:bookmarkStart w:id="732" w:name="__RefHeading___Toc2508984_211673320"/>
      <w:bookmarkStart w:id="733" w:name="_Toc284"/>
      <w:bookmarkEnd w:id="731"/>
      <w:bookmarkEnd w:id="732"/>
      <w:r>
        <w:rPr>
          <w:rtl w:val="true"/>
        </w:rPr>
        <w:t>شماره سپاهیان اسلام</w:t>
      </w:r>
      <w:bookmarkEnd w:id="733"/>
    </w:p>
    <w:p>
      <w:pPr>
        <w:pStyle w:val="BookText"/>
        <w:rPr/>
      </w:pPr>
      <w:r>
        <w:rPr>
          <w:rFonts w:ascii="IRNazanin" w:hAnsi="IRNazanin" w:eastAsia="IRNazanin"/>
          <w:color w:val="111111"/>
          <w:sz w:val="28"/>
          <w:sz w:val="28"/>
          <w:szCs w:val="28"/>
          <w:rtl w:val="true"/>
          <w:lang w:bidi="fa-IR"/>
        </w:rPr>
        <w:t>شماره سپاهیان اسلام را ده هزار و از قبایل مختلف بدین ترتیب نوشته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مهاجران </w:t>
      </w:r>
      <w:r>
        <w:rPr>
          <w:rFonts w:eastAsia="IRNazanin" w:cs="IRNazanin"/>
          <w:color w:val="111111"/>
          <w:sz w:val="28"/>
          <w:szCs w:val="28"/>
          <w:rtl w:val="true"/>
          <w:lang w:bidi="fa-IR"/>
        </w:rPr>
        <w:t xml:space="preserve">: </w:t>
      </w:r>
      <w:r>
        <w:rPr>
          <w:rFonts w:eastAsia="IRNazanin" w:cs="IRNazanin"/>
          <w:color w:val="111111"/>
          <w:sz w:val="28"/>
          <w:szCs w:val="28"/>
          <w:lang w:bidi="fa-IR"/>
        </w:rPr>
        <w:t>700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انصار</w:t>
      </w:r>
      <w:r>
        <w:rPr>
          <w:rFonts w:eastAsia="IRNazanin" w:cs="IRNazanin"/>
          <w:color w:val="111111"/>
          <w:sz w:val="28"/>
          <w:szCs w:val="28"/>
          <w:rtl w:val="true"/>
          <w:lang w:bidi="fa-IR"/>
        </w:rPr>
        <w:t xml:space="preserve">: </w:t>
      </w:r>
      <w:r>
        <w:rPr>
          <w:rFonts w:eastAsia="IRNazanin" w:cs="IRNazanin"/>
          <w:color w:val="111111"/>
          <w:sz w:val="28"/>
          <w:szCs w:val="28"/>
          <w:lang w:bidi="fa-IR"/>
        </w:rPr>
        <w:t>4000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مزینه </w:t>
      </w:r>
      <w:r>
        <w:rPr>
          <w:rFonts w:eastAsia="IRNazanin" w:cs="IRNazanin"/>
          <w:color w:val="111111"/>
          <w:sz w:val="28"/>
          <w:szCs w:val="28"/>
          <w:rtl w:val="true"/>
          <w:lang w:bidi="fa-IR"/>
        </w:rPr>
        <w:t xml:space="preserve">: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اسب ،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اسلم </w:t>
      </w:r>
      <w:r>
        <w:rPr>
          <w:rFonts w:eastAsia="IRNazanin" w:cs="IRNazanin"/>
          <w:color w:val="111111"/>
          <w:sz w:val="28"/>
          <w:szCs w:val="28"/>
          <w:rtl w:val="true"/>
          <w:lang w:bidi="fa-IR"/>
        </w:rPr>
        <w:t xml:space="preserve">: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جهینه </w:t>
      </w:r>
      <w:r>
        <w:rPr>
          <w:rFonts w:eastAsia="IRNazanin" w:cs="IRNazanin"/>
          <w:color w:val="111111"/>
          <w:sz w:val="28"/>
          <w:szCs w:val="28"/>
          <w:rtl w:val="true"/>
          <w:lang w:bidi="fa-IR"/>
        </w:rPr>
        <w:t xml:space="preserve">: </w:t>
      </w:r>
      <w:r>
        <w:rPr>
          <w:rFonts w:eastAsia="IRNazanin" w:cs="IRNazanin"/>
          <w:color w:val="111111"/>
          <w:sz w:val="28"/>
          <w:szCs w:val="28"/>
          <w:lang w:bidi="fa-IR"/>
        </w:rPr>
        <w:t>800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بنی کعب </w:t>
      </w:r>
      <w:r>
        <w:rPr>
          <w:rFonts w:eastAsia="IRNazanin" w:cs="IRNazanin"/>
          <w:color w:val="111111"/>
          <w:sz w:val="28"/>
          <w:szCs w:val="28"/>
          <w:rtl w:val="true"/>
          <w:lang w:bidi="fa-IR"/>
        </w:rPr>
        <w:t xml:space="preserve">: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بنی سلیم </w:t>
      </w:r>
      <w:r>
        <w:rPr>
          <w:rFonts w:eastAsia="IRNazanin" w:cs="IRNazanin"/>
          <w:color w:val="111111"/>
          <w:sz w:val="28"/>
          <w:szCs w:val="28"/>
          <w:rtl w:val="true"/>
          <w:lang w:bidi="fa-IR"/>
        </w:rPr>
        <w:t xml:space="preserve">: </w:t>
      </w:r>
      <w:r>
        <w:rPr>
          <w:rFonts w:eastAsia="IRNazanin" w:cs="IRNazanin"/>
          <w:color w:val="111111"/>
          <w:sz w:val="28"/>
          <w:szCs w:val="28"/>
          <w:lang w:bidi="fa-IR"/>
        </w:rPr>
        <w:t>700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بنی غفار</w:t>
      </w:r>
      <w:r>
        <w:rPr>
          <w:rFonts w:eastAsia="IRNazanin" w:cs="IRNazanin"/>
          <w:color w:val="111111"/>
          <w:sz w:val="28"/>
          <w:szCs w:val="28"/>
          <w:rtl w:val="true"/>
          <w:lang w:bidi="fa-IR"/>
        </w:rPr>
        <w:t xml:space="preserve">: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قبایل در حدود </w:t>
      </w:r>
      <w:r>
        <w:rPr>
          <w:rFonts w:eastAsia="IRNazanin" w:cs="IRNazanin"/>
          <w:color w:val="111111"/>
          <w:sz w:val="28"/>
          <w:szCs w:val="28"/>
          <w:lang w:bidi="fa-IR"/>
        </w:rPr>
        <w:t>1500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تمیم ، قیس ، اءسد</w:t>
      </w:r>
      <w:r>
        <w:rPr>
          <w:rFonts w:eastAsia="IRNazanin" w:cs="IRNazanin"/>
          <w:color w:val="111111"/>
          <w:sz w:val="28"/>
          <w:szCs w:val="28"/>
          <w:rtl w:val="true"/>
          <w:lang w:bidi="fa-IR"/>
        </w:rPr>
        <w:t>).</w:t>
      </w:r>
    </w:p>
    <w:p>
      <w:pPr>
        <w:pStyle w:val="Heading3"/>
        <w:numPr>
          <w:ilvl w:val="2"/>
          <w:numId w:val="1"/>
        </w:numPr>
        <w:rPr/>
      </w:pPr>
      <w:bookmarkStart w:id="734" w:name="__RefHeading___Toc2508986_211673320"/>
      <w:bookmarkStart w:id="735" w:name="_Toc285"/>
      <w:bookmarkEnd w:id="734"/>
      <w:r>
        <w:rPr>
          <w:rtl w:val="true"/>
        </w:rPr>
        <w:t>حرکت از مدینه</w:t>
      </w:r>
      <w:bookmarkEnd w:id="735"/>
    </w:p>
    <w:p>
      <w:pPr>
        <w:pStyle w:val="BookText"/>
        <w:rPr/>
      </w:pPr>
      <w:r>
        <w:rPr>
          <w:rFonts w:ascii="IRNazanin" w:hAnsi="IRNazanin" w:eastAsia="IRNazanin"/>
          <w:color w:val="111111"/>
          <w:sz w:val="28"/>
          <w:sz w:val="28"/>
          <w:szCs w:val="28"/>
          <w:rtl w:val="true"/>
          <w:lang w:bidi="fa-IR"/>
        </w:rPr>
        <w:t xml:space="preserve">رسول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عبدالله بن ام مکتوم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مدینه جانشین گذاشت و در دهم ماه رمضان از مدینه بیرون رفت و چون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رسید افطار کرد و چون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مرالظهران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فرود آمد، ده هزار مسلمان همراه وی بودند</w:t>
      </w:r>
      <w:r>
        <w:rPr>
          <w:rFonts w:eastAsia="IRNazanin" w:cs="IRNazanin"/>
          <w:color w:val="111111"/>
          <w:sz w:val="28"/>
          <w:szCs w:val="28"/>
          <w:rtl w:val="true"/>
          <w:lang w:bidi="fa-IR"/>
        </w:rPr>
        <w:t>.</w:t>
      </w:r>
    </w:p>
    <w:p>
      <w:pPr>
        <w:pStyle w:val="Heading3"/>
        <w:numPr>
          <w:ilvl w:val="2"/>
          <w:numId w:val="1"/>
        </w:numPr>
        <w:rPr/>
      </w:pPr>
      <w:bookmarkStart w:id="736" w:name="__RefHeading___Toc2508988_211673320"/>
      <w:bookmarkStart w:id="737" w:name="_Toc286"/>
      <w:bookmarkEnd w:id="736"/>
      <w:r>
        <w:rPr>
          <w:rtl w:val="true"/>
        </w:rPr>
        <w:t xml:space="preserve">هجرت </w:t>
      </w:r>
      <w:r>
        <w:rPr>
          <w:rtl w:val="true"/>
        </w:rPr>
        <w:t>(</w:t>
      </w:r>
      <w:r>
        <w:rPr>
          <w:rtl w:val="true"/>
        </w:rPr>
        <w:t xml:space="preserve">عباس بن عبدالمطلب </w:t>
      </w:r>
      <w:r>
        <w:rPr>
          <w:rtl w:val="true"/>
        </w:rPr>
        <w:t>)</w:t>
      </w:r>
      <w:bookmarkEnd w:id="737"/>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نوشته اند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عموی رسول خدا صلی الله علیه و آله تا این تاریخ همچنان در مکه می زیست و منصب سقایت را بر عهده داشت و رسول خدا هم از وی راضی بود تا آنکه مقارن حرکت رسول خدا برای فتح مکه ، او هم با خانواده خویش به قصد هجرت از مکه بیرون آمد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جحفه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رسول خدا ملحق شد</w:t>
      </w:r>
      <w:r>
        <w:rPr>
          <w:rFonts w:eastAsia="IRNazanin" w:cs="IRNazanin"/>
          <w:color w:val="111111"/>
          <w:sz w:val="28"/>
          <w:szCs w:val="28"/>
          <w:rtl w:val="true"/>
          <w:lang w:bidi="fa-IR"/>
        </w:rPr>
        <w:t xml:space="preserve">. </w:t>
      </w:r>
      <w:bookmarkStart w:id="738" w:name="pg283_2224"/>
    </w:p>
    <w:p>
      <w:pPr>
        <w:pStyle w:val="Heading3"/>
        <w:numPr>
          <w:ilvl w:val="2"/>
          <w:numId w:val="1"/>
        </w:numPr>
        <w:rPr/>
      </w:pPr>
      <w:bookmarkStart w:id="739" w:name="__RefHeading___Toc2508990_211673320"/>
      <w:bookmarkStart w:id="740" w:name="_Toc287"/>
      <w:bookmarkEnd w:id="738"/>
      <w:bookmarkEnd w:id="739"/>
      <w:r>
        <w:rPr>
          <w:rtl w:val="true"/>
        </w:rPr>
        <w:t>ابوسفیان بن حارث و عبدالله بن اءبی امیه</w:t>
      </w:r>
      <w:bookmarkEnd w:id="74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ابوسفیان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عموزاده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عمه و برادر زن رسول خدا بودند که تا این تاریخ با رسول خدا دشمنیها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هنوز در بین راه بود که آنها نزد وی شرفیاب شدند که از گذشته خویش معذرت خواهی کنند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 سلمه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درباره ایشان شفاعت کرد، ولی رسول خدا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حاجتی به این عموزاده و عمه زاده نیست </w:t>
      </w:r>
      <w:r>
        <w:rPr>
          <w:rFonts w:eastAsia="IRNazanin" w:cs="IRNazanin"/>
          <w:color w:val="111111"/>
          <w:sz w:val="28"/>
          <w:szCs w:val="28"/>
          <w:rtl w:val="true"/>
          <w:lang w:bidi="fa-IR"/>
        </w:rPr>
        <w:t xml:space="preserve">. </w:t>
      </w:r>
      <w:r>
        <w:rPr>
          <w:rStyle w:val="FootnoteAnchor"/>
          <w:rtl w:val="true"/>
        </w:rPr>
        <w:footnoteReference w:id="29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ابوسفیان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پسرکی از خود همراه داشت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قسم که اگر مرا نپذیرد دست این پسرم را خواهم گرفت و سرگردان از این جا به آن جا خواهم رفت تا من و او از گرسنگی و تشنگی جان دهیم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بر آن دو رقت گرفت و اجازه داد تا شرفیاب شدند و اسلام آوردند</w:t>
      </w:r>
      <w:r>
        <w:rPr>
          <w:rFonts w:eastAsia="IRNazanin" w:cs="IRNazanin"/>
          <w:color w:val="111111"/>
          <w:sz w:val="28"/>
          <w:szCs w:val="28"/>
          <w:rtl w:val="true"/>
          <w:lang w:bidi="fa-IR"/>
        </w:rPr>
        <w:t>.</w:t>
      </w:r>
    </w:p>
    <w:p>
      <w:pPr>
        <w:pStyle w:val="Heading3"/>
        <w:numPr>
          <w:ilvl w:val="2"/>
          <w:numId w:val="1"/>
        </w:numPr>
        <w:rPr/>
      </w:pPr>
      <w:bookmarkStart w:id="741" w:name="__RefHeading___Toc2508992_211673320"/>
      <w:bookmarkStart w:id="742" w:name="_Toc288"/>
      <w:bookmarkEnd w:id="741"/>
      <w:r>
        <w:rPr>
          <w:rtl w:val="true"/>
        </w:rPr>
        <w:t>اسلام ابوسفیان اموی</w:t>
      </w:r>
      <w:bookmarkEnd w:id="742"/>
    </w:p>
    <w:p>
      <w:pPr>
        <w:pStyle w:val="BookText"/>
        <w:rPr/>
      </w:pPr>
      <w:r>
        <w:rPr>
          <w:rFonts w:ascii="IRNazanin" w:hAnsi="IRNazanin" w:eastAsia="IRNazanin"/>
          <w:color w:val="111111"/>
          <w:sz w:val="28"/>
          <w:sz w:val="28"/>
          <w:szCs w:val="28"/>
          <w:rtl w:val="true"/>
          <w:lang w:bidi="fa-IR"/>
        </w:rPr>
        <w:t xml:space="preserve">نوشته اند که رسول خدا صلی الله علیه و آله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مرالظهران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تا شبانه ده هزار جا آتش افروختند، در همین موقع جاسوسان قریش ،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ابوسفیان بن حرب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حکیم بن حزام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بدیل بن ورقاء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مکه بیرون آمدند تا اگر رسول خدا آهنگ مکه کرده است پیش از رسیدن به شهر، از وی برای اهالی امان بگیرند</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عباس بن عبدالمطلب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خود گفتم اگر رسول خدا پیش از رسیدن رجال قریش برای امان گرفتن ، وارد مکه شود، دیگر از قریش چیزی باقی نخواهد ماند، بدین جهت بر استر سفید رسول خدا سوار شدم تا مردم مکه را برای امان گرفتن از رسول خدا باخبر سازم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همین فکر بودم که صدای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ابوسفیان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شنیدم و او را شناختم و صدا زدم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مرا شناخت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و مادرم فدای تو باد، چه خبر است ؟ رسول خداست که با این سپاه آمده است ، وای بر قریش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چاره ای می شود کرد؟ گفتم همین قدر می دانم که اگر بر تو ظفر یابد گردنت را خواهد زد، بیا به دنبال من بر همین استر سوار شو تا تو را نزد رسول خدا برم و برای تو از وی امان بگیرم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حکیم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بازگشتند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ابوسفیان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دنبال عباس سوار شد و همچنان بر آتشهای مسلمانان عبور می کرد، می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کیست ؟ و چون استر رسول خدا را می دیدند و عموی او را می شناختند کاری نداشتند و عباس با شتاب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ابوسفیان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نزد رسول خدا برد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او را امان داده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به ابوسفیان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هنوز ندانسته ای که معبودی جز خدای یگانه نیست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و مادرم فدای تو باد، چقدر حکیم و کریمی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راستی اگر جز خدایی بود باید به داد من می رسید، سپس رسول خدا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هنوز مرا پیامبر خدا نمی دانی ؟ باز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و مادرم فدای تو باد، در این مطلب هنوز تردیدی باقی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وای بر تو، اسلام بیاور و پیش از آنکه تو را گردن زنند به یگانگی خدا و پیامبری محمد اعتراف کن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بدین ترتیب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ابوسفیان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شهادتین بر زبان جاری کرد و سپس به خواهش عباس ، رسول خدا برای وی امتیازی قرار داد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به خانه ابوسفیان در آید در امان است و هرکس در خانه خویش را ببندد در امان است و هر کس به مسجدالحرام در آید در امان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ابوسفیان با شتاب به مکه رفت و دستور امان را ابلاغ کرد و مردم را از مخالفت و ایستادگی برحذر داشت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ورود سپاهیان اسلام به مکه</w:t>
      </w:r>
    </w:p>
    <w:p>
      <w:pPr>
        <w:pStyle w:val="BookText"/>
        <w:rPr/>
      </w:pPr>
      <w:r>
        <w:rPr>
          <w:rFonts w:ascii="IRNazanin" w:hAnsi="IRNazanin" w:eastAsia="IRNazanin"/>
          <w:color w:val="111111"/>
          <w:sz w:val="28"/>
          <w:sz w:val="28"/>
          <w:szCs w:val="28"/>
          <w:rtl w:val="true"/>
          <w:lang w:bidi="fa-IR"/>
        </w:rPr>
        <w:t xml:space="preserve">نوشته اند که رسول خدا صلی الله علیه و آله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ذی طوی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سپاه خود را بدین ترتیب دسته بندی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زبیر بن عوام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فرمانده میسره با سپاهیان خود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مکه در آید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سعد بن عباده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فرمود تا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خالد بن ولید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فرمانده میمنه را فرمود تا با سپاهیان خود از پایین مکه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شود</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ابوعبیدة بن جراح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صفوفی از مسلمانان پیش روی رسول خدا رو به مکه پیش می رفتند</w:t>
      </w:r>
      <w:r>
        <w:rPr>
          <w:rFonts w:eastAsia="IRNazanin" w:cs="IRNazanin"/>
          <w:color w:val="111111"/>
          <w:sz w:val="28"/>
          <w:szCs w:val="28"/>
          <w:rtl w:val="true"/>
          <w:lang w:bidi="fa-IR"/>
        </w:rPr>
        <w:t xml:space="preserve">. </w:t>
      </w:r>
      <w:bookmarkStart w:id="743" w:name="pg283_2228"/>
    </w:p>
    <w:p>
      <w:pPr>
        <w:pStyle w:val="BookText"/>
        <w:rPr/>
      </w:pPr>
      <w:bookmarkEnd w:id="743"/>
      <w:r>
        <w:rPr>
          <w:rFonts w:ascii="IRNazanin" w:hAnsi="IRNazanin" w:eastAsia="IRNazanin"/>
          <w:color w:val="111111"/>
          <w:sz w:val="28"/>
          <w:sz w:val="28"/>
          <w:szCs w:val="28"/>
          <w:rtl w:val="true"/>
          <w:lang w:bidi="fa-IR"/>
        </w:rPr>
        <w:t xml:space="preserve">رسول خدا صلی الله علیه و آله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مکه شد و در بالای شهر مکه خیمه وی را برافراشتند</w:t>
      </w:r>
      <w:r>
        <w:rPr>
          <w:rFonts w:eastAsia="IRNazanin" w:cs="IRNazanin"/>
          <w:color w:val="111111"/>
          <w:sz w:val="28"/>
          <w:szCs w:val="28"/>
          <w:rtl w:val="true"/>
          <w:lang w:bidi="fa-IR"/>
        </w:rPr>
        <w:t xml:space="preserve">. </w:t>
      </w:r>
      <w:r>
        <w:rPr>
          <w:rStyle w:val="FootnoteAnchor"/>
          <w:rtl w:val="true"/>
        </w:rPr>
        <w:footnoteReference w:id="298"/>
      </w:r>
    </w:p>
    <w:p>
      <w:pPr>
        <w:pStyle w:val="Heading3"/>
        <w:numPr>
          <w:ilvl w:val="2"/>
          <w:numId w:val="1"/>
        </w:numPr>
        <w:rPr/>
      </w:pPr>
      <w:bookmarkStart w:id="744" w:name="__RefHeading___Toc2508994_211673320"/>
      <w:bookmarkStart w:id="745" w:name="_Toc289"/>
      <w:bookmarkEnd w:id="744"/>
      <w:r>
        <w:rPr>
          <w:rtl w:val="true"/>
        </w:rPr>
        <w:t>نادانی جوانان قریش</w:t>
      </w:r>
      <w:bookmarkEnd w:id="745"/>
    </w:p>
    <w:p>
      <w:pPr>
        <w:pStyle w:val="BookText"/>
        <w:rPr/>
      </w:pPr>
      <w:r>
        <w:rPr>
          <w:rFonts w:ascii="IRNazanin" w:hAnsi="IRNazanin" w:eastAsia="IRNazanin"/>
          <w:color w:val="111111"/>
          <w:sz w:val="28"/>
          <w:sz w:val="28"/>
          <w:szCs w:val="28"/>
          <w:rtl w:val="true"/>
          <w:lang w:bidi="fa-IR"/>
        </w:rPr>
        <w:t xml:space="preserve">نوشته اند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صفوان بن امیه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عکرمة بن ابی جهل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سهیل بن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را به منظور جنگ و مقاومت در مقابل مسلمانان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خندمه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فراهم ساختند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حماس بن قیس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اسلحه خود را آماده ساخت و به آنان ملحق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اینان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خالد بن ولید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برخورد کردند و در نتیجه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کرز بن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خنیس بن خالد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سلمة بن میلاء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سپاه خالد بودند شهادت یافتند و از مشرکان قریش هم دوازده یا سیزده نفر کشته شدند و دیگران گریختند</w:t>
      </w:r>
      <w:r>
        <w:rPr>
          <w:rFonts w:eastAsia="IRNazanin" w:cs="IRNazanin"/>
          <w:color w:val="111111"/>
          <w:sz w:val="28"/>
          <w:szCs w:val="28"/>
          <w:rtl w:val="true"/>
          <w:lang w:bidi="fa-IR"/>
        </w:rPr>
        <w:t>.</w:t>
      </w:r>
    </w:p>
    <w:p>
      <w:pPr>
        <w:pStyle w:val="Heading3"/>
        <w:numPr>
          <w:ilvl w:val="2"/>
          <w:numId w:val="1"/>
        </w:numPr>
        <w:rPr/>
      </w:pPr>
      <w:bookmarkStart w:id="746" w:name="__RefHeading___Toc2508996_211673320"/>
      <w:bookmarkStart w:id="747" w:name="_Toc290"/>
      <w:bookmarkEnd w:id="746"/>
      <w:r>
        <w:rPr>
          <w:rtl w:val="true"/>
        </w:rPr>
        <w:t>پرچم امان</w:t>
      </w:r>
      <w:bookmarkEnd w:id="747"/>
    </w:p>
    <w:p>
      <w:pPr>
        <w:pStyle w:val="BookText"/>
        <w:rPr/>
      </w:pPr>
      <w:r>
        <w:rPr>
          <w:rFonts w:ascii="IRNazanin" w:hAnsi="IRNazanin" w:eastAsia="IRNazanin"/>
          <w:color w:val="111111"/>
          <w:sz w:val="28"/>
          <w:sz w:val="28"/>
          <w:szCs w:val="28"/>
          <w:rtl w:val="true"/>
          <w:lang w:bidi="fa-IR"/>
        </w:rPr>
        <w:t xml:space="preserve">رسول خدا صلی الله علیه و آله علاوه بر این که خانه ابوسفیان و نیز مسجدالحرام و خانه های قریش را امانگاه مشرکان قرار داد، دستور فرمود تا پرچمی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ابورویحه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بستند تا هر کس در زیر پرچم او در آید در امان باشد</w:t>
      </w:r>
      <w:r>
        <w:rPr>
          <w:rFonts w:eastAsia="IRNazanin" w:cs="IRNazanin"/>
          <w:color w:val="111111"/>
          <w:sz w:val="28"/>
          <w:szCs w:val="28"/>
          <w:rtl w:val="true"/>
          <w:lang w:bidi="fa-IR"/>
        </w:rPr>
        <w:t xml:space="preserve">. </w:t>
      </w:r>
      <w:r>
        <w:rPr>
          <w:rStyle w:val="FootnoteAnchor"/>
          <w:rtl w:val="true"/>
        </w:rPr>
        <w:footnoteReference w:id="299"/>
      </w:r>
    </w:p>
    <w:p>
      <w:pPr>
        <w:pStyle w:val="Heading3"/>
        <w:numPr>
          <w:ilvl w:val="2"/>
          <w:numId w:val="1"/>
        </w:numPr>
        <w:rPr/>
      </w:pPr>
      <w:bookmarkStart w:id="748" w:name="__RefHeading___Toc2508998_211673320"/>
      <w:bookmarkStart w:id="749" w:name="_Toc291"/>
      <w:bookmarkEnd w:id="748"/>
      <w:r>
        <w:rPr>
          <w:rtl w:val="true"/>
        </w:rPr>
        <w:t>کسانی که باید کشته شوند</w:t>
      </w:r>
      <w:bookmarkEnd w:id="749"/>
    </w:p>
    <w:p>
      <w:pPr>
        <w:pStyle w:val="BookText"/>
        <w:rPr/>
      </w:pPr>
      <w:r>
        <w:rPr>
          <w:rFonts w:ascii="IRNazanin" w:hAnsi="IRNazanin" w:eastAsia="IRNazanin"/>
          <w:color w:val="111111"/>
          <w:sz w:val="28"/>
          <w:sz w:val="28"/>
          <w:szCs w:val="28"/>
          <w:rtl w:val="true"/>
          <w:lang w:bidi="fa-IR"/>
        </w:rPr>
        <w:t>رسول خدا صلی الله علیه و آله در فتح مکه فرماندهان اسلامی را فرمود حتی الامکان از جنگ و خونریزی پرهیز کنند، مگر در مقابل کسانی را نام برد که در هر کجا آنها را دیدند بکشند</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عبدالله بن سعد بن ابی سرح که قبلا اسلام آورده بود و سپس مرتد و مشرک شد و پنهان می زیست و از رسول خدا امان خواست و بعد اسلام آورد و در خلافت عمر و عثمان به کار گماشته شد</w:t>
      </w:r>
      <w:r>
        <w:rPr>
          <w:rFonts w:eastAsia="IRNazanin" w:cs="IRNazanin"/>
          <w:color w:val="111111"/>
          <w:sz w:val="28"/>
          <w:szCs w:val="28"/>
          <w:rtl w:val="true"/>
          <w:lang w:bidi="fa-IR"/>
        </w:rPr>
        <w:t xml:space="preserve">. </w:t>
      </w:r>
      <w:bookmarkStart w:id="750" w:name="pg283_2230"/>
    </w:p>
    <w:p>
      <w:pPr>
        <w:pStyle w:val="BookText"/>
        <w:rPr/>
      </w:pPr>
      <w:bookmarkEnd w:id="750"/>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عبدالله بن خطل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فرتنی و قریبه ، دو کنیز خواننده که بر هجو رسول خدا آوازه خوانی می کردند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حویرث بن نقیذ که رسول خدا را در مکه آزار می داد و دختران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فاطمه و ام کلثوم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بر شتری سوار بودند، شتر را رم داد و آنها از بالای شتر به زمین افتادند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به دست علی علیه السلام روز فتح مکه کشته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مقیس بن صبابه که به دست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نمیلة بن 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فتح مکه کشته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ساره که در مکه رسول خدا را آزار می داد و پیش از فتح مکه هم 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حاطب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مکه برد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عکرمة بن ابی جهل که زنش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 حکیم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آورد و برای شوهرش از رسول خدا امان گرفت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هبار بن اءسود که نیزه ای به کجاوه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زینب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 رسول خدا فرو برده بود و زینب سخت ترسید و بچه ای را که در رحم داشت سقط کرد، ولی او نزد رسول خدا آمد و عذرخواهی و اظهار ندامت کرد و شهادتین بر زبان جاری ساخت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بخشیدم و اسلام ، گذشته را از میان می برد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هند یکی از چهار زنی که روز فتح مکه دستور کشتن آنها داده شد، این زن در احد گستاخی و هرزگی را از حد گذراند، ولی نزد رسول خدا آمد و تقاضای بخشش کرد، رسول خدا هم از وی درگذشت و اسلام و بیعت او را پذیرفت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وحشی کشنده حمزه سیدالشهداء که به طائف گریخته بود، به مدینه آمد و اسلام آورد، اما رسول خدا به 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پیوسته روی خود را از من پنهان 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علاوه بر اینان کسانی نیز گریختند و یا پنهان شدند که بیشترشان امان یافتند و مسلمان شدند که ما از ذکر در این جا صرف نظر می کنیم </w:t>
      </w:r>
      <w:r>
        <w:rPr>
          <w:rFonts w:eastAsia="IRNazanin" w:cs="IRNazanin"/>
          <w:color w:val="111111"/>
          <w:sz w:val="28"/>
          <w:szCs w:val="28"/>
          <w:rtl w:val="true"/>
          <w:lang w:bidi="fa-IR"/>
        </w:rPr>
        <w:t>.</w:t>
      </w:r>
    </w:p>
    <w:p>
      <w:pPr>
        <w:pStyle w:val="Heading3"/>
        <w:numPr>
          <w:ilvl w:val="2"/>
          <w:numId w:val="1"/>
        </w:numPr>
        <w:rPr/>
      </w:pPr>
      <w:bookmarkStart w:id="751" w:name="__RefHeading___Toc2509000_211673320"/>
      <w:bookmarkStart w:id="752" w:name="_Toc292"/>
      <w:bookmarkEnd w:id="751"/>
      <w:r>
        <w:rPr>
          <w:rtl w:val="true"/>
        </w:rPr>
        <w:t>در خانه امّهانی</w:t>
      </w:r>
      <w:bookmarkEnd w:id="752"/>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امّهانی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رسول خدا صلی الله علیه و آله در بالای مکه فرود آمد، دو مرد از خویشان شوهرم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حارث بن هشام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زهیر بن ابی امیه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گریخته و به خانه من آمدند، برادرم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بن ابی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خانه من هجوم آورد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قسم که اینان را </w:t>
      </w:r>
      <w:bookmarkStart w:id="753" w:name="pg283_2233"/>
    </w:p>
    <w:p>
      <w:pPr>
        <w:pStyle w:val="BookText"/>
        <w:rPr/>
      </w:pPr>
      <w:bookmarkEnd w:id="753"/>
      <w:r>
        <w:rPr>
          <w:rFonts w:ascii="IRNazanin" w:hAnsi="IRNazanin" w:eastAsia="IRNazanin"/>
          <w:color w:val="111111"/>
          <w:sz w:val="28"/>
          <w:sz w:val="28"/>
          <w:szCs w:val="28"/>
          <w:rtl w:val="true"/>
          <w:lang w:bidi="fa-IR"/>
        </w:rPr>
        <w:t xml:space="preserve">میکشم ، اما من در خانه را بستم و نزد رسول خدا رفتم ، رو به من کرد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خوش آمدی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امّهانی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مطلب داری ؟ پس داستان آن مرد و برادرم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بازگفتم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هم به هرکس تو پناه داده ای ، پناه داده ایم و هر کس را امان داده ای در امان است ، علی هم نباید او را بکشد</w:t>
      </w:r>
      <w:r>
        <w:rPr>
          <w:rFonts w:eastAsia="IRNazanin" w:cs="IRNazanin"/>
          <w:color w:val="111111"/>
          <w:sz w:val="28"/>
          <w:szCs w:val="28"/>
          <w:rtl w:val="true"/>
          <w:lang w:bidi="fa-IR"/>
        </w:rPr>
        <w:t xml:space="preserve">). </w:t>
      </w:r>
      <w:r>
        <w:rPr>
          <w:rStyle w:val="FootnoteAnchor"/>
          <w:rtl w:val="true"/>
        </w:rPr>
        <w:footnoteReference w:id="300"/>
      </w:r>
    </w:p>
    <w:p>
      <w:pPr>
        <w:pStyle w:val="Heading3"/>
        <w:numPr>
          <w:ilvl w:val="2"/>
          <w:numId w:val="1"/>
        </w:numPr>
        <w:rPr/>
      </w:pPr>
      <w:bookmarkStart w:id="754" w:name="__RefHeading___Toc2509002_211673320"/>
      <w:bookmarkStart w:id="755" w:name="_Toc293"/>
      <w:bookmarkEnd w:id="754"/>
      <w:r>
        <w:rPr>
          <w:rtl w:val="true"/>
        </w:rPr>
        <w:t>رسول خدا در مسجدالحرام</w:t>
      </w:r>
      <w:bookmarkEnd w:id="755"/>
    </w:p>
    <w:p>
      <w:pPr>
        <w:pStyle w:val="BookText"/>
        <w:rPr/>
      </w:pPr>
      <w:r>
        <w:rPr>
          <w:rFonts w:ascii="IRNazanin" w:hAnsi="IRNazanin" w:eastAsia="IRNazanin"/>
          <w:color w:val="111111"/>
          <w:sz w:val="28"/>
          <w:sz w:val="28"/>
          <w:szCs w:val="28"/>
          <w:rtl w:val="true"/>
          <w:lang w:bidi="fa-IR"/>
        </w:rPr>
        <w:t xml:space="preserve">رسول خدا صلی الله علیه و آله پس از انجام کار فتح و آرامش مردم ، به مسجدالحرام رفت و سوار بر شتر هفت بار طواف کرد و با همان چوبی که در دست داشت ، حجرالاسود را استلام فرمود و به هر یک از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 که در پیرامون کعبه نصب شده بود، می رسید با همان چوب اشاره می کرد تا به زمین می افتاد و در این میان می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جاء الحق و زهق الباطل ان الباطل کان زهوقا</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حق آمد و باطل نابود شد، همانا نابودشونده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اسراء </w:t>
      </w:r>
      <w:r>
        <w:rPr>
          <w:rFonts w:eastAsia="IRNazanin" w:cs="IRNazanin"/>
          <w:color w:val="111111"/>
          <w:sz w:val="28"/>
          <w:szCs w:val="28"/>
          <w:rtl w:val="true"/>
          <w:lang w:bidi="fa-IR"/>
        </w:rPr>
        <w:t xml:space="preserve">/ </w:t>
      </w:r>
      <w:r>
        <w:rPr>
          <w:rFonts w:eastAsia="IRNazanin" w:cs="IRNazanin"/>
          <w:color w:val="111111"/>
          <w:sz w:val="28"/>
          <w:szCs w:val="28"/>
          <w:lang w:bidi="fa-IR"/>
        </w:rPr>
        <w:t>81</w:t>
      </w:r>
      <w:r>
        <w:rPr>
          <w:rFonts w:eastAsia="IRNazanin" w:cs="IRNazanin"/>
          <w:color w:val="111111"/>
          <w:sz w:val="28"/>
          <w:szCs w:val="28"/>
          <w:rtl w:val="true"/>
          <w:lang w:bidi="fa-IR"/>
        </w:rPr>
        <w:t>).</w:t>
      </w:r>
    </w:p>
    <w:p>
      <w:pPr>
        <w:pStyle w:val="Heading3"/>
        <w:numPr>
          <w:ilvl w:val="2"/>
          <w:numId w:val="1"/>
        </w:numPr>
        <w:rPr/>
      </w:pPr>
      <w:bookmarkStart w:id="756" w:name="__RefHeading___Toc2509004_211673320"/>
      <w:bookmarkStart w:id="757" w:name="_Toc294"/>
      <w:bookmarkEnd w:id="756"/>
      <w:r>
        <w:rPr>
          <w:rtl w:val="true"/>
        </w:rPr>
        <w:t>تاریخ فتح مکه</w:t>
      </w:r>
      <w:bookmarkEnd w:id="757"/>
    </w:p>
    <w:p>
      <w:pPr>
        <w:pStyle w:val="BookText"/>
        <w:rPr/>
      </w:pPr>
      <w:r>
        <w:rPr>
          <w:rFonts w:ascii="IRNazanin" w:hAnsi="IRNazanin" w:eastAsia="IRNazanin"/>
          <w:color w:val="111111"/>
          <w:sz w:val="28"/>
          <w:sz w:val="28"/>
          <w:szCs w:val="28"/>
          <w:rtl w:val="true"/>
          <w:lang w:bidi="fa-IR"/>
        </w:rPr>
        <w:t>علامه مجلسی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بالا رفتن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بر شانه رسول اکرم صلی الله علیه و آله برای فرو افکندن بتها و نیز روز فتح مکه بیستم ماه رمضان بوده است </w:t>
      </w:r>
      <w:r>
        <w:rPr>
          <w:rFonts w:eastAsia="IRNazanin" w:cs="IRNazanin"/>
          <w:color w:val="111111"/>
          <w:sz w:val="28"/>
          <w:szCs w:val="28"/>
          <w:rtl w:val="true"/>
          <w:lang w:bidi="fa-IR"/>
        </w:rPr>
        <w:t xml:space="preserve">. </w:t>
      </w:r>
      <w:r>
        <w:rPr>
          <w:rStyle w:val="FootnoteAnchor"/>
          <w:rtl w:val="true"/>
        </w:rPr>
        <w:footnoteReference w:id="301"/>
      </w:r>
    </w:p>
    <w:p>
      <w:pPr>
        <w:pStyle w:val="BookText"/>
        <w:rPr/>
      </w:pPr>
      <w:r>
        <w:rPr>
          <w:rFonts w:ascii="IRNazanin" w:hAnsi="IRNazanin" w:eastAsia="IRNazanin"/>
          <w:color w:val="111111"/>
          <w:sz w:val="28"/>
          <w:sz w:val="28"/>
          <w:szCs w:val="28"/>
          <w:rtl w:val="true"/>
          <w:lang w:bidi="fa-IR"/>
        </w:rPr>
        <w:t>طبری نیز از ابی اسحاق نقل می کند که فتح مکه ده روز مانده به آخر ماه رمضان سال هشتم روی داد</w:t>
      </w:r>
      <w:r>
        <w:rPr>
          <w:rFonts w:eastAsia="IRNazanin" w:cs="IRNazanin"/>
          <w:color w:val="111111"/>
          <w:sz w:val="28"/>
          <w:szCs w:val="28"/>
          <w:rtl w:val="true"/>
          <w:lang w:bidi="fa-IR"/>
        </w:rPr>
        <w:t xml:space="preserve">. </w:t>
      </w:r>
      <w:r>
        <w:rPr>
          <w:rStyle w:val="FootnoteAnchor"/>
          <w:rtl w:val="true"/>
        </w:rPr>
        <w:footnoteReference w:id="302"/>
      </w:r>
    </w:p>
    <w:p>
      <w:pPr>
        <w:pStyle w:val="BookText"/>
        <w:rPr/>
      </w:pPr>
      <w:r>
        <w:rPr>
          <w:rFonts w:ascii="IRNazanin" w:hAnsi="IRNazanin" w:eastAsia="IRNazanin"/>
          <w:color w:val="111111"/>
          <w:sz w:val="28"/>
          <w:sz w:val="28"/>
          <w:szCs w:val="28"/>
          <w:rtl w:val="true"/>
          <w:lang w:bidi="fa-IR"/>
        </w:rPr>
        <w:t xml:space="preserve">ابن اءبی الحدید هم در یکی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قصائد سبع علویات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که مربوط به فتح مکه است ، به بالا رفتن علی علیه السلام بر شانه رسول اکرم صلی الله علیه و آله برای شکستن بتها تصریح کرده است </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758" w:name="__RefHeading___Toc2509006_211673320"/>
      <w:bookmarkStart w:id="759" w:name="_Toc295"/>
      <w:bookmarkEnd w:id="758"/>
      <w:r>
        <w:rPr>
          <w:rtl w:val="true"/>
        </w:rPr>
        <w:t>رسول خدا در کعبه</w:t>
      </w:r>
      <w:bookmarkStart w:id="760" w:name="pg283_2235"/>
      <w:bookmarkEnd w:id="759"/>
    </w:p>
    <w:p>
      <w:pPr>
        <w:pStyle w:val="BookText"/>
        <w:rPr/>
      </w:pPr>
      <w:bookmarkEnd w:id="760"/>
      <w:r>
        <w:rPr>
          <w:rFonts w:ascii="IRNazanin" w:hAnsi="IRNazanin" w:eastAsia="IRNazanin"/>
          <w:color w:val="111111"/>
          <w:sz w:val="28"/>
          <w:sz w:val="28"/>
          <w:szCs w:val="28"/>
          <w:rtl w:val="true"/>
          <w:lang w:bidi="fa-IR"/>
        </w:rPr>
        <w:t xml:space="preserve">رسول خدا صلی الله علیه و آله کلید کعبه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عثمان بن اءبی طلحه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 و به خانه در آمد و آن جا کبوتری از چوب دید و آن را برگرفت و با دست خود در هم شکست و به روایت ابن هشام ، رسول خدا صلی الله علیه و آله در کعبه صورتهایی از فرشتگان دید از جمله صورت ابراهیم علیه السلام بود در حالی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چوبه تیرهای قمار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دست دارد و با آنها بخت آزمایی می کند، پس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اینان را بکشد که نیای ما را بدین صورت در آورده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ابراهیم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بخت آزمایی چه کار؟ </w:t>
      </w:r>
      <w:r>
        <w:rPr>
          <w:rStyle w:val="FootnoteAnchor"/>
          <w:rtl w:val="true"/>
        </w:rPr>
        <w:footnoteReference w:id="303"/>
      </w:r>
    </w:p>
    <w:p>
      <w:pPr>
        <w:pStyle w:val="Heading3"/>
        <w:numPr>
          <w:ilvl w:val="2"/>
          <w:numId w:val="1"/>
        </w:numPr>
        <w:rPr/>
      </w:pPr>
      <w:bookmarkStart w:id="761" w:name="__RefHeading___Toc2509008_211673320"/>
      <w:bookmarkStart w:id="762" w:name="_Toc296"/>
      <w:bookmarkEnd w:id="761"/>
      <w:r>
        <w:rPr>
          <w:rtl w:val="true"/>
        </w:rPr>
        <w:t>رسول خدا بر در کعبه</w:t>
      </w:r>
      <w:bookmarkEnd w:id="762"/>
    </w:p>
    <w:p>
      <w:pPr>
        <w:pStyle w:val="BookText"/>
        <w:rPr/>
      </w:pPr>
      <w:r>
        <w:rPr>
          <w:rFonts w:ascii="IRNazanin" w:hAnsi="IRNazanin" w:eastAsia="IRNazanin"/>
          <w:color w:val="111111"/>
          <w:sz w:val="28"/>
          <w:sz w:val="28"/>
          <w:szCs w:val="28"/>
          <w:rtl w:val="true"/>
          <w:lang w:bidi="fa-IR"/>
        </w:rPr>
        <w:t xml:space="preserve">رسول خدا صلی الله علیه و آله کلید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عثمان بن ابی طلحه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 و در را با دست خود گشود و به خانه در آمد و در آن دو رکعت نماز به جای آورد، سپس بیرون شد و دو چوبه دو طرف در را گرفت و در حالی که مردم پیرامون وی را گرفته بودند بر در کعبه ایستاد و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معبودی جز خدای یگانه بی شریک نیست ، وعده خود را انجام داد و بنده خود را یاری کرد و دسته ها را به تنهایی شکست داد، پس ستایش و جهانداری خدای راست و شریکی برای او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سپس ضمن گفتاری مبسوط،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گروه قریش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نخوت جاهلیت و افتخار به پدران را از شما دور ساخت ، مردم همه از آدم اند و آدم از خاک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آیه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سوره حجرات را تلاوت کرد</w:t>
      </w:r>
      <w:r>
        <w:rPr>
          <w:rFonts w:eastAsia="IRNazanin" w:cs="IRNazanin"/>
          <w:color w:val="111111"/>
          <w:sz w:val="28"/>
          <w:szCs w:val="28"/>
          <w:rtl w:val="true"/>
          <w:lang w:bidi="fa-IR"/>
        </w:rPr>
        <w:t xml:space="preserve">. </w:t>
      </w:r>
      <w:r>
        <w:rPr>
          <w:rStyle w:val="FootnoteAnchor"/>
          <w:rtl w:val="true"/>
        </w:rPr>
        <w:footnoteReference w:id="304"/>
      </w:r>
    </w:p>
    <w:p>
      <w:pPr>
        <w:pStyle w:val="Heading3"/>
        <w:numPr>
          <w:ilvl w:val="2"/>
          <w:numId w:val="1"/>
        </w:numPr>
        <w:rPr/>
      </w:pPr>
      <w:bookmarkStart w:id="763" w:name="__RefHeading___Toc2509010_211673320"/>
      <w:bookmarkStart w:id="764" w:name="_Toc297"/>
      <w:bookmarkEnd w:id="763"/>
      <w:r>
        <w:rPr>
          <w:rtl w:val="true"/>
        </w:rPr>
        <w:t>اذان بلال</w:t>
      </w:r>
      <w:bookmarkEnd w:id="764"/>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بلال بن رباح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دستور رسول خدا صلی الله علیه و آله در کعبه و یا در بالای بام کعبه ، اذان گفت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ابوسفیان بن حرب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عتاب بن اءسید</w:t>
      </w:r>
      <w:r>
        <w:rPr>
          <w:rFonts w:eastAsia="IRNazanin" w:cs="IRNazanin"/>
          <w:color w:val="111111"/>
          <w:sz w:val="28"/>
          <w:szCs w:val="28"/>
          <w:rtl w:val="true"/>
          <w:lang w:bidi="fa-IR"/>
        </w:rPr>
        <w:t xml:space="preserve">) </w:t>
      </w:r>
      <w:r>
        <w:rPr>
          <w:rStyle w:val="FootnoteAnchor"/>
          <w:rtl w:val="true"/>
        </w:rPr>
        <w:footnoteReference w:id="305"/>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حارث بن هشام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 دیوار کعبه ایستاده بودند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پدرم را گرامی داشت که مرد و زنده نماند تا این صدا را بشنود و ناراحت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حارث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قسم ، اگر حقانیت او بر من مسلم شده بود به او </w:t>
      </w:r>
      <w:bookmarkStart w:id="765" w:name="pg283_2237"/>
    </w:p>
    <w:p>
      <w:pPr>
        <w:pStyle w:val="BookText"/>
        <w:rPr/>
      </w:pPr>
      <w:bookmarkEnd w:id="765"/>
      <w:r>
        <w:rPr>
          <w:rFonts w:ascii="IRNazanin" w:hAnsi="IRNazanin" w:eastAsia="IRNazanin"/>
          <w:color w:val="111111"/>
          <w:sz w:val="28"/>
          <w:sz w:val="28"/>
          <w:szCs w:val="28"/>
          <w:rtl w:val="true"/>
          <w:lang w:bidi="fa-IR"/>
        </w:rPr>
        <w:t xml:space="preserve">ایمان می آوردم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ابوسفیان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که چیزی نمی گویم ، چه اگر سخنی بگویم همین سنگ ریزه ها او را خبر خواهند داد، پس رسول خدا بر ایشان گذشت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آنچه گفتید خبر یافتم و سپس گفتار آنان را بازگفت ،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حارث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شهادت می دهیم که تو پیامبر خدایی ، 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با ما نبود که تو را بدانچه گفته بودیم خبر دهد</w:t>
      </w:r>
      <w:r>
        <w:rPr>
          <w:rFonts w:eastAsia="IRNazanin" w:cs="IRNazanin"/>
          <w:color w:val="111111"/>
          <w:sz w:val="28"/>
          <w:szCs w:val="28"/>
          <w:rtl w:val="true"/>
          <w:lang w:bidi="fa-IR"/>
        </w:rPr>
        <w:t xml:space="preserve">. </w:t>
      </w:r>
      <w:r>
        <w:rPr>
          <w:rStyle w:val="FootnoteAnchor"/>
          <w:rtl w:val="true"/>
        </w:rPr>
        <w:footnoteReference w:id="306"/>
      </w:r>
    </w:p>
    <w:p>
      <w:pPr>
        <w:pStyle w:val="Heading3"/>
        <w:numPr>
          <w:ilvl w:val="2"/>
          <w:numId w:val="1"/>
        </w:numPr>
        <w:rPr/>
      </w:pPr>
      <w:bookmarkStart w:id="766" w:name="__RefHeading___Toc2509012_211673320"/>
      <w:bookmarkStart w:id="767" w:name="_Toc298"/>
      <w:bookmarkEnd w:id="766"/>
      <w:r>
        <w:rPr>
          <w:rtl w:val="true"/>
        </w:rPr>
        <w:t>نگرانی انصار</w:t>
      </w:r>
      <w:bookmarkEnd w:id="767"/>
    </w:p>
    <w:p>
      <w:pPr>
        <w:pStyle w:val="BookText"/>
        <w:rPr/>
      </w:pPr>
      <w:r>
        <w:rPr>
          <w:rFonts w:ascii="IRNazanin" w:hAnsi="IRNazanin" w:eastAsia="IRNazanin"/>
          <w:color w:val="111111"/>
          <w:sz w:val="28"/>
          <w:sz w:val="28"/>
          <w:szCs w:val="28"/>
          <w:rtl w:val="true"/>
          <w:lang w:bidi="fa-IR"/>
        </w:rPr>
        <w:t>رسول خدا صلی الله علیه و آله پس از انجام فتح مکه تپه صفا ایستاد و دعا می کرد و انصار پیرامون او را گرفته بودند و با خود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نکند که رسول خدا اکنون که شهر خود را فتح کرده است در آن اقامت گزیند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چون از دعای خویش فراغت یافت به آنان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 گفتید؟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نبود و چون اصرار ورزید و آنچه را گفته بودند بازگفتند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پناه به خدا، زندگی من با شما و مرگ من با شماست </w:t>
      </w:r>
      <w:r>
        <w:rPr>
          <w:rFonts w:eastAsia="IRNazanin" w:cs="IRNazanin"/>
          <w:color w:val="111111"/>
          <w:sz w:val="28"/>
          <w:szCs w:val="28"/>
          <w:rtl w:val="true"/>
          <w:lang w:bidi="fa-IR"/>
        </w:rPr>
        <w:t>.)</w:t>
      </w:r>
    </w:p>
    <w:p>
      <w:pPr>
        <w:pStyle w:val="Heading3"/>
        <w:numPr>
          <w:ilvl w:val="2"/>
          <w:numId w:val="1"/>
        </w:numPr>
        <w:rPr/>
      </w:pPr>
      <w:bookmarkStart w:id="768" w:name="__RefHeading___Toc2509014_211673320"/>
      <w:bookmarkStart w:id="769" w:name="_Toc299"/>
      <w:bookmarkEnd w:id="768"/>
      <w:r>
        <w:rPr>
          <w:rtl w:val="true"/>
        </w:rPr>
        <w:t>سوءقصد</w:t>
      </w:r>
      <w:bookmarkEnd w:id="76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فضالة بن عمیر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فتح مکه ، در حالی که رسول خدا صلی الله علیه و آله پیرامون کعبه طواف می کرد، قصد کشتن وی کرد، اما چون نزدیک رسول خدا رسید، رسول خدا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فضاله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فضاله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خود چه می گفتی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چیزی نبود، ذکر خدا می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خنده کرد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خدا آمرزش بخواه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دست بر سینه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فضاله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نهاد تا دلش آرام گرفت و چنان که خود می گفت هنوز دست از روی سینه وی بر نداشته بود که کسی را بر روی زمین به اندازه رسول خدا دوست نمی داشت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فضاله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این باره اشعاری است که نقل شده است </w:t>
      </w:r>
      <w:r>
        <w:rPr>
          <w:rFonts w:eastAsia="IRNazanin" w:cs="IRNazanin"/>
          <w:color w:val="111111"/>
          <w:sz w:val="28"/>
          <w:szCs w:val="28"/>
          <w:rtl w:val="true"/>
          <w:lang w:bidi="fa-IR"/>
        </w:rPr>
        <w:t xml:space="preserve">. </w:t>
      </w:r>
      <w:r>
        <w:rPr>
          <w:rStyle w:val="FootnoteAnchor"/>
          <w:rtl w:val="true"/>
        </w:rPr>
        <w:footnoteReference w:id="307"/>
      </w:r>
    </w:p>
    <w:p>
      <w:pPr>
        <w:pStyle w:val="Heading3"/>
        <w:numPr>
          <w:ilvl w:val="2"/>
          <w:numId w:val="1"/>
        </w:numPr>
        <w:rPr/>
      </w:pPr>
      <w:bookmarkStart w:id="770" w:name="__RefHeading___Toc2509016_211673320"/>
      <w:bookmarkStart w:id="771" w:name="_Toc300"/>
      <w:bookmarkEnd w:id="770"/>
      <w:r>
        <w:rPr>
          <w:rtl w:val="true"/>
        </w:rPr>
        <w:t>اسلام عباس بن مرداس سلمی</w:t>
      </w:r>
      <w:bookmarkEnd w:id="771"/>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بتی بود از پاره سنگ و به پسرش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وصیت کرد که پس از او، آن </w:t>
      </w:r>
      <w:bookmarkStart w:id="772" w:name="pg283_2238"/>
    </w:p>
    <w:p>
      <w:pPr>
        <w:pStyle w:val="BookText"/>
        <w:rPr/>
      </w:pPr>
      <w:bookmarkEnd w:id="772"/>
      <w:r>
        <w:rPr>
          <w:rFonts w:ascii="IRNazanin" w:hAnsi="IRNazanin" w:eastAsia="IRNazanin"/>
          <w:color w:val="111111"/>
          <w:sz w:val="28"/>
          <w:sz w:val="28"/>
          <w:szCs w:val="28"/>
          <w:rtl w:val="true"/>
          <w:lang w:bidi="fa-IR"/>
        </w:rPr>
        <w:t xml:space="preserve">را پرستش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بر عبادت آن ثابت قدم بود تا آن که در سال فتح مکه برحسب پیش آمدی به خود آمد و بت را آتش زد و خدمت رسول خدا رسید و اسلام آورد</w:t>
      </w:r>
      <w:r>
        <w:rPr>
          <w:rFonts w:eastAsia="IRNazanin" w:cs="IRNazanin"/>
          <w:color w:val="111111"/>
          <w:sz w:val="28"/>
          <w:szCs w:val="28"/>
          <w:rtl w:val="true"/>
          <w:lang w:bidi="fa-IR"/>
        </w:rPr>
        <w:t xml:space="preserve">. </w:t>
      </w:r>
      <w:r>
        <w:rPr>
          <w:rStyle w:val="FootnoteAnchor"/>
          <w:rtl w:val="true"/>
        </w:rPr>
        <w:footnoteReference w:id="308"/>
      </w:r>
    </w:p>
    <w:p>
      <w:pPr>
        <w:pStyle w:val="Heading3"/>
        <w:numPr>
          <w:ilvl w:val="2"/>
          <w:numId w:val="1"/>
        </w:numPr>
        <w:rPr/>
      </w:pPr>
      <w:bookmarkStart w:id="773" w:name="__RefHeading___Toc2509018_211673320"/>
      <w:bookmarkStart w:id="774" w:name="_Toc301"/>
      <w:bookmarkEnd w:id="773"/>
      <w:r>
        <w:rPr>
          <w:rtl w:val="true"/>
        </w:rPr>
        <w:t>سریه های بعد از فتح</w:t>
      </w:r>
      <w:bookmarkEnd w:id="774"/>
    </w:p>
    <w:p>
      <w:pPr>
        <w:pStyle w:val="BookText"/>
        <w:rPr/>
      </w:pPr>
      <w:r>
        <w:rPr>
          <w:rFonts w:ascii="IRNazanin" w:hAnsi="IRNazanin" w:eastAsia="IRNazanin"/>
          <w:color w:val="111111"/>
          <w:sz w:val="28"/>
          <w:sz w:val="28"/>
          <w:szCs w:val="28"/>
          <w:rtl w:val="true"/>
          <w:lang w:bidi="fa-IR"/>
        </w:rPr>
        <w:t xml:space="preserve">رسول اکرم صلی الله علیه و آله پس از فتح مکه ، سریه هایی برای شکستن بتها و دعوت قبایل به اطراف مکه فرستاد و بتهایی که در خانه ها بود و به عنوان تیمن و تبرک دست به آن می مالیدند یکی پس از دیگری شکسته شد، حتی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عتبه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بتی را که در خانه داشت با تیشه در هم شکست ، اکنون ، این سریه ها را به ترتیب تاریخی ذکر می کنیم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خالد بن ولید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شکست بت عزی</w:t>
      </w:r>
    </w:p>
    <w:p>
      <w:pPr>
        <w:pStyle w:val="BookText"/>
        <w:rPr/>
      </w:pPr>
      <w:r>
        <w:rPr>
          <w:rFonts w:ascii="IRNazanin" w:hAnsi="IRNazanin" w:eastAsia="IRNazanin"/>
          <w:color w:val="111111"/>
          <w:sz w:val="28"/>
          <w:sz w:val="28"/>
          <w:szCs w:val="28"/>
          <w:rtl w:val="true"/>
          <w:lang w:bidi="fa-IR"/>
        </w:rPr>
        <w:t xml:space="preserve">رمضان سال هشتم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صلی الله علیه و آله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خالد بن ولید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برای ویران ساختن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بتخانه عزی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سی سوار از اصحاب خویش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نخله یمانیه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گسیل داشت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 و 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که بزرگترین بت قریش و همه طوایف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بنی کنانه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ویران ساخت و خادم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سلمی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خبر یافت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کوبیدن بتخانه فرا می رسد شمشیری بر گردن عزی آویخت و اشعاری بدین مضمون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می توانی خالد را بکش و از خود دفاع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سپس به بالای کوه گریخت </w:t>
      </w:r>
      <w:r>
        <w:rPr>
          <w:rFonts w:eastAsia="IRNazanin" w:cs="IRNazanin"/>
          <w:color w:val="111111"/>
          <w:sz w:val="28"/>
          <w:szCs w:val="28"/>
          <w:rtl w:val="true"/>
          <w:lang w:bidi="fa-IR"/>
        </w:rPr>
        <w:t xml:space="preserve">. </w:t>
      </w:r>
      <w:r>
        <w:rPr>
          <w:rStyle w:val="FootnoteAnchor"/>
          <w:rtl w:val="true"/>
        </w:rPr>
        <w:footnoteReference w:id="309"/>
      </w:r>
    </w:p>
    <w:p>
      <w:pPr>
        <w:pStyle w:val="Heading3"/>
        <w:numPr>
          <w:ilvl w:val="2"/>
          <w:numId w:val="1"/>
        </w:numPr>
        <w:rPr/>
      </w:pPr>
      <w:bookmarkStart w:id="775" w:name="__RefHeading___Toc2509020_211673320"/>
      <w:bookmarkStart w:id="776" w:name="_Toc302"/>
      <w:bookmarkEnd w:id="775"/>
      <w:r>
        <w:rPr>
          <w:rtl w:val="true"/>
        </w:rPr>
        <w:t xml:space="preserve">سریه </w:t>
      </w:r>
      <w:r>
        <w:rPr>
          <w:rtl w:val="true"/>
        </w:rPr>
        <w:t>(</w:t>
      </w:r>
      <w:r>
        <w:rPr>
          <w:rtl w:val="true"/>
        </w:rPr>
        <w:t xml:space="preserve">عمرو بن عاص </w:t>
      </w:r>
      <w:r>
        <w:rPr>
          <w:rtl w:val="true"/>
        </w:rPr>
        <w:t xml:space="preserve">) </w:t>
      </w:r>
      <w:r>
        <w:rPr>
          <w:rtl w:val="true"/>
        </w:rPr>
        <w:t>برای شکستن بت سواع</w:t>
      </w:r>
      <w:bookmarkEnd w:id="776"/>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رمضان سال هشتم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 قبیله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هذیل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سرزمین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رسول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عمرو بن عاص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برای ویران ساختن آن فرستاد، ولی خادم 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کشتن آن منع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این بت می شنود یا می بیند؟ پس نزدیک </w:t>
      </w:r>
      <w:bookmarkStart w:id="777" w:name="pg283_2240"/>
    </w:p>
    <w:p>
      <w:pPr>
        <w:pStyle w:val="BookText"/>
        <w:rPr/>
      </w:pPr>
      <w:bookmarkEnd w:id="777"/>
      <w:r>
        <w:rPr>
          <w:rFonts w:ascii="IRNazanin" w:hAnsi="IRNazanin" w:eastAsia="IRNazanin"/>
          <w:color w:val="111111"/>
          <w:sz w:val="28"/>
          <w:sz w:val="28"/>
          <w:szCs w:val="28"/>
          <w:rtl w:val="true"/>
          <w:lang w:bidi="fa-IR"/>
        </w:rPr>
        <w:t>رفت و آن را در هم شکست ، اما در مخزن و جای نذورات آن چیزی نیافتند، خادم بت هم دست از بت پرستی برداشت و مسلمان شد</w:t>
      </w:r>
      <w:r>
        <w:rPr>
          <w:rFonts w:eastAsia="IRNazanin" w:cs="IRNazanin"/>
          <w:color w:val="111111"/>
          <w:sz w:val="28"/>
          <w:szCs w:val="28"/>
          <w:rtl w:val="true"/>
          <w:lang w:bidi="fa-IR"/>
        </w:rPr>
        <w:t xml:space="preserve">. </w:t>
      </w:r>
      <w:r>
        <w:rPr>
          <w:rStyle w:val="FootnoteAnchor"/>
          <w:rtl w:val="true"/>
        </w:rPr>
        <w:footnoteReference w:id="310"/>
      </w:r>
    </w:p>
    <w:p>
      <w:pPr>
        <w:pStyle w:val="Heading3"/>
        <w:numPr>
          <w:ilvl w:val="2"/>
          <w:numId w:val="1"/>
        </w:numPr>
        <w:rPr/>
      </w:pPr>
      <w:bookmarkStart w:id="778" w:name="__RefHeading___Toc2509022_211673320"/>
      <w:bookmarkStart w:id="779" w:name="_Toc303"/>
      <w:bookmarkEnd w:id="778"/>
      <w:r>
        <w:rPr>
          <w:rtl w:val="true"/>
        </w:rPr>
        <w:t xml:space="preserve">سریه </w:t>
      </w:r>
      <w:r>
        <w:rPr>
          <w:rtl w:val="true"/>
        </w:rPr>
        <w:t>(</w:t>
      </w:r>
      <w:r>
        <w:rPr>
          <w:rtl w:val="true"/>
        </w:rPr>
        <w:t>سعد بن زید</w:t>
      </w:r>
      <w:r>
        <w:rPr>
          <w:rtl w:val="true"/>
        </w:rPr>
        <w:t xml:space="preserve">) </w:t>
      </w:r>
      <w:r>
        <w:rPr>
          <w:rtl w:val="true"/>
        </w:rPr>
        <w:t>بر سر مناة</w:t>
      </w:r>
      <w:bookmarkEnd w:id="77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مشلل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 به دو قبیله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خزرج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قبیله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تعلق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سعد بن زید اشهلی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بیست سوار برای شکستن و ویران ساختن آن فرستاد، آنان بت را شکستند و در مخزن بتخانه چیزی نیافتند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خالد بن سعید بن عاص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عرنه</w:t>
      </w:r>
    </w:p>
    <w:p>
      <w:pPr>
        <w:pStyle w:val="BookText"/>
        <w:rPr/>
      </w:pPr>
      <w:r>
        <w:rPr>
          <w:rFonts w:ascii="IRNazanin" w:hAnsi="IRNazanin" w:eastAsia="IRNazanin"/>
          <w:color w:val="111111"/>
          <w:sz w:val="28"/>
          <w:sz w:val="28"/>
          <w:szCs w:val="28"/>
          <w:rtl w:val="true"/>
          <w:lang w:bidi="fa-IR"/>
        </w:rPr>
        <w:t xml:space="preserve">رمضان سال هشتم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اند که رسول خدا صلی الله علیه و آله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خالد بن سعید بن عاص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سیصد مرد از صحابه به طرف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عرنه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w:t>
      </w:r>
      <w:r>
        <w:rPr>
          <w:rFonts w:eastAsia="IRNazanin" w:cs="IRNazanin"/>
          <w:color w:val="111111"/>
          <w:sz w:val="28"/>
          <w:szCs w:val="28"/>
          <w:rtl w:val="true"/>
          <w:lang w:bidi="fa-IR"/>
        </w:rPr>
        <w:t xml:space="preserve">. </w:t>
      </w:r>
      <w:r>
        <w:rPr>
          <w:rStyle w:val="FootnoteAnchor"/>
          <w:rtl w:val="true"/>
        </w:rPr>
        <w:footnoteReference w:id="311"/>
      </w:r>
    </w:p>
    <w:p>
      <w:pPr>
        <w:pStyle w:val="Heading3"/>
        <w:numPr>
          <w:ilvl w:val="2"/>
          <w:numId w:val="1"/>
        </w:numPr>
        <w:rPr/>
      </w:pPr>
      <w:bookmarkStart w:id="780" w:name="__RefHeading___Toc2509024_211673320"/>
      <w:bookmarkStart w:id="781" w:name="_Toc304"/>
      <w:bookmarkEnd w:id="780"/>
      <w:r>
        <w:rPr>
          <w:rtl w:val="true"/>
        </w:rPr>
        <w:t xml:space="preserve">سریه </w:t>
      </w:r>
      <w:r>
        <w:rPr>
          <w:rtl w:val="true"/>
        </w:rPr>
        <w:t>(</w:t>
      </w:r>
      <w:r>
        <w:rPr>
          <w:rtl w:val="true"/>
        </w:rPr>
        <w:t xml:space="preserve">هشام بن عاص </w:t>
      </w:r>
      <w:r>
        <w:rPr>
          <w:rtl w:val="true"/>
        </w:rPr>
        <w:t xml:space="preserve">) </w:t>
      </w:r>
      <w:r>
        <w:rPr>
          <w:rtl w:val="true"/>
        </w:rPr>
        <w:t>به یلملم</w:t>
      </w:r>
      <w:bookmarkEnd w:id="781"/>
    </w:p>
    <w:p>
      <w:pPr>
        <w:pStyle w:val="BookText"/>
        <w:rPr/>
      </w:pPr>
      <w:r>
        <w:rPr>
          <w:rFonts w:ascii="IRNazanin" w:hAnsi="IRNazanin" w:eastAsia="IRNazanin"/>
          <w:color w:val="111111"/>
          <w:sz w:val="28"/>
          <w:sz w:val="28"/>
          <w:szCs w:val="28"/>
          <w:rtl w:val="true"/>
          <w:lang w:bidi="fa-IR"/>
        </w:rPr>
        <w:t xml:space="preserve">رمضان سال هشتم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صلی الله علیه و آله پس از فتح مکه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هشام بن عاص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دویست مرد از صحابه رهسپار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یلملم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ساخت </w:t>
      </w:r>
      <w:r>
        <w:rPr>
          <w:rFonts w:eastAsia="IRNazanin" w:cs="IRNazanin"/>
          <w:color w:val="111111"/>
          <w:sz w:val="28"/>
          <w:szCs w:val="28"/>
          <w:rtl w:val="true"/>
          <w:lang w:bidi="fa-IR"/>
        </w:rPr>
        <w:t>.</w:t>
      </w:r>
    </w:p>
    <w:p>
      <w:pPr>
        <w:pStyle w:val="Heading3"/>
        <w:numPr>
          <w:ilvl w:val="2"/>
          <w:numId w:val="1"/>
        </w:numPr>
        <w:rPr/>
      </w:pPr>
      <w:bookmarkStart w:id="782" w:name="__RefHeading___Toc2509026_211673320"/>
      <w:bookmarkStart w:id="783" w:name="_Toc305"/>
      <w:bookmarkEnd w:id="782"/>
      <w:r>
        <w:rPr>
          <w:rtl w:val="true"/>
        </w:rPr>
        <w:t xml:space="preserve">سریه </w:t>
      </w:r>
      <w:r>
        <w:rPr>
          <w:rtl w:val="true"/>
        </w:rPr>
        <w:t>(</w:t>
      </w:r>
      <w:r>
        <w:rPr>
          <w:rtl w:val="true"/>
        </w:rPr>
        <w:t xml:space="preserve">غالب بن عبدالله </w:t>
      </w:r>
      <w:r>
        <w:rPr>
          <w:rtl w:val="true"/>
        </w:rPr>
        <w:t xml:space="preserve">) </w:t>
      </w:r>
      <w:r>
        <w:rPr>
          <w:rtl w:val="true"/>
        </w:rPr>
        <w:t>بر سر بنی مدلج</w:t>
      </w:r>
      <w:bookmarkEnd w:id="783"/>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فتح مکه ، سال هشتم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صلی الله علیه و آله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غالب بن 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 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بنی مدلج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 تا آنان را به خدای عزوجل دعوت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ما طرفدار شماییم و نه با شما سر جنگ داریم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با اینان جنگ کن ، فرمود</w:t>
      </w:r>
      <w:r>
        <w:rPr>
          <w:rFonts w:eastAsia="IRNazanin" w:cs="IRNazanin"/>
          <w:color w:val="111111"/>
          <w:sz w:val="28"/>
          <w:szCs w:val="28"/>
          <w:rtl w:val="true"/>
          <w:lang w:bidi="fa-IR"/>
        </w:rPr>
        <w:t xml:space="preserve">: </w:t>
      </w:r>
      <w:bookmarkStart w:id="784" w:name="pg283_2242"/>
    </w:p>
    <w:p>
      <w:pPr>
        <w:pStyle w:val="BookText"/>
        <w:rPr/>
      </w:pPr>
      <w:bookmarkEnd w:id="784"/>
      <w:r>
        <w:rPr>
          <w:rFonts w:ascii="IRNazanin" w:hAnsi="IRNazanin" w:eastAsia="IRNazanin"/>
          <w:color w:val="111111"/>
          <w:sz w:val="28"/>
          <w:sz w:val="28"/>
          <w:szCs w:val="28"/>
          <w:rtl w:val="true"/>
          <w:lang w:bidi="fa-IR"/>
        </w:rPr>
        <w:t xml:space="preserve">اینان را سروری است بزرگوار و خردمند و بسا مجاهدی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بنی مدلج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راه خدا به شهادت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یعقوبی نیز این سریه را بدون ذکر تاریخ نوشته است </w:t>
      </w:r>
      <w:r>
        <w:rPr>
          <w:rFonts w:eastAsia="IRNazanin" w:cs="IRNazanin"/>
          <w:color w:val="111111"/>
          <w:sz w:val="28"/>
          <w:szCs w:val="28"/>
          <w:rtl w:val="true"/>
          <w:lang w:bidi="fa-IR"/>
        </w:rPr>
        <w:t xml:space="preserve">. </w:t>
      </w:r>
      <w:r>
        <w:rPr>
          <w:rStyle w:val="FootnoteAnchor"/>
          <w:rtl w:val="true"/>
        </w:rPr>
        <w:footnoteReference w:id="312"/>
      </w:r>
    </w:p>
    <w:p>
      <w:pPr>
        <w:pStyle w:val="Heading3"/>
        <w:numPr>
          <w:ilvl w:val="2"/>
          <w:numId w:val="1"/>
        </w:numPr>
        <w:rPr/>
      </w:pPr>
      <w:bookmarkStart w:id="785" w:name="__RefHeading___Toc2509028_211673320"/>
      <w:bookmarkStart w:id="786" w:name="_Toc306"/>
      <w:bookmarkEnd w:id="785"/>
      <w:r>
        <w:rPr>
          <w:rtl w:val="true"/>
        </w:rPr>
        <w:t xml:space="preserve">سریه </w:t>
      </w:r>
      <w:r>
        <w:rPr>
          <w:rtl w:val="true"/>
        </w:rPr>
        <w:t>(</w:t>
      </w:r>
      <w:r>
        <w:rPr>
          <w:rtl w:val="true"/>
        </w:rPr>
        <w:t xml:space="preserve">عمرو بن امیه </w:t>
      </w:r>
      <w:r>
        <w:rPr>
          <w:rtl w:val="true"/>
        </w:rPr>
        <w:t xml:space="preserve">) </w:t>
      </w:r>
      <w:r>
        <w:rPr>
          <w:rtl w:val="true"/>
        </w:rPr>
        <w:t>بر سر بنی دیل</w:t>
      </w:r>
      <w:bookmarkEnd w:id="786"/>
    </w:p>
    <w:p>
      <w:pPr>
        <w:pStyle w:val="BookText"/>
        <w:rPr/>
      </w:pPr>
      <w:r>
        <w:rPr>
          <w:rFonts w:ascii="IRNazanin" w:hAnsi="IRNazanin" w:eastAsia="IRNazanin"/>
          <w:color w:val="111111"/>
          <w:sz w:val="28"/>
          <w:sz w:val="28"/>
          <w:szCs w:val="28"/>
          <w:rtl w:val="true"/>
          <w:lang w:bidi="fa-IR"/>
        </w:rPr>
        <w:t xml:space="preserve">پس از فتح مکه ، سال هشتم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صلی الله علیه و آله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عمرو بن امیه ضمری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 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بنی دیل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 تا آنان را به سوی خدا و رسولش دعوت کنند، اما آنان به هیچ وجه به قبول اسلام تن ندادند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پیشنهاد جنگ دادند، ولی رسول خدا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بنی دیل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واگذارید، زیرا سرور ایشان سلام می آورد و نماز می خواند و به ایشان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اسلام آورید و آنان هم می پذیرند</w:t>
      </w:r>
      <w:r>
        <w:rPr>
          <w:rFonts w:eastAsia="IRNazanin" w:cs="IRNazanin"/>
          <w:color w:val="111111"/>
          <w:sz w:val="28"/>
          <w:szCs w:val="28"/>
          <w:rtl w:val="true"/>
          <w:lang w:bidi="fa-IR"/>
        </w:rPr>
        <w:t xml:space="preserve">.) </w:t>
      </w:r>
      <w:r>
        <w:rPr>
          <w:rStyle w:val="FootnoteAnchor"/>
          <w:rtl w:val="true"/>
        </w:rPr>
        <w:footnoteReference w:id="313"/>
      </w:r>
    </w:p>
    <w:p>
      <w:pPr>
        <w:pStyle w:val="Heading3"/>
        <w:numPr>
          <w:ilvl w:val="2"/>
          <w:numId w:val="1"/>
        </w:numPr>
        <w:rPr/>
      </w:pPr>
      <w:bookmarkStart w:id="787" w:name="__RefHeading___Toc2509030_211673320"/>
      <w:bookmarkStart w:id="788" w:name="_Toc307"/>
      <w:bookmarkEnd w:id="787"/>
      <w:r>
        <w:rPr>
          <w:rtl w:val="true"/>
        </w:rPr>
        <w:t xml:space="preserve">سریه </w:t>
      </w:r>
      <w:r>
        <w:rPr>
          <w:rtl w:val="true"/>
        </w:rPr>
        <w:t>(</w:t>
      </w:r>
      <w:r>
        <w:rPr>
          <w:rtl w:val="true"/>
        </w:rPr>
        <w:t xml:space="preserve">عبدالله بن سهیل </w:t>
      </w:r>
      <w:r>
        <w:rPr>
          <w:rtl w:val="true"/>
        </w:rPr>
        <w:t xml:space="preserve">) </w:t>
      </w:r>
      <w:r>
        <w:rPr>
          <w:rtl w:val="true"/>
        </w:rPr>
        <w:t>بر سر بنی محارب</w:t>
      </w:r>
      <w:bookmarkEnd w:id="788"/>
    </w:p>
    <w:p>
      <w:pPr>
        <w:pStyle w:val="BookText"/>
        <w:rPr/>
      </w:pPr>
      <w:r>
        <w:rPr>
          <w:rFonts w:ascii="IRNazanin" w:hAnsi="IRNazanin" w:eastAsia="IRNazanin"/>
          <w:color w:val="111111"/>
          <w:sz w:val="28"/>
          <w:sz w:val="28"/>
          <w:szCs w:val="28"/>
          <w:rtl w:val="true"/>
          <w:lang w:bidi="fa-IR"/>
        </w:rPr>
        <w:t xml:space="preserve">پس از فتح مکه ، سال هشتم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صلی الله علیه و آله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سهیل بن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پانصد نفر بر 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بنی معیص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محارب بن فهر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ساحل نشینان اطرافشان فرستاد و چون به اسلام دعوتشان کرد چند نفری همراه وی آمدند</w:t>
      </w:r>
      <w:r>
        <w:rPr>
          <w:rFonts w:eastAsia="IRNazanin" w:cs="IRNazanin"/>
          <w:color w:val="111111"/>
          <w:sz w:val="28"/>
          <w:szCs w:val="28"/>
          <w:rtl w:val="true"/>
          <w:lang w:bidi="fa-IR"/>
        </w:rPr>
        <w:t xml:space="preserve">. </w:t>
      </w:r>
      <w:r>
        <w:rPr>
          <w:rStyle w:val="FootnoteAnchor"/>
          <w:rtl w:val="true"/>
        </w:rPr>
        <w:footnoteReference w:id="314"/>
      </w:r>
      <w:r>
        <w:rPr>
          <w:rFonts w:ascii="IRNazanin" w:hAnsi="IRNazanin" w:eastAsia="IRNazanin"/>
          <w:color w:val="111111"/>
          <w:sz w:val="28"/>
          <w:sz w:val="28"/>
          <w:szCs w:val="28"/>
          <w:rtl w:val="true"/>
          <w:lang w:bidi="fa-IR"/>
        </w:rPr>
        <w:t>طبرسی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بنی محارب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آوردند و چند نفر هم نزد رسول خدا آمدند</w:t>
      </w:r>
      <w:r>
        <w:rPr>
          <w:rFonts w:eastAsia="IRNazanin" w:cs="IRNazanin"/>
          <w:color w:val="111111"/>
          <w:sz w:val="28"/>
          <w:szCs w:val="28"/>
          <w:rtl w:val="true"/>
          <w:lang w:bidi="fa-IR"/>
        </w:rPr>
        <w:t xml:space="preserve">. </w:t>
      </w:r>
      <w:r>
        <w:rPr>
          <w:rStyle w:val="FootnoteAnchor"/>
          <w:rtl w:val="true"/>
        </w:rPr>
        <w:footnoteReference w:id="315"/>
      </w:r>
    </w:p>
    <w:p>
      <w:pPr>
        <w:pStyle w:val="Heading3"/>
        <w:numPr>
          <w:ilvl w:val="2"/>
          <w:numId w:val="1"/>
        </w:numPr>
        <w:rPr/>
      </w:pPr>
      <w:bookmarkStart w:id="789" w:name="__RefHeading___Toc2509032_211673320"/>
      <w:bookmarkStart w:id="790" w:name="_Toc308"/>
      <w:bookmarkEnd w:id="789"/>
      <w:r>
        <w:rPr>
          <w:rtl w:val="true"/>
        </w:rPr>
        <w:t xml:space="preserve">سریه </w:t>
      </w:r>
      <w:r>
        <w:rPr>
          <w:rtl w:val="true"/>
        </w:rPr>
        <w:t>(</w:t>
      </w:r>
      <w:r>
        <w:rPr>
          <w:rtl w:val="true"/>
        </w:rPr>
        <w:t xml:space="preserve">نمیلة بن عبدالله لیثی </w:t>
      </w:r>
      <w:r>
        <w:rPr>
          <w:rtl w:val="true"/>
        </w:rPr>
        <w:t xml:space="preserve">) </w:t>
      </w:r>
      <w:r>
        <w:rPr>
          <w:rtl w:val="true"/>
        </w:rPr>
        <w:t>بر سر بنی ضمره</w:t>
      </w:r>
      <w:bookmarkEnd w:id="790"/>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شاید پس از فتح مکه ، سال هشتم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صلی الله علیه و آله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نمیله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 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بنی ضمره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با او می جنگیم و نه نبوت او را باور می کنیم و نه او را دروغگو </w:t>
      </w:r>
      <w:bookmarkStart w:id="791" w:name="pg283_2244"/>
    </w:p>
    <w:p>
      <w:pPr>
        <w:pStyle w:val="BookText"/>
        <w:rPr/>
      </w:pPr>
      <w:bookmarkEnd w:id="791"/>
      <w:r>
        <w:rPr>
          <w:rFonts w:ascii="IRNazanin" w:hAnsi="IRNazanin" w:eastAsia="IRNazanin"/>
          <w:color w:val="111111"/>
          <w:sz w:val="28"/>
          <w:sz w:val="28"/>
          <w:szCs w:val="28"/>
          <w:rtl w:val="true"/>
          <w:lang w:bidi="fa-IR"/>
        </w:rPr>
        <w:t xml:space="preserve">می شماریم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پیشنهاد جنگ دادند، ولی رسول خدا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ایشان را واگذارید که در ایشان فزونی و سروری است و چه بسا پیرمردی شایسته کار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بنی ضمره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مجاهد راه خدا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تاریخ دقیق این سریه مشخص نیست </w:t>
      </w:r>
      <w:r>
        <w:rPr>
          <w:rFonts w:eastAsia="IRNazanin" w:cs="IRNazanin"/>
          <w:color w:val="111111"/>
          <w:sz w:val="28"/>
          <w:szCs w:val="28"/>
          <w:rtl w:val="true"/>
          <w:lang w:bidi="fa-IR"/>
        </w:rPr>
        <w:t>.)</w:t>
      </w:r>
    </w:p>
    <w:p>
      <w:pPr>
        <w:pStyle w:val="Heading3"/>
        <w:numPr>
          <w:ilvl w:val="2"/>
          <w:numId w:val="1"/>
        </w:numPr>
        <w:rPr/>
      </w:pPr>
      <w:bookmarkStart w:id="792" w:name="__RefHeading___Toc2509034_211673320"/>
      <w:bookmarkStart w:id="793" w:name="_Toc309"/>
      <w:bookmarkEnd w:id="792"/>
      <w:r>
        <w:rPr>
          <w:rtl w:val="true"/>
        </w:rPr>
        <w:t xml:space="preserve">سریه </w:t>
      </w:r>
      <w:r>
        <w:rPr>
          <w:rtl w:val="true"/>
        </w:rPr>
        <w:t>(</w:t>
      </w:r>
      <w:r>
        <w:rPr>
          <w:rtl w:val="true"/>
        </w:rPr>
        <w:t>خالد بن ولید</w:t>
      </w:r>
      <w:r>
        <w:rPr>
          <w:rtl w:val="true"/>
        </w:rPr>
        <w:t xml:space="preserve">) </w:t>
      </w:r>
      <w:r>
        <w:rPr>
          <w:rtl w:val="true"/>
        </w:rPr>
        <w:t>به غمیصاء بر سر بنی جذیمه</w:t>
      </w:r>
      <w:bookmarkEnd w:id="793"/>
    </w:p>
    <w:p>
      <w:pPr>
        <w:pStyle w:val="BookText"/>
        <w:rPr/>
      </w:pPr>
      <w:r>
        <w:rPr>
          <w:rFonts w:ascii="IRNazanin" w:hAnsi="IRNazanin" w:eastAsia="IRNazanin"/>
          <w:color w:val="111111"/>
          <w:sz w:val="28"/>
          <w:sz w:val="28"/>
          <w:szCs w:val="28"/>
          <w:rtl w:val="true"/>
          <w:lang w:bidi="fa-IR"/>
        </w:rPr>
        <w:t xml:space="preserve">شوال سال هفتم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اسحاق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صلی الله علیه و آله ، سریه هایی پیرامون مکه فرستاد تا مردم را به سوی خدای عزوجل دعوت کنند و آنان را دستور جنگ و خونریزی نداد،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خالد بن ولید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سوی بنی جذیمه فرستاد،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 جذیمه را مورد حمله قرار داد و کسانی از ایشان را کشت و عده ای را هم اسیر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این خبر به رسول خدا صلی الله علیه و آله رسید، دستها را به آسمان برداشت و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خدای از آنچه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کرده است نزد تو بیزاری می جویم </w:t>
      </w:r>
      <w:r>
        <w:rPr>
          <w:rFonts w:eastAsia="IRNazanin" w:cs="IRNazanin"/>
          <w:color w:val="111111"/>
          <w:sz w:val="28"/>
          <w:szCs w:val="28"/>
          <w:rtl w:val="true"/>
          <w:lang w:bidi="fa-IR"/>
        </w:rPr>
        <w:t xml:space="preserve">). </w:t>
      </w:r>
      <w:r>
        <w:rPr>
          <w:rStyle w:val="FootnoteAnchor"/>
          <w:rtl w:val="true"/>
        </w:rPr>
        <w:footnoteReference w:id="316"/>
      </w:r>
    </w:p>
    <w:p>
      <w:pPr>
        <w:pStyle w:val="BookText"/>
        <w:rPr/>
      </w:pPr>
      <w:r>
        <w:rPr>
          <w:rFonts w:ascii="IRNazanin" w:hAnsi="IRNazanin" w:eastAsia="IRNazanin"/>
          <w:color w:val="111111"/>
          <w:sz w:val="28"/>
          <w:sz w:val="28"/>
          <w:szCs w:val="28"/>
          <w:rtl w:val="true"/>
          <w:lang w:bidi="fa-IR"/>
        </w:rPr>
        <w:t xml:space="preserve">رسول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بن ابی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خواست و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بنی جذیمه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 و در کار ایشان بنگر و سوابق جاهلیت را زیر پای خویش بنه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با مالی که رسول خدا همراه وی ساخت رهسپار شد و دیه کشتگان آنها را پرداخت و غرامت هر خسارتی را که به آنان رسیده بود داد و چون نزد رسول خدا باز آمد، آنچه را انجام داده بود گزارش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آفرین ، خوب کاری کرده 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به پا خاست و رو به قبله ایستاد و چنان دستها را بلند کرد که زیر شانه هایش دیده می شد و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خالد بن ولید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تو بیزاری می جویم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یعقوبی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همان روز بود که رسول خدا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پدر و مادرم فدای تو باد</w:t>
      </w:r>
      <w:r>
        <w:rPr>
          <w:rFonts w:eastAsia="IRNazanin" w:cs="IRNazanin"/>
          <w:color w:val="111111"/>
          <w:sz w:val="28"/>
          <w:szCs w:val="28"/>
          <w:rtl w:val="true"/>
          <w:lang w:bidi="fa-IR"/>
        </w:rPr>
        <w:t xml:space="preserve">.) </w:t>
      </w:r>
      <w:r>
        <w:rPr>
          <w:rStyle w:val="FootnoteAnchor"/>
          <w:rtl w:val="true"/>
        </w:rPr>
        <w:footnoteReference w:id="317"/>
      </w:r>
    </w:p>
    <w:p>
      <w:pPr>
        <w:pStyle w:val="Heading3"/>
        <w:numPr>
          <w:ilvl w:val="2"/>
          <w:numId w:val="1"/>
        </w:numPr>
        <w:rPr/>
      </w:pPr>
      <w:bookmarkStart w:id="794" w:name="__RefHeading___Toc2509036_211673320"/>
      <w:bookmarkStart w:id="795" w:name="_Toc310"/>
      <w:bookmarkEnd w:id="794"/>
      <w:r>
        <w:rPr>
          <w:rtl w:val="true"/>
        </w:rPr>
        <w:t>غزوه حنین و هوازن</w:t>
      </w:r>
      <w:bookmarkEnd w:id="795"/>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شوال سال هشتم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انتشار خبر فتح مکه ، قبیله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هوازن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فرماندهی </w:t>
      </w:r>
      <w:bookmarkStart w:id="796" w:name="pg283_2246"/>
    </w:p>
    <w:p>
      <w:pPr>
        <w:pStyle w:val="BookText"/>
        <w:rPr/>
      </w:pPr>
      <w:bookmarkEnd w:id="79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مالک بن عوف نصری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مردی سی ساله بود با زنان و فرزندان و اءغنام و اءحشام و اءموال خویش برای جنگ با رسول خدا صلی الله علیه و آله حرکت کردند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اءوطاس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فرود آمدند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درید بن صمه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پیری فرتوت بود و او را برای استفاده از تجاربش همراه برده بودند،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مردم را با اموال و زنان و فرزندان کوچانده ای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خانواده هر کس را پشت سر وی قرار دادم تا ناچار برای حفظ آن ها بجنگد و از مال و خانواده خویش دفاع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جنگ به نفع تو باشد جز از نیزه و شمشیر مردان بهره مند نخواهی بود و اگر جنگ بر زیان تو برگزار شود به رسوایی اسیر شدن زن و فرزند و از دست رفتن مال گرفتار خواهی شد، پس اینان را به جایشان بازگردان ، آنگاه به کمک مردان اسب سوار با مسلمانان جنگ کن تا اگر جنگ را باختی دارایی و خانواده ات در امان باشند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قسم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کاری نخواهم کرد، تو پیر شده ای و عقلت هم فرتوت شده است ، ای گروه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هوازن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فرمان مرا ببرید یا بر این شمشیر تکیه می کنم تا از پشتم به در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همگی به فرمان توایم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مسلمانان را دیدید غلافهای شمشیرها را بشکنید و یکباره و همداستان حمله کنید</w:t>
      </w:r>
      <w:r>
        <w:rPr>
          <w:rFonts w:eastAsia="IRNazanin" w:cs="IRNazanin"/>
          <w:color w:val="111111"/>
          <w:sz w:val="28"/>
          <w:szCs w:val="28"/>
          <w:rtl w:val="true"/>
          <w:lang w:bidi="fa-IR"/>
        </w:rPr>
        <w:t>.</w:t>
      </w:r>
    </w:p>
    <w:p>
      <w:pPr>
        <w:pStyle w:val="Heading3"/>
        <w:numPr>
          <w:ilvl w:val="2"/>
          <w:numId w:val="1"/>
        </w:numPr>
        <w:rPr/>
      </w:pPr>
      <w:bookmarkStart w:id="797" w:name="__RefHeading___Toc2509038_211673320"/>
      <w:bookmarkStart w:id="798" w:name="_Toc311"/>
      <w:bookmarkEnd w:id="797"/>
      <w:r>
        <w:rPr>
          <w:rtl w:val="true"/>
        </w:rPr>
        <w:t>دستور تحقیق</w:t>
      </w:r>
      <w:bookmarkEnd w:id="798"/>
    </w:p>
    <w:p>
      <w:pPr>
        <w:pStyle w:val="BookText"/>
        <w:rPr/>
      </w:pPr>
      <w:r>
        <w:rPr>
          <w:rFonts w:ascii="IRNazanin" w:hAnsi="IRNazanin" w:eastAsia="IRNazanin"/>
          <w:color w:val="111111"/>
          <w:sz w:val="28"/>
          <w:sz w:val="28"/>
          <w:szCs w:val="28"/>
          <w:rtl w:val="true"/>
          <w:lang w:bidi="fa-IR"/>
        </w:rPr>
        <w:t xml:space="preserve">رسول خدا صلی الله علیه و آله با خبر یافتن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هوازن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عبدالله بن ابی حدرد اسلمی </w:t>
      </w:r>
      <w:r>
        <w:rPr>
          <w:rFonts w:eastAsia="IRNazanin" w:cs="IRNazanin"/>
          <w:color w:val="111111"/>
          <w:sz w:val="28"/>
          <w:szCs w:val="28"/>
          <w:rtl w:val="true"/>
          <w:lang w:bidi="fa-IR"/>
        </w:rPr>
        <w:t xml:space="preserve">) </w:t>
      </w:r>
      <w:r>
        <w:rPr>
          <w:rStyle w:val="FootnoteAnchor"/>
          <w:rtl w:val="true"/>
        </w:rPr>
        <w:footnoteReference w:id="318"/>
      </w:r>
      <w:r>
        <w:rPr>
          <w:rFonts w:ascii="IRNazanin" w:hAnsi="IRNazanin" w:eastAsia="IRNazanin"/>
          <w:color w:val="111111"/>
          <w:sz w:val="28"/>
          <w:sz w:val="28"/>
          <w:szCs w:val="28"/>
          <w:rtl w:val="true"/>
          <w:lang w:bidi="fa-IR"/>
        </w:rPr>
        <w:t>را فرستاد تا ناشناس در میان آنان وارد شود و گفتگوی آنان را بشنود و پس از بررسی کامل بازگردد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و پس از تحقیق کافی نزد رسول خدا باز آمد و درستی و صحت گزارشی را که رسیده بود به عرض رسانید</w:t>
      </w:r>
      <w:r>
        <w:rPr>
          <w:rFonts w:eastAsia="IRNazanin" w:cs="IRNazanin"/>
          <w:color w:val="111111"/>
          <w:sz w:val="28"/>
          <w:szCs w:val="28"/>
          <w:rtl w:val="true"/>
          <w:lang w:bidi="fa-IR"/>
        </w:rPr>
        <w:t>.</w:t>
      </w:r>
    </w:p>
    <w:p>
      <w:pPr>
        <w:pStyle w:val="Heading3"/>
        <w:numPr>
          <w:ilvl w:val="2"/>
          <w:numId w:val="1"/>
        </w:numPr>
        <w:rPr/>
      </w:pPr>
      <w:bookmarkStart w:id="799" w:name="__RefHeading___Toc2509040_211673320"/>
      <w:bookmarkStart w:id="800" w:name="_Toc312"/>
      <w:bookmarkEnd w:id="799"/>
      <w:r>
        <w:rPr>
          <w:rtl w:val="true"/>
        </w:rPr>
        <w:t>تصمیم حرکت</w:t>
      </w:r>
      <w:bookmarkEnd w:id="800"/>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رسول خدا صلی الله علیه و آله ، پس از روشن شدن مطلب تصمیم گرفت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صفوان بن امیه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w:t>
      </w:r>
      <w:bookmarkStart w:id="801" w:name="pg283_2248"/>
    </w:p>
    <w:p>
      <w:pPr>
        <w:pStyle w:val="BookText"/>
        <w:rPr/>
      </w:pPr>
      <w:bookmarkEnd w:id="801"/>
      <w:r>
        <w:rPr>
          <w:rFonts w:ascii="IRNazanin" w:hAnsi="IRNazanin" w:eastAsia="IRNazanin"/>
          <w:color w:val="111111"/>
          <w:sz w:val="28"/>
          <w:sz w:val="28"/>
          <w:szCs w:val="28"/>
          <w:rtl w:val="true"/>
          <w:lang w:bidi="fa-IR"/>
        </w:rPr>
        <w:t>امان یافته بود و هنوز مشرک بود، صد زره با دیگر وسایل آن عاریه گرفت و ضامن شد که پس از خاتمه جنگ آنها را سالم به وی باز دهد</w:t>
      </w:r>
      <w:r>
        <w:rPr>
          <w:rFonts w:eastAsia="IRNazanin" w:cs="IRNazanin"/>
          <w:color w:val="111111"/>
          <w:sz w:val="28"/>
          <w:szCs w:val="28"/>
          <w:rtl w:val="true"/>
          <w:lang w:bidi="fa-IR"/>
        </w:rPr>
        <w:t>.</w:t>
      </w:r>
    </w:p>
    <w:p>
      <w:pPr>
        <w:pStyle w:val="Heading3"/>
        <w:numPr>
          <w:ilvl w:val="2"/>
          <w:numId w:val="1"/>
        </w:numPr>
        <w:rPr/>
      </w:pPr>
      <w:bookmarkStart w:id="802" w:name="__RefHeading___Toc2509042_211673320"/>
      <w:bookmarkStart w:id="803" w:name="_Toc313"/>
      <w:bookmarkEnd w:id="802"/>
      <w:r>
        <w:rPr>
          <w:rtl w:val="true"/>
        </w:rPr>
        <w:t>حرکت به سوی حنین</w:t>
      </w:r>
      <w:bookmarkEnd w:id="803"/>
    </w:p>
    <w:p>
      <w:pPr>
        <w:pStyle w:val="BookText"/>
        <w:rPr/>
      </w:pPr>
      <w:r>
        <w:rPr>
          <w:rFonts w:ascii="IRNazanin" w:hAnsi="IRNazanin" w:eastAsia="IRNazanin"/>
          <w:color w:val="111111"/>
          <w:sz w:val="28"/>
          <w:sz w:val="28"/>
          <w:szCs w:val="28"/>
          <w:rtl w:val="true"/>
          <w:lang w:bidi="fa-IR"/>
        </w:rPr>
        <w:t xml:space="preserve">رسول خدا صلی الله علیه و آله برای دفع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هوازن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دوازده هزار سپاهی رهسپار شد، مقریزی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مردانی بی دین از مکه همراه رسول خدا نیز بودند و نگران بودند که در این جنگ که پیروز می شود و نظری جز رعایت احتیاط و به دست آوردن غنیمت نداشتند،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ابوسفیان بن حرب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پسرش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معاویه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جعبه تیر خود همراه داشت و به دنبال سپاه حرکت می کرد و هرگاه سپری یا نیزه ای یا چیز دیگری می افتاد، می دید جمع آوری می کرد و بر شتر می گذاشت </w:t>
      </w:r>
      <w:r>
        <w:rPr>
          <w:rFonts w:eastAsia="IRNazanin" w:cs="IRNazanin"/>
          <w:color w:val="111111"/>
          <w:sz w:val="28"/>
          <w:szCs w:val="28"/>
          <w:rtl w:val="true"/>
          <w:lang w:bidi="fa-IR"/>
        </w:rPr>
        <w:t>.</w:t>
      </w:r>
    </w:p>
    <w:p>
      <w:pPr>
        <w:pStyle w:val="Heading3"/>
        <w:numPr>
          <w:ilvl w:val="2"/>
          <w:numId w:val="1"/>
        </w:numPr>
        <w:rPr/>
      </w:pPr>
      <w:bookmarkStart w:id="804" w:name="__RefHeading___Toc2509044_211673320"/>
      <w:bookmarkStart w:id="805" w:name="_Toc314"/>
      <w:bookmarkEnd w:id="804"/>
      <w:r>
        <w:rPr>
          <w:rtl w:val="true"/>
        </w:rPr>
        <w:t>ذات اءنواط</w:t>
      </w:r>
      <w:bookmarkEnd w:id="80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حارث بن مالک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کافران قریش را درخت سبز بزرگی بود که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ذات اءنواط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گفتند و هر سال به زیارت آن می رفتند اسلحه خود را بر آن می آویختند و آنجا قربانی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راه حنین نیز به درخت سدری بزرگ برخوردیم و به رسول خدا گفتیم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مشرکان عرب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ذات اءنواط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دارند، برای ما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ذات اءنواط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همان سخنی را گفتید که قوم موسی به موسی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ما هم بتی قرار ده چنان که اینان بتهایی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موسی در پاسخ آنان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مردم نادانید</w:t>
      </w:r>
      <w:r>
        <w:rPr>
          <w:rFonts w:eastAsia="IRNazanin" w:cs="IRNazanin"/>
          <w:color w:val="111111"/>
          <w:sz w:val="28"/>
          <w:szCs w:val="28"/>
          <w:rtl w:val="true"/>
          <w:lang w:bidi="fa-IR"/>
        </w:rPr>
        <w:t xml:space="preserve">) </w:t>
      </w:r>
      <w:r>
        <w:rPr>
          <w:rStyle w:val="FootnoteAnchor"/>
          <w:rtl w:val="true"/>
        </w:rPr>
        <w:footnoteReference w:id="319"/>
      </w:r>
    </w:p>
    <w:p>
      <w:pPr>
        <w:pStyle w:val="BookText"/>
        <w:rPr/>
      </w:pPr>
      <w:r>
        <w:rPr>
          <w:rFonts w:ascii="IRNazanin" w:hAnsi="IRNazanin" w:eastAsia="IRNazanin"/>
          <w:color w:val="111111"/>
          <w:sz w:val="28"/>
          <w:sz w:val="28"/>
          <w:szCs w:val="28"/>
          <w:rtl w:val="true"/>
          <w:lang w:bidi="fa-IR"/>
        </w:rPr>
        <w:t>این روش گذشتگان بود که شما البته به روش آنان می روید</w:t>
      </w:r>
      <w:r>
        <w:rPr>
          <w:rFonts w:eastAsia="IRNazanin" w:cs="IRNazanin"/>
          <w:color w:val="111111"/>
          <w:sz w:val="28"/>
          <w:szCs w:val="28"/>
          <w:rtl w:val="true"/>
          <w:lang w:bidi="fa-IR"/>
        </w:rPr>
        <w:t>.</w:t>
      </w:r>
      <w:r>
        <w:rPr>
          <w:rStyle w:val="FootnoteAnchor"/>
          <w:rtl w:val="true"/>
        </w:rPr>
        <w:footnoteReference w:id="320"/>
      </w:r>
    </w:p>
    <w:p>
      <w:pPr>
        <w:pStyle w:val="Heading3"/>
        <w:numPr>
          <w:ilvl w:val="2"/>
          <w:numId w:val="1"/>
        </w:numPr>
        <w:rPr/>
      </w:pPr>
      <w:bookmarkStart w:id="806" w:name="__RefHeading___Toc2509046_211673320"/>
      <w:bookmarkStart w:id="807" w:name="_Toc315"/>
      <w:bookmarkEnd w:id="806"/>
      <w:r>
        <w:rPr>
          <w:rtl w:val="true"/>
        </w:rPr>
        <w:t>مقدمات جنگ</w:t>
      </w:r>
      <w:bookmarkEnd w:id="807"/>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رسول خدا صلی الله علیه و آله ، شب سه شنبه دهم شوال به حنین رسید، سحرگاهان سپاهیان اسلام را آماده جنگ ساخت ، از جمله پرچمی از مهاجران به دست </w:t>
      </w:r>
      <w:bookmarkStart w:id="808" w:name="pg283_2250"/>
    </w:p>
    <w:p>
      <w:pPr>
        <w:pStyle w:val="BookText"/>
        <w:rPr/>
      </w:pPr>
      <w:bookmarkEnd w:id="80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بن ابی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داد، سه پرچم از انصار به دست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حباب بن منذر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سعد بن عباده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اسید بن حضیر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هر طایفه ای را پرچمی بود که مردی از آن طایفه در دست داشت و رسول خدا از همان روز حرکت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خالد بن ولید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 قبیله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سلیم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فرماندهی داد و به عنوان مقدمه پیش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نوشته اند که رسول خدا خود بر استر سفید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دلدل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سوار شده ، دو زره پوشیده و خود بر سر نهاد بود</w:t>
      </w:r>
      <w:r>
        <w:rPr>
          <w:rFonts w:eastAsia="IRNazanin" w:cs="IRNazanin"/>
          <w:color w:val="111111"/>
          <w:sz w:val="28"/>
          <w:szCs w:val="28"/>
          <w:rtl w:val="true"/>
          <w:lang w:bidi="fa-IR"/>
        </w:rPr>
        <w:t xml:space="preserve">. </w:t>
      </w:r>
      <w:r>
        <w:rPr>
          <w:rStyle w:val="FootnoteAnchor"/>
          <w:rtl w:val="true"/>
        </w:rPr>
        <w:footnoteReference w:id="321"/>
      </w:r>
    </w:p>
    <w:p>
      <w:pPr>
        <w:pStyle w:val="Heading3"/>
        <w:numPr>
          <w:ilvl w:val="2"/>
          <w:numId w:val="1"/>
        </w:numPr>
        <w:rPr/>
      </w:pPr>
      <w:bookmarkStart w:id="809" w:name="__RefHeading___Toc2509048_211673320"/>
      <w:bookmarkStart w:id="810" w:name="_Toc316"/>
      <w:bookmarkEnd w:id="809"/>
      <w:r>
        <w:rPr>
          <w:rtl w:val="true"/>
        </w:rPr>
        <w:t>هجوم ناگهانی هوازن و فرار مسلمانان</w:t>
      </w:r>
      <w:bookmarkEnd w:id="810"/>
    </w:p>
    <w:p>
      <w:pPr>
        <w:pStyle w:val="BookText"/>
        <w:rPr/>
      </w:pPr>
      <w:r>
        <w:rPr>
          <w:rFonts w:ascii="IRNazanin" w:hAnsi="IRNazanin" w:eastAsia="IRNazanin"/>
          <w:color w:val="111111"/>
          <w:sz w:val="28"/>
          <w:sz w:val="28"/>
          <w:szCs w:val="28"/>
          <w:rtl w:val="true"/>
          <w:lang w:bidi="fa-IR"/>
        </w:rPr>
        <w:t xml:space="preserve">در تاریکی صبح بود که سپاهیان اسلام به وادی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سرازیر شدند، اما مردان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هوازن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قبلا در دره ها و تنگناهای وادی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پنهان شده بودند ناگهان بر مسلمانان حمله ور شدند و بیدرنگ سواران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بنی سلیم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 به گریز نهادند و دیگران هم به دنبال ایشان گریزان و پراکنده گشتند و چنان که خدای متعال در قرآن مجید خبر داده است ، فراخنای زمین بر آنها تنگ آمد و هراسان و گریزان پشت به جنگ دادند </w:t>
      </w:r>
      <w:r>
        <w:rPr>
          <w:rStyle w:val="FootnoteAnchor"/>
          <w:rtl w:val="true"/>
        </w:rPr>
        <w:footnoteReference w:id="322"/>
      </w:r>
      <w:r>
        <w:rPr>
          <w:rFonts w:ascii="IRNazanin" w:hAnsi="IRNazanin" w:eastAsia="IRNazanin"/>
          <w:color w:val="111111"/>
          <w:sz w:val="28"/>
          <w:sz w:val="28"/>
          <w:szCs w:val="28"/>
          <w:rtl w:val="true"/>
          <w:lang w:bidi="fa-IR"/>
        </w:rPr>
        <w:t>و جز ده نفر با رسول خدا کسی باقی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نفر از بنی هاشم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 ایمن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شهادت رسید، همان نه نفر هاشمی در میدان جنگ پایدار ماندند، تا فراریات نزد رسول خدا باز آمدند و یکی پس از دیگری برگشتند و دیگر بار جنگ به نفع آنان در گرفت </w:t>
      </w:r>
      <w:r>
        <w:rPr>
          <w:rFonts w:eastAsia="IRNazanin" w:cs="IRNazanin"/>
          <w:color w:val="111111"/>
          <w:sz w:val="28"/>
          <w:szCs w:val="28"/>
          <w:rtl w:val="true"/>
          <w:lang w:bidi="fa-IR"/>
        </w:rPr>
        <w:t>.</w:t>
      </w:r>
    </w:p>
    <w:p>
      <w:pPr>
        <w:pStyle w:val="Heading3"/>
        <w:numPr>
          <w:ilvl w:val="2"/>
          <w:numId w:val="1"/>
        </w:numPr>
        <w:rPr/>
      </w:pPr>
      <w:bookmarkStart w:id="811" w:name="__RefHeading___Toc2509050_211673320"/>
      <w:bookmarkStart w:id="812" w:name="_Toc317"/>
      <w:bookmarkEnd w:id="811"/>
      <w:r>
        <w:rPr>
          <w:rtl w:val="true"/>
        </w:rPr>
        <w:t>رسول اکرم در میدان جنگ</w:t>
      </w:r>
      <w:bookmarkEnd w:id="812"/>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رسول اکرم صلی الله علیه و آله با گریختن مسلمانان از میدان جنگ ، همچنان ثابت قدم بود و می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کجا می گریزید؟ بیایید و بازگردید که منم پیامبر خدا و منم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بن 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عموی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آوازی بس بلند داشت ،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فریاد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گروه انصار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اصحاب درخت خار </w:t>
      </w:r>
      <w:r>
        <w:rPr>
          <w:rStyle w:val="FootnoteAnchor"/>
          <w:rtl w:val="true"/>
        </w:rPr>
        <w:footnoteReference w:id="32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اصحاب سوره بقره </w:t>
      </w:r>
      <w:r>
        <w:rPr>
          <w:rFonts w:eastAsia="IRNazanin" w:cs="IRNazanin"/>
          <w:color w:val="111111"/>
          <w:sz w:val="28"/>
          <w:szCs w:val="28"/>
          <w:rtl w:val="true"/>
          <w:lang w:bidi="fa-IR"/>
        </w:rPr>
        <w:t xml:space="preserve">!). </w:t>
      </w:r>
      <w:bookmarkStart w:id="813" w:name="pg283_2252"/>
    </w:p>
    <w:p>
      <w:pPr>
        <w:pStyle w:val="Heading3"/>
        <w:numPr>
          <w:ilvl w:val="2"/>
          <w:numId w:val="1"/>
        </w:numPr>
        <w:rPr/>
      </w:pPr>
      <w:bookmarkStart w:id="814" w:name="__RefHeading___Toc2509052_211673320"/>
      <w:bookmarkStart w:id="815" w:name="_Toc318"/>
      <w:bookmarkEnd w:id="813"/>
      <w:bookmarkEnd w:id="814"/>
      <w:r>
        <w:rPr>
          <w:rtl w:val="true"/>
        </w:rPr>
        <w:t>شماتت مکیان</w:t>
      </w:r>
      <w:bookmarkEnd w:id="815"/>
    </w:p>
    <w:p>
      <w:pPr>
        <w:pStyle w:val="BookText"/>
        <w:rPr/>
      </w:pPr>
      <w:r>
        <w:rPr>
          <w:rFonts w:ascii="IRNazanin" w:hAnsi="IRNazanin" w:eastAsia="IRNazanin"/>
          <w:color w:val="111111"/>
          <w:sz w:val="28"/>
          <w:sz w:val="28"/>
          <w:szCs w:val="28"/>
          <w:rtl w:val="true"/>
          <w:lang w:bidi="fa-IR"/>
        </w:rPr>
        <w:t xml:space="preserve">در موقعی که بیشتر مسلمانان گریختند، مردانی از اهل مکه که همراه رسول خدا صلی الله علیه و آله آمده بودند، زبان به شماتت مسلمانان گشودند، از جمله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ابوسفیان بن حرب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فراریان تا لب دریا می گریزند و دیگر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کلدة بن حنبل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هنوز مشرک بود و برای مدتی امان یافته بود،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جادوگری باطل شد و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شیبة بن عثمان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پدرش در جنگ احد کشته شده بود، می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خون پدرم را می گیرم و محمد را می کشم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زنانی که مردانه می جنگیدند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 عماره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شمشیری به دست داشت و از رسول خدا دفاع می کرد و مردی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هوازن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کشت و شمشیر او را برگرفت </w:t>
      </w:r>
      <w:r>
        <w:rPr>
          <w:rFonts w:eastAsia="IRNazanin" w:cs="IRNazanin"/>
          <w:color w:val="111111"/>
          <w:sz w:val="28"/>
          <w:szCs w:val="28"/>
          <w:rtl w:val="true"/>
          <w:lang w:bidi="fa-IR"/>
        </w:rPr>
        <w:t xml:space="preserve">. </w:t>
      </w:r>
      <w:r>
        <w:rPr>
          <w:rStyle w:val="FootnoteAnchor"/>
          <w:rtl w:val="true"/>
        </w:rPr>
        <w:footnoteReference w:id="32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 سلیم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با خنجری دست به کار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سلیط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 حارث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جهاد 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بازگشت فراریان</w:t>
      </w:r>
    </w:p>
    <w:p>
      <w:pPr>
        <w:pStyle w:val="BookText"/>
        <w:rPr/>
      </w:pPr>
      <w:r>
        <w:rPr>
          <w:rFonts w:ascii="IRNazanin" w:hAnsi="IRNazanin" w:eastAsia="IRNazanin"/>
          <w:color w:val="111111"/>
          <w:sz w:val="28"/>
          <w:sz w:val="28"/>
          <w:szCs w:val="28"/>
          <w:rtl w:val="true"/>
          <w:lang w:bidi="fa-IR"/>
        </w:rPr>
        <w:t xml:space="preserve">با پایداری رسول اکرم صلی الله علیه و آله و فریادهای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عباس بن عبدالمطلب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مسلمانان یکی پس از دیگری باز می گشتند تا آن که شماره آنان به صد نفر رسید و جنگ دیگر بار درگرفت و رسول خدا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الآن حمی الوطیس </w:t>
      </w:r>
      <w:r>
        <w:rPr>
          <w:rFonts w:eastAsia="IRNazanin" w:cs="IRNazanin"/>
          <w:color w:val="111111"/>
          <w:sz w:val="28"/>
          <w:szCs w:val="28"/>
          <w:rtl w:val="true"/>
          <w:lang w:bidi="fa-IR"/>
        </w:rPr>
        <w:t xml:space="preserve">. </w:t>
      </w:r>
      <w:r>
        <w:rPr>
          <w:rStyle w:val="FootnoteAnchor"/>
          <w:rtl w:val="true"/>
        </w:rPr>
        <w:footnoteReference w:id="325"/>
      </w:r>
      <w:r>
        <w:rPr>
          <w:rFonts w:ascii="IRNazanin" w:hAnsi="IRNazanin" w:eastAsia="IRNazanin"/>
          <w:color w:val="111111"/>
          <w:sz w:val="28"/>
          <w:sz w:val="28"/>
          <w:szCs w:val="28"/>
          <w:rtl w:val="true"/>
          <w:lang w:bidi="fa-IR"/>
        </w:rPr>
        <w:t xml:space="preserve">و نیز می گفت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النبی لا کذب</w:t>
      </w:r>
    </w:p>
    <w:p>
      <w:pPr>
        <w:pStyle w:val="BookText"/>
        <w:rPr/>
      </w:pPr>
      <w:r>
        <w:rPr>
          <w:rFonts w:ascii="IRNazanin" w:hAnsi="IRNazanin" w:eastAsia="IRNazanin"/>
          <w:color w:val="111111"/>
          <w:sz w:val="28"/>
          <w:sz w:val="28"/>
          <w:szCs w:val="28"/>
          <w:rtl w:val="true"/>
          <w:lang w:bidi="fa-IR"/>
        </w:rPr>
        <w:t xml:space="preserve">انا ابن عبدالمطلب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پیامبرم دروغ نیست ، من فرزند عبدالمطلب ام </w:t>
      </w:r>
      <w:r>
        <w:rPr>
          <w:rFonts w:eastAsia="IRNazanin" w:cs="IRNazanin"/>
          <w:color w:val="111111"/>
          <w:sz w:val="28"/>
          <w:szCs w:val="28"/>
          <w:rtl w:val="true"/>
          <w:lang w:bidi="fa-IR"/>
        </w:rPr>
        <w:t>.)</w:t>
      </w:r>
    </w:p>
    <w:p>
      <w:pPr>
        <w:pStyle w:val="Heading3"/>
        <w:numPr>
          <w:ilvl w:val="2"/>
          <w:numId w:val="1"/>
        </w:numPr>
        <w:rPr/>
      </w:pPr>
      <w:bookmarkStart w:id="816" w:name="__RefHeading___Toc2509054_211673320"/>
      <w:bookmarkStart w:id="817" w:name="_Toc319"/>
      <w:bookmarkEnd w:id="816"/>
      <w:r>
        <w:rPr>
          <w:rtl w:val="true"/>
        </w:rPr>
        <w:t>نزول فرشتگان</w:t>
      </w:r>
      <w:bookmarkEnd w:id="817"/>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صریح قرآن مجید و روایات اسلامی ، آن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فرشتگان خدا برای </w:t>
      </w:r>
      <w:bookmarkStart w:id="818" w:name="pg283_2254"/>
    </w:p>
    <w:p>
      <w:pPr>
        <w:pStyle w:val="BookText"/>
        <w:rPr/>
      </w:pPr>
      <w:bookmarkEnd w:id="818"/>
      <w:r>
        <w:rPr>
          <w:rFonts w:ascii="IRNazanin" w:hAnsi="IRNazanin" w:eastAsia="IRNazanin"/>
          <w:color w:val="111111"/>
          <w:sz w:val="28"/>
          <w:sz w:val="28"/>
          <w:szCs w:val="28"/>
          <w:rtl w:val="true"/>
          <w:lang w:bidi="fa-IR"/>
        </w:rPr>
        <w:t>نصرت مسلمانان فرود آمدند و همدوش آنان به جنگ پرداختند</w:t>
      </w:r>
      <w:r>
        <w:rPr>
          <w:rFonts w:eastAsia="IRNazanin" w:cs="IRNazanin"/>
          <w:color w:val="111111"/>
          <w:sz w:val="28"/>
          <w:szCs w:val="28"/>
          <w:rtl w:val="true"/>
          <w:lang w:bidi="fa-IR"/>
        </w:rPr>
        <w:t xml:space="preserve">. </w:t>
      </w:r>
      <w:r>
        <w:rPr>
          <w:rStyle w:val="FootnoteAnchor"/>
          <w:rtl w:val="true"/>
        </w:rPr>
        <w:footnoteReference w:id="326"/>
      </w:r>
    </w:p>
    <w:p>
      <w:pPr>
        <w:pStyle w:val="Heading3"/>
        <w:numPr>
          <w:ilvl w:val="2"/>
          <w:numId w:val="1"/>
        </w:numPr>
        <w:rPr/>
      </w:pPr>
      <w:bookmarkStart w:id="819" w:name="__RefHeading___Toc2509056_211673320"/>
      <w:bookmarkStart w:id="820" w:name="_Toc320"/>
      <w:bookmarkEnd w:id="819"/>
      <w:r>
        <w:rPr>
          <w:rtl w:val="true"/>
        </w:rPr>
        <w:t>نهی از کشتن زنان و کودکان</w:t>
      </w:r>
      <w:bookmarkEnd w:id="820"/>
    </w:p>
    <w:p>
      <w:pPr>
        <w:pStyle w:val="BookText"/>
        <w:rPr/>
      </w:pPr>
      <w:r>
        <w:rPr>
          <w:rFonts w:ascii="IRNazanin" w:hAnsi="IRNazanin" w:eastAsia="IRNazanin"/>
          <w:color w:val="111111"/>
          <w:sz w:val="28"/>
          <w:sz w:val="28"/>
          <w:szCs w:val="28"/>
          <w:rtl w:val="true"/>
          <w:lang w:bidi="fa-IR"/>
        </w:rPr>
        <w:t xml:space="preserve">رسول خدا صلی الله علیه و آله در جنگ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کشته دید و چون از او جویا شد،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خالد بن ولید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کشته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کسی را فرمود تا خود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برساند و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تو را از کشتن کودک یا زن یا مزدور نهی می کند</w:t>
      </w:r>
      <w:r>
        <w:rPr>
          <w:rFonts w:eastAsia="IRNazanin" w:cs="IRNazanin"/>
          <w:color w:val="111111"/>
          <w:sz w:val="28"/>
          <w:szCs w:val="28"/>
          <w:rtl w:val="true"/>
          <w:lang w:bidi="fa-IR"/>
        </w:rPr>
        <w:t xml:space="preserve">. </w:t>
      </w:r>
      <w:r>
        <w:rPr>
          <w:rStyle w:val="FootnoteAnchor"/>
          <w:rtl w:val="true"/>
        </w:rPr>
        <w:footnoteReference w:id="327"/>
      </w:r>
    </w:p>
    <w:p>
      <w:pPr>
        <w:pStyle w:val="Heading3"/>
        <w:numPr>
          <w:ilvl w:val="2"/>
          <w:numId w:val="1"/>
        </w:numPr>
        <w:rPr/>
      </w:pPr>
      <w:bookmarkStart w:id="821" w:name="__RefHeading___Toc2509058_211673320"/>
      <w:bookmarkStart w:id="822" w:name="_Toc321"/>
      <w:bookmarkEnd w:id="821"/>
      <w:r>
        <w:rPr>
          <w:rtl w:val="true"/>
        </w:rPr>
        <w:t>سرانجام هوازن</w:t>
      </w:r>
      <w:bookmarkEnd w:id="822"/>
    </w:p>
    <w:p>
      <w:pPr>
        <w:pStyle w:val="BookText"/>
        <w:rPr/>
      </w:pPr>
      <w:r>
        <w:rPr>
          <w:rFonts w:ascii="IRNazanin" w:hAnsi="IRNazanin" w:eastAsia="IRNazanin"/>
          <w:color w:val="111111"/>
          <w:sz w:val="28"/>
          <w:sz w:val="28"/>
          <w:szCs w:val="28"/>
          <w:rtl w:val="true"/>
          <w:lang w:bidi="fa-IR"/>
        </w:rPr>
        <w:t xml:space="preserve">مردانی از هوازن کشته شدند از جمله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ذوالخمار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پرچمدار بود و دیگر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عثمان بن 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درید بن صمه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ابوجرول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پیشاپیش سپاه رجزخوانی می کرد و با کشته شدن او به دست علی علیه السلام مشرکان منهزم شدند و مسلمانان فراری نیز فراهم گشتند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علیه السلام به تنهایی چهل نفر را کشت </w:t>
      </w:r>
      <w:r>
        <w:rPr>
          <w:rStyle w:val="FootnoteAnchor"/>
          <w:rtl w:val="true"/>
        </w:rPr>
        <w:footnoteReference w:id="328"/>
      </w:r>
      <w:r>
        <w:rPr>
          <w:rFonts w:ascii="IRNazanin" w:hAnsi="IRNazanin" w:eastAsia="IRNazanin"/>
          <w:color w:val="111111"/>
          <w:sz w:val="28"/>
          <w:sz w:val="28"/>
          <w:szCs w:val="28"/>
          <w:rtl w:val="true"/>
          <w:lang w:bidi="fa-IR"/>
        </w:rPr>
        <w:t>و ششهزار از هوازن و دیگر قبایل ، اسیر مسلمانان شدند و باقیمانده نیز گریختند</w:t>
      </w:r>
      <w:r>
        <w:rPr>
          <w:rFonts w:eastAsia="IRNazanin" w:cs="IRNazanin"/>
          <w:color w:val="111111"/>
          <w:sz w:val="28"/>
          <w:szCs w:val="28"/>
          <w:rtl w:val="true"/>
          <w:lang w:bidi="fa-IR"/>
        </w:rPr>
        <w:t>.</w:t>
      </w:r>
    </w:p>
    <w:p>
      <w:pPr>
        <w:pStyle w:val="Heading3"/>
        <w:numPr>
          <w:ilvl w:val="2"/>
          <w:numId w:val="1"/>
        </w:numPr>
        <w:rPr/>
      </w:pPr>
      <w:bookmarkStart w:id="823" w:name="__RefHeading___Toc2509060_211673320"/>
      <w:bookmarkStart w:id="824" w:name="_Toc322"/>
      <w:bookmarkEnd w:id="823"/>
      <w:r>
        <w:rPr>
          <w:rtl w:val="true"/>
        </w:rPr>
        <w:t>اسیران و غنائم</w:t>
      </w:r>
      <w:bookmarkEnd w:id="824"/>
    </w:p>
    <w:p>
      <w:pPr>
        <w:pStyle w:val="BookText"/>
        <w:rPr/>
      </w:pPr>
      <w:r>
        <w:rPr>
          <w:rFonts w:ascii="IRNazanin" w:hAnsi="IRNazanin" w:eastAsia="IRNazanin"/>
          <w:color w:val="111111"/>
          <w:sz w:val="28"/>
          <w:sz w:val="28"/>
          <w:szCs w:val="28"/>
          <w:rtl w:val="true"/>
          <w:lang w:bidi="fa-IR"/>
        </w:rPr>
        <w:t xml:space="preserve">رسول خدا صلی الله علیه و آله فرمود تا ششهزار اسیر و بیست و چهار هزار شتر و بیش از چهل هزار گوسفند و چهار هزار اءوقیه نقره را جمع آوری کنند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مسعود بن عمرو غفاری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غنائم گماشت و سپس غنائم را تقسیم و اسیران را آزاد فرمود</w:t>
      </w:r>
      <w:r>
        <w:rPr>
          <w:rFonts w:eastAsia="IRNazanin" w:cs="IRNazanin"/>
          <w:color w:val="111111"/>
          <w:sz w:val="28"/>
          <w:szCs w:val="28"/>
          <w:rtl w:val="true"/>
          <w:lang w:bidi="fa-IR"/>
        </w:rPr>
        <w:t>.</w:t>
      </w:r>
    </w:p>
    <w:p>
      <w:pPr>
        <w:pStyle w:val="Heading3"/>
        <w:numPr>
          <w:ilvl w:val="2"/>
          <w:numId w:val="1"/>
        </w:numPr>
        <w:rPr/>
      </w:pPr>
      <w:bookmarkStart w:id="825" w:name="__RefHeading___Toc2509062_211673320"/>
      <w:bookmarkStart w:id="826" w:name="_Toc323"/>
      <w:bookmarkEnd w:id="825"/>
      <w:r>
        <w:rPr>
          <w:rtl w:val="true"/>
        </w:rPr>
        <w:t>شهدای غزوه حنین</w:t>
      </w:r>
      <w:bookmarkEnd w:id="826"/>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ایمن بن عبید؛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یزید بن زمعه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سراقة بن حارث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ابوعامر اشعری ؛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bookmarkStart w:id="827" w:name="pg283_2256"/>
    </w:p>
    <w:p>
      <w:pPr>
        <w:pStyle w:val="BookText"/>
        <w:rPr/>
      </w:pPr>
      <w:bookmarkEnd w:id="827"/>
      <w:r>
        <w:rPr>
          <w:rFonts w:ascii="IRNazanin" w:hAnsi="IRNazanin" w:eastAsia="IRNazanin"/>
          <w:color w:val="111111"/>
          <w:sz w:val="28"/>
          <w:sz w:val="28"/>
          <w:szCs w:val="28"/>
          <w:rtl w:val="true"/>
          <w:lang w:bidi="fa-IR"/>
        </w:rPr>
        <w:t xml:space="preserve">زهیر بن عجوه ؛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زید بن ربیعه ؛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سراقة بن ابی حباب ؛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ابی اللحم غفاری ؛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مرة بن سراقة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شیماء خواهر شیری رسول خدا</w:t>
      </w:r>
    </w:p>
    <w:p>
      <w:pPr>
        <w:pStyle w:val="BookText"/>
        <w:rPr/>
      </w:pPr>
      <w:r>
        <w:rPr>
          <w:rFonts w:ascii="IRNazanin" w:hAnsi="IRNazanin" w:eastAsia="IRNazanin"/>
          <w:color w:val="111111"/>
          <w:sz w:val="28"/>
          <w:sz w:val="28"/>
          <w:szCs w:val="28"/>
          <w:rtl w:val="true"/>
          <w:lang w:bidi="fa-IR"/>
        </w:rPr>
        <w:t>نوشته اند که رسول خدا در جنگ حنین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بجاد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دیدید از دست شما بدر نرود، مسلمانان بر وی ظفر یافتند و او را با خانواده اش اسیر کردند، در این میان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 حارث بن عبدالعزی ، خواهر شیری رسول خدا را نیز با وی اسیر گرفتند و هر چه می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خواهر پیامبرم ، مسلمانان باور نمی داشتند، تا او را نزد رسول خدا آوردند،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خواهر شیری شمایم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از او نشانی خواست ، پس از دادن نشانی ، او را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نزد وی عزیز و محترم بماند و یا به قبیله اش بازگردد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دوم را برگزید و نزد قبیله اش بازگردید</w:t>
      </w:r>
      <w:r>
        <w:rPr>
          <w:rFonts w:eastAsia="IRNazanin" w:cs="IRNazanin"/>
          <w:color w:val="111111"/>
          <w:sz w:val="28"/>
          <w:szCs w:val="28"/>
          <w:rtl w:val="true"/>
          <w:lang w:bidi="fa-IR"/>
        </w:rPr>
        <w:t xml:space="preserve">. </w:t>
      </w:r>
      <w:r>
        <w:rPr>
          <w:rStyle w:val="FootnoteAnchor"/>
          <w:rtl w:val="true"/>
        </w:rPr>
        <w:footnoteReference w:id="329"/>
      </w:r>
    </w:p>
    <w:p>
      <w:pPr>
        <w:pStyle w:val="Heading3"/>
        <w:numPr>
          <w:ilvl w:val="2"/>
          <w:numId w:val="1"/>
        </w:numPr>
        <w:rPr/>
      </w:pPr>
      <w:bookmarkStart w:id="828" w:name="__RefHeading___Toc2509064_211673320"/>
      <w:bookmarkStart w:id="829" w:name="_Toc324"/>
      <w:bookmarkEnd w:id="828"/>
      <w:r>
        <w:rPr>
          <w:rtl w:val="true"/>
        </w:rPr>
        <w:t xml:space="preserve">سریه </w:t>
      </w:r>
      <w:r>
        <w:rPr>
          <w:rtl w:val="true"/>
        </w:rPr>
        <w:t>(</w:t>
      </w:r>
      <w:r>
        <w:rPr>
          <w:rtl w:val="true"/>
        </w:rPr>
        <w:t xml:space="preserve">ابوعامر اشعری </w:t>
      </w:r>
      <w:r>
        <w:rPr>
          <w:rtl w:val="true"/>
        </w:rPr>
        <w:t>)</w:t>
      </w:r>
      <w:bookmarkEnd w:id="829"/>
    </w:p>
    <w:p>
      <w:pPr>
        <w:pStyle w:val="BookText"/>
        <w:rPr/>
      </w:pPr>
      <w:r>
        <w:rPr>
          <w:rFonts w:ascii="IRNazanin" w:hAnsi="IRNazanin" w:eastAsia="IRNazanin"/>
          <w:color w:val="111111"/>
          <w:sz w:val="28"/>
          <w:sz w:val="28"/>
          <w:szCs w:val="28"/>
          <w:rtl w:val="true"/>
          <w:lang w:bidi="fa-IR"/>
        </w:rPr>
        <w:t xml:space="preserve">سریه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ابوعامر اشعری </w:t>
      </w:r>
      <w:r>
        <w:rPr>
          <w:rFonts w:eastAsia="IRNazanin" w:cs="IRNazanin"/>
          <w:color w:val="111111"/>
          <w:sz w:val="28"/>
          <w:szCs w:val="28"/>
          <w:rtl w:val="true"/>
          <w:lang w:bidi="fa-IR"/>
        </w:rPr>
        <w:t xml:space="preserve">) </w:t>
      </w:r>
      <w:r>
        <w:rPr>
          <w:rStyle w:val="FootnoteAnchor"/>
          <w:rtl w:val="true"/>
        </w:rPr>
        <w:footnoteReference w:id="330"/>
      </w:r>
    </w:p>
    <w:p>
      <w:pPr>
        <w:pStyle w:val="BookText"/>
        <w:rPr/>
      </w:pPr>
      <w:r>
        <w:rPr>
          <w:rFonts w:ascii="IRNazanin" w:hAnsi="IRNazanin" w:eastAsia="IRNazanin"/>
          <w:color w:val="111111"/>
          <w:sz w:val="28"/>
          <w:sz w:val="28"/>
          <w:szCs w:val="28"/>
          <w:rtl w:val="true"/>
          <w:lang w:bidi="fa-IR"/>
        </w:rPr>
        <w:t xml:space="preserve">شوال سال هشتم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صلی الله علیه و آله خبر یافت که دسته ای از فراریان هوازن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اوطاس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فراهم شده اند،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ابوعامر اشعری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عموی ابوموسی اشعری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تعقیب آنان گسیل داشت و جنگ میان آنان در گرفت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ابوعامر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وسیله تیری که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سلمة بن درید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کمان رها ساخت به شهادت رسید</w:t>
      </w:r>
      <w:r>
        <w:rPr>
          <w:rFonts w:eastAsia="IRNazanin" w:cs="IRNazanin"/>
          <w:color w:val="111111"/>
          <w:sz w:val="28"/>
          <w:szCs w:val="28"/>
          <w:rtl w:val="true"/>
          <w:lang w:bidi="fa-IR"/>
        </w:rPr>
        <w:t xml:space="preserve">. </w:t>
      </w:r>
      <w:r>
        <w:rPr>
          <w:rStyle w:val="FootnoteAnchor"/>
          <w:rtl w:val="true"/>
        </w:rPr>
        <w:footnoteReference w:id="331"/>
      </w:r>
    </w:p>
    <w:p>
      <w:pPr>
        <w:pStyle w:val="Heading3"/>
        <w:numPr>
          <w:ilvl w:val="2"/>
          <w:numId w:val="1"/>
        </w:numPr>
        <w:rPr/>
      </w:pPr>
      <w:bookmarkStart w:id="830" w:name="__RefHeading___Toc2509066_211673320"/>
      <w:bookmarkStart w:id="831" w:name="_Toc325"/>
      <w:bookmarkEnd w:id="830"/>
      <w:r>
        <w:rPr>
          <w:rtl w:val="true"/>
        </w:rPr>
        <w:t xml:space="preserve">سریه </w:t>
      </w:r>
      <w:r>
        <w:rPr>
          <w:rtl w:val="true"/>
        </w:rPr>
        <w:t>(</w:t>
      </w:r>
      <w:r>
        <w:rPr>
          <w:rtl w:val="true"/>
        </w:rPr>
        <w:t xml:space="preserve">طفیل بن عمرو دوسی </w:t>
      </w:r>
      <w:r>
        <w:rPr>
          <w:rtl w:val="true"/>
        </w:rPr>
        <w:t>)</w:t>
      </w:r>
      <w:bookmarkEnd w:id="831"/>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شوال سال هفتم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رسول خدا صلی الله علیه و آله خواست رهسپار طائف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طفیل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 </w:t>
      </w:r>
      <w:bookmarkStart w:id="832" w:name="pg283_2258"/>
    </w:p>
    <w:p>
      <w:pPr>
        <w:pStyle w:val="BookText"/>
        <w:rPr/>
      </w:pPr>
      <w:bookmarkEnd w:id="832"/>
      <w:r>
        <w:rPr>
          <w:rFonts w:ascii="IRNazanin" w:hAnsi="IRNazanin" w:eastAsia="IRNazanin"/>
          <w:color w:val="111111"/>
          <w:sz w:val="28"/>
          <w:sz w:val="28"/>
          <w:szCs w:val="28"/>
          <w:rtl w:val="true"/>
          <w:lang w:bidi="fa-IR"/>
        </w:rPr>
        <w:t xml:space="preserve">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ذی الکفین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عمرو بن حممه دوسی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 سر بتخانه رفت و بت را به آتش کشید و سپس با چهارصد نفر از قبیله خویش با شتاب راه طائف را در پیش گرفت و به رسول خدا پیوست و برای مسلمانان دبابه و منجنیق آورد</w:t>
      </w:r>
      <w:r>
        <w:rPr>
          <w:rFonts w:eastAsia="IRNazanin" w:cs="IRNazanin"/>
          <w:color w:val="111111"/>
          <w:sz w:val="28"/>
          <w:szCs w:val="28"/>
          <w:rtl w:val="true"/>
          <w:lang w:bidi="fa-IR"/>
        </w:rPr>
        <w:t xml:space="preserve">. </w:t>
      </w:r>
      <w:r>
        <w:rPr>
          <w:rStyle w:val="FootnoteAnchor"/>
          <w:rtl w:val="true"/>
        </w:rPr>
        <w:footnoteReference w:id="332"/>
      </w:r>
    </w:p>
    <w:p>
      <w:pPr>
        <w:pStyle w:val="Heading3"/>
        <w:numPr>
          <w:ilvl w:val="2"/>
          <w:numId w:val="1"/>
        </w:numPr>
        <w:rPr/>
      </w:pPr>
      <w:bookmarkStart w:id="833" w:name="__RefHeading___Toc2509068_211673320"/>
      <w:bookmarkStart w:id="834" w:name="_Toc326"/>
      <w:bookmarkEnd w:id="833"/>
      <w:r>
        <w:rPr>
          <w:rtl w:val="true"/>
        </w:rPr>
        <w:t xml:space="preserve">سریه </w:t>
      </w:r>
      <w:r>
        <w:rPr>
          <w:rtl w:val="true"/>
        </w:rPr>
        <w:t>(</w:t>
      </w:r>
      <w:r>
        <w:rPr>
          <w:rtl w:val="true"/>
        </w:rPr>
        <w:t xml:space="preserve">ابوسفیان </w:t>
      </w:r>
      <w:r>
        <w:rPr>
          <w:rtl w:val="true"/>
        </w:rPr>
        <w:t xml:space="preserve">) </w:t>
      </w:r>
      <w:r>
        <w:rPr>
          <w:rtl w:val="true"/>
        </w:rPr>
        <w:t>بر سر طائف</w:t>
      </w:r>
      <w:bookmarkEnd w:id="834"/>
    </w:p>
    <w:p>
      <w:pPr>
        <w:pStyle w:val="BookText"/>
        <w:rPr/>
      </w:pPr>
      <w:r>
        <w:rPr>
          <w:rFonts w:ascii="IRNazanin" w:hAnsi="IRNazanin" w:eastAsia="IRNazanin"/>
          <w:color w:val="111111"/>
          <w:sz w:val="28"/>
          <w:sz w:val="28"/>
          <w:szCs w:val="28"/>
          <w:rtl w:val="true"/>
          <w:lang w:bidi="fa-IR"/>
        </w:rPr>
        <w:t xml:space="preserve">بعد از فتح حنین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ای از مشرکان ، پس از جنگ حنین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طائف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گریختند، از جمله قبیله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ثقیف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رسول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ابوسفیان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 سر آنان فرستاد،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ابوسفیان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قبیله ثقیف هزیمت یافت و نزد رسول خدا باز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خود رهسپار طائف گشت </w:t>
      </w:r>
      <w:r>
        <w:rPr>
          <w:rFonts w:eastAsia="IRNazanin" w:cs="IRNazanin"/>
          <w:color w:val="111111"/>
          <w:sz w:val="28"/>
          <w:szCs w:val="28"/>
          <w:rtl w:val="true"/>
          <w:lang w:bidi="fa-IR"/>
        </w:rPr>
        <w:t xml:space="preserve">. </w:t>
      </w:r>
      <w:r>
        <w:rPr>
          <w:rStyle w:val="FootnoteAnchor"/>
          <w:rtl w:val="true"/>
        </w:rPr>
        <w:footnoteReference w:id="333"/>
      </w:r>
    </w:p>
    <w:p>
      <w:pPr>
        <w:pStyle w:val="Heading3"/>
        <w:numPr>
          <w:ilvl w:val="2"/>
          <w:numId w:val="1"/>
        </w:numPr>
        <w:rPr/>
      </w:pPr>
      <w:bookmarkStart w:id="835" w:name="__RefHeading___Toc2509070_211673320"/>
      <w:bookmarkStart w:id="836" w:name="_Toc327"/>
      <w:bookmarkEnd w:id="835"/>
      <w:r>
        <w:rPr>
          <w:rtl w:val="true"/>
        </w:rPr>
        <w:t xml:space="preserve">سریه </w:t>
      </w:r>
      <w:r>
        <w:rPr>
          <w:rtl w:val="true"/>
        </w:rPr>
        <w:t>(</w:t>
      </w:r>
      <w:r>
        <w:rPr>
          <w:rtl w:val="true"/>
        </w:rPr>
        <w:t xml:space="preserve">امیر مؤ منان علی بن ابی طالب </w:t>
      </w:r>
      <w:r>
        <w:rPr>
          <w:rtl w:val="true"/>
        </w:rPr>
        <w:t>)</w:t>
      </w:r>
      <w:bookmarkEnd w:id="836"/>
    </w:p>
    <w:p>
      <w:pPr>
        <w:pStyle w:val="BookText"/>
        <w:rPr/>
      </w:pPr>
      <w:r>
        <w:rPr>
          <w:rFonts w:ascii="IRNazanin" w:hAnsi="IRNazanin" w:eastAsia="IRNazanin"/>
          <w:color w:val="111111"/>
          <w:sz w:val="28"/>
          <w:sz w:val="28"/>
          <w:szCs w:val="28"/>
          <w:rtl w:val="true"/>
          <w:lang w:bidi="fa-IR"/>
        </w:rPr>
        <w:t xml:space="preserve">برای شکستن بتها در طائف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در ایام محاصره طائف ، علی علیه السلام را با سپاهی فرستاد که بر بت پرستان حمله برد و بتها را بشکند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رهسپار شد و با سپاه انبوه خشعم روبرو گشت و میان آنان جنگ در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از دشمن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شهاب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هماورد خواست و چون کسی داوطلب نشد، خود به جنگ وی بیرون شتافت و او را کشت و پس از شکستن بتها به طائف نزد رسول خدا بازگشت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با رسیدن وی تکبیر گفت و مدتی با وی در خلوت نشست </w:t>
      </w:r>
      <w:r>
        <w:rPr>
          <w:rFonts w:eastAsia="IRNazanin" w:cs="IRNazanin"/>
          <w:color w:val="111111"/>
          <w:sz w:val="28"/>
          <w:szCs w:val="28"/>
          <w:rtl w:val="true"/>
          <w:lang w:bidi="fa-IR"/>
        </w:rPr>
        <w:t>.</w:t>
      </w:r>
    </w:p>
    <w:p>
      <w:pPr>
        <w:pStyle w:val="Heading3"/>
        <w:numPr>
          <w:ilvl w:val="2"/>
          <w:numId w:val="1"/>
        </w:numPr>
        <w:rPr/>
      </w:pPr>
      <w:bookmarkStart w:id="837" w:name="__RefHeading___Toc2509072_211673320"/>
      <w:bookmarkStart w:id="838" w:name="_Toc328"/>
      <w:bookmarkEnd w:id="837"/>
      <w:r>
        <w:rPr>
          <w:rtl w:val="true"/>
        </w:rPr>
        <w:t>یک داستان عبرت انگیز</w:t>
      </w:r>
      <w:bookmarkEnd w:id="838"/>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هنگام رفتن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جعرانه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ابورهم غفاری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نعلین درشتی در پای داشت و شترش پهلوی شتر رسول خدا صلی الله علیه و آله حرکت می کرد، کنار نعلین او ساق پای آن حضرت را آزرده </w:t>
      </w:r>
      <w:bookmarkStart w:id="839" w:name="pg283_2260"/>
    </w:p>
    <w:p>
      <w:pPr>
        <w:pStyle w:val="BookText"/>
        <w:rPr/>
      </w:pPr>
      <w:bookmarkEnd w:id="839"/>
      <w:r>
        <w:rPr>
          <w:rFonts w:ascii="IRNazanin" w:hAnsi="IRNazanin" w:eastAsia="IRNazanin"/>
          <w:color w:val="111111"/>
          <w:sz w:val="28"/>
          <w:sz w:val="28"/>
          <w:szCs w:val="28"/>
          <w:rtl w:val="true"/>
          <w:lang w:bidi="fa-IR"/>
        </w:rPr>
        <w:t xml:space="preserve">ساخت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 مرا به درد آوری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تازیانه ای بر پای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ابورهم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 خود را عقب ببر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ابورهم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بسیار نگران شدم که مبادا درباره آیه ای نازل شود و چون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جعرانه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رسیدیم ، رسول خدا مرا احضار فرمود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 مرا به درد آوردی و تازیانه بر پای تو زدم ، اکنون این گوسفندان را بگیر و از من راضی شو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ابورهم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رضای او نزد من از دنیا و آنچه در آن است بهتر بود</w:t>
      </w:r>
      <w:r>
        <w:rPr>
          <w:rFonts w:eastAsia="IRNazanin" w:cs="IRNazanin"/>
          <w:color w:val="111111"/>
          <w:sz w:val="28"/>
          <w:szCs w:val="28"/>
          <w:rtl w:val="true"/>
          <w:lang w:bidi="fa-IR"/>
        </w:rPr>
        <w:t xml:space="preserve">. </w:t>
      </w:r>
      <w:r>
        <w:rPr>
          <w:rStyle w:val="FootnoteAnchor"/>
          <w:rtl w:val="true"/>
        </w:rPr>
        <w:footnoteReference w:id="334"/>
      </w:r>
    </w:p>
    <w:p>
      <w:pPr>
        <w:pStyle w:val="Heading3"/>
        <w:numPr>
          <w:ilvl w:val="2"/>
          <w:numId w:val="1"/>
        </w:numPr>
        <w:rPr/>
      </w:pPr>
      <w:bookmarkStart w:id="840" w:name="__RefHeading___Toc2509074_211673320"/>
      <w:bookmarkStart w:id="841" w:name="_Toc329"/>
      <w:bookmarkEnd w:id="840"/>
      <w:r>
        <w:rPr>
          <w:rtl w:val="true"/>
        </w:rPr>
        <w:t>سراقة بن مالک</w:t>
      </w:r>
      <w:bookmarkEnd w:id="84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سراقة بن مالک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رسول خدا صلی الله علیه و آله آمد و نوشته ای را که از موقع هجرت در دست داشت ، بلند کرد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سراقه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نوشته ای است که در دست دارم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روز وفا و نیکی است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سراقه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نزدیک آمد و اسلام آورد و از رسول خدا پرسید که اگر شتران گمشده ای را از حوضی که برای شتران خود پر آب کرده ام ، آب دهم اجری خواهد داشت ؟ رسول خدا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 برای هر جگر تشنه ای اجری است </w:t>
      </w:r>
      <w:r>
        <w:rPr>
          <w:rFonts w:eastAsia="IRNazanin" w:cs="IRNazanin"/>
          <w:color w:val="111111"/>
          <w:sz w:val="28"/>
          <w:szCs w:val="28"/>
          <w:rtl w:val="true"/>
          <w:lang w:bidi="fa-IR"/>
        </w:rPr>
        <w:t xml:space="preserve">. </w:t>
      </w:r>
      <w:r>
        <w:rPr>
          <w:rStyle w:val="FootnoteAnchor"/>
          <w:rtl w:val="true"/>
        </w:rPr>
        <w:footnoteReference w:id="335"/>
      </w:r>
    </w:p>
    <w:p>
      <w:pPr>
        <w:pStyle w:val="Heading3"/>
        <w:numPr>
          <w:ilvl w:val="2"/>
          <w:numId w:val="1"/>
        </w:numPr>
        <w:rPr/>
      </w:pPr>
      <w:bookmarkStart w:id="842" w:name="__RefHeading___Toc2509076_211673320"/>
      <w:bookmarkStart w:id="843" w:name="_Toc330"/>
      <w:bookmarkEnd w:id="842"/>
      <w:r>
        <w:rPr>
          <w:rtl w:val="true"/>
        </w:rPr>
        <w:t>غزوه طائف</w:t>
      </w:r>
      <w:bookmarkEnd w:id="843"/>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شوال سال هفتم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صلی الله علیه و آله پس از فراغت از 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نخله یمانیه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سرزمین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 است به قصد طائف رهسپار شد و در سر منزل آخر مسجدی بنا کرد و در آن جا نماز خواند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مالک بن عوف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هم کوبید و نزدیک طائف فرود آمد و در آن جا اردو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مسلمانان با تیرباران دشمن مواجه گشتند و با این که بیست روز اهل طائف را در محاصره داشتند، نتوانستند وارد شهر شوند و آن جا را فتح </w:t>
      </w:r>
      <w:bookmarkStart w:id="844" w:name="pg283_2261"/>
    </w:p>
    <w:p>
      <w:pPr>
        <w:pStyle w:val="BookText"/>
        <w:rPr/>
      </w:pPr>
      <w:bookmarkEnd w:id="844"/>
      <w:r>
        <w:rPr>
          <w:rFonts w:ascii="IRNazanin" w:hAnsi="IRNazanin" w:eastAsia="IRNazanin"/>
          <w:color w:val="111111"/>
          <w:sz w:val="28"/>
          <w:sz w:val="28"/>
          <w:szCs w:val="28"/>
          <w:rtl w:val="true"/>
          <w:lang w:bidi="fa-IR"/>
        </w:rPr>
        <w:t>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غزوه جمعی از مسلمانان به شهادت رسیدند</w:t>
      </w:r>
      <w:r>
        <w:rPr>
          <w:rFonts w:eastAsia="IRNazanin" w:cs="IRNazanin"/>
          <w:color w:val="111111"/>
          <w:sz w:val="28"/>
          <w:szCs w:val="28"/>
          <w:rtl w:val="true"/>
          <w:lang w:bidi="fa-IR"/>
        </w:rPr>
        <w:t>.</w:t>
      </w:r>
    </w:p>
    <w:p>
      <w:pPr>
        <w:pStyle w:val="Heading3"/>
        <w:numPr>
          <w:ilvl w:val="2"/>
          <w:numId w:val="1"/>
        </w:numPr>
        <w:rPr/>
      </w:pPr>
      <w:bookmarkStart w:id="845" w:name="__RefHeading___Toc2509078_211673320"/>
      <w:bookmarkStart w:id="846" w:name="_Toc331"/>
      <w:bookmarkEnd w:id="845"/>
      <w:r>
        <w:rPr>
          <w:rtl w:val="true"/>
        </w:rPr>
        <w:t>بردگان مسلمان</w:t>
      </w:r>
      <w:bookmarkEnd w:id="846"/>
    </w:p>
    <w:p>
      <w:pPr>
        <w:pStyle w:val="BookText"/>
        <w:rPr/>
      </w:pP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برده ای از اهل طائف ، نزد ما بیاید آزاد است و در نتیجه بیش از ده غلام نزد مسلمانان آمدند و آزاد شدند و سرپرستی آنان در عهده مسلمانان قرار گرفت </w:t>
      </w:r>
      <w:r>
        <w:rPr>
          <w:rFonts w:eastAsia="IRNazanin" w:cs="IRNazanin"/>
          <w:color w:val="111111"/>
          <w:sz w:val="28"/>
          <w:szCs w:val="28"/>
          <w:rtl w:val="true"/>
          <w:lang w:bidi="fa-IR"/>
        </w:rPr>
        <w:t xml:space="preserve">. </w:t>
      </w:r>
      <w:r>
        <w:rPr>
          <w:rStyle w:val="FootnoteAnchor"/>
          <w:rtl w:val="true"/>
        </w:rPr>
        <w:footnoteReference w:id="336"/>
      </w:r>
    </w:p>
    <w:p>
      <w:pPr>
        <w:pStyle w:val="Heading3"/>
        <w:numPr>
          <w:ilvl w:val="2"/>
          <w:numId w:val="1"/>
        </w:numPr>
        <w:rPr/>
      </w:pPr>
      <w:bookmarkStart w:id="847" w:name="__RefHeading___Toc2509080_211673320"/>
      <w:bookmarkStart w:id="848" w:name="_Toc332"/>
      <w:bookmarkEnd w:id="847"/>
      <w:r>
        <w:rPr>
          <w:rtl w:val="true"/>
        </w:rPr>
        <w:t>شهدای غزوه طائف</w:t>
      </w:r>
      <w:bookmarkEnd w:id="84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ثعلبة بن زید؛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ثابت بن ثعلبه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جلیحة بن عبدالله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حارث بن سهل ،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رقیم بن ثابت ؛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سائب بن حارث ؛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سعید بن سعید؛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عبدالله بن ابی امیه ؛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عبدالله بن حارث ؛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عبدالله بن عامر؛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عبدالله بن عبدالله ؛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عرفطة بن جناب </w:t>
      </w:r>
      <w:r>
        <w:rPr>
          <w:rStyle w:val="FootnoteAnchor"/>
          <w:rtl w:val="true"/>
        </w:rPr>
        <w:footnoteReference w:id="337"/>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منذر بن عباد؛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منذر بن عبدالله </w:t>
      </w:r>
      <w:r>
        <w:rPr>
          <w:rFonts w:eastAsia="IRNazanin" w:cs="IRNazanin"/>
          <w:color w:val="111111"/>
          <w:sz w:val="28"/>
          <w:szCs w:val="28"/>
          <w:rtl w:val="true"/>
          <w:lang w:bidi="fa-IR"/>
        </w:rPr>
        <w:t>.</w:t>
      </w:r>
    </w:p>
    <w:p>
      <w:pPr>
        <w:pStyle w:val="Heading3"/>
        <w:numPr>
          <w:ilvl w:val="2"/>
          <w:numId w:val="1"/>
        </w:numPr>
        <w:rPr/>
      </w:pPr>
      <w:bookmarkStart w:id="849" w:name="__RefHeading___Toc2509082_211673320"/>
      <w:bookmarkStart w:id="850" w:name="_Toc333"/>
      <w:bookmarkEnd w:id="849"/>
      <w:r>
        <w:rPr>
          <w:rtl w:val="true"/>
        </w:rPr>
        <w:t>اسلام مالک بن عوف نصری</w:t>
      </w:r>
      <w:bookmarkEnd w:id="850"/>
    </w:p>
    <w:p>
      <w:pPr>
        <w:pStyle w:val="BookText"/>
        <w:rPr/>
      </w:pPr>
      <w:r>
        <w:rPr>
          <w:rFonts w:ascii="IRNazanin" w:hAnsi="IRNazanin" w:eastAsia="IRNazanin"/>
          <w:color w:val="111111"/>
          <w:sz w:val="28"/>
          <w:sz w:val="28"/>
          <w:szCs w:val="28"/>
          <w:rtl w:val="true"/>
          <w:lang w:bidi="fa-IR"/>
        </w:rPr>
        <w:t xml:space="preserve">نوشته اند که رسول خدا صلی الله علیه و آله از فرستادگان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هوازن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مالک بن عوف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کجاست ؟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طائف با قبیله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ثقیف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او بگویید که اگر مسلمانان نزد من بیاید، اموال و کسان او را به او پس می دهم و صد شتر هم به او می بخشم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پنهان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بنی ثقیف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شبانه از میان آنها گریخت و نزد رسول خدا آمد و اموال و کسان خود را گرفت و صد شتر هم جایزه دریافت داشت و اسلام آورد، آنگاه در مقابل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ثقیف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ایستاد و کار را بر آنان تنگ کرد</w:t>
      </w:r>
      <w:r>
        <w:rPr>
          <w:rFonts w:eastAsia="IRNazanin" w:cs="IRNazanin"/>
          <w:color w:val="111111"/>
          <w:sz w:val="28"/>
          <w:szCs w:val="28"/>
          <w:rtl w:val="true"/>
          <w:lang w:bidi="fa-IR"/>
        </w:rPr>
        <w:t>.</w:t>
      </w:r>
    </w:p>
    <w:p>
      <w:pPr>
        <w:pStyle w:val="Heading3"/>
        <w:numPr>
          <w:ilvl w:val="2"/>
          <w:numId w:val="1"/>
        </w:numPr>
        <w:rPr/>
      </w:pPr>
      <w:bookmarkStart w:id="851" w:name="__RefHeading___Toc2509084_211673320"/>
      <w:bookmarkStart w:id="852" w:name="_Toc334"/>
      <w:bookmarkEnd w:id="851"/>
      <w:r>
        <w:rPr>
          <w:rtl w:val="true"/>
        </w:rPr>
        <w:t>تقسیم غنائم حنین</w:t>
      </w:r>
      <w:bookmarkEnd w:id="852"/>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آزادی اسیران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هوازن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پیش از آن ، تقسیم غنائم حنین و اموال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هوازن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آمد، مردم به رسول خدا صلی الله علیه و آله هجوم آوردند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غنیمتها و </w:t>
      </w:r>
      <w:bookmarkStart w:id="853" w:name="pg283_2264"/>
    </w:p>
    <w:p>
      <w:pPr>
        <w:pStyle w:val="BookText"/>
        <w:rPr/>
      </w:pPr>
      <w:bookmarkEnd w:id="853"/>
      <w:r>
        <w:rPr>
          <w:rFonts w:ascii="IRNazanin" w:hAnsi="IRNazanin" w:eastAsia="IRNazanin"/>
          <w:color w:val="111111"/>
          <w:sz w:val="28"/>
          <w:sz w:val="28"/>
          <w:szCs w:val="28"/>
          <w:rtl w:val="true"/>
          <w:lang w:bidi="fa-IR"/>
        </w:rPr>
        <w:t>شتران و گوسفندان را قسمت فرما، و چنان اطراف رسول خدا را احاطه کردند که ناچار به درختی تکیه داد و عبا از دوش وی ربوده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عبای مرا پس بدهید، به خدا قسم که اگر شما را به شماره درختان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تهامه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گوسفند و شتر باشد، همه را بر شما قسمت می کنم و در من بخلی و ترسی و دروغی نخواهید یافت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پهلوی شتر ایستاد و پاره ای کرک از کوهان شتر میان دو انگشت خود برگرفت و آن را بلند کرد و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قسم از که از غنائم شما و از این پاره کرک جز خمس آن حقی ندارم و خمس هم به شما داده می شود، پس حتی نخ و سوزن را هم بیاورید که خیانت در غنیمت ، روز قیامت برای خیانتکار ننگ و آتش و بدنامی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این گفتار را شنیدند و پذیرفتند و آنچه در نزدشان از غنائم بود، اگر چه چندان ارزشی هم نداشت آن را در میان غنائم انداختند</w:t>
      </w:r>
      <w:r>
        <w:rPr>
          <w:rFonts w:eastAsia="IRNazanin" w:cs="IRNazanin"/>
          <w:color w:val="111111"/>
          <w:sz w:val="28"/>
          <w:szCs w:val="28"/>
          <w:rtl w:val="true"/>
          <w:lang w:bidi="fa-IR"/>
        </w:rPr>
        <w:t>.</w:t>
      </w:r>
      <w:r>
        <w:rPr>
          <w:rStyle w:val="FootnoteAnchor"/>
          <w:rtl w:val="true"/>
        </w:rPr>
        <w:footnoteReference w:id="338"/>
      </w:r>
    </w:p>
    <w:p>
      <w:pPr>
        <w:pStyle w:val="BookText"/>
        <w:rPr/>
      </w:pPr>
      <w:r>
        <w:rPr>
          <w:rFonts w:ascii="IRNazanin" w:hAnsi="IRNazanin" w:eastAsia="IRNazanin"/>
          <w:color w:val="111111"/>
          <w:sz w:val="28"/>
          <w:sz w:val="28"/>
          <w:szCs w:val="28"/>
          <w:rtl w:val="true"/>
          <w:lang w:bidi="fa-IR"/>
        </w:rPr>
        <w:t xml:space="preserve">رسول خدا صلی الله علیه و آله ، در تقسیم غنائم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مؤ لفة قلوبهم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دلجویی شدگان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کرد و هر چند مشرک یا منافق یا مردد میان کفر و ایمان بودند، به آنان سهمهای کلان مرحمت فرمود</w:t>
      </w:r>
      <w:r>
        <w:rPr>
          <w:rFonts w:eastAsia="IRNazanin" w:cs="IRNazanin"/>
          <w:color w:val="111111"/>
          <w:sz w:val="28"/>
          <w:szCs w:val="28"/>
          <w:rtl w:val="true"/>
          <w:lang w:bidi="fa-IR"/>
        </w:rPr>
        <w:t xml:space="preserve">. </w:t>
      </w:r>
      <w:r>
        <w:rPr>
          <w:rStyle w:val="FootnoteAnchor"/>
          <w:rtl w:val="true"/>
        </w:rPr>
        <w:footnoteReference w:id="339"/>
      </w:r>
    </w:p>
    <w:p>
      <w:pPr>
        <w:pStyle w:val="BookText"/>
        <w:rPr/>
      </w:pPr>
      <w:r>
        <w:rPr>
          <w:rFonts w:ascii="IRNazanin" w:hAnsi="IRNazanin" w:eastAsia="IRNazanin"/>
          <w:color w:val="111111"/>
          <w:sz w:val="28"/>
          <w:sz w:val="28"/>
          <w:szCs w:val="28"/>
          <w:rtl w:val="true"/>
          <w:lang w:bidi="fa-IR"/>
        </w:rPr>
        <w:t xml:space="preserve">نوشته اند که رسول خدا صلی الله علیه و آله تمام این بخششها را از خمس غنائم داد، 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زید بن ثابت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فرمود تا مردم را سرشماری کند و غنائم را نیز حساب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آنها را تقسیم فرمود، به هر مردی چهار شتر و چهل گوسفند رسید و هر کس اسبی داشت دوازده شتر و صد و بیست گوسفند گرفت </w:t>
      </w:r>
      <w:r>
        <w:rPr>
          <w:rFonts w:eastAsia="IRNazanin" w:cs="IRNazanin"/>
          <w:color w:val="111111"/>
          <w:sz w:val="28"/>
          <w:szCs w:val="28"/>
          <w:rtl w:val="true"/>
          <w:lang w:bidi="fa-IR"/>
        </w:rPr>
        <w:t xml:space="preserve">. </w:t>
      </w:r>
      <w:r>
        <w:rPr>
          <w:rStyle w:val="FootnoteAnchor"/>
          <w:rtl w:val="true"/>
        </w:rPr>
        <w:footnoteReference w:id="340"/>
      </w:r>
    </w:p>
    <w:p>
      <w:pPr>
        <w:pStyle w:val="Heading3"/>
        <w:numPr>
          <w:ilvl w:val="2"/>
          <w:numId w:val="1"/>
        </w:numPr>
        <w:rPr/>
      </w:pPr>
      <w:bookmarkStart w:id="854" w:name="__RefHeading___Toc2509086_211673320"/>
      <w:bookmarkStart w:id="855" w:name="_Toc335"/>
      <w:bookmarkEnd w:id="854"/>
      <w:r>
        <w:rPr>
          <w:rtl w:val="true"/>
        </w:rPr>
        <w:t>خرده گیری کوته نظران</w:t>
      </w:r>
      <w:bookmarkEnd w:id="855"/>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نوشته اند که مردی از اصحاب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عیینه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اقرع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صد در صد می دهی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جعیل بن سراقه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بی نصیب می گذاری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دو </w:t>
      </w:r>
      <w:bookmarkStart w:id="856" w:name="pg283_2265"/>
    </w:p>
    <w:p>
      <w:pPr>
        <w:pStyle w:val="BookText"/>
        <w:rPr/>
      </w:pPr>
      <w:bookmarkEnd w:id="856"/>
      <w:r>
        <w:rPr>
          <w:rFonts w:ascii="IRNazanin" w:hAnsi="IRNazanin" w:eastAsia="IRNazanin"/>
          <w:color w:val="111111"/>
          <w:sz w:val="28"/>
          <w:sz w:val="28"/>
          <w:szCs w:val="28"/>
          <w:rtl w:val="true"/>
          <w:lang w:bidi="fa-IR"/>
        </w:rPr>
        <w:t xml:space="preserve">دلجویی کردم تا اسلام آورند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جعیل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اسلامش حواله دادم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مردی از بنی تمیم در حالی که رسول خدا صلی الله علیه و آله مشغول غنائم بود بر سر وی ایستاد و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ندیدم که عدالت کنی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در خشم شد و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وای بر تو، اگر عدالت نزد من نباشد نزد که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یکی از اصحاب خواست او را بکشد، رسول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خود واگذار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چون رسول خدا صلی الله علیه و آله به مردانی از قریش و دیگر قبایل عرب بخششهایی فرمود و از این بابت چیزی به انصار نداد،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حسان بن ثابت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خشم آمد و در گله مندی از این کار رسول خدا قصیده ای گفت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علاوه بر آنچه حسان گفت ، در میان انصار سخنان گله آمیز و نامناسبی درباره تقسیم غنائم گفته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دستور فرمود تا انصار فراهم آمدند، آنگاه برای آنان سخن گفت و چنان آنان را تحت تاءثیر قرار داد که همگی گریستند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به همین که رسول خدا همراه ما به مدینه بازگردد خشنود و سرافرازیم </w:t>
      </w:r>
      <w:r>
        <w:rPr>
          <w:rFonts w:eastAsia="IRNazanin" w:cs="IRNazanin"/>
          <w:color w:val="111111"/>
          <w:sz w:val="28"/>
          <w:szCs w:val="28"/>
          <w:rtl w:val="true"/>
          <w:lang w:bidi="fa-IR"/>
        </w:rPr>
        <w:t xml:space="preserve">. </w:t>
      </w:r>
      <w:r>
        <w:rPr>
          <w:rStyle w:val="FootnoteAnchor"/>
          <w:rtl w:val="true"/>
        </w:rPr>
        <w:footnoteReference w:id="341"/>
      </w:r>
    </w:p>
    <w:p>
      <w:pPr>
        <w:pStyle w:val="Heading3"/>
        <w:numPr>
          <w:ilvl w:val="2"/>
          <w:numId w:val="1"/>
        </w:numPr>
        <w:rPr/>
      </w:pPr>
      <w:bookmarkStart w:id="857" w:name="__RefHeading___Toc2509088_211673320"/>
      <w:bookmarkStart w:id="858" w:name="_Toc336"/>
      <w:bookmarkEnd w:id="857"/>
      <w:r>
        <w:rPr>
          <w:rtl w:val="true"/>
        </w:rPr>
        <w:t>عمره رسول خدا صلی الله علیه و آله</w:t>
      </w:r>
      <w:bookmarkEnd w:id="858"/>
    </w:p>
    <w:p>
      <w:pPr>
        <w:pStyle w:val="BookText"/>
        <w:rPr/>
      </w:pPr>
      <w:r>
        <w:rPr>
          <w:rFonts w:ascii="IRNazanin" w:hAnsi="IRNazanin" w:eastAsia="IRNazanin"/>
          <w:color w:val="111111"/>
          <w:sz w:val="28"/>
          <w:sz w:val="28"/>
          <w:szCs w:val="28"/>
          <w:rtl w:val="true"/>
          <w:lang w:bidi="fa-IR"/>
        </w:rPr>
        <w:t xml:space="preserve">رسول خدا صلی الله علیه و آله پس از کار تقسیم غنائم حنین و آزاد کردن اسیران هوازن در جعرانه ، دوازده روز به پایان ماه ذی قعده ، رهسپار مکه شد و طواف و سعی انجام داد و سر تراشید و همان شب به جعرانه بازگشت </w:t>
      </w:r>
      <w:r>
        <w:rPr>
          <w:rFonts w:eastAsia="IRNazanin" w:cs="IRNazanin"/>
          <w:color w:val="111111"/>
          <w:sz w:val="28"/>
          <w:szCs w:val="28"/>
          <w:rtl w:val="true"/>
          <w:lang w:bidi="fa-IR"/>
        </w:rPr>
        <w:t xml:space="preserve">. </w:t>
      </w:r>
      <w:r>
        <w:rPr>
          <w:rStyle w:val="FootnoteAnchor"/>
          <w:rtl w:val="true"/>
        </w:rPr>
        <w:footnoteReference w:id="342"/>
      </w:r>
    </w:p>
    <w:p>
      <w:pPr>
        <w:pStyle w:val="Heading3"/>
        <w:numPr>
          <w:ilvl w:val="2"/>
          <w:numId w:val="1"/>
        </w:numPr>
        <w:rPr/>
      </w:pPr>
      <w:bookmarkStart w:id="859" w:name="__RefHeading___Toc2509090_211673320"/>
      <w:bookmarkStart w:id="860" w:name="_Toc337"/>
      <w:bookmarkEnd w:id="859"/>
      <w:r>
        <w:rPr>
          <w:rtl w:val="true"/>
        </w:rPr>
        <w:t>بازگشت رسول خدا به مدینه</w:t>
      </w:r>
      <w:bookmarkEnd w:id="860"/>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رسول خدا صلی الله علیه و آله ، پس از انجام عمره در روز پنجشنبه از راه سرف و مرالظهران رهسپار مدینه شد و در روز بیست و هفتم ذی قعده وارد مدینه گشت و پیش از آن ، دو نفر </w:t>
      </w:r>
      <w:bookmarkStart w:id="861" w:name="pg283_2268"/>
    </w:p>
    <w:p>
      <w:pPr>
        <w:pStyle w:val="BookText"/>
        <w:rPr/>
      </w:pPr>
      <w:bookmarkEnd w:id="861"/>
      <w:r>
        <w:rPr>
          <w:rFonts w:ascii="IRNazanin" w:hAnsi="IRNazanin" w:eastAsia="IRNazanin"/>
          <w:color w:val="111111"/>
          <w:sz w:val="28"/>
          <w:sz w:val="28"/>
          <w:szCs w:val="28"/>
          <w:rtl w:val="true"/>
          <w:lang w:bidi="fa-IR"/>
        </w:rPr>
        <w:t xml:space="preserve">به نامهای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حارث بن اوس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معاذ بن اوس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مژده فتح حنین را به مدینه برده بودند</w:t>
      </w:r>
      <w:r>
        <w:rPr>
          <w:rFonts w:eastAsia="IRNazanin" w:cs="IRNazanin"/>
          <w:color w:val="111111"/>
          <w:sz w:val="28"/>
          <w:szCs w:val="28"/>
          <w:rtl w:val="true"/>
          <w:lang w:bidi="fa-IR"/>
        </w:rPr>
        <w:t>.</w:t>
      </w:r>
    </w:p>
    <w:p>
      <w:pPr>
        <w:pStyle w:val="Heading3"/>
        <w:numPr>
          <w:ilvl w:val="2"/>
          <w:numId w:val="1"/>
        </w:numPr>
        <w:rPr/>
      </w:pPr>
      <w:bookmarkStart w:id="862" w:name="__RefHeading___Toc2509092_211673320"/>
      <w:bookmarkStart w:id="863" w:name="_Toc338"/>
      <w:bookmarkEnd w:id="862"/>
      <w:r>
        <w:rPr>
          <w:rtl w:val="true"/>
        </w:rPr>
        <w:t>اسلام کعب بن زهیر</w:t>
      </w:r>
      <w:bookmarkEnd w:id="86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زهیر بن اءبی سلمی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فحول شعرای جاهلیت بود که یک سال پیش از بعثت رسول خدا صلی الله علیه و آله درگذشت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دو پسر به نامهای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بجیر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کعب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 که آن دو نیز از شعرای بزرگ اسلام به شمار می رفتند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بجیر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با برادرش کعب بیرون رفت و به برادرش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جا بمان تا من نزد این 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بروم و ببینم چه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کعب همان جا ماند و بجیر نزد رسول خدا آمد و چون اسلام را بر وی عرضه داشت مسلمان شد، هنگامی که خبر اسلام وی به کعب رسید، اشعاری در ملامت وی گفت و برای او فرستاد، بجیر آن اشعار را به رسول خدا عرضه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که کعب را بیابد او را بکشد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بجیر به برادرش کعب نوشت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به زندگی خود علاقه مند هستی ، بهترین راه این است که نزد محمد بازآیی و توبه کنی ، چه هر کس بر وی درآید و اسلام آورد در امان است </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کعب هم قصیده ای در مدیحه رسول خدا گفت و راه مدینه در پیش گرفت و به طور ناشناس دست در دست رسول خدا نهاد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کعب بن زهیر آمده است که توبه کند و اسلام آورد تا او را امان دهی ، اگر نزد تو آید توبه اش را قبول می کنی ؟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خود کعب بن زهیرم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قصیده معروف خود را که مبنی بر عذرخواهی و بخشش بود برای رسول خدا خواند و رسول خدا برده ای به او داد </w:t>
      </w:r>
      <w:r>
        <w:rPr>
          <w:rStyle w:val="FootnoteAnchor"/>
          <w:rtl w:val="true"/>
        </w:rPr>
        <w:footnoteReference w:id="343"/>
      </w:r>
      <w:r>
        <w:rPr>
          <w:rFonts w:ascii="IRNazanin" w:hAnsi="IRNazanin" w:eastAsia="IRNazanin"/>
          <w:color w:val="111111"/>
          <w:sz w:val="28"/>
          <w:sz w:val="28"/>
          <w:szCs w:val="28"/>
          <w:rtl w:val="true"/>
          <w:lang w:bidi="fa-IR"/>
        </w:rPr>
        <w:t>که آن برده تا زمان خلفا باقی بود و معاویه آن را از اولاد کعب خرید و بعد خلفا آن را در روزهای عید بر تن می کردند</w:t>
      </w:r>
      <w:r>
        <w:rPr>
          <w:rFonts w:eastAsia="IRNazanin" w:cs="IRNazanin"/>
          <w:color w:val="111111"/>
          <w:sz w:val="28"/>
          <w:szCs w:val="28"/>
          <w:rtl w:val="true"/>
          <w:lang w:bidi="fa-IR"/>
        </w:rPr>
        <w:t xml:space="preserve">. </w:t>
      </w:r>
      <w:r>
        <w:rPr>
          <w:rStyle w:val="FootnoteAnchor"/>
          <w:rtl w:val="true"/>
        </w:rPr>
        <w:footnoteReference w:id="344"/>
      </w:r>
      <w:bookmarkStart w:id="864" w:name="pg283_2269"/>
    </w:p>
    <w:p>
      <w:pPr>
        <w:pStyle w:val="Heading3"/>
        <w:numPr>
          <w:ilvl w:val="2"/>
          <w:numId w:val="1"/>
        </w:numPr>
        <w:rPr/>
      </w:pPr>
      <w:bookmarkStart w:id="865" w:name="__RefHeading___Toc2509094_211673320"/>
      <w:bookmarkStart w:id="866" w:name="_Toc339"/>
      <w:bookmarkEnd w:id="864"/>
      <w:bookmarkEnd w:id="865"/>
      <w:r>
        <w:rPr>
          <w:rtl w:val="true"/>
        </w:rPr>
        <w:t>دیگر وقایع سال هشتم</w:t>
      </w:r>
      <w:bookmarkEnd w:id="86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پیش از فتح مکه ، رسول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علاء بن حضرمی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منذر بن ساوی عبدی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بحرین فرستاد و منذر اسلام آورد و مسلمانی پسندیده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ذی حجه سال هشتم بود که ابراهیم ، فرزند رسول خدا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ماریه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کنیز مصری تولد یافت </w:t>
      </w:r>
      <w:r>
        <w:rPr>
          <w:rFonts w:eastAsia="IRNazanin" w:cs="IRNazanin"/>
          <w:color w:val="111111"/>
          <w:sz w:val="28"/>
          <w:szCs w:val="28"/>
          <w:rtl w:val="true"/>
          <w:lang w:bidi="fa-IR"/>
        </w:rPr>
        <w:t xml:space="preserve">. </w:t>
      </w:r>
      <w:r>
        <w:rPr>
          <w:rStyle w:val="FootnoteAnchor"/>
          <w:rtl w:val="true"/>
        </w:rPr>
        <w:footnoteReference w:id="345"/>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سال هشتم هجرت ، زینب دختر بزرگ رسول خدا در مدینه وفات یافت </w:t>
      </w:r>
      <w:r>
        <w:rPr>
          <w:rFonts w:eastAsia="IRNazanin" w:cs="IRNazanin"/>
          <w:color w:val="111111"/>
          <w:sz w:val="28"/>
          <w:szCs w:val="28"/>
          <w:rtl w:val="true"/>
          <w:lang w:bidi="fa-IR"/>
        </w:rPr>
        <w:t xml:space="preserve">. </w:t>
      </w:r>
      <w:r>
        <w:rPr>
          <w:rStyle w:val="FootnoteAnchor"/>
          <w:rtl w:val="true"/>
        </w:rPr>
        <w:footnoteReference w:id="346"/>
      </w:r>
      <w:bookmarkStart w:id="867" w:name="pg283_2271"/>
    </w:p>
    <w:p>
      <w:pPr>
        <w:pStyle w:val="Heading2"/>
        <w:numPr>
          <w:ilvl w:val="1"/>
          <w:numId w:val="1"/>
        </w:numPr>
        <w:rPr/>
      </w:pPr>
      <w:bookmarkStart w:id="868" w:name="__RefHeading___Toc2509096_211673320"/>
      <w:bookmarkStart w:id="869" w:name="_Toc340"/>
      <w:bookmarkEnd w:id="867"/>
      <w:bookmarkEnd w:id="868"/>
      <w:r>
        <w:rPr>
          <w:rtl w:val="true"/>
        </w:rPr>
        <w:t>سال نهم هجرت</w:t>
      </w:r>
      <w:bookmarkEnd w:id="869"/>
    </w:p>
    <w:p>
      <w:pPr>
        <w:pStyle w:val="Heading3"/>
        <w:numPr>
          <w:ilvl w:val="2"/>
          <w:numId w:val="1"/>
        </w:numPr>
        <w:rPr/>
      </w:pPr>
      <w:bookmarkStart w:id="870" w:name="__RefHeading___Toc2509098_211673320"/>
      <w:bookmarkStart w:id="871" w:name="_Toc341"/>
      <w:bookmarkEnd w:id="870"/>
      <w:r>
        <w:rPr>
          <w:rtl w:val="true"/>
        </w:rPr>
        <w:t>اشاره</w:t>
      </w:r>
      <w:bookmarkEnd w:id="871"/>
    </w:p>
    <w:p>
      <w:pPr>
        <w:pStyle w:val="BookText"/>
        <w:rPr/>
      </w:pPr>
      <w:r>
        <w:rPr>
          <w:rFonts w:ascii="IRNazanin" w:hAnsi="IRNazanin" w:eastAsia="IRNazanin"/>
          <w:color w:val="111111"/>
          <w:sz w:val="28"/>
          <w:sz w:val="28"/>
          <w:szCs w:val="28"/>
          <w:rtl w:val="true"/>
          <w:lang w:bidi="fa-IR"/>
        </w:rPr>
        <w:t xml:space="preserve">سال نهم هجرت </w:t>
      </w:r>
      <w:r>
        <w:rPr>
          <w:rStyle w:val="FootnoteAnchor"/>
          <w:rtl w:val="true"/>
        </w:rPr>
        <w:footnoteReference w:id="347"/>
      </w:r>
    </w:p>
    <w:p>
      <w:pPr>
        <w:pStyle w:val="BookText"/>
        <w:rPr/>
      </w:pPr>
      <w:r>
        <w:rPr>
          <w:rFonts w:ascii="IRNazanin" w:hAnsi="IRNazanin" w:eastAsia="IRNazanin"/>
          <w:color w:val="111111"/>
          <w:sz w:val="28"/>
          <w:sz w:val="28"/>
          <w:szCs w:val="28"/>
          <w:rtl w:val="true"/>
          <w:lang w:bidi="fa-IR"/>
        </w:rPr>
        <w:t>رسول خدا صلی الله علیه و آله در اول محرم سال نهم ، کسانی را برای گرفتن زکات از قبایل مختلف بیرون فرستاد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بریدة بن حصیب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عباد بن بشر؛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عمرو بن عاص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ضحاک بن سفیان کلابی ؛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بسر بن سفیان ؛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عبدالله بن لتبیه ؛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مردی از بنی سعد هذیم ، برای گرفتن زکاتهای قبیله بنی سعد</w:t>
      </w:r>
      <w:r>
        <w:rPr>
          <w:rFonts w:eastAsia="IRNazanin" w:cs="IRNazanin"/>
          <w:color w:val="111111"/>
          <w:sz w:val="28"/>
          <w:szCs w:val="28"/>
          <w:rtl w:val="true"/>
          <w:lang w:bidi="fa-IR"/>
        </w:rPr>
        <w:t xml:space="preserve">. </w:t>
      </w:r>
      <w:r>
        <w:rPr>
          <w:rStyle w:val="FootnoteAnchor"/>
          <w:rtl w:val="true"/>
        </w:rPr>
        <w:footnoteReference w:id="348"/>
      </w:r>
    </w:p>
    <w:p>
      <w:pPr>
        <w:pStyle w:val="Heading3"/>
        <w:numPr>
          <w:ilvl w:val="2"/>
          <w:numId w:val="1"/>
        </w:numPr>
        <w:rPr/>
      </w:pPr>
      <w:bookmarkStart w:id="872" w:name="__RefHeading___Toc2509100_211673320"/>
      <w:bookmarkStart w:id="873" w:name="_Toc342"/>
      <w:bookmarkEnd w:id="872"/>
      <w:r>
        <w:rPr>
          <w:rtl w:val="true"/>
        </w:rPr>
        <w:t xml:space="preserve">سریه </w:t>
      </w:r>
      <w:r>
        <w:rPr>
          <w:rtl w:val="true"/>
        </w:rPr>
        <w:t>(</w:t>
      </w:r>
      <w:r>
        <w:rPr>
          <w:rtl w:val="true"/>
        </w:rPr>
        <w:t xml:space="preserve">عیینة بن حصن فزاری </w:t>
      </w:r>
      <w:r>
        <w:rPr>
          <w:rtl w:val="true"/>
        </w:rPr>
        <w:t>)</w:t>
      </w:r>
      <w:bookmarkEnd w:id="873"/>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محرم سال 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صلی الله علیه و آله برای تحویل گرفتن زکاتهای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بنی کعب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طایفه ای از خزاعه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بسر بن سفیان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فرستاد، اما بنی تمیم که در مجاورت خزاعیها زندگی می کردند، به آنان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 خود را بی جهت به آنان ندهید و شمشیرها را از نیام کشیدند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تحویل گرفتن زکات مانع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مدینه آمد و پیش آمد را به رسول خدا گزارش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عیینه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پنجاه سوار بر سر آنان فرستاد، وی عده ای از آنان را اسیر گرفت و به مدینه آورد، چند تن از بزرگان بنی تمیم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عطارد بن حاجب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 اسیران رفتند و بر در خانه رسول خدا ایستادند و فریاد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ما بیا، رسول خدا از خانه بیرون آمد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عطارد بن حاجب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فرستادگان بنی تمیم سخن گفت و سپس رسول خدا اسیرانشان را به آنان باز داد</w:t>
      </w:r>
      <w:r>
        <w:rPr>
          <w:rFonts w:eastAsia="IRNazanin" w:cs="IRNazanin"/>
          <w:color w:val="111111"/>
          <w:sz w:val="28"/>
          <w:szCs w:val="28"/>
          <w:rtl w:val="true"/>
          <w:lang w:bidi="fa-IR"/>
        </w:rPr>
        <w:t xml:space="preserve">. </w:t>
      </w:r>
      <w:bookmarkStart w:id="874" w:name="pg283_2273"/>
    </w:p>
    <w:p>
      <w:pPr>
        <w:pStyle w:val="Heading3"/>
        <w:numPr>
          <w:ilvl w:val="2"/>
          <w:numId w:val="1"/>
        </w:numPr>
        <w:rPr/>
      </w:pPr>
      <w:bookmarkStart w:id="875" w:name="__RefHeading___Toc2509102_211673320"/>
      <w:bookmarkStart w:id="876" w:name="_Toc343"/>
      <w:bookmarkEnd w:id="874"/>
      <w:bookmarkEnd w:id="875"/>
      <w:r>
        <w:rPr>
          <w:rtl w:val="true"/>
        </w:rPr>
        <w:t xml:space="preserve">سریه </w:t>
      </w:r>
      <w:r>
        <w:rPr>
          <w:rtl w:val="true"/>
        </w:rPr>
        <w:t>(</w:t>
      </w:r>
      <w:r>
        <w:rPr>
          <w:rtl w:val="true"/>
        </w:rPr>
        <w:t xml:space="preserve">ضحاک بن سفیان کلابی </w:t>
      </w:r>
      <w:r>
        <w:rPr>
          <w:rtl w:val="true"/>
        </w:rPr>
        <w:t>)</w:t>
      </w:r>
      <w:bookmarkEnd w:id="876"/>
    </w:p>
    <w:p>
      <w:pPr>
        <w:pStyle w:val="BookText"/>
        <w:rPr/>
      </w:pPr>
      <w:r>
        <w:rPr>
          <w:rFonts w:ascii="IRNazanin" w:hAnsi="IRNazanin" w:eastAsia="IRNazanin"/>
          <w:color w:val="111111"/>
          <w:sz w:val="28"/>
          <w:sz w:val="28"/>
          <w:szCs w:val="28"/>
          <w:rtl w:val="true"/>
          <w:lang w:bidi="fa-IR"/>
        </w:rPr>
        <w:t xml:space="preserve">ربیع الاول سال 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صلی الله علیه و آله سریه ای به فرماندهی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ضحاک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سر طایفه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قرطاء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فرستاد و چون این طایفه از قبول اسلام امتناع ورزیدند، جنگ درگرفت و دشمن هزیمت یافت </w:t>
      </w:r>
      <w:r>
        <w:rPr>
          <w:rFonts w:eastAsia="IRNazanin" w:cs="IRNazanin"/>
          <w:color w:val="111111"/>
          <w:sz w:val="28"/>
          <w:szCs w:val="28"/>
          <w:rtl w:val="true"/>
          <w:lang w:bidi="fa-IR"/>
        </w:rPr>
        <w:t xml:space="preserve">. </w:t>
      </w:r>
      <w:r>
        <w:rPr>
          <w:rStyle w:val="FootnoteAnchor"/>
          <w:rtl w:val="true"/>
        </w:rPr>
        <w:footnoteReference w:id="349"/>
      </w:r>
    </w:p>
    <w:p>
      <w:pPr>
        <w:pStyle w:val="Heading3"/>
        <w:numPr>
          <w:ilvl w:val="2"/>
          <w:numId w:val="1"/>
        </w:numPr>
        <w:rPr/>
      </w:pPr>
      <w:bookmarkStart w:id="877" w:name="__RefHeading___Toc2509104_211673320"/>
      <w:bookmarkStart w:id="878" w:name="_Toc344"/>
      <w:bookmarkEnd w:id="877"/>
      <w:r>
        <w:rPr>
          <w:rtl w:val="true"/>
        </w:rPr>
        <w:t xml:space="preserve">اسارت </w:t>
      </w:r>
      <w:r>
        <w:rPr>
          <w:rtl w:val="true"/>
        </w:rPr>
        <w:t>(</w:t>
      </w:r>
      <w:r>
        <w:rPr>
          <w:rtl w:val="true"/>
        </w:rPr>
        <w:t xml:space="preserve">ثمامة بن اءثال حنفی </w:t>
      </w:r>
      <w:r>
        <w:rPr>
          <w:rtl w:val="true"/>
        </w:rPr>
        <w:t>)</w:t>
      </w:r>
      <w:bookmarkEnd w:id="878"/>
    </w:p>
    <w:p>
      <w:pPr>
        <w:pStyle w:val="BookText"/>
        <w:rPr/>
      </w:pPr>
      <w:r>
        <w:rPr>
          <w:rFonts w:ascii="IRNazanin" w:hAnsi="IRNazanin" w:eastAsia="IRNazanin"/>
          <w:color w:val="111111"/>
          <w:sz w:val="28"/>
          <w:sz w:val="28"/>
          <w:szCs w:val="28"/>
          <w:rtl w:val="true"/>
          <w:lang w:bidi="fa-IR"/>
        </w:rPr>
        <w:t xml:space="preserve">سپاهیانی به عنوان سریه به فرمان رسول خدا صلی الله علیه و آله بیرون رفتند و مردی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بنی حنیفه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بی آن که او را بشناسند، اسیر گرفتند و نزد رسول خدا آوردند،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می دانید که را اسیر گرفته اید؟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ثمامه بن اءثال حنفی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 با وی به نیکی رفتار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غذایی دارید فراهم سازید و نزد وی فرستید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 این همه بزرگواری در ثمامه اثر نمی کرد و هرگاه رسول خدا بر وی می گذشت و می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ثمامه اسلام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پاسخ می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 کن ای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حال رسول خدا دستور داد تا او را آزاد کردند، او پس از آزادی به بقیع رفت و خود را نیک شستشو داد و سپس نزد رسول خدا آمد و اسلام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وی اسلام آورد، به رسول خدا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از همه کس بیش دشمن می داشتم ، اما اکنون تو را از همه کس بیش دوست می دارم ، آن گاه برای انجام عمره به مکه رفت و نخستین کسی بود که با لبیک گفتن وارد وادی مکه شد</w:t>
      </w:r>
      <w:r>
        <w:rPr>
          <w:rFonts w:eastAsia="IRNazanin" w:cs="IRNazanin"/>
          <w:color w:val="111111"/>
          <w:sz w:val="28"/>
          <w:szCs w:val="28"/>
          <w:rtl w:val="true"/>
          <w:lang w:bidi="fa-IR"/>
        </w:rPr>
        <w:t>.</w:t>
      </w:r>
    </w:p>
    <w:p>
      <w:pPr>
        <w:pStyle w:val="Heading3"/>
        <w:numPr>
          <w:ilvl w:val="2"/>
          <w:numId w:val="1"/>
        </w:numPr>
        <w:rPr/>
      </w:pPr>
      <w:bookmarkStart w:id="879" w:name="__RefHeading___Toc2509106_211673320"/>
      <w:bookmarkStart w:id="880" w:name="_Toc345"/>
      <w:bookmarkEnd w:id="879"/>
      <w:r>
        <w:rPr>
          <w:rtl w:val="true"/>
        </w:rPr>
        <w:t xml:space="preserve">سریه </w:t>
      </w:r>
      <w:r>
        <w:rPr>
          <w:rtl w:val="true"/>
        </w:rPr>
        <w:t>(</w:t>
      </w:r>
      <w:r>
        <w:rPr>
          <w:rtl w:val="true"/>
        </w:rPr>
        <w:t xml:space="preserve">علقمة بن مجزز مدلجی </w:t>
      </w:r>
      <w:r>
        <w:rPr>
          <w:rtl w:val="true"/>
        </w:rPr>
        <w:t>)</w:t>
      </w:r>
      <w:bookmarkEnd w:id="880"/>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ربیع الآخر سال 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صلی الله علیه و آله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علقمه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سیصد نفر فرستاد تا بر مردمی </w:t>
      </w:r>
      <w:bookmarkStart w:id="881" w:name="pg283_2275"/>
    </w:p>
    <w:p>
      <w:pPr>
        <w:pStyle w:val="BookText"/>
        <w:rPr/>
      </w:pPr>
      <w:bookmarkEnd w:id="881"/>
      <w:r>
        <w:rPr>
          <w:rFonts w:ascii="IRNazanin" w:hAnsi="IRNazanin" w:eastAsia="IRNazanin"/>
          <w:color w:val="111111"/>
          <w:sz w:val="28"/>
          <w:sz w:val="28"/>
          <w:szCs w:val="28"/>
          <w:rtl w:val="true"/>
          <w:lang w:bidi="fa-IR"/>
        </w:rPr>
        <w:t xml:space="preserve">از حبشه که در کشتیهایی به چشم مردم شعیبه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اهل جده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بودند حمله برد، وی تا جزیره ای در میان دریا پیش رفت ، اما دشمن گریخت و جنگی پیش نیامد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هنگام بازگشت ، چون جمعی شتاب داشتند که به مدینه بروند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عبدالله بن حذافه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اصحاب سریه امارت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که اهل مزاح بود در یکی از منازل برای گرم شدن افراد، آتش افروخت ، آنگاه به اصحاب خود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نه آن است که باید شما از من اطاعت کنید؟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شما دستور می دهم که همه داخل این آتش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دید که بعضی از اصحاب او، خود را آماده فرمانبری می کنند،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بنشینید که من می خواستم با شما بخندم و شوخی کنم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قصه عبدالله را به رسول خدا صلی الله علیه و آله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امرکم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بمعصیة فلا تطیعوه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هرکس از فرماندهان شما، شما را به گناه دستور داد، از او اطاعت نکنید</w:t>
      </w:r>
      <w:r>
        <w:rPr>
          <w:rFonts w:eastAsia="IRNazanin" w:cs="IRNazanin"/>
          <w:color w:val="111111"/>
          <w:sz w:val="28"/>
          <w:szCs w:val="28"/>
          <w:rtl w:val="true"/>
          <w:lang w:bidi="fa-IR"/>
        </w:rPr>
        <w:t xml:space="preserve">.) </w:t>
      </w:r>
      <w:r>
        <w:rPr>
          <w:rStyle w:val="FootnoteAnchor"/>
          <w:rtl w:val="true"/>
        </w:rPr>
        <w:footnoteReference w:id="350"/>
      </w:r>
    </w:p>
    <w:p>
      <w:pPr>
        <w:pStyle w:val="Heading3"/>
        <w:numPr>
          <w:ilvl w:val="2"/>
          <w:numId w:val="1"/>
        </w:numPr>
        <w:rPr/>
      </w:pPr>
      <w:bookmarkStart w:id="882" w:name="__RefHeading___Toc2509108_211673320"/>
      <w:bookmarkStart w:id="883" w:name="_Toc346"/>
      <w:bookmarkEnd w:id="882"/>
      <w:r>
        <w:rPr>
          <w:rtl w:val="true"/>
        </w:rPr>
        <w:t xml:space="preserve">سریه </w:t>
      </w:r>
      <w:r>
        <w:rPr>
          <w:rtl w:val="true"/>
        </w:rPr>
        <w:t>(</w:t>
      </w:r>
      <w:r>
        <w:rPr>
          <w:rtl w:val="true"/>
        </w:rPr>
        <w:t xml:space="preserve">علی بن ابی طالب </w:t>
      </w:r>
      <w:r>
        <w:rPr>
          <w:rtl w:val="true"/>
        </w:rPr>
        <w:t xml:space="preserve">) </w:t>
      </w:r>
      <w:r>
        <w:rPr>
          <w:rtl w:val="true"/>
        </w:rPr>
        <w:t>علیه السلام</w:t>
      </w:r>
      <w:bookmarkEnd w:id="883"/>
    </w:p>
    <w:p>
      <w:pPr>
        <w:pStyle w:val="BookText"/>
        <w:rPr/>
      </w:pPr>
      <w:r>
        <w:rPr>
          <w:rFonts w:ascii="IRNazanin" w:hAnsi="IRNazanin" w:eastAsia="IRNazanin"/>
          <w:color w:val="111111"/>
          <w:sz w:val="28"/>
          <w:sz w:val="28"/>
          <w:szCs w:val="28"/>
          <w:rtl w:val="true"/>
          <w:lang w:bidi="fa-IR"/>
        </w:rPr>
        <w:t xml:space="preserve">ربیع الآخر سال 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صلی الله علیه و آله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بن ابی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را با صد و پنجاه سوار، بر سر قبیله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طیی 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ویران کردن بتخانه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بامدادان بر محله خاندان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حاتم طائی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حمله بردند و بت و بتخانه را ویران ساختند و شتر و گوسفند و اسیران فراوان گرفتند و در مخزن فلس ، سه شمشیر و سه زره به دست 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علیه السلام ، در منزل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رکک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غنیمتها را بعد از جدا کردن خمس قسمت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عکاشة بن محصن اءسدی </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ربیع الآخر سال 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سریه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عکاشه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جناب ، سرزمین قبایل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عذره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bookmarkStart w:id="884" w:name="pg283_2277"/>
    </w:p>
    <w:p>
      <w:pPr>
        <w:pStyle w:val="BookText"/>
        <w:rPr/>
      </w:pPr>
      <w:bookmarkEnd w:id="88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ماه ربیع الآخر سال نهم هجرت روی داد</w:t>
      </w:r>
      <w:r>
        <w:rPr>
          <w:rFonts w:eastAsia="IRNazanin" w:cs="IRNazanin"/>
          <w:color w:val="111111"/>
          <w:sz w:val="28"/>
          <w:szCs w:val="28"/>
          <w:rtl w:val="true"/>
          <w:lang w:bidi="fa-IR"/>
        </w:rPr>
        <w:t xml:space="preserve">. </w:t>
      </w:r>
      <w:r>
        <w:rPr>
          <w:rStyle w:val="FootnoteAnchor"/>
          <w:rtl w:val="true"/>
        </w:rPr>
        <w:footnoteReference w:id="351"/>
      </w:r>
    </w:p>
    <w:p>
      <w:pPr>
        <w:pStyle w:val="Heading3"/>
        <w:numPr>
          <w:ilvl w:val="2"/>
          <w:numId w:val="1"/>
        </w:numPr>
        <w:rPr/>
      </w:pPr>
      <w:bookmarkStart w:id="885" w:name="__RefHeading___Toc2509110_211673320"/>
      <w:bookmarkStart w:id="886" w:name="_Toc347"/>
      <w:bookmarkEnd w:id="885"/>
      <w:r>
        <w:rPr>
          <w:rtl w:val="true"/>
        </w:rPr>
        <w:t>غزوه تبوک</w:t>
      </w:r>
      <w:bookmarkEnd w:id="886"/>
    </w:p>
    <w:p>
      <w:pPr>
        <w:pStyle w:val="BookText"/>
        <w:rPr/>
      </w:pPr>
      <w:r>
        <w:rPr>
          <w:rFonts w:ascii="IRNazanin" w:hAnsi="IRNazanin" w:eastAsia="IRNazanin"/>
          <w:color w:val="111111"/>
          <w:sz w:val="28"/>
          <w:sz w:val="28"/>
          <w:szCs w:val="28"/>
          <w:rtl w:val="true"/>
          <w:lang w:bidi="fa-IR"/>
        </w:rPr>
        <w:t xml:space="preserve">رجب سال 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صلی الله علیه و آله خبر یافت که دولت روم ، سپاه عظیمی فراهم کرده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جیره یک سال سپاهیان خود را پرداخته و آنان را آماده جنگ با مسلمانان ساخته و پیشاهنگان خود را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بلقاء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فرستاده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مردم را برای جنگ با رومیان فراخواند</w:t>
      </w:r>
      <w:r>
        <w:rPr>
          <w:rFonts w:eastAsia="IRNazanin" w:cs="IRNazanin"/>
          <w:color w:val="111111"/>
          <w:sz w:val="28"/>
          <w:szCs w:val="28"/>
          <w:rtl w:val="true"/>
          <w:lang w:bidi="fa-IR"/>
        </w:rPr>
        <w:t xml:space="preserve">. </w:t>
      </w:r>
      <w:r>
        <w:rPr>
          <w:rStyle w:val="FootnoteAnchor"/>
          <w:rtl w:val="true"/>
        </w:rPr>
        <w:footnoteReference w:id="352"/>
      </w:r>
    </w:p>
    <w:p>
      <w:pPr>
        <w:pStyle w:val="BookText"/>
        <w:rPr/>
      </w:pPr>
      <w:r>
        <w:rPr>
          <w:rFonts w:ascii="IRNazanin" w:hAnsi="IRNazanin" w:eastAsia="IRNazanin"/>
          <w:color w:val="111111"/>
          <w:sz w:val="28"/>
          <w:sz w:val="28"/>
          <w:szCs w:val="28"/>
          <w:rtl w:val="true"/>
          <w:lang w:bidi="fa-IR"/>
        </w:rPr>
        <w:t>فصل تابستان و گرمی هوا و رسیدن میوه ها و آسایش در سایه درختان از طرفی و دوری راه و نگرانی از سپاه انبوه دولت روم از طرفی دیگر، کار این بسیج را دشوار ساخته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در این غزوه از همان آغاز کار، مقصد را آشکار ساخت تا مردم برای پیمودن راهی دور و انجام کاری دشوار و جنگ با دشمنی زورمند آماده شوند</w:t>
      </w:r>
      <w:r>
        <w:rPr>
          <w:rFonts w:eastAsia="IRNazanin" w:cs="IRNazanin"/>
          <w:color w:val="111111"/>
          <w:sz w:val="28"/>
          <w:szCs w:val="28"/>
          <w:rtl w:val="true"/>
          <w:lang w:bidi="fa-IR"/>
        </w:rPr>
        <w:t xml:space="preserve">. </w:t>
      </w:r>
      <w:r>
        <w:rPr>
          <w:rStyle w:val="FootnoteAnchor"/>
          <w:rtl w:val="true"/>
        </w:rPr>
        <w:footnoteReference w:id="353"/>
      </w:r>
    </w:p>
    <w:p>
      <w:pPr>
        <w:pStyle w:val="Heading3"/>
        <w:numPr>
          <w:ilvl w:val="2"/>
          <w:numId w:val="1"/>
        </w:numPr>
        <w:rPr/>
      </w:pPr>
      <w:bookmarkStart w:id="887" w:name="__RefHeading___Toc2509112_211673320"/>
      <w:bookmarkStart w:id="888" w:name="_Toc348"/>
      <w:bookmarkEnd w:id="887"/>
      <w:r>
        <w:rPr>
          <w:rtl w:val="true"/>
        </w:rPr>
        <w:t>جد بن قیس منافق</w:t>
      </w:r>
      <w:bookmarkEnd w:id="888"/>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رسول خدا صلی الله علیه و آله ،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جد بن قیس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یکی از مردان بنی سلمه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امسال می توانی خود را برای جنگ با رومیان آماده کنی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اذنم ده تا در مدینه بمانم و مرا به فتنه مینداز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گرفتار گناهم مساز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زیرا مردان قبیله می دانند که هیچ مردی ، به زن پرستی و زن دوستی من نیست و می ترسم که اگر زنان رومی را ببینم شکیبایی نکنم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صص از وی روی گرداند و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تو را اذن دادم که بمانی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درباره همین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جد بن قیس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توبه نازل گشت </w:t>
      </w:r>
      <w:r>
        <w:rPr>
          <w:rFonts w:eastAsia="IRNazanin" w:cs="IRNazanin"/>
          <w:color w:val="111111"/>
          <w:sz w:val="28"/>
          <w:szCs w:val="28"/>
          <w:rtl w:val="true"/>
          <w:lang w:bidi="fa-IR"/>
        </w:rPr>
        <w:t xml:space="preserve">. </w:t>
      </w:r>
      <w:r>
        <w:rPr>
          <w:rStyle w:val="FootnoteAnchor"/>
          <w:rtl w:val="true"/>
        </w:rPr>
        <w:footnoteReference w:id="354"/>
      </w:r>
      <w:bookmarkStart w:id="889" w:name="pg283_2279"/>
    </w:p>
    <w:p>
      <w:pPr>
        <w:pStyle w:val="Heading3"/>
        <w:numPr>
          <w:ilvl w:val="2"/>
          <w:numId w:val="1"/>
        </w:numPr>
        <w:rPr/>
      </w:pPr>
      <w:bookmarkStart w:id="890" w:name="__RefHeading___Toc2509114_211673320"/>
      <w:bookmarkStart w:id="891" w:name="_Toc349"/>
      <w:bookmarkEnd w:id="889"/>
      <w:bookmarkEnd w:id="890"/>
      <w:r>
        <w:rPr>
          <w:rtl w:val="true"/>
        </w:rPr>
        <w:t>نافقان کارشکن</w:t>
      </w:r>
      <w:bookmarkEnd w:id="891"/>
    </w:p>
    <w:p>
      <w:pPr>
        <w:pStyle w:val="BookText"/>
        <w:rPr/>
      </w:pPr>
      <w:r>
        <w:rPr>
          <w:rFonts w:ascii="IRNazanin" w:hAnsi="IRNazanin" w:eastAsia="IRNazanin"/>
          <w:color w:val="111111"/>
          <w:sz w:val="28"/>
          <w:sz w:val="28"/>
          <w:szCs w:val="28"/>
          <w:rtl w:val="true"/>
          <w:lang w:bidi="fa-IR"/>
        </w:rPr>
        <w:t>مردمی از منافقان مدینه ، از باب کارشکنی و بر اثر شک و تردیدی که در کار رسول خدا داشتند و از نظر بی رغبتی در کار جهاد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گرما به جنگ نروید و این فصل برای جنگ مناسب نیست و درباره ایشان ، آیه نازل گشت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گرما رهسپار جنگ نشوید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حرارت آتش دوزخ بسیار بیشتر است اگر می فهمیدند، پس باید به سزای آنچه می کرده اند، کم بخندند و بسیار بگریند</w:t>
      </w:r>
      <w:r>
        <w:rPr>
          <w:rFonts w:eastAsia="IRNazanin" w:cs="IRNazanin"/>
          <w:color w:val="111111"/>
          <w:sz w:val="28"/>
          <w:szCs w:val="28"/>
          <w:rtl w:val="true"/>
          <w:lang w:bidi="fa-IR"/>
        </w:rPr>
        <w:t xml:space="preserve">.) </w:t>
      </w:r>
      <w:r>
        <w:rPr>
          <w:rStyle w:val="FootnoteAnchor"/>
          <w:rtl w:val="true"/>
        </w:rPr>
        <w:footnoteReference w:id="355"/>
      </w:r>
    </w:p>
    <w:p>
      <w:pPr>
        <w:pStyle w:val="Heading3"/>
        <w:numPr>
          <w:ilvl w:val="2"/>
          <w:numId w:val="1"/>
        </w:numPr>
        <w:rPr/>
      </w:pPr>
      <w:bookmarkStart w:id="892" w:name="__RefHeading___Toc2509116_211673320"/>
      <w:bookmarkStart w:id="893" w:name="_Toc350"/>
      <w:bookmarkEnd w:id="892"/>
      <w:r>
        <w:rPr>
          <w:rtl w:val="true"/>
        </w:rPr>
        <w:t>گریه کنندگان</w:t>
      </w:r>
      <w:bookmarkEnd w:id="893"/>
    </w:p>
    <w:p>
      <w:pPr>
        <w:pStyle w:val="BookText"/>
        <w:rPr/>
      </w:pPr>
      <w:r>
        <w:rPr>
          <w:rFonts w:ascii="IRNazanin" w:hAnsi="IRNazanin" w:eastAsia="IRNazanin"/>
          <w:color w:val="111111"/>
          <w:sz w:val="28"/>
          <w:sz w:val="28"/>
          <w:szCs w:val="28"/>
          <w:rtl w:val="true"/>
          <w:lang w:bidi="fa-IR"/>
        </w:rPr>
        <w:t xml:space="preserve">هفت نفر از انصار و دیگران که مردمی نیازمند بودند، از رسول خدا وسیله سواری و توشه سفر خواستند تا در کار جهاد شرکت می کنند و چون رسول خدا وسیله ای نداشت که به آنان بدهد، گریان و اسفناک از نزد وی بیرون رفتند، این جماعت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بکائین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گویند و اسامی آنها بدین قرار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سالم بن عمیر؛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علبة بن رید؛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اءبولیلی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عمرو بن حمام ؛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عبدالله بن مغفل ؛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هرمی بن عبدالله ؛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عرباض بن ساریه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توبه در همین باره نازل گشت </w:t>
      </w:r>
      <w:r>
        <w:rPr>
          <w:rFonts w:eastAsia="IRNazanin" w:cs="IRNazanin"/>
          <w:color w:val="111111"/>
          <w:sz w:val="28"/>
          <w:szCs w:val="28"/>
          <w:rtl w:val="true"/>
          <w:lang w:bidi="fa-IR"/>
        </w:rPr>
        <w:t>.)</w:t>
      </w:r>
    </w:p>
    <w:p>
      <w:pPr>
        <w:pStyle w:val="Heading3"/>
        <w:numPr>
          <w:ilvl w:val="2"/>
          <w:numId w:val="1"/>
        </w:numPr>
        <w:rPr/>
      </w:pPr>
      <w:bookmarkStart w:id="894" w:name="__RefHeading___Toc2509118_211673320"/>
      <w:bookmarkStart w:id="895" w:name="_Toc351"/>
      <w:bookmarkEnd w:id="894"/>
      <w:r>
        <w:rPr>
          <w:rtl w:val="true"/>
        </w:rPr>
        <w:t>بادیه نشینان بهانه جو</w:t>
      </w:r>
      <w:bookmarkEnd w:id="895"/>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مردمی از اعراب بادیه نشین ، نزد رسول خدا صلی الله علیه و آله آمدند و عذر و بهانه آوردند تا آنان </w:t>
      </w:r>
      <w:bookmarkStart w:id="896" w:name="pg283_2281"/>
    </w:p>
    <w:p>
      <w:pPr>
        <w:pStyle w:val="BookText"/>
        <w:rPr/>
      </w:pPr>
      <w:bookmarkEnd w:id="896"/>
      <w:r>
        <w:rPr>
          <w:rFonts w:ascii="IRNazanin" w:hAnsi="IRNazanin" w:eastAsia="IRNazanin"/>
          <w:color w:val="111111"/>
          <w:sz w:val="28"/>
          <w:sz w:val="28"/>
          <w:szCs w:val="28"/>
          <w:rtl w:val="true"/>
          <w:lang w:bidi="fa-IR"/>
        </w:rPr>
        <w:t xml:space="preserve">را اذن دهد که در این سفر همراهی نکنند، پس آیه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سوره توبه درباره ایشان نزول یافت </w:t>
      </w:r>
      <w:r>
        <w:rPr>
          <w:rFonts w:eastAsia="IRNazanin" w:cs="IRNazanin"/>
          <w:color w:val="111111"/>
          <w:sz w:val="28"/>
          <w:szCs w:val="28"/>
          <w:rtl w:val="true"/>
          <w:lang w:bidi="fa-IR"/>
        </w:rPr>
        <w:t>.</w:t>
      </w:r>
    </w:p>
    <w:p>
      <w:pPr>
        <w:pStyle w:val="Heading3"/>
        <w:numPr>
          <w:ilvl w:val="2"/>
          <w:numId w:val="1"/>
        </w:numPr>
        <w:rPr/>
      </w:pPr>
      <w:bookmarkStart w:id="897" w:name="__RefHeading___Toc2509120_211673320"/>
      <w:bookmarkStart w:id="898" w:name="_Toc352"/>
      <w:bookmarkEnd w:id="897"/>
      <w:r>
        <w:rPr>
          <w:rtl w:val="true"/>
        </w:rPr>
        <w:t>توانگران بهانه جو</w:t>
      </w:r>
      <w:bookmarkEnd w:id="898"/>
    </w:p>
    <w:p>
      <w:pPr>
        <w:pStyle w:val="BookText"/>
        <w:rPr/>
      </w:pPr>
      <w:r>
        <w:rPr>
          <w:rFonts w:ascii="IRNazanin" w:hAnsi="IRNazanin" w:eastAsia="IRNazanin"/>
          <w:color w:val="111111"/>
          <w:sz w:val="28"/>
          <w:sz w:val="28"/>
          <w:szCs w:val="28"/>
          <w:rtl w:val="true"/>
          <w:lang w:bidi="fa-IR"/>
        </w:rPr>
        <w:t>گروهی از توانگران ، نزد رسول خدا صلی الله علیه و آله آمدند و مرخصی خواستند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بگذار ما هم با ماندگان باشیم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 متعال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خشنود شدند که همراه بازماندگان باشند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eastAsia="IRNazanin" w:cs="IRNazanin"/>
          <w:color w:val="111111"/>
          <w:sz w:val="28"/>
          <w:szCs w:val="28"/>
          <w:lang w:bidi="fa-IR"/>
        </w:rPr>
        <w:t>87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رسول خدا به آنان اذن داد و خدای متعال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تو را بخشید، چرا به آنان اذن دادی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Style w:val="FootnoteAnchor"/>
          <w:rtl w:val="true"/>
        </w:rPr>
        <w:footnoteReference w:id="35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99" w:name="__RefHeading___Toc2509122_211673320"/>
      <w:bookmarkStart w:id="900" w:name="_Toc353"/>
      <w:bookmarkEnd w:id="899"/>
      <w:r>
        <w:rPr>
          <w:rtl w:val="true"/>
        </w:rPr>
        <w:t>هزینه جنگ</w:t>
      </w:r>
      <w:bookmarkEnd w:id="900"/>
    </w:p>
    <w:p>
      <w:pPr>
        <w:pStyle w:val="BookText"/>
        <w:rPr/>
      </w:pPr>
      <w:r>
        <w:rPr>
          <w:rFonts w:ascii="IRNazanin" w:hAnsi="IRNazanin" w:eastAsia="IRNazanin"/>
          <w:color w:val="111111"/>
          <w:sz w:val="28"/>
          <w:sz w:val="28"/>
          <w:szCs w:val="28"/>
          <w:rtl w:val="true"/>
          <w:lang w:bidi="fa-IR"/>
        </w:rPr>
        <w:t xml:space="preserve">برای تاءمین هزینه تجهیز سی هزار سپاهی ، لازم بود که توانگران مسلمان ، کمک مالی دهند، این کار را با کمال شوق و اخلاص انجام دادند، نه تنها توانگران بلکه نیازمندانشان نیز در حدود قدرت ، چیزی تقدیم داشتند، چنان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علبة بن زید حارثی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صاع خرما آورد و تقدیم داشت و مسلمان دیگری از ثروتمندان ، همیان پول نقره اش را در اختیار گذاشت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منافقان هم در این جا بیکار ننشستند و سخنان نفاق آمیز بر زبان می راندند و آنان را مسخره می کردند و درباره این منافقان ، آیات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سوره توبه نزول یافت </w:t>
      </w:r>
      <w:r>
        <w:rPr>
          <w:rFonts w:eastAsia="IRNazanin" w:cs="IRNazanin"/>
          <w:color w:val="111111"/>
          <w:sz w:val="28"/>
          <w:szCs w:val="28"/>
          <w:rtl w:val="true"/>
          <w:lang w:bidi="fa-IR"/>
        </w:rPr>
        <w:t xml:space="preserve">. </w:t>
      </w:r>
      <w:r>
        <w:rPr>
          <w:rStyle w:val="FootnoteAnchor"/>
          <w:rtl w:val="true"/>
        </w:rPr>
        <w:footnoteReference w:id="357"/>
      </w:r>
    </w:p>
    <w:p>
      <w:pPr>
        <w:pStyle w:val="Heading3"/>
        <w:numPr>
          <w:ilvl w:val="2"/>
          <w:numId w:val="1"/>
        </w:numPr>
        <w:rPr/>
      </w:pPr>
      <w:bookmarkStart w:id="901" w:name="__RefHeading___Toc2509124_211673320"/>
      <w:bookmarkStart w:id="902" w:name="_Toc354"/>
      <w:bookmarkEnd w:id="901"/>
      <w:r>
        <w:rPr>
          <w:rtl w:val="true"/>
        </w:rPr>
        <w:t>فرستادگان رسول خدا صلی الله علیه و آله</w:t>
      </w:r>
      <w:bookmarkEnd w:id="902"/>
    </w:p>
    <w:p>
      <w:pPr>
        <w:pStyle w:val="BookText"/>
        <w:rPr/>
      </w:pPr>
      <w:r>
        <w:rPr>
          <w:rFonts w:ascii="IRNazanin" w:hAnsi="IRNazanin" w:eastAsia="IRNazanin"/>
          <w:color w:val="111111"/>
          <w:sz w:val="28"/>
          <w:sz w:val="28"/>
          <w:szCs w:val="28"/>
          <w:rtl w:val="true"/>
          <w:lang w:bidi="fa-IR"/>
        </w:rPr>
        <w:t>رسول خدا صلی الله علیه و آله عده ای را فراخواند تا به سوی قبایلشان روند و آنان را برای جهاد آماده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اسامی فرستادگان از این قرار است </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بریدة بن حصیب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ابورهم غفاری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ابوواقد لیثی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اءبوجعده ضمری ؛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bookmarkStart w:id="903" w:name="pg283_2283"/>
    </w:p>
    <w:p>
      <w:pPr>
        <w:pStyle w:val="BookText"/>
        <w:rPr/>
      </w:pPr>
      <w:bookmarkEnd w:id="903"/>
      <w:r>
        <w:rPr>
          <w:rFonts w:ascii="IRNazanin" w:hAnsi="IRNazanin" w:eastAsia="IRNazanin"/>
          <w:color w:val="111111"/>
          <w:sz w:val="28"/>
          <w:sz w:val="28"/>
          <w:szCs w:val="28"/>
          <w:rtl w:val="true"/>
          <w:lang w:bidi="fa-IR"/>
        </w:rPr>
        <w:t xml:space="preserve">رافع بن مکیث ؛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نعیم بن مسعود؛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بدیل بن ورقاء؛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عمرو بن سالم ؛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بسر بن سفیان ؛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عباس بن مرداس </w:t>
      </w:r>
      <w:r>
        <w:rPr>
          <w:rFonts w:eastAsia="IRNazanin" w:cs="IRNazanin"/>
          <w:color w:val="111111"/>
          <w:sz w:val="28"/>
          <w:szCs w:val="28"/>
          <w:rtl w:val="true"/>
          <w:lang w:bidi="fa-IR"/>
        </w:rPr>
        <w:t xml:space="preserve">. </w:t>
      </w:r>
      <w:r>
        <w:rPr>
          <w:rStyle w:val="FootnoteAnchor"/>
          <w:rtl w:val="true"/>
        </w:rPr>
        <w:footnoteReference w:id="358"/>
      </w:r>
    </w:p>
    <w:p>
      <w:pPr>
        <w:pStyle w:val="Heading3"/>
        <w:numPr>
          <w:ilvl w:val="2"/>
          <w:numId w:val="1"/>
        </w:numPr>
        <w:rPr/>
      </w:pPr>
      <w:bookmarkStart w:id="904" w:name="__RefHeading___Toc2509126_211673320"/>
      <w:bookmarkStart w:id="905" w:name="_Toc355"/>
      <w:bookmarkEnd w:id="904"/>
      <w:r>
        <w:rPr>
          <w:rtl w:val="true"/>
        </w:rPr>
        <w:t>جانشین رسول خدا در مدینه</w:t>
      </w:r>
      <w:bookmarkEnd w:id="905"/>
    </w:p>
    <w:p>
      <w:pPr>
        <w:pStyle w:val="BookText"/>
        <w:rPr/>
      </w:pPr>
      <w:r>
        <w:rPr>
          <w:rFonts w:ascii="IRNazanin" w:hAnsi="IRNazanin" w:eastAsia="IRNazanin"/>
          <w:color w:val="111111"/>
          <w:sz w:val="28"/>
          <w:sz w:val="28"/>
          <w:szCs w:val="28"/>
          <w:rtl w:val="true"/>
          <w:lang w:bidi="fa-IR"/>
        </w:rPr>
        <w:t xml:space="preserve">رسول خدا صلی الله علیه و آله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را در مدینه جانشین گذاشت و به او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مدینه را جز ماندن من یا تو شایسته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زیرا ممکن است که در نبودن من ، آن هم با دوری راه ، دشمنان فراهم شوند و بر مدینه بتازند و پیش آمدی ناگوار و جبران ناپذیر روی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 منزلت</w:t>
      </w:r>
    </w:p>
    <w:p>
      <w:pPr>
        <w:pStyle w:val="BookText"/>
        <w:rPr/>
      </w:pPr>
      <w:r>
        <w:rPr>
          <w:rFonts w:ascii="IRNazanin" w:hAnsi="IRNazanin" w:eastAsia="IRNazanin"/>
          <w:color w:val="111111"/>
          <w:sz w:val="28"/>
          <w:sz w:val="28"/>
          <w:szCs w:val="28"/>
          <w:rtl w:val="true"/>
          <w:lang w:bidi="fa-IR"/>
        </w:rPr>
        <w:t xml:space="preserve">هنگامی که رسول خدا صلی الله علیه و آله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 را در مدینه جانشین گذاشت و خود رهسپار تبوک شد، منافقان به بدگویی علی پرداختند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از علی افسرده خاطر گشته و او را با خود نبرده و در مدینه گذاشته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این سخنان به گوش علی رسید از مدینه به دنبال رسول خدا شتافت و به او پیوست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منافقان می گویند که از من گران خاطر شده ای و به همین جهت مرا در مدینه گذاشته 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برادرم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جای خویش بازگرد که مدینه را جز من یا تو کسی شایسته نیست و تویی جانشین من در خاندان من و محل هجرت من و عشیره من </w:t>
      </w:r>
      <w:r>
        <w:rPr>
          <w:rFonts w:eastAsia="IRNazanin" w:cs="IRNazanin"/>
          <w:color w:val="111111"/>
          <w:sz w:val="28"/>
          <w:szCs w:val="28"/>
          <w:rtl w:val="true"/>
          <w:lang w:bidi="fa-IR"/>
        </w:rPr>
        <w:t xml:space="preserve">). </w:t>
      </w:r>
      <w:r>
        <w:rPr>
          <w:rStyle w:val="FootnoteAnchor"/>
          <w:rtl w:val="true"/>
        </w:rPr>
        <w:footnoteReference w:id="359"/>
      </w:r>
    </w:p>
    <w:p>
      <w:pPr>
        <w:pStyle w:val="BookText"/>
        <w:rPr/>
      </w:pPr>
      <w:r>
        <w:rPr>
          <w:rFonts w:ascii="IRNazanin" w:hAnsi="IRNazanin" w:eastAsia="IRNazanin"/>
          <w:color w:val="111111"/>
          <w:sz w:val="28"/>
          <w:sz w:val="28"/>
          <w:szCs w:val="28"/>
          <w:rtl w:val="true"/>
          <w:lang w:bidi="fa-IR"/>
        </w:rPr>
        <w:t>آنگاه جمله ای را به علی گفت که همگان بر نقل آن همداستانند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خشنود نیستی که نسبت به من همان مقام و منزلت را داشته باشی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هارون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داشت ، جز آن که پس از من پیامبری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علی علیه السلام به مدینه بازگشت و رسول خدا صلی الله علیه و آله به سوی مقصد خویش رهسپار شد</w:t>
      </w:r>
      <w:r>
        <w:rPr>
          <w:rFonts w:eastAsia="IRNazanin" w:cs="IRNazanin"/>
          <w:color w:val="111111"/>
          <w:sz w:val="28"/>
          <w:szCs w:val="28"/>
          <w:rtl w:val="true"/>
          <w:lang w:bidi="fa-IR"/>
        </w:rPr>
        <w:t>.</w:t>
      </w:r>
    </w:p>
    <w:p>
      <w:pPr>
        <w:pStyle w:val="Heading3"/>
        <w:numPr>
          <w:ilvl w:val="2"/>
          <w:numId w:val="1"/>
        </w:numPr>
        <w:rPr/>
      </w:pPr>
      <w:bookmarkStart w:id="906" w:name="__RefHeading___Toc2509128_211673320"/>
      <w:bookmarkStart w:id="907" w:name="_Toc356"/>
      <w:bookmarkEnd w:id="906"/>
      <w:r>
        <w:rPr>
          <w:rtl w:val="true"/>
        </w:rPr>
        <w:t>عبدالله بن ابی و منافقان</w:t>
      </w:r>
      <w:bookmarkEnd w:id="907"/>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نوشته اند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عبدالله بن ابی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منافق با جمعی از منافقان ، نه تنها با رسول خدا </w:t>
      </w:r>
      <w:bookmarkStart w:id="908" w:name="pg283_2285"/>
    </w:p>
    <w:p>
      <w:pPr>
        <w:pStyle w:val="BookText"/>
        <w:rPr/>
      </w:pPr>
      <w:bookmarkEnd w:id="908"/>
      <w:r>
        <w:rPr>
          <w:rFonts w:ascii="IRNazanin" w:hAnsi="IRNazanin" w:eastAsia="IRNazanin"/>
          <w:color w:val="111111"/>
          <w:sz w:val="28"/>
          <w:sz w:val="28"/>
          <w:szCs w:val="28"/>
          <w:rtl w:val="true"/>
          <w:lang w:bidi="fa-IR"/>
        </w:rPr>
        <w:t xml:space="preserve">همراهی نکرد، بلکه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با این سختی و گرمی و دوری راه به جنگ رومیان می رود و گمان می کند که جنگ با رومیان بازیچه است ،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بینم که فردا یارانش اسیر و دستگیر شوند</w:t>
      </w:r>
      <w:r>
        <w:rPr>
          <w:rFonts w:eastAsia="IRNazanin" w:cs="IRNazanin"/>
          <w:color w:val="111111"/>
          <w:sz w:val="28"/>
          <w:szCs w:val="28"/>
          <w:rtl w:val="true"/>
          <w:lang w:bidi="fa-IR"/>
        </w:rPr>
        <w:t xml:space="preserve">. </w:t>
      </w:r>
      <w:r>
        <w:rPr>
          <w:rStyle w:val="FootnoteAnchor"/>
          <w:rtl w:val="true"/>
        </w:rPr>
        <w:footnoteReference w:id="360"/>
      </w:r>
    </w:p>
    <w:p>
      <w:pPr>
        <w:pStyle w:val="Heading3"/>
        <w:numPr>
          <w:ilvl w:val="2"/>
          <w:numId w:val="1"/>
        </w:numPr>
        <w:rPr/>
      </w:pPr>
      <w:bookmarkStart w:id="909" w:name="__RefHeading___Toc2509130_211673320"/>
      <w:bookmarkStart w:id="910" w:name="_Toc357"/>
      <w:bookmarkEnd w:id="909"/>
      <w:r>
        <w:rPr>
          <w:rtl w:val="true"/>
        </w:rPr>
        <w:t>عده و عده مسلمانان در غزوه تبوک</w:t>
      </w:r>
      <w:bookmarkEnd w:id="910"/>
    </w:p>
    <w:p>
      <w:pPr>
        <w:pStyle w:val="BookText"/>
        <w:rPr/>
      </w:pPr>
      <w:r>
        <w:rPr>
          <w:rFonts w:ascii="IRNazanin" w:hAnsi="IRNazanin" w:eastAsia="IRNazanin"/>
          <w:color w:val="111111"/>
          <w:sz w:val="28"/>
          <w:sz w:val="28"/>
          <w:szCs w:val="28"/>
          <w:rtl w:val="true"/>
          <w:lang w:bidi="fa-IR"/>
        </w:rPr>
        <w:t>نوشته اند که شماره مسلمانان در جنگ تبوک به سی هزار نفر رسید و ده هزار اسب و دوازده هزار شتر داشتند، برخی هم عده مسلمانان را چهل هزار و بعضی دیگر هفتاد هزار گفته اند</w:t>
      </w:r>
      <w:r>
        <w:rPr>
          <w:rFonts w:eastAsia="IRNazanin" w:cs="IRNazanin"/>
          <w:color w:val="111111"/>
          <w:sz w:val="28"/>
          <w:szCs w:val="28"/>
          <w:rtl w:val="true"/>
          <w:lang w:bidi="fa-IR"/>
        </w:rPr>
        <w:t xml:space="preserve">. </w:t>
      </w:r>
      <w:r>
        <w:rPr>
          <w:rStyle w:val="FootnoteAnchor"/>
          <w:rtl w:val="true"/>
        </w:rPr>
        <w:footnoteReference w:id="361"/>
      </w:r>
    </w:p>
    <w:p>
      <w:pPr>
        <w:pStyle w:val="Heading3"/>
        <w:numPr>
          <w:ilvl w:val="2"/>
          <w:numId w:val="1"/>
        </w:numPr>
        <w:rPr/>
      </w:pPr>
      <w:bookmarkStart w:id="911" w:name="__RefHeading___Toc2509132_211673320"/>
      <w:bookmarkStart w:id="912" w:name="_Toc358"/>
      <w:bookmarkEnd w:id="911"/>
      <w:r>
        <w:rPr>
          <w:rtl w:val="true"/>
        </w:rPr>
        <w:t>اءبوخیثمه</w:t>
      </w:r>
      <w:bookmarkEnd w:id="91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ابوخیثمه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کسانی بود که در حسن عقیده چند روزی با رسول خدا رهسپار بود، ولی به مدینه بازگشت و در کنار همسران خود آرمید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پشیمان گشت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خدا در آفتاب و گرما رهسپار باشد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ابوخیثمه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سایه ای سرد و خوراکی مهیا و با زنانی زیبا در مدینه بماند؟ از انصاف به دور است ، سپس به زنان خود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توشه فراهم کنید و زنان چنان کردند، آنگاه شتر خود را سوار شد و به راه افتاد و همچنان می رفت تا در تبوک به آن حضرت ملحق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وی را تحسین کرد و درباره او دعای خیر فرمود</w:t>
      </w:r>
      <w:r>
        <w:rPr>
          <w:rFonts w:eastAsia="IRNazanin" w:cs="IRNazanin"/>
          <w:color w:val="111111"/>
          <w:sz w:val="28"/>
          <w:szCs w:val="28"/>
          <w:rtl w:val="true"/>
          <w:lang w:bidi="fa-IR"/>
        </w:rPr>
        <w:t xml:space="preserve">. </w:t>
      </w:r>
      <w:r>
        <w:rPr>
          <w:rStyle w:val="FootnoteAnchor"/>
          <w:rtl w:val="true"/>
        </w:rPr>
        <w:footnoteReference w:id="362"/>
      </w:r>
    </w:p>
    <w:p>
      <w:pPr>
        <w:pStyle w:val="Heading3"/>
        <w:numPr>
          <w:ilvl w:val="2"/>
          <w:numId w:val="1"/>
        </w:numPr>
        <w:rPr/>
      </w:pPr>
      <w:bookmarkStart w:id="913" w:name="__RefHeading___Toc2509134_211673320"/>
      <w:bookmarkStart w:id="914" w:name="_Toc359"/>
      <w:bookmarkEnd w:id="913"/>
      <w:r>
        <w:rPr>
          <w:rtl w:val="true"/>
        </w:rPr>
        <w:t>همسفران منافق</w:t>
      </w:r>
      <w:bookmarkEnd w:id="914"/>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غزوه تبوک مردانی منافق نیز همراه رسول خدا صلی الله علیه و آله رهسپار شده بودند، از جمله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ودیعة بن ثابت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جلاس بن سوید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مخشی بن حمیر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ثعلبة بن حاطب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احیانا سخنان کفرآمیز می گفتند، از جمله اصحاب رسول خدا در سرزمین حجر از بی آبی </w:t>
      </w:r>
      <w:bookmarkStart w:id="915" w:name="pg283_2287"/>
    </w:p>
    <w:p>
      <w:pPr>
        <w:pStyle w:val="BookText"/>
        <w:rPr/>
      </w:pPr>
      <w:bookmarkEnd w:id="915"/>
      <w:r>
        <w:rPr>
          <w:rFonts w:ascii="IRNazanin" w:hAnsi="IRNazanin" w:eastAsia="IRNazanin"/>
          <w:color w:val="111111"/>
          <w:sz w:val="28"/>
          <w:sz w:val="28"/>
          <w:szCs w:val="28"/>
          <w:rtl w:val="true"/>
          <w:lang w:bidi="fa-IR"/>
        </w:rPr>
        <w:t>شکایت کردند، رسول خدا دعا کرد و ابری پدید آمد و بارانی بارید و همه سیراب و شاداب شدند، اصحاب رسول خدا به یکی از منافقان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معجزه دیگر چه جای نفاق و تردید است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ابری رهگذر بود که بر حسب تصادف در این جا بارید</w:t>
      </w:r>
      <w:r>
        <w:rPr>
          <w:rFonts w:eastAsia="IRNazanin" w:cs="IRNazanin"/>
          <w:color w:val="111111"/>
          <w:sz w:val="28"/>
          <w:szCs w:val="28"/>
          <w:rtl w:val="true"/>
          <w:lang w:bidi="fa-IR"/>
        </w:rPr>
        <w:t xml:space="preserve">. </w:t>
      </w:r>
      <w:r>
        <w:rPr>
          <w:rStyle w:val="FootnoteAnchor"/>
          <w:rtl w:val="true"/>
        </w:rPr>
        <w:footnoteReference w:id="363"/>
      </w:r>
    </w:p>
    <w:p>
      <w:pPr>
        <w:pStyle w:val="BookText"/>
        <w:rPr/>
      </w:pPr>
      <w:r>
        <w:rPr>
          <w:rFonts w:ascii="IRNazanin" w:hAnsi="IRNazanin" w:eastAsia="IRNazanin"/>
          <w:color w:val="111111"/>
          <w:sz w:val="28"/>
          <w:sz w:val="28"/>
          <w:szCs w:val="28"/>
          <w:rtl w:val="true"/>
          <w:lang w:bidi="fa-IR"/>
        </w:rPr>
        <w:t xml:space="preserve">و نیز چون شتر رسول خدا در بین راه گم شد و اصحاب در جستجوی او بیرون شدند، یکی از منافقان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زید بن لصیت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محمد نمی پندارد که پیامبر است و شما را از آسمان خبر می دهد، پس چگونه اکنون نمی داند شترش کجاست ؟ رسول خدا صلی الله علیه و آله از گفتار زید خبر داد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پیامبرم و جز آنچه خدا به من تعلیم می دهد چیزی نمی دانم ، اکنون خدا جای شتر را به من بازگفت ، شتر در فلان دره است و مهارش به درختی گیر کرده است ، بروید او را بیاورید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هر حال هر کدام از منافقان ، سخنی کفرآمیز از در نفاق گفتند تا آنجا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مخشی بن حمیر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قسم ، راضی ام قرار باشد که هر کدام ما را صد تازیانه بزنند، اما بر اثر این گفته های شما چیزی از قرآن درباره ما نازل نشود، آنگاه آیات </w:t>
      </w:r>
      <w:r>
        <w:rPr>
          <w:rFonts w:eastAsia="IRNazanin" w:cs="IRNazanin"/>
          <w:color w:val="111111"/>
          <w:sz w:val="28"/>
          <w:szCs w:val="28"/>
          <w:lang w:bidi="fa-IR"/>
        </w:rPr>
        <w:t>64</w:t>
      </w:r>
      <w:r>
        <w:rPr>
          <w:rFonts w:eastAsia="IRNazanin" w:cs="IRNazanin"/>
          <w:color w:val="111111"/>
          <w:sz w:val="28"/>
          <w:szCs w:val="28"/>
          <w:rtl w:val="true"/>
          <w:lang w:bidi="fa-IR"/>
        </w:rPr>
        <w:t xml:space="preserve"> -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سوره توبه ایشان نازل گشت </w:t>
      </w:r>
      <w:r>
        <w:rPr>
          <w:rFonts w:eastAsia="IRNazanin" w:cs="IRNazanin"/>
          <w:color w:val="111111"/>
          <w:sz w:val="28"/>
          <w:szCs w:val="28"/>
          <w:rtl w:val="true"/>
          <w:lang w:bidi="fa-IR"/>
        </w:rPr>
        <w:t>.</w:t>
      </w:r>
    </w:p>
    <w:p>
      <w:pPr>
        <w:pStyle w:val="Heading3"/>
        <w:numPr>
          <w:ilvl w:val="2"/>
          <w:numId w:val="1"/>
        </w:numPr>
        <w:rPr/>
      </w:pPr>
      <w:bookmarkStart w:id="916" w:name="__RefHeading___Toc2509136_211673320"/>
      <w:bookmarkStart w:id="917" w:name="_Toc360"/>
      <w:bookmarkEnd w:id="916"/>
      <w:r>
        <w:rPr>
          <w:rtl w:val="true"/>
        </w:rPr>
        <w:t>داستان اءبوذر غفاری</w:t>
      </w:r>
      <w:bookmarkEnd w:id="91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کسانی بود که پس از گذشتن چند روز از حرکت رسول خدا به راه افتاد و در یکی از منازل بین راه به رسول خدا ملحق شد و رسول خدا درباره وی دعا کرد و چنین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ابوذر را رحمت کند، تنها می رود و تنها می میرد و تنها برانگیخته می شود</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این سخن را در غزوه تبوک درباره ابوذر از رسول خدا شنید و او به هنگام مرگ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رسول خدا درباره اش گفته بود، محقق یافت و برای دیگران بازگفت </w:t>
      </w:r>
      <w:r>
        <w:rPr>
          <w:rFonts w:eastAsia="IRNazanin" w:cs="IRNazanin"/>
          <w:color w:val="111111"/>
          <w:sz w:val="28"/>
          <w:szCs w:val="28"/>
          <w:rtl w:val="true"/>
          <w:lang w:bidi="fa-IR"/>
        </w:rPr>
        <w:t xml:space="preserve">. </w:t>
      </w:r>
      <w:r>
        <w:rPr>
          <w:rStyle w:val="FootnoteAnchor"/>
          <w:rtl w:val="true"/>
        </w:rPr>
        <w:footnoteReference w:id="364"/>
      </w:r>
      <w:bookmarkStart w:id="918" w:name="pg283_2288"/>
    </w:p>
    <w:p>
      <w:pPr>
        <w:pStyle w:val="Heading3"/>
        <w:numPr>
          <w:ilvl w:val="2"/>
          <w:numId w:val="1"/>
        </w:numPr>
        <w:rPr/>
      </w:pPr>
      <w:bookmarkStart w:id="919" w:name="__RefHeading___Toc2509138_211673320"/>
      <w:bookmarkStart w:id="920" w:name="_Toc361"/>
      <w:bookmarkEnd w:id="918"/>
      <w:bookmarkEnd w:id="919"/>
      <w:r>
        <w:rPr>
          <w:rtl w:val="true"/>
        </w:rPr>
        <w:t>رسول خدا صلی الله علیه و آله در تبوک</w:t>
      </w:r>
      <w:bookmarkEnd w:id="920"/>
    </w:p>
    <w:p>
      <w:pPr>
        <w:pStyle w:val="BookText"/>
        <w:rPr/>
      </w:pPr>
      <w:r>
        <w:rPr>
          <w:rFonts w:ascii="IRNazanin" w:hAnsi="IRNazanin" w:eastAsia="IRNazanin"/>
          <w:color w:val="111111"/>
          <w:sz w:val="28"/>
          <w:sz w:val="28"/>
          <w:szCs w:val="28"/>
          <w:rtl w:val="true"/>
          <w:lang w:bidi="fa-IR"/>
        </w:rPr>
        <w:t xml:space="preserve">رسول خدا صلی الله علیه و آله با سی هزار مرد وارد تبوک شد، بیست روز آن جا ماند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هزقل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حمص بود و گزارش نبطی ها درباره تجمع رومیان در شام ، اصلی نداشت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خدا نمازها را سفری می خواند و از منزل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ذی خشب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روزی که از تبوک به مدینه بازگشت ، نماز ظهر را تاخیر می کرد تا هوا سرد می شد و نماز عصر را هم قدری زودتر می خواند و بدین ترتیب ما بین دو نماز جمع می کرد</w:t>
      </w:r>
      <w:r>
        <w:rPr>
          <w:rFonts w:eastAsia="IRNazanin" w:cs="IRNazanin"/>
          <w:color w:val="111111"/>
          <w:sz w:val="28"/>
          <w:szCs w:val="28"/>
          <w:rtl w:val="true"/>
          <w:lang w:bidi="fa-IR"/>
        </w:rPr>
        <w:t xml:space="preserve">. </w:t>
      </w:r>
      <w:r>
        <w:rPr>
          <w:rStyle w:val="FootnoteAnchor"/>
          <w:rtl w:val="true"/>
        </w:rPr>
        <w:footnoteReference w:id="365"/>
      </w:r>
      <w:r>
        <w:rPr>
          <w:rFonts w:ascii="IRNazanin" w:hAnsi="IRNazanin" w:eastAsia="IRNazanin"/>
          <w:color w:val="111111"/>
          <w:sz w:val="28"/>
          <w:sz w:val="28"/>
          <w:szCs w:val="28"/>
          <w:rtl w:val="true"/>
          <w:lang w:bidi="fa-IR"/>
        </w:rPr>
        <w:t xml:space="preserve">در تبوک و در مراجعت ، چند قضیه پیش آمد که اکنون به آنها اشاره می کنیم </w:t>
      </w:r>
      <w:r>
        <w:rPr>
          <w:rFonts w:eastAsia="IRNazanin" w:cs="IRNazanin"/>
          <w:color w:val="111111"/>
          <w:sz w:val="28"/>
          <w:szCs w:val="28"/>
          <w:rtl w:val="true"/>
          <w:lang w:bidi="fa-IR"/>
        </w:rPr>
        <w:t>:</w:t>
      </w:r>
    </w:p>
    <w:p>
      <w:pPr>
        <w:pStyle w:val="Heading3"/>
        <w:numPr>
          <w:ilvl w:val="2"/>
          <w:numId w:val="1"/>
        </w:numPr>
        <w:rPr/>
      </w:pPr>
      <w:bookmarkStart w:id="921" w:name="__RefHeading___Toc2509140_211673320"/>
      <w:bookmarkStart w:id="922" w:name="_Toc362"/>
      <w:bookmarkEnd w:id="921"/>
      <w:r>
        <w:rPr>
          <w:rtl w:val="true"/>
        </w:rPr>
        <w:t>اهل ایله و جرباء و اءذرح</w:t>
      </w:r>
      <w:bookmarkEnd w:id="922"/>
    </w:p>
    <w:p>
      <w:pPr>
        <w:pStyle w:val="BookText"/>
        <w:rPr/>
      </w:pPr>
      <w:r>
        <w:rPr>
          <w:rFonts w:ascii="IRNazanin" w:hAnsi="IRNazanin" w:eastAsia="IRNazanin"/>
          <w:color w:val="111111"/>
          <w:sz w:val="28"/>
          <w:sz w:val="28"/>
          <w:szCs w:val="28"/>
          <w:rtl w:val="true"/>
          <w:lang w:bidi="fa-IR"/>
        </w:rPr>
        <w:t xml:space="preserve">چون رسول خدا صلی الله علیه و آله به تبوک رسید،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یحنة بن روبه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حاکم ایله نزد رسول خدا شرفیاب شد و از در صلح در آمد و جزیه پرداخت و نیز مردم جرباء و اءذرح نزد وی آمدند و جزیه پرداختند و رسول خدا برای آنان امان نامه نوشت </w:t>
      </w:r>
      <w:r>
        <w:rPr>
          <w:rFonts w:eastAsia="IRNazanin" w:cs="IRNazanin"/>
          <w:color w:val="111111"/>
          <w:sz w:val="28"/>
          <w:szCs w:val="28"/>
          <w:rtl w:val="true"/>
          <w:lang w:bidi="fa-IR"/>
        </w:rPr>
        <w:t>.</w:t>
      </w:r>
    </w:p>
    <w:p>
      <w:pPr>
        <w:pStyle w:val="Heading3"/>
        <w:numPr>
          <w:ilvl w:val="2"/>
          <w:numId w:val="1"/>
        </w:numPr>
        <w:rPr/>
      </w:pPr>
      <w:bookmarkStart w:id="923" w:name="__RefHeading___Toc2509142_211673320"/>
      <w:bookmarkStart w:id="924" w:name="_Toc363"/>
      <w:bookmarkEnd w:id="923"/>
      <w:r>
        <w:rPr>
          <w:rtl w:val="true"/>
        </w:rPr>
        <w:t xml:space="preserve">سریه </w:t>
      </w:r>
      <w:r>
        <w:rPr>
          <w:rtl w:val="true"/>
        </w:rPr>
        <w:t>(</w:t>
      </w:r>
      <w:r>
        <w:rPr>
          <w:rtl w:val="true"/>
        </w:rPr>
        <w:t>خالد بن ولید</w:t>
      </w:r>
      <w:r>
        <w:rPr>
          <w:rtl w:val="true"/>
        </w:rPr>
        <w:t>)</w:t>
      </w:r>
      <w:bookmarkEnd w:id="924"/>
    </w:p>
    <w:p>
      <w:pPr>
        <w:pStyle w:val="BookText"/>
        <w:rPr/>
      </w:pPr>
      <w:r>
        <w:rPr>
          <w:rFonts w:ascii="IRNazanin" w:hAnsi="IRNazanin" w:eastAsia="IRNazanin"/>
          <w:color w:val="111111"/>
          <w:sz w:val="28"/>
          <w:sz w:val="28"/>
          <w:szCs w:val="28"/>
          <w:rtl w:val="true"/>
          <w:lang w:bidi="fa-IR"/>
        </w:rPr>
        <w:t xml:space="preserve">رجب سال 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صلی الله علیه و آله از تبوک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خالد بن ولید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چهار صد و بیست سوار بر 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اکیدر بن عبدالملک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مردی نصرانی از قبیله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پادشاه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دومة الجندل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خالد با سپاهی که همراه داشت ، پیش رفت و شبی مهتابی به نزدیک قصر وی رسید، او را دید که با تنی چند از جمله برادرش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گاوی را برای شکار تعقیب می کنند، در همان حال سپاه اسلام بر وی حمله بردند و برادرش را کشتند و خود او را اسیر گرفتند</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خالد، اءکیدر را امان داد مشروط به آن دومه را برای وی بگشاید و او چنان کرد، خالد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دومة الجندل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گشود و خمش آنچه را به غنیمت گرفته بود جدا کرد و بقیه را بر سواران بخش کرد و به هر سوار مسلحی پنج شتر غنیمت رسید</w:t>
      </w:r>
      <w:r>
        <w:rPr>
          <w:rFonts w:eastAsia="IRNazanin" w:cs="IRNazanin"/>
          <w:color w:val="111111"/>
          <w:sz w:val="28"/>
          <w:szCs w:val="28"/>
          <w:rtl w:val="true"/>
          <w:lang w:bidi="fa-IR"/>
        </w:rPr>
        <w:t xml:space="preserve">. </w:t>
      </w:r>
      <w:bookmarkStart w:id="925" w:name="pg283_2291"/>
    </w:p>
    <w:p>
      <w:pPr>
        <w:pStyle w:val="Heading3"/>
        <w:numPr>
          <w:ilvl w:val="2"/>
          <w:numId w:val="1"/>
        </w:numPr>
        <w:rPr/>
      </w:pPr>
      <w:bookmarkStart w:id="926" w:name="__RefHeading___Toc2509144_211673320"/>
      <w:bookmarkStart w:id="927" w:name="_Toc364"/>
      <w:bookmarkEnd w:id="925"/>
      <w:bookmarkEnd w:id="926"/>
      <w:r>
        <w:rPr>
          <w:rtl w:val="true"/>
        </w:rPr>
        <w:t>اصحاب عقبه</w:t>
      </w:r>
      <w:bookmarkEnd w:id="927"/>
    </w:p>
    <w:p>
      <w:pPr>
        <w:pStyle w:val="BookText"/>
        <w:rPr/>
      </w:pPr>
      <w:r>
        <w:rPr>
          <w:rFonts w:ascii="IRNazanin" w:hAnsi="IRNazanin" w:eastAsia="IRNazanin"/>
          <w:color w:val="111111"/>
          <w:sz w:val="28"/>
          <w:sz w:val="28"/>
          <w:szCs w:val="28"/>
          <w:rtl w:val="true"/>
          <w:lang w:bidi="fa-IR"/>
        </w:rPr>
        <w:t xml:space="preserve">در بازگشت رسول خدا صلی الله علیه و آله از تبوک به مدینه ، منافقانی که همراه بودند تصمیم گرفتند که در گردنه میان تبوک و مدینه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عقبه هرشی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شبانه رسول خدا را از بالای شترش در اندازند تا در میان دره افتد و کشته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عده منافقان را بیشتر مورخان دوازده نفر گفته اند، اگر چه در تعیین دوازده نفر هم میان مورخان اسلامی اختلاف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هر حال ، چون رسول خدا صلی الله علیه و آله نزدیک آن گردنه رسید، خدای متعال او را از تصمیم منافقان با خبر ساخت ، پس به اصحاب خود فرمود تا از وسط دره عبور کنند و خود از بالای گردنه رهسپار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عمار بن یاسر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حذیفه بن یمان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رکاب وی بودند و منافقانی که به منظور عملی ساختن مقصود خود به دنبال وی می رفتند، می خواستند دست به کار شوند، رسول خدا به خشم آمد و حذیفه را فرمود تا آنها را دور کند و چون حذیفه بر آنها حمله برد از ترس آن که رسوا شوند، با شتاب خود را به میان سپاه انداختند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مقریزی از ابن قتیبه ، اسامی اصحاب عقبه را بدین ترتیب نقل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عبدالله بن ابی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سعد بن ابی سرح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ابوحاضر اعرابی </w:t>
      </w:r>
      <w:r>
        <w:rPr>
          <w:rStyle w:val="FootnoteAnchor"/>
        </w:rPr>
        <w:footnoteReference w:id="366"/>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جلاس بن سوید؛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مجمع بن جاریه ؛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ملیح تیمی </w:t>
      </w:r>
      <w:r>
        <w:rPr>
          <w:rStyle w:val="FootnoteAnchor"/>
          <w:rtl w:val="true"/>
        </w:rPr>
        <w:footnoteReference w:id="367"/>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حصین بن نمیر؛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طعیمة بن ابیرق ؛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مرة بن ربیع ؛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ابوعامر راهب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پدر حنظله غسیل الملائکه </w:t>
      </w:r>
      <w:r>
        <w:rPr>
          <w:rFonts w:eastAsia="IRNazanin" w:cs="IRNazanin"/>
          <w:color w:val="111111"/>
          <w:sz w:val="28"/>
          <w:szCs w:val="28"/>
          <w:rtl w:val="true"/>
          <w:lang w:bidi="fa-IR"/>
        </w:rPr>
        <w:t xml:space="preserve">). </w:t>
      </w:r>
      <w:r>
        <w:rPr>
          <w:rStyle w:val="FootnoteAnchor"/>
          <w:rtl w:val="true"/>
        </w:rPr>
        <w:footnoteReference w:id="368"/>
      </w:r>
    </w:p>
    <w:p>
      <w:pPr>
        <w:pStyle w:val="Heading3"/>
        <w:numPr>
          <w:ilvl w:val="2"/>
          <w:numId w:val="1"/>
        </w:numPr>
        <w:rPr/>
      </w:pPr>
      <w:bookmarkStart w:id="928" w:name="__RefHeading___Toc2509146_211673320"/>
      <w:bookmarkStart w:id="929" w:name="_Toc365"/>
      <w:bookmarkEnd w:id="928"/>
      <w:r>
        <w:rPr>
          <w:rtl w:val="true"/>
        </w:rPr>
        <w:t>مسجد ضرار</w:t>
      </w:r>
      <w:bookmarkEnd w:id="929"/>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پیش از آن که رسول خدا صلی الله علیه و آله رهسپار تبوک شود، دوازده نفر از منافقان مسجدی ساختند و منظوری جز ایجاد اختلاف و کارشکنی و زیان رساندن به مسلمانان نداشتند، پنج نفر از ایشان نزد رسول خدا آمدند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به نمایندگی دیگران نزد تو آمده ایم تا </w:t>
      </w:r>
      <w:bookmarkStart w:id="930" w:name="pg283_2292"/>
    </w:p>
    <w:p>
      <w:pPr>
        <w:pStyle w:val="BookText"/>
        <w:rPr/>
      </w:pPr>
      <w:bookmarkEnd w:id="930"/>
      <w:r>
        <w:rPr>
          <w:rFonts w:ascii="IRNazanin" w:hAnsi="IRNazanin" w:eastAsia="IRNazanin"/>
          <w:color w:val="111111"/>
          <w:sz w:val="28"/>
          <w:sz w:val="28"/>
          <w:szCs w:val="28"/>
          <w:rtl w:val="true"/>
          <w:lang w:bidi="fa-IR"/>
        </w:rPr>
        <w:t xml:space="preserve">در مسجدی که به خاطر نیازمندان بنا کرده ایم نماز بخوانی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پنج نفر عبارت بودند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معتب بن قشیر؛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ثعلبة بن حاطب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خذام بن خالد؛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ابوحبیبة بن الازعر،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نبتل بن حارث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خدا صلی الله علیه و آله در پاسخشان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قصد سفر دارم ، اگر خدا بخواهد پس از بازگشتن خواهم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بازگشتن از تبوک به وسیله وحی از قصد بانیان مسجد با خبر شد و بیدرنگ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مالک بن دخشم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معن بن عدی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برادرش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عاصم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خواست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بروید و این مسجدی را که ستمگران ساخته اند از بیخ و بن بکنید و بسوزانید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مالک و معن رفتند و امر رسول خدا را بیدرنگ اجرا کردند و آیات </w:t>
      </w:r>
      <w:r>
        <w:rPr>
          <w:rFonts w:eastAsia="IRNazanin" w:cs="IRNazanin"/>
          <w:color w:val="111111"/>
          <w:sz w:val="28"/>
          <w:szCs w:val="28"/>
          <w:lang w:bidi="fa-IR"/>
        </w:rPr>
        <w:t>107</w:t>
      </w:r>
      <w:r>
        <w:rPr>
          <w:rFonts w:eastAsia="IRNazanin" w:cs="IRNazanin"/>
          <w:color w:val="111111"/>
          <w:sz w:val="28"/>
          <w:szCs w:val="28"/>
          <w:rtl w:val="true"/>
          <w:lang w:bidi="fa-IR"/>
        </w:rPr>
        <w:t>-</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سوره توبه در این باره نزول یافت </w:t>
      </w:r>
      <w:r>
        <w:rPr>
          <w:rFonts w:eastAsia="IRNazanin" w:cs="IRNazanin"/>
          <w:color w:val="111111"/>
          <w:sz w:val="28"/>
          <w:szCs w:val="28"/>
          <w:rtl w:val="true"/>
          <w:lang w:bidi="fa-IR"/>
        </w:rPr>
        <w:t>.</w:t>
      </w:r>
    </w:p>
    <w:p>
      <w:pPr>
        <w:pStyle w:val="Heading3"/>
        <w:numPr>
          <w:ilvl w:val="2"/>
          <w:numId w:val="1"/>
        </w:numPr>
        <w:rPr/>
      </w:pPr>
      <w:bookmarkStart w:id="931" w:name="__RefHeading___Toc2509148_211673320"/>
      <w:bookmarkStart w:id="932" w:name="_Toc366"/>
      <w:bookmarkEnd w:id="931"/>
      <w:r>
        <w:rPr>
          <w:rtl w:val="true"/>
        </w:rPr>
        <w:t>مساجد رسول خدا از مدینه تا تبوک</w:t>
      </w:r>
      <w:bookmarkEnd w:id="932"/>
    </w:p>
    <w:p>
      <w:pPr>
        <w:pStyle w:val="BookText"/>
        <w:rPr/>
      </w:pPr>
      <w:r>
        <w:rPr>
          <w:rFonts w:ascii="IRNazanin" w:hAnsi="IRNazanin" w:eastAsia="IRNazanin"/>
          <w:color w:val="111111"/>
          <w:sz w:val="28"/>
          <w:sz w:val="28"/>
          <w:szCs w:val="28"/>
          <w:rtl w:val="true"/>
          <w:lang w:bidi="fa-IR"/>
        </w:rPr>
        <w:t>ابن اسحاق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مسجدهای رسول خدا صلی الله علیه و آله در میان مدینه تا تبوک معلوم ، و نام آنها بدین ترتیب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مسجدی در تبوک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مسجدی در ثنیه مدران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مسجدی در ذات الزراب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مسجدی در اءخضر؛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مسجدی در ذات الخطمی ؛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مسجدی در اءلاء؛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مسجدی در بتراء؛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مسجدی در شق تاراء؛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مسجدی در ذوالجیفه ؛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مسجدی در صدر حوضی ؛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مسجدی در حجر؛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مسجدی در صعید؛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مسجدی در وادی القری ؛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مسجدی در رقعه ؛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مسجدی در ذی المروه ؛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مسجدی در فیفاء؛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مسجدی در ذی خشب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یک از این مساجد در منزلگاهها و مواضع بین مدینه تا تبوک بوده است </w:t>
      </w:r>
      <w:r>
        <w:rPr>
          <w:rFonts w:eastAsia="IRNazanin" w:cs="IRNazanin"/>
          <w:color w:val="111111"/>
          <w:sz w:val="28"/>
          <w:szCs w:val="28"/>
          <w:rtl w:val="true"/>
          <w:lang w:bidi="fa-IR"/>
        </w:rPr>
        <w:t>.</w:t>
      </w:r>
    </w:p>
    <w:p>
      <w:pPr>
        <w:pStyle w:val="Heading3"/>
        <w:numPr>
          <w:ilvl w:val="2"/>
          <w:numId w:val="1"/>
        </w:numPr>
        <w:rPr/>
      </w:pPr>
      <w:bookmarkStart w:id="933" w:name="__RefHeading___Toc2509150_211673320"/>
      <w:bookmarkStart w:id="934" w:name="_Toc367"/>
      <w:bookmarkEnd w:id="933"/>
      <w:r>
        <w:rPr>
          <w:rtl w:val="true"/>
        </w:rPr>
        <w:t>سه گنهکار خوش عاقبت</w:t>
      </w:r>
      <w:bookmarkEnd w:id="934"/>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علاوه بر آن که در سفر تبوک ، گروهی از منافقان مدینه و بهانه جویان اعراب با رسول خدا صلی الله علیه و آله همراهی نکردند و در مدینه ماندند، سه نفر از مردان با ایمان هم بی هیچ شک و نفاقی و با نداشتن هیچ عذر و بهانه ای ، توفیق همراهی با رسول خدا را نداشتند و در مدینه ماندند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کعب بن مالک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مرارة بن ربیع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هلال بن امیه واقفی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نیکان </w:t>
      </w:r>
      <w:bookmarkStart w:id="935" w:name="pg283_2294"/>
    </w:p>
    <w:p>
      <w:pPr>
        <w:pStyle w:val="BookText"/>
        <w:rPr/>
      </w:pPr>
      <w:bookmarkEnd w:id="935"/>
      <w:r>
        <w:rPr>
          <w:rFonts w:ascii="IRNazanin" w:hAnsi="IRNazanin" w:eastAsia="IRNazanin"/>
          <w:color w:val="111111"/>
          <w:sz w:val="28"/>
          <w:sz w:val="28"/>
          <w:szCs w:val="28"/>
          <w:rtl w:val="true"/>
          <w:lang w:bidi="fa-IR"/>
        </w:rPr>
        <w:t xml:space="preserve">صحابه رسول خدا بودند، اما از همراهی با وی کناره گرفتند و در جنگ تبوک همراه مسلمانان بیرون نرفتند، بلکه به انتظار بازگشتن رسول خدا صلی الله علیه و آله در مدینه ماندند و کاری مانند کار منافقان مدینه و اعراب اطراف مدینه مرتکب شدند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کسانی که جان خود را از رسول خدا دریغ داشتند و آسودگی را بر رنج و مشقت جهاد ترجیح دادند و از پیش آمدهای جنگ به هراس افتادند، همانان که خدای متعال در آیه های سوره توبه آنها را نکوهش می کند و به سختی مورد ملامت و سرزنش قرار می دهد، پیامبرش را می فرماید که اگر مردند بر آنها نماز نگزارد و بر گورهایشان نایستد و پس از این هم همراهی آنان را قبول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 خوش نداشت که از این سه نفر مؤ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غیاب رسول خدا بشدت از عمل خود پشیمان و حیران شده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کاری شبیه به کار منافقان سر زند و در پایان کار هم به صریح قرآن مجید توبه آنان را پذیرفت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داستان تخلف از رسول خدا صلی الله علیه و آله و مشکلات و معاذیری که در این راه برای آنان پیش آمده بود و اعتراف به گناه خویش و صدق گفتار و اظهار اخلاصشان در نزد رسول خدا که منتهی به قبول توبه ایشان گشت از زبان خودشان ، مطابق آنچه مورخان و محدثان اسلامی شرح داده اند، آمده است </w:t>
      </w:r>
      <w:r>
        <w:rPr>
          <w:rFonts w:eastAsia="IRNazanin" w:cs="IRNazanin"/>
          <w:color w:val="111111"/>
          <w:sz w:val="28"/>
          <w:szCs w:val="28"/>
          <w:rtl w:val="true"/>
          <w:lang w:bidi="fa-IR"/>
        </w:rPr>
        <w:t xml:space="preserve">. </w:t>
      </w:r>
      <w:r>
        <w:rPr>
          <w:rStyle w:val="FootnoteAnchor"/>
          <w:rtl w:val="true"/>
        </w:rPr>
        <w:footnoteReference w:id="369"/>
      </w:r>
    </w:p>
    <w:p>
      <w:pPr>
        <w:pStyle w:val="Heading3"/>
        <w:numPr>
          <w:ilvl w:val="2"/>
          <w:numId w:val="1"/>
        </w:numPr>
        <w:rPr/>
      </w:pPr>
      <w:bookmarkStart w:id="936" w:name="__RefHeading___Toc2509152_211673320"/>
      <w:bookmarkStart w:id="937" w:name="_Toc368"/>
      <w:bookmarkEnd w:id="936"/>
      <w:r>
        <w:rPr>
          <w:rtl w:val="true"/>
        </w:rPr>
        <w:t>خدای متعال درباره این سه نفر این آیه را نازل کرد</w:t>
      </w:r>
      <w:r>
        <w:rPr>
          <w:rtl w:val="true"/>
        </w:rPr>
        <w:t>:</w:t>
      </w:r>
      <w:bookmarkEnd w:id="93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نیز خدای توبه آن سه نفر را که جا مانده بودند قبول کرد، اما پس از آن که زمین با همه فراخی برایشان تنگ آمد، و از خودشان هم به تنگ آمدند و دانستند که از خدا جز به خود او پناهی نیست ، آنگاه خداوند برایشان بازگشت تا توبه کنند، همانا خدا توبه پذیر و مهربان است </w:t>
      </w:r>
      <w:r>
        <w:rPr>
          <w:rFonts w:eastAsia="IRNazanin" w:cs="IRNazanin"/>
          <w:color w:val="111111"/>
          <w:sz w:val="28"/>
          <w:szCs w:val="28"/>
          <w:rtl w:val="true"/>
          <w:lang w:bidi="fa-IR"/>
        </w:rPr>
        <w:t xml:space="preserve">.) </w:t>
      </w:r>
      <w:r>
        <w:rPr>
          <w:rStyle w:val="FootnoteAnchor"/>
          <w:rtl w:val="true"/>
        </w:rPr>
        <w:footnoteReference w:id="370"/>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درباره دروغگویان که نزد رسول خدا بهانه جویی کردند و دروغ گفتند و به ظاهر آسوده شدند، این دو آیه را نازل کرد</w:t>
      </w:r>
      <w:r>
        <w:rPr>
          <w:rFonts w:eastAsia="IRNazanin" w:cs="IRNazanin"/>
          <w:color w:val="111111"/>
          <w:sz w:val="28"/>
          <w:szCs w:val="28"/>
          <w:rtl w:val="true"/>
          <w:lang w:bidi="fa-IR"/>
        </w:rPr>
        <w:t xml:space="preserve">: </w:t>
      </w:r>
      <w:bookmarkStart w:id="938" w:name="pg283_2297"/>
    </w:p>
    <w:p>
      <w:pPr>
        <w:pStyle w:val="BookText"/>
        <w:rPr/>
      </w:pPr>
      <w:bookmarkEnd w:id="93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بزودی هنگامی که نزد آنان بازگشتید، برای شما به خدا سوگند می خورند تا به آنها کار نگیرید، واگذاریدشان که آنها پلیدند و جایشان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کیفر آنچه می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دوزخ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شما سوگند می خورند تا از آنها خشنود گردید با آن که اگر شما هم از ایشان خشنود شدید، خدا هرگز از مردم فاسق خشنود نمی شود </w:t>
      </w:r>
      <w:r>
        <w:rPr>
          <w:rStyle w:val="FootnoteAnchor"/>
          <w:rtl w:val="true"/>
        </w:rPr>
        <w:footnoteReference w:id="37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39" w:name="__RefHeading___Toc2509154_211673320"/>
      <w:bookmarkStart w:id="940" w:name="_Toc369"/>
      <w:bookmarkEnd w:id="939"/>
      <w:r>
        <w:rPr>
          <w:rtl w:val="true"/>
        </w:rPr>
        <w:t>دیگر حوادث سال نهم هجرت</w:t>
      </w:r>
      <w:bookmarkEnd w:id="94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گفته مسعودی ، در شعبان سال نهم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 کلثوم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رسول خدا صلی الله علیه و آله در مدینه وفات کرد</w:t>
      </w:r>
      <w:r>
        <w:rPr>
          <w:rFonts w:eastAsia="IRNazanin" w:cs="IRNazanin"/>
          <w:color w:val="111111"/>
          <w:sz w:val="28"/>
          <w:szCs w:val="28"/>
          <w:rtl w:val="true"/>
          <w:lang w:bidi="fa-IR"/>
        </w:rPr>
        <w:t xml:space="preserve">. </w:t>
      </w:r>
      <w:r>
        <w:rPr>
          <w:rStyle w:val="FootnoteAnchor"/>
          <w:rtl w:val="true"/>
        </w:rPr>
        <w:footnoteReference w:id="372"/>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گفته مسعودی ، در ذی قعده سال نهم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عبدالله بن ابی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منافقان سرشناس مدینه که مقارن هجرت رسول خدا صلی الله علیه و آله تاج سلطنت او را آماده می ساختند، بدرود زندگی گفت و اسلام و مسلمانان از چنان دشمن فتنه انگیزی آسوده شدند</w:t>
      </w:r>
      <w:r>
        <w:rPr>
          <w:rFonts w:eastAsia="IRNazanin" w:cs="IRNazanin"/>
          <w:color w:val="111111"/>
          <w:sz w:val="28"/>
          <w:szCs w:val="28"/>
          <w:rtl w:val="true"/>
          <w:lang w:bidi="fa-IR"/>
        </w:rPr>
        <w:t xml:space="preserve">. </w:t>
      </w:r>
      <w:r>
        <w:rPr>
          <w:rStyle w:val="FootnoteAnchor"/>
          <w:rtl w:val="true"/>
        </w:rPr>
        <w:footnoteReference w:id="373"/>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سوره براءت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حجه سال نهم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اسحاق می نویسد که رسول خدا صلی الله علیه و آله ، پس از بازگشت از غزوه تبوک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عنوان امیرالحاج رهسپار مکه ساخت و هنوز مشرکان به عادت گذشته خود به حج می آمدند،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مسلمانان همراه وی از مدینه به عنوان حج رهسپار مکه شدند، آنگاه سوره براءت در شاءن منافقان و مشرکان نزول یافت و مردم به رسول خدا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کاش این آیات را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فرستادی تا بر مردم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جز مردی از خاندان من از طرف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پیام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رساند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روز عید قربان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بن ابی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پا خاست و همان چه را رسول خدا فرموده بود به مردم اعلام کرد</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کافری وارد بهشت نمی شود و پس از امسال مشرکی نباید حج گزارد و برهنه ای نباید پیرامون کعبه طواف کند و هر کس او را با رسول خدا قرارداد و پیمانی </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 ، تا پایان مدت ، قرارداد او به قوت خود باقی است و دیگران هم از امروز تا مدت چهار ماه ، مهلت دارند که هر گروهی به ماءمن و سرزمین خود بازگردد، پس از آن که چهار ماه سپری شد برای هیچ مشرکی ، عهد و پیمانی نخواهد بود، مگر همانان که با خدا و رسولش تا مدتی عهد و پیمانی بسته اند، پس نباید پس از امسال مشرکی حج کند و نباید برهنه ای پیرامون کعبه طواف کند</w:t>
      </w:r>
      <w:r>
        <w:rPr>
          <w:rFonts w:eastAsia="IRNazanin" w:cs="IRNazanin"/>
          <w:color w:val="111111"/>
          <w:sz w:val="28"/>
          <w:szCs w:val="28"/>
          <w:rtl w:val="true"/>
          <w:lang w:bidi="fa-IR"/>
        </w:rPr>
        <w:t xml:space="preserve">.) </w:t>
      </w:r>
      <w:r>
        <w:rPr>
          <w:rStyle w:val="FootnoteAnchor"/>
          <w:rtl w:val="true"/>
        </w:rPr>
        <w:footnoteReference w:id="374"/>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941" w:name="pg283_2303"/>
      <w:bookmarkStart w:id="942" w:name="pg283_2303"/>
      <w:bookmarkEnd w:id="942"/>
    </w:p>
    <w:p>
      <w:pPr>
        <w:pStyle w:val="Heading3"/>
        <w:numPr>
          <w:ilvl w:val="2"/>
          <w:numId w:val="1"/>
        </w:numPr>
        <w:rPr/>
      </w:pPr>
      <w:bookmarkStart w:id="943" w:name="pg283_2303"/>
      <w:bookmarkStart w:id="944" w:name="__RefHeading___Toc2509156_211673320"/>
      <w:bookmarkStart w:id="945" w:name="_Toc370"/>
      <w:bookmarkEnd w:id="943"/>
      <w:bookmarkEnd w:id="944"/>
      <w:r>
        <w:rPr>
          <w:rtl w:val="true"/>
        </w:rPr>
        <w:t>وفدهای عرب</w:t>
      </w:r>
      <w:bookmarkEnd w:id="945"/>
    </w:p>
    <w:p>
      <w:pPr>
        <w:pStyle w:val="Heading4"/>
        <w:numPr>
          <w:ilvl w:val="3"/>
          <w:numId w:val="1"/>
        </w:numPr>
        <w:rPr/>
      </w:pPr>
      <w:bookmarkStart w:id="946" w:name="__RefHeading___Toc2509158_211673320"/>
      <w:bookmarkStart w:id="947" w:name="_Toc371"/>
      <w:bookmarkEnd w:id="946"/>
      <w:r>
        <w:rPr>
          <w:rtl w:val="true"/>
        </w:rPr>
        <w:t>(</w:t>
      </w:r>
      <w:r>
        <w:rPr>
          <w:rtl w:val="true"/>
        </w:rPr>
        <w:t>وفدها</w:t>
      </w:r>
      <w:r>
        <w:rPr>
          <w:rtl w:val="true"/>
        </w:rPr>
        <w:t xml:space="preserve">) </w:t>
      </w:r>
      <w:r>
        <w:rPr>
          <w:rtl w:val="true"/>
        </w:rPr>
        <w:t xml:space="preserve">یعنی </w:t>
      </w:r>
      <w:r>
        <w:rPr>
          <w:rtl w:val="true"/>
        </w:rPr>
        <w:t>:</w:t>
      </w:r>
      <w:bookmarkEnd w:id="947"/>
    </w:p>
    <w:p>
      <w:pPr>
        <w:pStyle w:val="BookText"/>
        <w:rPr/>
      </w:pPr>
      <w:r>
        <w:rPr>
          <w:rFonts w:ascii="IRNazanin" w:hAnsi="IRNazanin" w:eastAsia="IRNazanin"/>
          <w:color w:val="111111"/>
          <w:sz w:val="28"/>
          <w:sz w:val="28"/>
          <w:szCs w:val="28"/>
          <w:rtl w:val="true"/>
          <w:lang w:bidi="fa-IR"/>
        </w:rPr>
        <w:t xml:space="preserve">هیاءتهای نمایندگی قبایل مختلف عرب برای اظهار اسلام و انقیاد قبایل خویش ، بیشتر در سال نهم هجرت و اءحیانا پیش یا پس از آن ، به حضور رسول اکرم صلی الله علیه و آله شرفیاب می شدند و اسلام و انقیاد قبایل خود را به عرض می رساندند و مورد لطف و محبت و عنایت شخصی رسول خدا واقع می شدند و ما در این فصل در حدود گنجایش این کتاب ، نام هر یک از آن وفدها را می بریم </w:t>
      </w:r>
      <w:r>
        <w:rPr>
          <w:rFonts w:eastAsia="IRNazanin" w:cs="IRNazanin"/>
          <w:color w:val="111111"/>
          <w:sz w:val="28"/>
          <w:szCs w:val="28"/>
          <w:rtl w:val="true"/>
          <w:lang w:bidi="fa-IR"/>
        </w:rPr>
        <w:t>.</w:t>
      </w:r>
    </w:p>
    <w:p>
      <w:pPr>
        <w:pStyle w:val="Heading4"/>
        <w:numPr>
          <w:ilvl w:val="3"/>
          <w:numId w:val="1"/>
        </w:numPr>
        <w:rPr/>
      </w:pPr>
      <w:bookmarkStart w:id="948" w:name="__RefHeading___Toc2509160_211673320"/>
      <w:bookmarkStart w:id="949" w:name="_Toc372"/>
      <w:bookmarkEnd w:id="948"/>
      <w:r>
        <w:rPr/>
        <w:t>1</w:t>
      </w:r>
      <w:r>
        <w:rPr>
          <w:rtl w:val="true"/>
        </w:rPr>
        <w:t xml:space="preserve"> - </w:t>
      </w:r>
      <w:r>
        <w:rPr>
          <w:rtl w:val="true"/>
        </w:rPr>
        <w:t xml:space="preserve">وفد مزینه </w:t>
      </w:r>
      <w:r>
        <w:rPr>
          <w:rtl w:val="true"/>
        </w:rPr>
        <w:t>:</w:t>
      </w:r>
      <w:bookmarkEnd w:id="949"/>
    </w:p>
    <w:p>
      <w:pPr>
        <w:pStyle w:val="BookText"/>
        <w:rPr/>
      </w:pPr>
      <w:r>
        <w:rPr>
          <w:rFonts w:ascii="IRNazanin" w:hAnsi="IRNazanin" w:eastAsia="IRNazanin"/>
          <w:color w:val="111111"/>
          <w:sz w:val="28"/>
          <w:sz w:val="28"/>
          <w:szCs w:val="28"/>
          <w:rtl w:val="true"/>
          <w:lang w:bidi="fa-IR"/>
        </w:rPr>
        <w:t xml:space="preserve">نخستین وفدی که در رجب سال پنجم بر رسول خدا صلی الله علیه و آله وارد شد، چهارصد مرد مضری از قبیله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مزینه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و چون رسول خدا به آنان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هر جا باشید مهاجرید، پس به محل خویش بازگردید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محل خویش بازگشتند</w:t>
      </w:r>
      <w:r>
        <w:rPr>
          <w:rFonts w:eastAsia="IRNazanin" w:cs="IRNazanin"/>
          <w:color w:val="111111"/>
          <w:sz w:val="28"/>
          <w:szCs w:val="28"/>
          <w:rtl w:val="true"/>
          <w:lang w:bidi="fa-IR"/>
        </w:rPr>
        <w:t xml:space="preserve">. </w:t>
      </w:r>
      <w:r>
        <w:rPr>
          <w:rStyle w:val="FootnoteAnchor"/>
          <w:rtl w:val="true"/>
        </w:rPr>
        <w:footnoteReference w:id="375"/>
      </w:r>
    </w:p>
    <w:p>
      <w:pPr>
        <w:pStyle w:val="Heading4"/>
        <w:numPr>
          <w:ilvl w:val="3"/>
          <w:numId w:val="1"/>
        </w:numPr>
        <w:rPr/>
      </w:pPr>
      <w:bookmarkStart w:id="950" w:name="__RefHeading___Toc2509162_211673320"/>
      <w:bookmarkStart w:id="951" w:name="_Toc373"/>
      <w:bookmarkEnd w:id="950"/>
      <w:r>
        <w:rPr/>
        <w:t>2</w:t>
      </w:r>
      <w:r>
        <w:rPr>
          <w:rtl w:val="true"/>
        </w:rPr>
        <w:t xml:space="preserve"> - </w:t>
      </w:r>
      <w:r>
        <w:rPr>
          <w:rtl w:val="true"/>
        </w:rPr>
        <w:t>وفد اءسد</w:t>
      </w:r>
      <w:r>
        <w:rPr>
          <w:rtl w:val="true"/>
        </w:rPr>
        <w:t>:</w:t>
      </w:r>
      <w:bookmarkEnd w:id="951"/>
    </w:p>
    <w:p>
      <w:pPr>
        <w:pStyle w:val="BookText"/>
        <w:rPr/>
      </w:pPr>
      <w:r>
        <w:rPr>
          <w:rFonts w:ascii="IRNazanin" w:hAnsi="IRNazanin" w:eastAsia="IRNazanin"/>
          <w:color w:val="111111"/>
          <w:sz w:val="28"/>
          <w:sz w:val="28"/>
          <w:szCs w:val="28"/>
          <w:rtl w:val="true"/>
          <w:lang w:bidi="fa-IR"/>
        </w:rPr>
        <w:t xml:space="preserve">ده مرد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بنی اءسد بن خزیمه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اول سال نهم هجری نزد رسول خدا آمدند و اسلام آوردند،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ضرار بن اءزور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طلیحة بن خویلد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حضرمی بن عامر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سخنی منت آمیز گفت و درباره آنان ، آیه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حجرات نزول یافت </w:t>
      </w:r>
      <w:r>
        <w:rPr>
          <w:rFonts w:eastAsia="IRNazanin" w:cs="IRNazanin"/>
          <w:color w:val="111111"/>
          <w:sz w:val="28"/>
          <w:szCs w:val="28"/>
          <w:rtl w:val="true"/>
          <w:lang w:bidi="fa-IR"/>
        </w:rPr>
        <w:t>.</w:t>
      </w:r>
    </w:p>
    <w:p>
      <w:pPr>
        <w:pStyle w:val="Heading4"/>
        <w:numPr>
          <w:ilvl w:val="3"/>
          <w:numId w:val="1"/>
        </w:numPr>
        <w:rPr/>
      </w:pPr>
      <w:bookmarkStart w:id="952" w:name="__RefHeading___Toc2509164_211673320"/>
      <w:bookmarkStart w:id="953" w:name="_Toc374"/>
      <w:bookmarkEnd w:id="952"/>
      <w:r>
        <w:rPr/>
        <w:t>3</w:t>
      </w:r>
      <w:r>
        <w:rPr>
          <w:rtl w:val="true"/>
        </w:rPr>
        <w:t xml:space="preserve"> - </w:t>
      </w:r>
      <w:r>
        <w:rPr>
          <w:rtl w:val="true"/>
        </w:rPr>
        <w:t xml:space="preserve">وفد تمیم </w:t>
      </w:r>
      <w:r>
        <w:rPr>
          <w:rtl w:val="true"/>
        </w:rPr>
        <w:t>:</w:t>
      </w:r>
      <w:bookmarkEnd w:id="953"/>
    </w:p>
    <w:p>
      <w:pPr>
        <w:pStyle w:val="BookText"/>
        <w:rPr/>
      </w:pPr>
      <w:r>
        <w:rPr>
          <w:rFonts w:ascii="IRNazanin" w:hAnsi="IRNazanin" w:eastAsia="IRNazanin"/>
          <w:color w:val="111111"/>
          <w:sz w:val="28"/>
          <w:sz w:val="28"/>
          <w:szCs w:val="28"/>
          <w:rtl w:val="true"/>
          <w:lang w:bidi="fa-IR"/>
        </w:rPr>
        <w:t xml:space="preserve">ضمن سریه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عیینة بن حصن فزاری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محرم سال نهم ، به داستان این وفد اشاره کردیم </w:t>
      </w:r>
      <w:r>
        <w:rPr>
          <w:rFonts w:eastAsia="IRNazanin" w:cs="IRNazanin"/>
          <w:color w:val="111111"/>
          <w:sz w:val="28"/>
          <w:szCs w:val="28"/>
          <w:rtl w:val="true"/>
          <w:lang w:bidi="fa-IR"/>
        </w:rPr>
        <w:t>.</w:t>
      </w:r>
    </w:p>
    <w:p>
      <w:pPr>
        <w:pStyle w:val="Heading4"/>
        <w:numPr>
          <w:ilvl w:val="3"/>
          <w:numId w:val="1"/>
        </w:numPr>
        <w:rPr/>
      </w:pPr>
      <w:bookmarkStart w:id="954" w:name="__RefHeading___Toc2509166_211673320"/>
      <w:bookmarkStart w:id="955" w:name="_Toc375"/>
      <w:bookmarkEnd w:id="954"/>
      <w:r>
        <w:rPr/>
        <w:t>4</w:t>
      </w:r>
      <w:r>
        <w:rPr>
          <w:rtl w:val="true"/>
        </w:rPr>
        <w:t xml:space="preserve"> - </w:t>
      </w:r>
      <w:r>
        <w:rPr>
          <w:rtl w:val="true"/>
        </w:rPr>
        <w:t xml:space="preserve">وفد عبس </w:t>
      </w:r>
      <w:r>
        <w:rPr>
          <w:rtl w:val="true"/>
        </w:rPr>
        <w:t>:</w:t>
      </w:r>
      <w:bookmarkEnd w:id="955"/>
    </w:p>
    <w:p>
      <w:pPr>
        <w:pStyle w:val="BookText"/>
        <w:rPr/>
      </w:pPr>
      <w:r>
        <w:rPr>
          <w:rFonts w:ascii="IRNazanin" w:hAnsi="IRNazanin" w:eastAsia="IRNazanin"/>
          <w:color w:val="111111"/>
          <w:sz w:val="28"/>
          <w:sz w:val="28"/>
          <w:szCs w:val="28"/>
          <w:rtl w:val="true"/>
          <w:lang w:bidi="fa-IR"/>
        </w:rPr>
        <w:t xml:space="preserve">نه نفر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بنی عبس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رسول خدا صلی الله علیه و آله آمدند و اسلام آوردند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مهاجرین اولین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شمرده شدند و رسول خدا درباره آنان دعای خیر کرد</w:t>
      </w:r>
      <w:r>
        <w:rPr>
          <w:rFonts w:eastAsia="IRNazanin" w:cs="IRNazanin"/>
          <w:color w:val="111111"/>
          <w:sz w:val="28"/>
          <w:szCs w:val="28"/>
          <w:rtl w:val="true"/>
          <w:lang w:bidi="fa-IR"/>
        </w:rPr>
        <w:t>.</w:t>
      </w:r>
    </w:p>
    <w:p>
      <w:pPr>
        <w:pStyle w:val="Heading4"/>
        <w:numPr>
          <w:ilvl w:val="3"/>
          <w:numId w:val="1"/>
        </w:numPr>
        <w:rPr/>
      </w:pPr>
      <w:bookmarkStart w:id="956" w:name="__RefHeading___Toc2509168_211673320"/>
      <w:bookmarkStart w:id="957" w:name="_Toc376"/>
      <w:bookmarkEnd w:id="956"/>
      <w:r>
        <w:rPr/>
        <w:t>5</w:t>
      </w:r>
      <w:r>
        <w:rPr>
          <w:rtl w:val="true"/>
        </w:rPr>
        <w:t xml:space="preserve"> - </w:t>
      </w:r>
      <w:r>
        <w:rPr>
          <w:rtl w:val="true"/>
        </w:rPr>
        <w:t xml:space="preserve">وفد فزاره </w:t>
      </w:r>
      <w:r>
        <w:rPr>
          <w:rtl w:val="true"/>
        </w:rPr>
        <w:t>:</w:t>
      </w:r>
      <w:bookmarkEnd w:id="957"/>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غزوه تبوک ، ده مرد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بنی فزاره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خارجة بن حصن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رسول خدا صلی الله علیه و آله آمدند و اسلام آوردند و چون به خشکسالی و قحطی گرفتار آمده </w:t>
      </w:r>
      <w:bookmarkStart w:id="958" w:name="pg283_2305"/>
    </w:p>
    <w:p>
      <w:pPr>
        <w:pStyle w:val="BookText"/>
        <w:rPr/>
      </w:pPr>
      <w:bookmarkEnd w:id="958"/>
      <w:r>
        <w:rPr>
          <w:rFonts w:ascii="IRNazanin" w:hAnsi="IRNazanin" w:eastAsia="IRNazanin"/>
          <w:color w:val="111111"/>
          <w:sz w:val="28"/>
          <w:sz w:val="28"/>
          <w:szCs w:val="28"/>
          <w:rtl w:val="true"/>
          <w:lang w:bidi="fa-IR"/>
        </w:rPr>
        <w:t>بودند، رسول خدا برای ایشان دعا کرد و شش روز باران آمد</w:t>
      </w:r>
      <w:r>
        <w:rPr>
          <w:rFonts w:eastAsia="IRNazanin" w:cs="IRNazanin"/>
          <w:color w:val="111111"/>
          <w:sz w:val="28"/>
          <w:szCs w:val="28"/>
          <w:rtl w:val="true"/>
          <w:lang w:bidi="fa-IR"/>
        </w:rPr>
        <w:t>.</w:t>
      </w:r>
    </w:p>
    <w:p>
      <w:pPr>
        <w:pStyle w:val="Heading4"/>
        <w:numPr>
          <w:ilvl w:val="3"/>
          <w:numId w:val="1"/>
        </w:numPr>
        <w:rPr/>
      </w:pPr>
      <w:bookmarkStart w:id="959" w:name="__RefHeading___Toc2509170_211673320"/>
      <w:bookmarkStart w:id="960" w:name="_Toc377"/>
      <w:bookmarkEnd w:id="959"/>
      <w:r>
        <w:rPr/>
        <w:t>6</w:t>
      </w:r>
      <w:r>
        <w:rPr>
          <w:rtl w:val="true"/>
        </w:rPr>
        <w:t xml:space="preserve"> - </w:t>
      </w:r>
      <w:r>
        <w:rPr>
          <w:rtl w:val="true"/>
        </w:rPr>
        <w:t xml:space="preserve">وفد مره </w:t>
      </w:r>
      <w:r>
        <w:rPr>
          <w:rtl w:val="true"/>
        </w:rPr>
        <w:t>:</w:t>
      </w:r>
      <w:bookmarkEnd w:id="960"/>
    </w:p>
    <w:p>
      <w:pPr>
        <w:pStyle w:val="BookText"/>
        <w:rPr/>
      </w:pPr>
      <w:r>
        <w:rPr>
          <w:rFonts w:ascii="IRNazanin" w:hAnsi="IRNazanin" w:eastAsia="IRNazanin"/>
          <w:color w:val="111111"/>
          <w:sz w:val="28"/>
          <w:sz w:val="28"/>
          <w:szCs w:val="28"/>
          <w:rtl w:val="true"/>
          <w:lang w:bidi="fa-IR"/>
        </w:rPr>
        <w:t xml:space="preserve">پس از غزوه تبوک ، سیزده نفر وفد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بنی مره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ریاست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حارث بن عوف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رسول خدا صلی الله علیه و آله به مدینه آمدند و مورد تفقد و مرحمت قرار گرفتند و چون از خشکسالی و قحطی شکایت کردند، رسول خدا درباره آنان دعای نزول باران کرد و بلال را فرمود تا به هر کدام ده اءوقیه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حارث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دوازده اءوقیه نقره جایزه داد و چون به سرزمین خود بازگشتند دیدند که به دعای رسول خدا باران کافی باریده است </w:t>
      </w:r>
      <w:r>
        <w:rPr>
          <w:rFonts w:eastAsia="IRNazanin" w:cs="IRNazanin"/>
          <w:color w:val="111111"/>
          <w:sz w:val="28"/>
          <w:szCs w:val="28"/>
          <w:rtl w:val="true"/>
          <w:lang w:bidi="fa-IR"/>
        </w:rPr>
        <w:t xml:space="preserve">. </w:t>
      </w:r>
      <w:r>
        <w:rPr>
          <w:rStyle w:val="FootnoteAnchor"/>
          <w:rtl w:val="true"/>
        </w:rPr>
        <w:footnoteReference w:id="376"/>
      </w:r>
    </w:p>
    <w:p>
      <w:pPr>
        <w:pStyle w:val="Heading4"/>
        <w:numPr>
          <w:ilvl w:val="3"/>
          <w:numId w:val="1"/>
        </w:numPr>
        <w:rPr/>
      </w:pPr>
      <w:bookmarkStart w:id="961" w:name="__RefHeading___Toc2509172_211673320"/>
      <w:bookmarkStart w:id="962" w:name="_Toc378"/>
      <w:bookmarkEnd w:id="961"/>
      <w:r>
        <w:rPr/>
        <w:t>7</w:t>
      </w:r>
      <w:r>
        <w:rPr>
          <w:rtl w:val="true"/>
        </w:rPr>
        <w:t xml:space="preserve"> - </w:t>
      </w:r>
      <w:r>
        <w:rPr>
          <w:rtl w:val="true"/>
        </w:rPr>
        <w:t xml:space="preserve">وفد ثعلبه </w:t>
      </w:r>
      <w:r>
        <w:rPr>
          <w:rtl w:val="true"/>
        </w:rPr>
        <w:t>:</w:t>
      </w:r>
      <w:bookmarkEnd w:id="962"/>
    </w:p>
    <w:p>
      <w:pPr>
        <w:pStyle w:val="BookText"/>
        <w:rPr/>
      </w:pPr>
      <w:r>
        <w:rPr>
          <w:rFonts w:ascii="IRNazanin" w:hAnsi="IRNazanin" w:eastAsia="IRNazanin"/>
          <w:color w:val="111111"/>
          <w:sz w:val="28"/>
          <w:sz w:val="28"/>
          <w:szCs w:val="28"/>
          <w:rtl w:val="true"/>
          <w:lang w:bidi="fa-IR"/>
        </w:rPr>
        <w:t xml:space="preserve">در سال هشتم هجرت ، چهار نفر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بنی ثعلبه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رسول خدا صلی الله علیه و آله آمدند و از طرف خود و قبیله شان اظهار اسلام کردند، رسول خدا از آنان پذیرایی کرد و بلال را فرمود تا به هر کدامشان پنج اءوقیه نقره جایزه داد و سپس به بلاد خویش بازگشتند</w:t>
      </w:r>
      <w:r>
        <w:rPr>
          <w:rFonts w:eastAsia="IRNazanin" w:cs="IRNazanin"/>
          <w:color w:val="111111"/>
          <w:sz w:val="28"/>
          <w:szCs w:val="28"/>
          <w:rtl w:val="true"/>
          <w:lang w:bidi="fa-IR"/>
        </w:rPr>
        <w:t>.</w:t>
      </w:r>
    </w:p>
    <w:p>
      <w:pPr>
        <w:pStyle w:val="Heading4"/>
        <w:numPr>
          <w:ilvl w:val="3"/>
          <w:numId w:val="1"/>
        </w:numPr>
        <w:rPr/>
      </w:pPr>
      <w:bookmarkStart w:id="963" w:name="__RefHeading___Toc2509174_211673320"/>
      <w:bookmarkStart w:id="964" w:name="_Toc379"/>
      <w:bookmarkEnd w:id="963"/>
      <w:r>
        <w:rPr/>
        <w:t>8</w:t>
      </w:r>
      <w:r>
        <w:rPr>
          <w:rtl w:val="true"/>
        </w:rPr>
        <w:t xml:space="preserve"> - </w:t>
      </w:r>
      <w:r>
        <w:rPr>
          <w:rtl w:val="true"/>
        </w:rPr>
        <w:t xml:space="preserve">وفد محارب </w:t>
      </w:r>
      <w:r>
        <w:rPr>
          <w:rtl w:val="true"/>
        </w:rPr>
        <w:t>:</w:t>
      </w:r>
      <w:bookmarkEnd w:id="964"/>
    </w:p>
    <w:p>
      <w:pPr>
        <w:pStyle w:val="BookText"/>
        <w:rPr/>
      </w:pPr>
      <w:r>
        <w:rPr>
          <w:rFonts w:ascii="IRNazanin" w:hAnsi="IRNazanin" w:eastAsia="IRNazanin"/>
          <w:color w:val="111111"/>
          <w:sz w:val="28"/>
          <w:sz w:val="28"/>
          <w:szCs w:val="28"/>
          <w:rtl w:val="true"/>
          <w:lang w:bidi="fa-IR"/>
        </w:rPr>
        <w:t xml:space="preserve">در سال 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حجة الوداع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ده مرد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بنی محارب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رسول خدا را دشمنی سرسخت تر از آنان نبود، نزد آن حضرت آمدند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بنی محارب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عهده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دلها در دست خداست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آنان جایزه داد و بازگشتند</w:t>
      </w:r>
      <w:r>
        <w:rPr>
          <w:rFonts w:eastAsia="IRNazanin" w:cs="IRNazanin"/>
          <w:color w:val="111111"/>
          <w:sz w:val="28"/>
          <w:szCs w:val="28"/>
          <w:rtl w:val="true"/>
          <w:lang w:bidi="fa-IR"/>
        </w:rPr>
        <w:t xml:space="preserve">. </w:t>
      </w:r>
      <w:r>
        <w:rPr>
          <w:rStyle w:val="FootnoteAnchor"/>
          <w:rtl w:val="true"/>
        </w:rPr>
        <w:footnoteReference w:id="377"/>
      </w:r>
    </w:p>
    <w:p>
      <w:pPr>
        <w:pStyle w:val="Heading4"/>
        <w:numPr>
          <w:ilvl w:val="3"/>
          <w:numId w:val="1"/>
        </w:numPr>
        <w:rPr/>
      </w:pPr>
      <w:bookmarkStart w:id="965" w:name="__RefHeading___Toc2509176_211673320"/>
      <w:bookmarkStart w:id="966" w:name="_Toc380"/>
      <w:bookmarkEnd w:id="965"/>
      <w:r>
        <w:rPr/>
        <w:t>9</w:t>
      </w:r>
      <w:r>
        <w:rPr>
          <w:rtl w:val="true"/>
        </w:rPr>
        <w:t xml:space="preserve"> - </w:t>
      </w:r>
      <w:r>
        <w:rPr>
          <w:rtl w:val="true"/>
        </w:rPr>
        <w:t>وفد سعد بن بکر</w:t>
      </w:r>
      <w:r>
        <w:rPr>
          <w:rtl w:val="true"/>
        </w:rPr>
        <w:t>:</w:t>
      </w:r>
      <w:bookmarkEnd w:id="966"/>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رجب سال پنجم هجرت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ضمام بن ثعلبه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مردی دلیر و دو گیسوی بافته داشت از سوی قبیله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 بن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رسول خدا صلی الله علیه و آله به مدینه آمد و شتر خود را بر در مسجد دستبند زد و سپس به مسجد در آمد در حالی که رسول خدا در میان اصحاب نشسته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چون نزدیک رسول خدا رسید،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کدام یک از شما پسر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عبدالمطلب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 رسول خدا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منم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تو سؤ ال می کنم و در سؤ الات خود درشتی خواهم کرد، مبادا از این جهت رنجشی پیدا کنی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رنجشی پیدا نخواهم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به خدای تو و خدای پیشینیان و خدای پسینیان قسم می دهم ، آیا خدا تو را به پیامبری بر ما فرستاده است ؟ </w:t>
      </w:r>
      <w:bookmarkStart w:id="967" w:name="pg283_2307"/>
    </w:p>
    <w:p>
      <w:pPr>
        <w:pStyle w:val="BookText"/>
        <w:rPr/>
      </w:pPr>
      <w:bookmarkEnd w:id="967"/>
      <w:r>
        <w:rPr>
          <w:rFonts w:ascii="IRNazanin" w:hAnsi="IRNazanin" w:eastAsia="IRNazanin"/>
          <w:color w:val="111111"/>
          <w:sz w:val="28"/>
          <w:sz w:val="28"/>
          <w:szCs w:val="28"/>
          <w:rtl w:val="true"/>
          <w:lang w:bidi="fa-IR"/>
        </w:rPr>
        <w:t xml:space="preserve">رسول خدا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که چنین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هم تو را به خدای تو و خدای گذشتگان و خدای آیندگان قسم می دهم ، آیا خدا تو را فرموده است که ما را بفرمایی تا او را به تنهایی پرستش کنیم و چیزی را شریک وی قرار ندهیم و این بتها را رها کنیم ؟ رسول خدا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که همین طور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به خدای تو و کسانی که پیش از تو زیسته اند و خدای کسانی که پس از تو خواهند زیست ، آیا خدا تو را فرموده است که ما روزی پنج بار نماز گزاریم ؟ رسول خدا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چنین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فرایض اسلامی را یک یک برشمرد و چون از این کار فراغت یافت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هم به یگانگی خدا گواهی می دهم و نیز محمد را پیامبر وی می شناسم و همه این فرایض را بدون کم و کاست انجام می 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از نزد رسول خدا رفت و رسول خدا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این مرد دو گیسو، راست گفته باشد به بهشت می رود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ضمام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قبیله خویش رفت و آنچه دیده و شنیده بود بازگفت ، لات و عزی را دشنام داد و قبیله اش را از بت پرستی نجات بخشید و به اسلام و کتاب آسمانی واداشت ؛ به طوری که تا شب آن روز یک مرد یا یک زن نامسلمان در قبیله اش باقی نماند و مسجدها ساختند و بانگ نماز در دادند،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نماینده قبیله ای برتر و بهتر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ضمام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نشنیده ایم </w:t>
      </w:r>
      <w:r>
        <w:rPr>
          <w:rFonts w:eastAsia="IRNazanin" w:cs="IRNazanin"/>
          <w:color w:val="111111"/>
          <w:sz w:val="28"/>
          <w:szCs w:val="28"/>
          <w:rtl w:val="true"/>
          <w:lang w:bidi="fa-IR"/>
        </w:rPr>
        <w:t xml:space="preserve">. </w:t>
      </w:r>
      <w:r>
        <w:rPr>
          <w:rStyle w:val="FootnoteAnchor"/>
          <w:rtl w:val="true"/>
        </w:rPr>
        <w:footnoteReference w:id="378"/>
      </w:r>
    </w:p>
    <w:p>
      <w:pPr>
        <w:pStyle w:val="Heading4"/>
        <w:numPr>
          <w:ilvl w:val="3"/>
          <w:numId w:val="1"/>
        </w:numPr>
        <w:rPr/>
      </w:pPr>
      <w:bookmarkStart w:id="968" w:name="__RefHeading___Toc2509178_211673320"/>
      <w:bookmarkStart w:id="969" w:name="_Toc381"/>
      <w:bookmarkEnd w:id="968"/>
      <w:r>
        <w:rPr/>
        <w:t>10</w:t>
      </w:r>
      <w:r>
        <w:rPr>
          <w:rtl w:val="true"/>
        </w:rPr>
        <w:t xml:space="preserve"> - </w:t>
      </w:r>
      <w:r>
        <w:rPr>
          <w:rtl w:val="true"/>
        </w:rPr>
        <w:t xml:space="preserve">وفد بنی کلاب </w:t>
      </w:r>
      <w:r>
        <w:rPr>
          <w:rtl w:val="true"/>
        </w:rPr>
        <w:t>:</w:t>
      </w:r>
      <w:bookmarkEnd w:id="969"/>
    </w:p>
    <w:p>
      <w:pPr>
        <w:pStyle w:val="BookText"/>
        <w:rPr/>
      </w:pPr>
      <w:r>
        <w:rPr>
          <w:rFonts w:ascii="IRNazanin" w:hAnsi="IRNazanin" w:eastAsia="IRNazanin"/>
          <w:color w:val="111111"/>
          <w:sz w:val="28"/>
          <w:sz w:val="28"/>
          <w:szCs w:val="28"/>
          <w:rtl w:val="true"/>
          <w:lang w:bidi="fa-IR"/>
        </w:rPr>
        <w:t xml:space="preserve">سیزده مرد از قبیله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بنی کلاب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لبید بن ربیعه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جبار بن سلمی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 نهم نزد رسول خدا صلی الله علیه و آله آمدند و اظهار اسلام کردند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ضحاک بن سفیان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میان ما به کتاب خدا و سنتی که فرموده بودی عمل کرد و ما را به خدا و رسولش دعوت فرمود و ما هم پذیرفتیم </w:t>
      </w:r>
      <w:r>
        <w:rPr>
          <w:rFonts w:eastAsia="IRNazanin" w:cs="IRNazanin"/>
          <w:color w:val="111111"/>
          <w:sz w:val="28"/>
          <w:szCs w:val="28"/>
          <w:rtl w:val="true"/>
          <w:lang w:bidi="fa-IR"/>
        </w:rPr>
        <w:t>.</w:t>
      </w:r>
    </w:p>
    <w:p>
      <w:pPr>
        <w:pStyle w:val="Heading4"/>
        <w:numPr>
          <w:ilvl w:val="3"/>
          <w:numId w:val="1"/>
        </w:numPr>
        <w:rPr/>
      </w:pPr>
      <w:bookmarkStart w:id="970" w:name="__RefHeading___Toc2509180_211673320"/>
      <w:bookmarkStart w:id="971" w:name="_Toc382"/>
      <w:bookmarkEnd w:id="970"/>
      <w:r>
        <w:rPr/>
        <w:t>11</w:t>
      </w:r>
      <w:r>
        <w:rPr>
          <w:rtl w:val="true"/>
        </w:rPr>
        <w:t xml:space="preserve"> - </w:t>
      </w:r>
      <w:r>
        <w:rPr>
          <w:rtl w:val="true"/>
        </w:rPr>
        <w:t xml:space="preserve">وفد رؤ اس بن کلاب </w:t>
      </w:r>
      <w:r>
        <w:rPr>
          <w:rtl w:val="true"/>
        </w:rPr>
        <w:t>:</w:t>
      </w:r>
      <w:bookmarkEnd w:id="971"/>
    </w:p>
    <w:p>
      <w:pPr>
        <w:pStyle w:val="BookText"/>
        <w:rPr/>
      </w:pPr>
      <w:r>
        <w:rPr>
          <w:rFonts w:ascii="IRNazanin" w:hAnsi="IRNazanin" w:eastAsia="IRNazanin"/>
          <w:color w:val="111111"/>
          <w:sz w:val="28"/>
          <w:sz w:val="28"/>
          <w:szCs w:val="28"/>
          <w:rtl w:val="true"/>
          <w:lang w:bidi="fa-IR"/>
        </w:rPr>
        <w:t xml:space="preserve">مردی از قبیله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بنی رواس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عمرو بن مالک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رسول خدا صلی الله علیه و آله آمد و اسلام آورد و سپس نزد قبیله اش بازگشت و آنان را به اسلام دعوت کرد</w:t>
      </w:r>
      <w:r>
        <w:rPr>
          <w:rFonts w:eastAsia="IRNazanin" w:cs="IRNazanin"/>
          <w:color w:val="111111"/>
          <w:sz w:val="28"/>
          <w:szCs w:val="28"/>
          <w:rtl w:val="true"/>
          <w:lang w:bidi="fa-IR"/>
        </w:rPr>
        <w:t>.</w:t>
      </w:r>
    </w:p>
    <w:p>
      <w:pPr>
        <w:pStyle w:val="Heading4"/>
        <w:numPr>
          <w:ilvl w:val="3"/>
          <w:numId w:val="1"/>
        </w:numPr>
        <w:rPr/>
      </w:pPr>
      <w:bookmarkStart w:id="972" w:name="__RefHeading___Toc2509182_211673320"/>
      <w:bookmarkStart w:id="973" w:name="_Toc383"/>
      <w:bookmarkEnd w:id="972"/>
      <w:r>
        <w:rPr/>
        <w:t>12</w:t>
      </w:r>
      <w:r>
        <w:rPr>
          <w:rtl w:val="true"/>
        </w:rPr>
        <w:t xml:space="preserve"> - </w:t>
      </w:r>
      <w:r>
        <w:rPr>
          <w:rtl w:val="true"/>
        </w:rPr>
        <w:t xml:space="preserve">وفد بنی عقیل بن کعب </w:t>
      </w:r>
      <w:r>
        <w:rPr>
          <w:rtl w:val="true"/>
        </w:rPr>
        <w:t>:</w:t>
      </w:r>
      <w:bookmarkEnd w:id="973"/>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سه نفر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بنی عقیل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رسول خدا آمدند و اسلام </w:t>
      </w:r>
      <w:bookmarkStart w:id="974" w:name="pg283_2309"/>
    </w:p>
    <w:p>
      <w:pPr>
        <w:pStyle w:val="BookText"/>
        <w:rPr/>
      </w:pPr>
      <w:bookmarkEnd w:id="974"/>
      <w:r>
        <w:rPr>
          <w:rFonts w:ascii="IRNazanin" w:hAnsi="IRNazanin" w:eastAsia="IRNazanin"/>
          <w:color w:val="111111"/>
          <w:sz w:val="28"/>
          <w:sz w:val="28"/>
          <w:szCs w:val="28"/>
          <w:rtl w:val="true"/>
          <w:lang w:bidi="fa-IR"/>
        </w:rPr>
        <w:t xml:space="preserve">آوردند و با تعهد اسلام و انقیاد دیگر افراد قبیله خویش ، با رسول خدا بیعت کردند رسول خدا سرزمین عقیق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بنی عقیل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آنان داد و برای آنها سندی نوشت ، دیگر سران این قبیله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لقیط بن عامر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اءبو حرب بن خویلد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حصین بن معلی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آمدند و اسلام آوردند</w:t>
      </w:r>
      <w:r>
        <w:rPr>
          <w:rFonts w:eastAsia="IRNazanin" w:cs="IRNazanin"/>
          <w:color w:val="111111"/>
          <w:sz w:val="28"/>
          <w:szCs w:val="28"/>
          <w:rtl w:val="true"/>
          <w:lang w:bidi="fa-IR"/>
        </w:rPr>
        <w:t>.</w:t>
      </w:r>
    </w:p>
    <w:p>
      <w:pPr>
        <w:pStyle w:val="Heading4"/>
        <w:numPr>
          <w:ilvl w:val="3"/>
          <w:numId w:val="1"/>
        </w:numPr>
        <w:rPr/>
      </w:pPr>
      <w:bookmarkStart w:id="975" w:name="__RefHeading___Toc2509184_211673320"/>
      <w:bookmarkStart w:id="976" w:name="_Toc384"/>
      <w:bookmarkEnd w:id="975"/>
      <w:r>
        <w:rPr/>
        <w:t>13</w:t>
      </w:r>
      <w:r>
        <w:rPr>
          <w:rtl w:val="true"/>
        </w:rPr>
        <w:t xml:space="preserve"> - </w:t>
      </w:r>
      <w:r>
        <w:rPr>
          <w:rtl w:val="true"/>
        </w:rPr>
        <w:t xml:space="preserve">وفد جعدة بن کعب </w:t>
      </w:r>
      <w:r>
        <w:rPr>
          <w:rtl w:val="true"/>
        </w:rPr>
        <w:t>:</w:t>
      </w:r>
      <w:bookmarkEnd w:id="97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رقاد بن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بنی جعده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رسول خدا آمد و اسلام آورد و رسول خدا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 و زمینی به او داد و برای وی سندی نوشت </w:t>
      </w:r>
      <w:r>
        <w:rPr>
          <w:rFonts w:eastAsia="IRNazanin" w:cs="IRNazanin"/>
          <w:color w:val="111111"/>
          <w:sz w:val="28"/>
          <w:szCs w:val="28"/>
          <w:rtl w:val="true"/>
          <w:lang w:bidi="fa-IR"/>
        </w:rPr>
        <w:t>.</w:t>
      </w:r>
    </w:p>
    <w:p>
      <w:pPr>
        <w:pStyle w:val="Heading4"/>
        <w:numPr>
          <w:ilvl w:val="3"/>
          <w:numId w:val="1"/>
        </w:numPr>
        <w:rPr/>
      </w:pPr>
      <w:bookmarkStart w:id="977" w:name="__RefHeading___Toc2509186_211673320"/>
      <w:bookmarkStart w:id="978" w:name="_Toc385"/>
      <w:bookmarkEnd w:id="977"/>
      <w:r>
        <w:rPr/>
        <w:t>14</w:t>
      </w:r>
      <w:r>
        <w:rPr>
          <w:rtl w:val="true"/>
        </w:rPr>
        <w:t xml:space="preserve"> - </w:t>
      </w:r>
      <w:r>
        <w:rPr>
          <w:rtl w:val="true"/>
        </w:rPr>
        <w:t xml:space="preserve">وفد قشیرین کعب </w:t>
      </w:r>
      <w:r>
        <w:rPr>
          <w:rtl w:val="true"/>
        </w:rPr>
        <w:t>:</w:t>
      </w:r>
      <w:bookmarkEnd w:id="978"/>
    </w:p>
    <w:p>
      <w:pPr>
        <w:pStyle w:val="BookText"/>
        <w:rPr/>
      </w:pPr>
      <w:r>
        <w:rPr>
          <w:rFonts w:ascii="IRNazanin" w:hAnsi="IRNazanin" w:eastAsia="IRNazanin"/>
          <w:color w:val="111111"/>
          <w:sz w:val="28"/>
          <w:sz w:val="28"/>
          <w:szCs w:val="28"/>
          <w:rtl w:val="true"/>
          <w:lang w:bidi="fa-IR"/>
        </w:rPr>
        <w:t xml:space="preserve">پیش از حجة الوداع و پس از غزوه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 نفر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قشیر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ثور بن عروه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رسول خدا وارد شدند و اسلام آوردند و رسول خدا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قطعه زمینی بخشید و برای وی سندی نوشت و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قرة بن هبیره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جایزه ای و بردی مرحمت فرمود و او را سرپرست زکاتهای قبیله قرار داد</w:t>
      </w:r>
      <w:r>
        <w:rPr>
          <w:rFonts w:eastAsia="IRNazanin" w:cs="IRNazanin"/>
          <w:color w:val="111111"/>
          <w:sz w:val="28"/>
          <w:szCs w:val="28"/>
          <w:rtl w:val="true"/>
          <w:lang w:bidi="fa-IR"/>
        </w:rPr>
        <w:t xml:space="preserve">. </w:t>
      </w:r>
      <w:r>
        <w:rPr>
          <w:rStyle w:val="FootnoteAnchor"/>
          <w:rtl w:val="true"/>
        </w:rPr>
        <w:footnoteReference w:id="379"/>
      </w:r>
    </w:p>
    <w:p>
      <w:pPr>
        <w:pStyle w:val="Heading4"/>
        <w:numPr>
          <w:ilvl w:val="3"/>
          <w:numId w:val="1"/>
        </w:numPr>
        <w:rPr/>
      </w:pPr>
      <w:bookmarkStart w:id="979" w:name="__RefHeading___Toc2509188_211673320"/>
      <w:bookmarkStart w:id="980" w:name="_Toc386"/>
      <w:bookmarkEnd w:id="979"/>
      <w:r>
        <w:rPr/>
        <w:t>15</w:t>
      </w:r>
      <w:r>
        <w:rPr>
          <w:rtl w:val="true"/>
        </w:rPr>
        <w:t xml:space="preserve"> - </w:t>
      </w:r>
      <w:r>
        <w:rPr>
          <w:rtl w:val="true"/>
        </w:rPr>
        <w:t>وفد بنی بکاء</w:t>
      </w:r>
      <w:r>
        <w:rPr>
          <w:rtl w:val="true"/>
        </w:rPr>
        <w:t>:</w:t>
      </w:r>
      <w:bookmarkEnd w:id="980"/>
    </w:p>
    <w:p>
      <w:pPr>
        <w:pStyle w:val="BookText"/>
        <w:rPr/>
      </w:pPr>
      <w:r>
        <w:rPr>
          <w:rFonts w:ascii="IRNazanin" w:hAnsi="IRNazanin" w:eastAsia="IRNazanin"/>
          <w:color w:val="111111"/>
          <w:sz w:val="28"/>
          <w:sz w:val="28"/>
          <w:szCs w:val="28"/>
          <w:rtl w:val="true"/>
          <w:lang w:bidi="fa-IR"/>
        </w:rPr>
        <w:t xml:space="preserve">در سال نهم هجرت نه نفر از طایفه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بکاء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معاویة بن 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آن تاریخ مردی صد ساله بود و پسرش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رسول خدا صلی الله علیه و آله وارد شدند و رسول خدا دستور داد تا آنان را در خانه ای منزل دادند و پذیرایی کردند و آنان را جایزه داد و آنگاه نزد قبیله خویش بازگشتند</w:t>
      </w:r>
      <w:r>
        <w:rPr>
          <w:rFonts w:eastAsia="IRNazanin" w:cs="IRNazanin"/>
          <w:color w:val="111111"/>
          <w:sz w:val="28"/>
          <w:szCs w:val="28"/>
          <w:rtl w:val="true"/>
          <w:lang w:bidi="fa-IR"/>
        </w:rPr>
        <w:t>.</w:t>
      </w:r>
    </w:p>
    <w:p>
      <w:pPr>
        <w:pStyle w:val="Heading4"/>
        <w:numPr>
          <w:ilvl w:val="3"/>
          <w:numId w:val="1"/>
        </w:numPr>
        <w:rPr/>
      </w:pPr>
      <w:bookmarkStart w:id="981" w:name="__RefHeading___Toc2509190_211673320"/>
      <w:bookmarkStart w:id="982" w:name="_Toc387"/>
      <w:bookmarkEnd w:id="981"/>
      <w:r>
        <w:rPr/>
        <w:t>16</w:t>
      </w:r>
      <w:r>
        <w:rPr>
          <w:rtl w:val="true"/>
        </w:rPr>
        <w:t xml:space="preserve"> - </w:t>
      </w:r>
      <w:r>
        <w:rPr>
          <w:rtl w:val="true"/>
        </w:rPr>
        <w:t xml:space="preserve">وفد بنی کنانه </w:t>
      </w:r>
      <w:r>
        <w:rPr>
          <w:rtl w:val="true"/>
        </w:rPr>
        <w:t>:</w:t>
      </w:r>
      <w:bookmarkEnd w:id="98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واثلة بن اءسفع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بنی کنانه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نهم در موقعی که رسول خدا برای سفر تبوک آماده می شد، به مدینه آمد و به عرض رسانید که آمده ام تا به خدا و رسولش ایمان آورم ، رسول خدا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 بر آنچه من دوست دارم و کراهت دارم بیعت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واثله بیعت کرد و نزد خانواده خویش بازگشت و از اسلام خویش آنان را با خبر ساخت ، پدرش از قبول اسلام امتناع ورزید، اما خواهرش اسلام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واثله به مدینه بازگشت و برای سفر تبوک به رسول خدا ملحق شد و ملازم خدمت او بود</w:t>
      </w:r>
      <w:r>
        <w:rPr>
          <w:rFonts w:eastAsia="IRNazanin" w:cs="IRNazanin"/>
          <w:color w:val="111111"/>
          <w:sz w:val="28"/>
          <w:szCs w:val="28"/>
          <w:rtl w:val="true"/>
          <w:lang w:bidi="fa-IR"/>
        </w:rPr>
        <w:t>.</w:t>
      </w:r>
    </w:p>
    <w:p>
      <w:pPr>
        <w:pStyle w:val="Heading4"/>
        <w:numPr>
          <w:ilvl w:val="3"/>
          <w:numId w:val="1"/>
        </w:numPr>
        <w:rPr/>
      </w:pPr>
      <w:bookmarkStart w:id="983" w:name="__RefHeading___Toc2509192_211673320"/>
      <w:bookmarkStart w:id="984" w:name="_Toc388"/>
      <w:bookmarkEnd w:id="983"/>
      <w:r>
        <w:rPr/>
        <w:t>17</w:t>
      </w:r>
      <w:r>
        <w:rPr>
          <w:rtl w:val="true"/>
        </w:rPr>
        <w:t xml:space="preserve"> - </w:t>
      </w:r>
      <w:r>
        <w:rPr>
          <w:rtl w:val="true"/>
        </w:rPr>
        <w:t xml:space="preserve">وفد بنی عبد بن عدی </w:t>
      </w:r>
      <w:r>
        <w:rPr>
          <w:rtl w:val="true"/>
        </w:rPr>
        <w:t>:</w:t>
      </w:r>
      <w:bookmarkEnd w:id="984"/>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مردانی از قبیله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بنی عبد بن عدی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رسول خدا صلی الله علیه و آله وارد شدند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اهل حرم و ساکن آن و نیرومندترین کسان آن سرزمین هستیم ، ما نمی خواهیم با تو بجنگیم و اگر جز با قریش جنگ می کردی ما هم همراه تو </w:t>
      </w:r>
      <w:bookmarkStart w:id="985" w:name="pg283_2311"/>
    </w:p>
    <w:p>
      <w:pPr>
        <w:pStyle w:val="BookText"/>
        <w:rPr/>
      </w:pPr>
      <w:bookmarkEnd w:id="985"/>
      <w:r>
        <w:rPr>
          <w:rFonts w:ascii="IRNazanin" w:hAnsi="IRNazanin" w:eastAsia="IRNazanin"/>
          <w:color w:val="111111"/>
          <w:sz w:val="28"/>
          <w:sz w:val="28"/>
          <w:szCs w:val="28"/>
          <w:rtl w:val="true"/>
          <w:lang w:bidi="fa-IR"/>
        </w:rPr>
        <w:t xml:space="preserve">می جنگیدیم ، اما با قریش نمی جنگیم و تو و تبار تو را دوست می داریم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ما بر آن که اگر کسی از ما را به خطا کشتی ، دیه اش را بدهی ، اگر ما هم از اصحاب تو را کشتیم ، دیه اش را بپردازیم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و سپس اسلام آوردند</w:t>
      </w:r>
      <w:r>
        <w:rPr>
          <w:rFonts w:eastAsia="IRNazanin" w:cs="IRNazanin"/>
          <w:color w:val="111111"/>
          <w:sz w:val="28"/>
          <w:szCs w:val="28"/>
          <w:rtl w:val="true"/>
          <w:lang w:bidi="fa-IR"/>
        </w:rPr>
        <w:t>.</w:t>
      </w:r>
    </w:p>
    <w:p>
      <w:pPr>
        <w:pStyle w:val="Heading4"/>
        <w:numPr>
          <w:ilvl w:val="3"/>
          <w:numId w:val="1"/>
        </w:numPr>
        <w:rPr/>
      </w:pPr>
      <w:bookmarkStart w:id="986" w:name="__RefHeading___Toc2509194_211673320"/>
      <w:bookmarkStart w:id="987" w:name="_Toc389"/>
      <w:bookmarkEnd w:id="986"/>
      <w:r>
        <w:rPr/>
        <w:t>18</w:t>
      </w:r>
      <w:r>
        <w:rPr>
          <w:rtl w:val="true"/>
        </w:rPr>
        <w:t xml:space="preserve"> - </w:t>
      </w:r>
      <w:r>
        <w:rPr>
          <w:rtl w:val="true"/>
        </w:rPr>
        <w:t xml:space="preserve">وفد اءشجع </w:t>
      </w:r>
      <w:r>
        <w:rPr>
          <w:rtl w:val="true"/>
        </w:rPr>
        <w:t>:</w:t>
      </w:r>
      <w:bookmarkEnd w:id="987"/>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خندق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 مرد از قبیله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اءشجع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ریاست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مسعود بن رخیله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مدینه آمدند و در کوه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سلع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نزد آنان رفت و دستور فرمود تا بارهای خرما به ایشان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جنگ با تو و قوم تو به تنگ آمده ایم و خواستار صلح و متارکه ایم ، پس رسول خدا با آنان صلح کرد و سپس اسلام آوردند</w:t>
      </w:r>
      <w:r>
        <w:rPr>
          <w:rFonts w:eastAsia="IRNazanin" w:cs="IRNazanin"/>
          <w:color w:val="111111"/>
          <w:sz w:val="28"/>
          <w:szCs w:val="28"/>
          <w:rtl w:val="true"/>
          <w:lang w:bidi="fa-IR"/>
        </w:rPr>
        <w:t>.</w:t>
      </w:r>
    </w:p>
    <w:p>
      <w:pPr>
        <w:pStyle w:val="Heading4"/>
        <w:numPr>
          <w:ilvl w:val="3"/>
          <w:numId w:val="1"/>
        </w:numPr>
        <w:rPr/>
      </w:pPr>
      <w:bookmarkStart w:id="988" w:name="__RefHeading___Toc2509196_211673320"/>
      <w:bookmarkStart w:id="989" w:name="_Toc390"/>
      <w:bookmarkEnd w:id="988"/>
      <w:r>
        <w:rPr/>
        <w:t>19</w:t>
      </w:r>
      <w:r>
        <w:rPr>
          <w:rtl w:val="true"/>
        </w:rPr>
        <w:t xml:space="preserve"> - </w:t>
      </w:r>
      <w:r>
        <w:rPr>
          <w:rtl w:val="true"/>
        </w:rPr>
        <w:t xml:space="preserve">وفد باهله </w:t>
      </w:r>
      <w:r>
        <w:rPr>
          <w:rtl w:val="true"/>
        </w:rPr>
        <w:t>:</w:t>
      </w:r>
      <w:bookmarkEnd w:id="989"/>
    </w:p>
    <w:p>
      <w:pPr>
        <w:pStyle w:val="BookText"/>
        <w:rPr/>
      </w:pPr>
      <w:r>
        <w:rPr>
          <w:rFonts w:ascii="IRNazanin" w:hAnsi="IRNazanin" w:eastAsia="IRNazanin"/>
          <w:color w:val="111111"/>
          <w:sz w:val="28"/>
          <w:sz w:val="28"/>
          <w:szCs w:val="28"/>
          <w:rtl w:val="true"/>
          <w:lang w:bidi="fa-IR"/>
        </w:rPr>
        <w:t xml:space="preserve">پس از فتح مکه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مطرف بن کاهن باهلی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نمایندگی قبیله خویش نزد رسول خدا صلی الله علیه و آله رسید و اسلام آورد و امان نامه ای برای طایفه خود گرفت ، 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نهشل بن مالک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قبیله باهله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نمایندگی قبیله خویش نزد رسول خدا صلی الله علیه و آله آمد و اسلام آورد، رسول خدا برای هر یک از آنها نامه ای نوشت که احکام و شرایع اسلام در آن بیان شده بود</w:t>
      </w:r>
      <w:r>
        <w:rPr>
          <w:rFonts w:eastAsia="IRNazanin" w:cs="IRNazanin"/>
          <w:color w:val="111111"/>
          <w:sz w:val="28"/>
          <w:szCs w:val="28"/>
          <w:rtl w:val="true"/>
          <w:lang w:bidi="fa-IR"/>
        </w:rPr>
        <w:t>.</w:t>
      </w:r>
    </w:p>
    <w:p>
      <w:pPr>
        <w:pStyle w:val="Heading4"/>
        <w:numPr>
          <w:ilvl w:val="3"/>
          <w:numId w:val="1"/>
        </w:numPr>
        <w:rPr/>
      </w:pPr>
      <w:bookmarkStart w:id="990" w:name="__RefHeading___Toc2509198_211673320"/>
      <w:bookmarkStart w:id="991" w:name="_Toc391"/>
      <w:bookmarkEnd w:id="990"/>
      <w:r>
        <w:rPr/>
        <w:t>20</w:t>
      </w:r>
      <w:r>
        <w:rPr>
          <w:rtl w:val="true"/>
        </w:rPr>
        <w:t xml:space="preserve"> - </w:t>
      </w:r>
      <w:r>
        <w:rPr>
          <w:rtl w:val="true"/>
        </w:rPr>
        <w:t xml:space="preserve">وفد سلیم </w:t>
      </w:r>
      <w:r>
        <w:rPr>
          <w:rtl w:val="true"/>
        </w:rPr>
        <w:t>:</w:t>
      </w:r>
      <w:bookmarkEnd w:id="99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قیس بن نشبه سلمی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با کتابهای آسمانی آشنا بود از سوی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بنی سلیم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رسول خدا صلی الله علیه و آله آمد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فرستاده و نماینده قبیله خویشم و آنان فرمانبردار منند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سؤ الاتی پیرامون وحی الهی از رسول خدا کرد و رسول خدا به تمام آنها پاسخ داد و شرایع اسلام و واجبات و محرمات را برای وی بیان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به نیکی امر نمی کنی ، گواهی می دهم که تو پیامبر خدایی و رسول خدا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حبر بنی سلیم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قوم خویش بازگشت و به آنان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محمد، حرف مرا بشنوید و اسلام آورید</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سال هشتم و پیش از فتح ، نهصد یا هزار مرد از قبیله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بنی سلیم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پی رسول خدا رهسپار شدند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پیوستند و اسلام آوردند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در مقدمه سپاه خود قرار ده ، رسول خدا چنان کرد و در فتح مکه و جنگ حنین و طائف همراه رسول خدا بودند</w:t>
      </w:r>
      <w:r>
        <w:rPr>
          <w:rFonts w:eastAsia="IRNazanin" w:cs="IRNazanin"/>
          <w:color w:val="111111"/>
          <w:sz w:val="28"/>
          <w:szCs w:val="28"/>
          <w:rtl w:val="true"/>
          <w:lang w:bidi="fa-IR"/>
        </w:rPr>
        <w:t xml:space="preserve">. </w:t>
      </w:r>
      <w:bookmarkStart w:id="992" w:name="pg283_2313"/>
    </w:p>
    <w:p>
      <w:pPr>
        <w:pStyle w:val="Heading4"/>
        <w:numPr>
          <w:ilvl w:val="3"/>
          <w:numId w:val="1"/>
        </w:numPr>
        <w:rPr/>
      </w:pPr>
      <w:bookmarkStart w:id="993" w:name="__RefHeading___Toc2509200_211673320"/>
      <w:bookmarkStart w:id="994" w:name="_Toc392"/>
      <w:bookmarkEnd w:id="992"/>
      <w:bookmarkEnd w:id="993"/>
      <w:r>
        <w:rPr/>
        <w:t>21</w:t>
      </w:r>
      <w:r>
        <w:rPr>
          <w:rtl w:val="true"/>
        </w:rPr>
        <w:t xml:space="preserve"> - </w:t>
      </w:r>
      <w:r>
        <w:rPr>
          <w:rtl w:val="true"/>
        </w:rPr>
        <w:t>وفد هلال بن عامر</w:t>
      </w:r>
      <w:r>
        <w:rPr>
          <w:rtl w:val="true"/>
        </w:rPr>
        <w:t>:</w:t>
      </w:r>
      <w:bookmarkEnd w:id="994"/>
    </w:p>
    <w:p>
      <w:pPr>
        <w:pStyle w:val="BookText"/>
        <w:rPr/>
      </w:pPr>
      <w:r>
        <w:rPr>
          <w:rFonts w:ascii="IRNazanin" w:hAnsi="IRNazanin" w:eastAsia="IRNazanin"/>
          <w:color w:val="111111"/>
          <w:sz w:val="28"/>
          <w:sz w:val="28"/>
          <w:szCs w:val="28"/>
          <w:rtl w:val="true"/>
          <w:lang w:bidi="fa-IR"/>
        </w:rPr>
        <w:t xml:space="preserve">چند نفر از طایفه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بنی هلال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 عوف بن اءصرم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رسول خدا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نامید، نزد آن حضرت رسیدند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زیاد بن عبدالله بن مالک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خانه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میمونه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فرود آمد جزو آنان بود و رسول خدا او را با خود به مسجد برد و پس از نماز او را پیش طلبید و دست بر سر وی کشید و تا زنده بود اثر نورانیت آن در روی وی هویدا بود</w:t>
      </w:r>
      <w:r>
        <w:rPr>
          <w:rFonts w:eastAsia="IRNazanin" w:cs="IRNazanin"/>
          <w:color w:val="111111"/>
          <w:sz w:val="28"/>
          <w:szCs w:val="28"/>
          <w:rtl w:val="true"/>
          <w:lang w:bidi="fa-IR"/>
        </w:rPr>
        <w:t>.</w:t>
      </w:r>
    </w:p>
    <w:p>
      <w:pPr>
        <w:pStyle w:val="Heading4"/>
        <w:numPr>
          <w:ilvl w:val="3"/>
          <w:numId w:val="1"/>
        </w:numPr>
        <w:rPr/>
      </w:pPr>
      <w:bookmarkStart w:id="995" w:name="__RefHeading___Toc2509202_211673320"/>
      <w:bookmarkStart w:id="996" w:name="_Toc393"/>
      <w:bookmarkEnd w:id="995"/>
      <w:r>
        <w:rPr/>
        <w:t>22</w:t>
      </w:r>
      <w:r>
        <w:rPr>
          <w:rtl w:val="true"/>
        </w:rPr>
        <w:t xml:space="preserve"> - </w:t>
      </w:r>
      <w:r>
        <w:rPr>
          <w:rtl w:val="true"/>
        </w:rPr>
        <w:t xml:space="preserve">وفد بنی عامر بن صعصعه </w:t>
      </w:r>
      <w:r>
        <w:rPr>
          <w:rtl w:val="true"/>
        </w:rPr>
        <w:t>:</w:t>
      </w:r>
      <w:bookmarkEnd w:id="996"/>
    </w:p>
    <w:p>
      <w:pPr>
        <w:pStyle w:val="BookText"/>
        <w:rPr/>
      </w:pPr>
      <w:r>
        <w:rPr>
          <w:rFonts w:ascii="IRNazanin" w:hAnsi="IRNazanin" w:eastAsia="IRNazanin"/>
          <w:color w:val="111111"/>
          <w:sz w:val="28"/>
          <w:sz w:val="28"/>
          <w:szCs w:val="28"/>
          <w:rtl w:val="true"/>
          <w:lang w:bidi="fa-IR"/>
        </w:rPr>
        <w:t xml:space="preserve">مردان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عامر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عامر بن طفیل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اءرید بن قیس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جبار بن سلمی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رسول خدا رسیدند و عامر در نظر داشت رسول خدا را غافلگیر کند و بکشد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اءربد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نزد این مرد رسیدیم ، من او را به گفتگو مشغول می کنم و در همان حال شمشیری بر وی فرود آور و او را بکش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نزد رسول خدا رسیدند، عامر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محمد با من خلوت کن و رسول خدا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به خدای یگانه ایمان آوری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دیگر سخن خود را تکرار کرد و منتظر 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 خود را انجام دهد،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شده بود که نمی توانست سخنی گوید و کاری انجام 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گفتگوی طولانی با رسول خدا، آخرین سخنی که به آن حضرت گفت ، این بود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مدینه را از پیاده و سواره ای که بر سرت می آورم پر 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سخن را گفت و از محضر رسول خدا رفت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خدا دعا کرد و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عامر بن طفیل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یا شر این دو 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عامر و اربد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سر من دور گردان ،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 عامر را به اسلام هدایت فرما و اسلام را از عامر بی نیاز گردان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نوشته اند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عامر بن طفیل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نرسیده به قبیله خویش گرفتار بیماری سختی شد و در خانه زنی از سلول مرد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روز پس از ورود، با شتر خود به صاعقه آسمانی هلاک شد</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هشام روایت می کند که آیات </w:t>
      </w:r>
      <w:r>
        <w:rPr>
          <w:rFonts w:eastAsia="IRNazanin" w:cs="IRNazanin"/>
          <w:color w:val="111111"/>
          <w:sz w:val="28"/>
          <w:szCs w:val="28"/>
          <w:lang w:bidi="fa-IR"/>
        </w:rPr>
        <w:t>8</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رعد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نزول </w:t>
      </w:r>
      <w:bookmarkStart w:id="997" w:name="pg283_2315"/>
    </w:p>
    <w:p>
      <w:pPr>
        <w:pStyle w:val="BookText"/>
        <w:rPr/>
      </w:pPr>
      <w:bookmarkEnd w:id="997"/>
      <w:r>
        <w:rPr>
          <w:rFonts w:ascii="IRNazanin" w:hAnsi="IRNazanin" w:eastAsia="IRNazanin"/>
          <w:color w:val="111111"/>
          <w:sz w:val="28"/>
          <w:sz w:val="28"/>
          <w:szCs w:val="28"/>
          <w:rtl w:val="true"/>
          <w:lang w:bidi="fa-IR"/>
        </w:rPr>
        <w:t xml:space="preserve">یافته است </w:t>
      </w:r>
      <w:r>
        <w:rPr>
          <w:rFonts w:eastAsia="IRNazanin" w:cs="IRNazanin"/>
          <w:color w:val="111111"/>
          <w:sz w:val="28"/>
          <w:szCs w:val="28"/>
          <w:rtl w:val="true"/>
          <w:lang w:bidi="fa-IR"/>
        </w:rPr>
        <w:t xml:space="preserve">. </w:t>
      </w:r>
      <w:r>
        <w:rPr>
          <w:rStyle w:val="FootnoteAnchor"/>
          <w:rtl w:val="true"/>
        </w:rPr>
        <w:footnoteReference w:id="380"/>
      </w:r>
    </w:p>
    <w:p>
      <w:pPr>
        <w:pStyle w:val="Heading4"/>
        <w:numPr>
          <w:ilvl w:val="3"/>
          <w:numId w:val="1"/>
        </w:numPr>
        <w:rPr/>
      </w:pPr>
      <w:bookmarkStart w:id="998" w:name="__RefHeading___Toc2509204_211673320"/>
      <w:bookmarkStart w:id="999" w:name="_Toc394"/>
      <w:bookmarkEnd w:id="998"/>
      <w:r>
        <w:rPr/>
        <w:t>23</w:t>
      </w:r>
      <w:r>
        <w:rPr>
          <w:rtl w:val="true"/>
        </w:rPr>
        <w:t xml:space="preserve"> - </w:t>
      </w:r>
      <w:r>
        <w:rPr>
          <w:rtl w:val="true"/>
        </w:rPr>
        <w:t xml:space="preserve">وفد ثقیف </w:t>
      </w:r>
      <w:r>
        <w:rPr>
          <w:rtl w:val="true"/>
        </w:rPr>
        <w:t>:</w:t>
      </w:r>
      <w:bookmarkEnd w:id="999"/>
    </w:p>
    <w:p>
      <w:pPr>
        <w:pStyle w:val="BookText"/>
        <w:rPr/>
      </w:pPr>
      <w:r>
        <w:rPr>
          <w:rFonts w:ascii="IRNazanin" w:hAnsi="IRNazanin" w:eastAsia="IRNazanin"/>
          <w:color w:val="111111"/>
          <w:sz w:val="28"/>
          <w:sz w:val="28"/>
          <w:szCs w:val="28"/>
          <w:rtl w:val="true"/>
          <w:lang w:bidi="fa-IR"/>
        </w:rPr>
        <w:t xml:space="preserve">رسول خدا صلی الله علیه و آله در سال هشتم از طائف به مکه بازگشت و از آنجا رهسپار مدینه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عروة بن مسعود ثقفی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پی حضرت رهسپار شد و پیش از رسیدن رسول خدا به مدینه شرفیاب گشت و اسلام آورد و اجازه خواست که نزد قبیله خویش باز گردد، ولی رسول خدا به او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را می 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عروه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مرا دوست دارند و رهسپار طائف گشت و در مقام دعوت قبیله خود به اسلام بر آمد، ولی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عروه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تیرباران کردند و به شهادت سرافراز گشت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مثل عروه در میان قبیله اش ، مثل صاحب یاسین است در میان قومش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ماه پس از شهادت عروه ، قبیله بنی ثقیف در مقابل پیشرفت اسلام خود را عاجز یافتند و تصمیم گرفتند نمایندگانی به مدینه برای مذاکره با رسول خدا گسیل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شش نفر بودند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عبدیالیل بن عمرو؛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حکم بن عمرو؛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شرحبیل بن غیلان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عثمان بن ابی العاص ؛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اءوس بن عوف ؛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نمیر بن خرشه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وفد ثقیف وارد مدینه شد،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خالد بن سعید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پذیرایی آنان معین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نمایندگان ثقیف دو مطلب را به رسول خدا پیشنهاد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آن که پس از اسلام ، برای سه سال بتخانه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ویران نکند و دیگر آن که از نماز خواندن معاف باشند، اما رسول خدا به خواسته های آنان تن نداد، سرانجام نمایندگان ثقیف اسلام آوردند و مسلمان شدند و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عثمان بن اءبی العاص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برای آموختن احکام اسلام و آیات قرآن بر آنان امیر ساخت </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نمایندگان ثقیف رهسپار بلاد خویش گشتند و رسول خدا صلی الله علیه و آله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اءبوسفیان بن حرب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مغیرة بن شعبه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برای ویران ساختن بتخانه لات همراه آنان فرستاد و پس از خراب کردن بت و بتخانه ، اموالی که متعلق به لات بود جمع آوری شد و به خواهش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اءبوملیح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فرزند عروه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دستور رسول خدا، قروض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عروة بن مسعود ثقفی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w:t>
      </w:r>
      <w:bookmarkStart w:id="1000" w:name="pg283_2317"/>
    </w:p>
    <w:p>
      <w:pPr>
        <w:pStyle w:val="BookText"/>
        <w:rPr/>
      </w:pPr>
      <w:bookmarkEnd w:id="100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اءسود بن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 شد</w:t>
      </w:r>
      <w:r>
        <w:rPr>
          <w:rFonts w:eastAsia="IRNazanin" w:cs="IRNazanin"/>
          <w:color w:val="111111"/>
          <w:sz w:val="28"/>
          <w:szCs w:val="28"/>
          <w:rtl w:val="true"/>
          <w:lang w:bidi="fa-IR"/>
        </w:rPr>
        <w:t>.</w:t>
      </w:r>
    </w:p>
    <w:p>
      <w:pPr>
        <w:pStyle w:val="Heading4"/>
        <w:numPr>
          <w:ilvl w:val="3"/>
          <w:numId w:val="1"/>
        </w:numPr>
        <w:rPr/>
      </w:pPr>
      <w:bookmarkStart w:id="1001" w:name="__RefHeading___Toc2509206_211673320"/>
      <w:bookmarkStart w:id="1002" w:name="_Toc395"/>
      <w:bookmarkEnd w:id="1001"/>
      <w:r>
        <w:rPr/>
        <w:t>24</w:t>
      </w:r>
      <w:r>
        <w:rPr>
          <w:rtl w:val="true"/>
        </w:rPr>
        <w:t xml:space="preserve"> - </w:t>
      </w:r>
      <w:r>
        <w:rPr>
          <w:rtl w:val="true"/>
        </w:rPr>
        <w:t xml:space="preserve">وفد عبدالقبس </w:t>
      </w:r>
      <w:r>
        <w:rPr>
          <w:rtl w:val="true"/>
        </w:rPr>
        <w:t>:</w:t>
      </w:r>
      <w:bookmarkEnd w:id="1002"/>
    </w:p>
    <w:p>
      <w:pPr>
        <w:pStyle w:val="BookText"/>
        <w:rPr/>
      </w:pPr>
      <w:r>
        <w:rPr>
          <w:rFonts w:ascii="IRNazanin" w:hAnsi="IRNazanin" w:eastAsia="IRNazanin"/>
          <w:color w:val="111111"/>
          <w:sz w:val="28"/>
          <w:sz w:val="28"/>
          <w:szCs w:val="28"/>
          <w:rtl w:val="true"/>
          <w:lang w:bidi="fa-IR"/>
        </w:rPr>
        <w:t xml:space="preserve">در سال فتح مکه ، بیست مرد از مردم بحرین ، از جمله جارود و منقذ بن حیان نزد رسول خدا صلی الله علیه و آله رسیدند و رسول خدا درباره آنان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خوش آمدند،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عبدالقیس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خوب قبیله ای است </w:t>
      </w:r>
      <w:r>
        <w:rPr>
          <w:rFonts w:eastAsia="IRNazanin" w:cs="IRNazanin"/>
          <w:color w:val="111111"/>
          <w:sz w:val="28"/>
          <w:szCs w:val="28"/>
          <w:rtl w:val="true"/>
          <w:lang w:bidi="fa-IR"/>
        </w:rPr>
        <w:t xml:space="preserve">. </w:t>
      </w:r>
      <w:r>
        <w:rPr>
          <w:rStyle w:val="FootnoteAnchor"/>
          <w:rtl w:val="true"/>
        </w:rPr>
        <w:footnoteReference w:id="3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آنان ده روز از طرف رسول خدا پذیرایی شدند و جارود هم که مرد نصرانی بود به دعوت رسول خدا اسلام آورد و خوب مسلمانی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به آنان جوایزی مرحمت فرمود</w:t>
      </w:r>
      <w:r>
        <w:rPr>
          <w:rFonts w:eastAsia="IRNazanin" w:cs="IRNazanin"/>
          <w:color w:val="111111"/>
          <w:sz w:val="28"/>
          <w:szCs w:val="28"/>
          <w:rtl w:val="true"/>
          <w:lang w:bidi="fa-IR"/>
        </w:rPr>
        <w:t>.</w:t>
      </w:r>
    </w:p>
    <w:p>
      <w:pPr>
        <w:pStyle w:val="Heading4"/>
        <w:numPr>
          <w:ilvl w:val="3"/>
          <w:numId w:val="1"/>
        </w:numPr>
        <w:rPr/>
      </w:pPr>
      <w:bookmarkStart w:id="1003" w:name="__RefHeading___Toc2509208_211673320"/>
      <w:bookmarkStart w:id="1004" w:name="_Toc396"/>
      <w:bookmarkEnd w:id="1003"/>
      <w:r>
        <w:rPr/>
        <w:t>25</w:t>
      </w:r>
      <w:r>
        <w:rPr>
          <w:rtl w:val="true"/>
        </w:rPr>
        <w:t xml:space="preserve"> - </w:t>
      </w:r>
      <w:r>
        <w:rPr>
          <w:rtl w:val="true"/>
        </w:rPr>
        <w:t xml:space="preserve">وفد بکر بن وائل </w:t>
      </w:r>
      <w:r>
        <w:rPr>
          <w:rtl w:val="true"/>
        </w:rPr>
        <w:t>:</w:t>
      </w:r>
      <w:bookmarkEnd w:id="1004"/>
    </w:p>
    <w:p>
      <w:pPr>
        <w:pStyle w:val="BookText"/>
        <w:rPr/>
      </w:pPr>
      <w:r>
        <w:rPr>
          <w:rFonts w:ascii="IRNazanin" w:hAnsi="IRNazanin" w:eastAsia="IRNazanin"/>
          <w:color w:val="111111"/>
          <w:sz w:val="28"/>
          <w:sz w:val="28"/>
          <w:szCs w:val="28"/>
          <w:rtl w:val="true"/>
          <w:lang w:bidi="fa-IR"/>
        </w:rPr>
        <w:t xml:space="preserve">به همراه این وفد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بشیر بن الخصاصیه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مرثد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حسان بن حوط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بودند که بر رسول خدا صلی الله علیه و آله وارد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از فرزندان حسان گفت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ابن حسان بن حوط و اءبی</w:t>
      </w:r>
    </w:p>
    <w:p>
      <w:pPr>
        <w:pStyle w:val="BookText"/>
        <w:rPr/>
      </w:pPr>
      <w:r>
        <w:rPr>
          <w:rFonts w:ascii="IRNazanin" w:hAnsi="IRNazanin" w:eastAsia="IRNazanin"/>
          <w:color w:val="111111"/>
          <w:sz w:val="28"/>
          <w:sz w:val="28"/>
          <w:szCs w:val="28"/>
          <w:rtl w:val="true"/>
          <w:lang w:bidi="fa-IR"/>
        </w:rPr>
        <w:t xml:space="preserve">رسول بکر کلها الی النبی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فرزند حسان بن حوط هستم و پدر من فرستاده همه مردم بکر است به سوی پیامبر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اءسود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یمامه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سکونت داشت ، اموال خود را در یمامه فروخت و با همین وفد به مدینه مهاجرت کرد و رسول خدا برای او از خداوند برکت خواست </w:t>
      </w:r>
      <w:r>
        <w:rPr>
          <w:rFonts w:eastAsia="IRNazanin" w:cs="IRNazanin"/>
          <w:color w:val="111111"/>
          <w:sz w:val="28"/>
          <w:szCs w:val="28"/>
          <w:rtl w:val="true"/>
          <w:lang w:bidi="fa-IR"/>
        </w:rPr>
        <w:t xml:space="preserve">. </w:t>
      </w:r>
      <w:r>
        <w:rPr>
          <w:rStyle w:val="FootnoteAnchor"/>
          <w:rtl w:val="true"/>
        </w:rPr>
        <w:footnoteReference w:id="382"/>
      </w:r>
    </w:p>
    <w:p>
      <w:pPr>
        <w:pStyle w:val="Heading4"/>
        <w:numPr>
          <w:ilvl w:val="3"/>
          <w:numId w:val="1"/>
        </w:numPr>
        <w:rPr/>
      </w:pPr>
      <w:bookmarkStart w:id="1005" w:name="__RefHeading___Toc2509210_211673320"/>
      <w:bookmarkStart w:id="1006" w:name="_Toc397"/>
      <w:bookmarkEnd w:id="1005"/>
      <w:r>
        <w:rPr/>
        <w:t>26</w:t>
      </w:r>
      <w:r>
        <w:rPr>
          <w:rtl w:val="true"/>
        </w:rPr>
        <w:t xml:space="preserve"> - </w:t>
      </w:r>
      <w:r>
        <w:rPr>
          <w:rtl w:val="true"/>
        </w:rPr>
        <w:t xml:space="preserve">وفد تغلب </w:t>
      </w:r>
      <w:r>
        <w:rPr>
          <w:rtl w:val="true"/>
        </w:rPr>
        <w:t>:</w:t>
      </w:r>
      <w:bookmarkEnd w:id="1006"/>
    </w:p>
    <w:p>
      <w:pPr>
        <w:pStyle w:val="BookText"/>
        <w:rPr/>
      </w:pPr>
      <w:r>
        <w:rPr>
          <w:rFonts w:ascii="IRNazanin" w:hAnsi="IRNazanin" w:eastAsia="IRNazanin"/>
          <w:color w:val="111111"/>
          <w:sz w:val="28"/>
          <w:sz w:val="28"/>
          <w:szCs w:val="28"/>
          <w:rtl w:val="true"/>
          <w:lang w:bidi="fa-IR"/>
        </w:rPr>
        <w:t>شانزده نفر مرد تغلبی از مسلمانان و نصرانیانی که بر خود صلیب زرین آویخته بودند، بر رسول خدا صلی الله علیه و آله وارد شدند، رسول خدا با نصرانیان مصالحه کرد که بر دین خود باقی بمانند، ولی فرزندان خود را به نصرانیت در نیاورند، مسلمانان را هم جوایزی اعطاء فرمود</w:t>
      </w:r>
      <w:r>
        <w:rPr>
          <w:rFonts w:eastAsia="IRNazanin" w:cs="IRNazanin"/>
          <w:color w:val="111111"/>
          <w:sz w:val="28"/>
          <w:szCs w:val="28"/>
          <w:rtl w:val="true"/>
          <w:lang w:bidi="fa-IR"/>
        </w:rPr>
        <w:t xml:space="preserve">. </w:t>
      </w:r>
      <w:r>
        <w:rPr>
          <w:rStyle w:val="FootnoteAnchor"/>
          <w:rtl w:val="true"/>
        </w:rPr>
        <w:footnoteReference w:id="383"/>
      </w:r>
    </w:p>
    <w:p>
      <w:pPr>
        <w:pStyle w:val="Heading4"/>
        <w:numPr>
          <w:ilvl w:val="3"/>
          <w:numId w:val="1"/>
        </w:numPr>
        <w:rPr/>
      </w:pPr>
      <w:bookmarkStart w:id="1007" w:name="__RefHeading___Toc2509212_211673320"/>
      <w:bookmarkStart w:id="1008" w:name="_Toc398"/>
      <w:bookmarkEnd w:id="1007"/>
      <w:r>
        <w:rPr/>
        <w:t>27</w:t>
      </w:r>
      <w:r>
        <w:rPr>
          <w:rtl w:val="true"/>
        </w:rPr>
        <w:t xml:space="preserve"> - </w:t>
      </w:r>
      <w:r>
        <w:rPr>
          <w:rtl w:val="true"/>
        </w:rPr>
        <w:t xml:space="preserve">وفد بنی حنیفه </w:t>
      </w:r>
      <w:r>
        <w:rPr>
          <w:rtl w:val="true"/>
        </w:rPr>
        <w:t>:</w:t>
      </w:r>
      <w:bookmarkEnd w:id="1008"/>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حدود سیزده تا نوزده مرد از بنی حنیفه ، بر رسول خدا وارد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سرپرستی این وفد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سلمی بن حنظله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عهده دار بود،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جز مسیلمة بن حبیب </w:t>
      </w:r>
      <w:bookmarkStart w:id="1009" w:name="pg283_2318"/>
    </w:p>
    <w:p>
      <w:pPr>
        <w:pStyle w:val="BookText"/>
        <w:rPr/>
      </w:pPr>
      <w:bookmarkEnd w:id="1009"/>
      <w:r>
        <w:rPr>
          <w:rFonts w:ascii="IRNazanin" w:hAnsi="IRNazanin" w:eastAsia="IRNazanin"/>
          <w:color w:val="111111"/>
          <w:sz w:val="28"/>
          <w:sz w:val="28"/>
          <w:szCs w:val="28"/>
          <w:rtl w:val="true"/>
          <w:lang w:bidi="fa-IR"/>
        </w:rPr>
        <w:t>که به نگهداری اثاث و شتران گماشته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مسجد به حضور رسول خدا صلی الله علیه و آله رسیدند و بر او درود فرستادند و اسلام آوردند، چون پس از چند روز تصمیم به بازگشت گرفتند، رسول خدا دستور داد، به هر یک پنج اوقیه نقره جایزه دهند و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مسیلمة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اثاث و شتران را نگهداری کرده بود، نیز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مقامی پایین تر از شما ندارد، پس به او مانند دیگران جایزه مرحمت فرمود، با این عنایت رسول خدا وجه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مسیلمه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اشتباه شد و پنداشت که رسول خدا او را در پیامبری شریک خود ساخته است ، چون به یمامه بازگشتند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مسیلمه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ادعای پیامبری کرد و این واقعه گمراهی بسیاری از مردم را در پی داشت </w:t>
      </w:r>
      <w:r>
        <w:rPr>
          <w:rFonts w:eastAsia="IRNazanin" w:cs="IRNazanin"/>
          <w:color w:val="111111"/>
          <w:sz w:val="28"/>
          <w:szCs w:val="28"/>
          <w:rtl w:val="true"/>
          <w:lang w:bidi="fa-IR"/>
        </w:rPr>
        <w:t xml:space="preserve">. </w:t>
      </w:r>
      <w:r>
        <w:rPr>
          <w:rStyle w:val="FootnoteAnchor"/>
          <w:rtl w:val="true"/>
        </w:rPr>
        <w:footnoteReference w:id="384"/>
      </w:r>
    </w:p>
    <w:p>
      <w:pPr>
        <w:pStyle w:val="Heading4"/>
        <w:numPr>
          <w:ilvl w:val="3"/>
          <w:numId w:val="1"/>
        </w:numPr>
        <w:rPr/>
      </w:pPr>
      <w:bookmarkStart w:id="1010" w:name="__RefHeading___Toc2509214_211673320"/>
      <w:bookmarkStart w:id="1011" w:name="_Toc399"/>
      <w:bookmarkEnd w:id="1010"/>
      <w:r>
        <w:rPr/>
        <w:t>28</w:t>
      </w:r>
      <w:r>
        <w:rPr>
          <w:rtl w:val="true"/>
        </w:rPr>
        <w:t xml:space="preserve"> - </w:t>
      </w:r>
      <w:r>
        <w:rPr>
          <w:rtl w:val="true"/>
        </w:rPr>
        <w:t>وفد طیی ء</w:t>
      </w:r>
      <w:r>
        <w:rPr>
          <w:rtl w:val="true"/>
        </w:rPr>
        <w:t>:</w:t>
      </w:r>
      <w:bookmarkEnd w:id="1011"/>
    </w:p>
    <w:p>
      <w:pPr>
        <w:pStyle w:val="BookText"/>
        <w:rPr/>
      </w:pPr>
      <w:r>
        <w:rPr>
          <w:rFonts w:ascii="IRNazanin" w:hAnsi="IRNazanin" w:eastAsia="IRNazanin"/>
          <w:color w:val="111111"/>
          <w:sz w:val="28"/>
          <w:sz w:val="28"/>
          <w:szCs w:val="28"/>
          <w:rtl w:val="true"/>
          <w:lang w:bidi="fa-IR"/>
        </w:rPr>
        <w:t xml:space="preserve">پانزده مرد از قبیله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طیی 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دیدار رسول خدا صلی الله علیه و آله به مدینه آمدند، سروری این گروه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زید الخیل بن مهلهل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عهده داشت ، رسول خدا اسلام را بر ایشان عرضه داشت و چون اسلام آوردند به هر یک پنج اوقیه </w:t>
      </w:r>
      <w:r>
        <w:rPr>
          <w:rStyle w:val="FootnoteAnchor"/>
          <w:rtl w:val="true"/>
        </w:rPr>
        <w:footnoteReference w:id="385"/>
      </w:r>
      <w:r>
        <w:rPr>
          <w:rFonts w:ascii="IRNazanin" w:hAnsi="IRNazanin" w:eastAsia="IRNazanin"/>
          <w:color w:val="111111"/>
          <w:sz w:val="28"/>
          <w:sz w:val="28"/>
          <w:szCs w:val="28"/>
          <w:rtl w:val="true"/>
          <w:lang w:bidi="fa-IR"/>
        </w:rPr>
        <w:t xml:space="preserve">جایزه داد و به زیدالخیل دوازده و نیم اوقیه و او را به فضل ستود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زیدالخیر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نامید و سرزمینهای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ارتزاق به او واگذار کرد و در این باره به او نوشته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زید با قوم خود بازگشت و در بین راه به تب مبتلا گشت و پس از سه روز درگذشت </w:t>
      </w:r>
      <w:r>
        <w:rPr>
          <w:rFonts w:eastAsia="IRNazanin" w:cs="IRNazanin"/>
          <w:color w:val="111111"/>
          <w:sz w:val="28"/>
          <w:szCs w:val="28"/>
          <w:rtl w:val="true"/>
          <w:lang w:bidi="fa-IR"/>
        </w:rPr>
        <w:t>.</w:t>
      </w:r>
    </w:p>
    <w:p>
      <w:pPr>
        <w:pStyle w:val="Heading4"/>
        <w:numPr>
          <w:ilvl w:val="3"/>
          <w:numId w:val="1"/>
        </w:numPr>
        <w:rPr/>
      </w:pPr>
      <w:bookmarkStart w:id="1012" w:name="__RefHeading___Toc2509216_211673320"/>
      <w:bookmarkStart w:id="1013" w:name="_Toc400"/>
      <w:bookmarkEnd w:id="1012"/>
      <w:r>
        <w:rPr/>
        <w:t>29</w:t>
      </w:r>
      <w:r>
        <w:rPr>
          <w:rtl w:val="true"/>
        </w:rPr>
        <w:t xml:space="preserve"> - </w:t>
      </w:r>
      <w:r>
        <w:rPr>
          <w:rtl w:val="true"/>
        </w:rPr>
        <w:t xml:space="preserve">وفد تجیب </w:t>
      </w:r>
      <w:r>
        <w:rPr>
          <w:rtl w:val="true"/>
        </w:rPr>
        <w:t>:</w:t>
      </w:r>
      <w:bookmarkEnd w:id="1013"/>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86"/>
      </w:r>
      <w:r>
        <w:rPr>
          <w:rFonts w:ascii="IRNazanin" w:hAnsi="IRNazanin" w:eastAsia="IRNazanin"/>
          <w:color w:val="111111"/>
          <w:sz w:val="28"/>
          <w:sz w:val="28"/>
          <w:szCs w:val="28"/>
          <w:rtl w:val="true"/>
          <w:lang w:bidi="fa-IR"/>
        </w:rPr>
        <w:t>سیزده مرد از مردم تجیب با صدقات واجبه اموال خود نزد رسول خدا صلی الله علیه و آله آمدند، رسول خدا شاد شد و به آنان خوش آمد گفت و مقام و منزلشان گرامی داشت و به بلال دستور داد به نیکی از ایشان پذیرایی کند و جایزه دهد،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بیش از آن که به سایر وفدها جایزه می داد به این وفد مرحمت فرمود، سپس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کس دیگری باقی مانده است ؟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 غلامی که از همه ما کم سن و سالتر است و او را بر سر بار و بنه خود نهاده ایم ،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بیاورید، غلام آمد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که حوایج آنان برآوردی ، حاجت مرا نیز برآور،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حاجت داری ؟ گفت </w:t>
      </w:r>
      <w:r>
        <w:rPr>
          <w:rFonts w:eastAsia="IRNazanin" w:cs="IRNazanin"/>
          <w:color w:val="111111"/>
          <w:sz w:val="28"/>
          <w:szCs w:val="28"/>
          <w:rtl w:val="true"/>
          <w:lang w:bidi="fa-IR"/>
        </w:rPr>
        <w:t xml:space="preserve">: </w:t>
      </w:r>
      <w:bookmarkStart w:id="1014" w:name="pg283_2320"/>
    </w:p>
    <w:p>
      <w:pPr>
        <w:pStyle w:val="BookText"/>
        <w:rPr/>
      </w:pPr>
      <w:bookmarkEnd w:id="1014"/>
      <w:r>
        <w:rPr>
          <w:rFonts w:ascii="IRNazanin" w:hAnsi="IRNazanin" w:eastAsia="IRNazanin"/>
          <w:color w:val="111111"/>
          <w:sz w:val="28"/>
          <w:sz w:val="28"/>
          <w:szCs w:val="28"/>
          <w:rtl w:val="true"/>
          <w:lang w:bidi="fa-IR"/>
        </w:rPr>
        <w:t>از خداوند بخواه مرا بیامرزد و بی نیازی مرا در دلم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همین دعا را در حق او کرد و بعد دستور داد همانند دیگران به او جایزه دهند و دعای حضرت درباره او نیز مستجاب شد</w:t>
      </w:r>
      <w:r>
        <w:rPr>
          <w:rFonts w:eastAsia="IRNazanin" w:cs="IRNazanin"/>
          <w:color w:val="111111"/>
          <w:sz w:val="28"/>
          <w:szCs w:val="28"/>
          <w:rtl w:val="true"/>
          <w:lang w:bidi="fa-IR"/>
        </w:rPr>
        <w:t>.</w:t>
      </w:r>
    </w:p>
    <w:p>
      <w:pPr>
        <w:pStyle w:val="Heading4"/>
        <w:numPr>
          <w:ilvl w:val="3"/>
          <w:numId w:val="1"/>
        </w:numPr>
        <w:rPr/>
      </w:pPr>
      <w:bookmarkStart w:id="1015" w:name="__RefHeading___Toc2509218_211673320"/>
      <w:bookmarkStart w:id="1016" w:name="_Toc401"/>
      <w:bookmarkEnd w:id="1015"/>
      <w:r>
        <w:rPr/>
        <w:t>30</w:t>
      </w:r>
      <w:r>
        <w:rPr>
          <w:rtl w:val="true"/>
        </w:rPr>
        <w:t xml:space="preserve"> - </w:t>
      </w:r>
      <w:r>
        <w:rPr>
          <w:rtl w:val="true"/>
        </w:rPr>
        <w:t xml:space="preserve">وفد خولان </w:t>
      </w:r>
      <w:r>
        <w:rPr>
          <w:rtl w:val="true"/>
        </w:rPr>
        <w:t>:</w:t>
      </w:r>
      <w:bookmarkEnd w:id="1016"/>
    </w:p>
    <w:p>
      <w:pPr>
        <w:pStyle w:val="BookText"/>
        <w:rPr/>
      </w:pP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87"/>
      </w:r>
      <w:r>
        <w:rPr>
          <w:rFonts w:ascii="IRNazanin" w:hAnsi="IRNazanin" w:eastAsia="IRNazanin"/>
          <w:color w:val="111111"/>
          <w:sz w:val="28"/>
          <w:sz w:val="28"/>
          <w:szCs w:val="28"/>
          <w:rtl w:val="true"/>
          <w:lang w:bidi="fa-IR"/>
        </w:rPr>
        <w:t xml:space="preserve">در شعبان سال دهم ده نفر از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رسول خدا صلی الله علیه و آله آمدند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آمدن نزد تو رنج سفر هموار کردیم ، اکنون به خداوند ایمان می آوریم و فرستاده او را نیز تصدیق می کنیم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به آنان وعده ثواب داد و سپس از وضع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عم اءنس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نام بت قبیله خولان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جویا شد،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 است و اگر برگردیم او را در هم می شکنیم ، زیرا ما از ناحیه او گول خوردیم و در فتنه افتادیم و چون بازگشتند بت را در هم شکستند و به حلال و حرام خدا گردن نهادند</w:t>
      </w:r>
      <w:r>
        <w:rPr>
          <w:rFonts w:eastAsia="IRNazanin" w:cs="IRNazanin"/>
          <w:color w:val="111111"/>
          <w:sz w:val="28"/>
          <w:szCs w:val="28"/>
          <w:rtl w:val="true"/>
          <w:lang w:bidi="fa-IR"/>
        </w:rPr>
        <w:t xml:space="preserve">. </w:t>
      </w:r>
      <w:r>
        <w:rPr>
          <w:rStyle w:val="FootnoteAnchor"/>
          <w:rtl w:val="true"/>
        </w:rPr>
        <w:footnoteReference w:id="388"/>
      </w:r>
    </w:p>
    <w:p>
      <w:pPr>
        <w:pStyle w:val="Heading4"/>
        <w:numPr>
          <w:ilvl w:val="3"/>
          <w:numId w:val="1"/>
        </w:numPr>
        <w:rPr/>
      </w:pPr>
      <w:bookmarkStart w:id="1017" w:name="__RefHeading___Toc2509220_211673320"/>
      <w:bookmarkStart w:id="1018" w:name="_Toc402"/>
      <w:bookmarkEnd w:id="1017"/>
      <w:r>
        <w:rPr/>
        <w:t>31</w:t>
      </w:r>
      <w:r>
        <w:rPr>
          <w:rtl w:val="true"/>
        </w:rPr>
        <w:t xml:space="preserve"> - </w:t>
      </w:r>
      <w:r>
        <w:rPr>
          <w:rtl w:val="true"/>
        </w:rPr>
        <w:t xml:space="preserve">وفد جعفی </w:t>
      </w:r>
      <w:r>
        <w:rPr>
          <w:rtl w:val="true"/>
        </w:rPr>
        <w:t>:</w:t>
      </w:r>
      <w:bookmarkEnd w:id="1018"/>
    </w:p>
    <w:p>
      <w:pPr>
        <w:pStyle w:val="BookText"/>
        <w:rPr/>
      </w:pPr>
      <w:r>
        <w:rPr>
          <w:rFonts w:ascii="IRNazanin" w:hAnsi="IRNazanin" w:eastAsia="IRNazanin"/>
          <w:color w:val="111111"/>
          <w:sz w:val="28"/>
          <w:sz w:val="28"/>
          <w:szCs w:val="28"/>
          <w:rtl w:val="true"/>
          <w:lang w:bidi="fa-IR"/>
        </w:rPr>
        <w:t xml:space="preserve">قبیله جعفی خورردن گوشت دل را حرام می دانستند و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قیس بن سلمه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سلمة بن یزید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برادران مادری و فرزندان ملیکه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سوی قبیله خود نزد رسول خدا آمده و اسلام آوردند، رسول خدا دستور داد، دل بریان شده ای آوردند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سلمة بن 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 سلمه دستش بلرزید و در عین حال به دستور آن حضرت بخورد، سپس قیس و سلمه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ملیکه رنجدیده را از رنج نجات بخش ، زیر او نیازمند را اطعام می کرد و بر مسکین شفقت می آورد، ولی در حالی از دنیا رفت که دخترک خود را زنده به گور کرده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آتش دوزخ است ، خشمناک برخاستند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قسم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به ما گوشت دل خورانید و معتقد است مادر ما در آتش دوزخ است شایسته است از او پیروی نشود، چون برفتند در بین راه به مردی از اصحاب که شتری از صدقه با خود داشت برخوردند، مرد را ببستند و شتر را براندند، چون این خبر به رسول خدا رسید بر آنها لعنت فرستاد</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نقل شده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اءبوسبره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دو فرزندش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سبره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پیامبر گرامی اسلام وارد شدند، رسول خدا از عزیز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تو چیست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عزیز،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خداوند </w:t>
      </w:r>
      <w:bookmarkStart w:id="1019" w:name="pg283_2322"/>
    </w:p>
    <w:p>
      <w:pPr>
        <w:pStyle w:val="BookText"/>
        <w:rPr/>
      </w:pPr>
      <w:bookmarkEnd w:id="1019"/>
      <w:r>
        <w:rPr>
          <w:rFonts w:ascii="IRNazanin" w:hAnsi="IRNazanin" w:eastAsia="IRNazanin"/>
          <w:color w:val="111111"/>
          <w:sz w:val="28"/>
          <w:sz w:val="28"/>
          <w:szCs w:val="28"/>
          <w:rtl w:val="true"/>
          <w:lang w:bidi="fa-IR"/>
        </w:rPr>
        <w:t>ی عزیزی نیست و او را عبدالرحمان نامید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اءبوسبره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فرزندانش اسلام آوردند و رسول خدا آنها را دعا فرموده و وادی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جردان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یمن به او واگذار کرد</w:t>
      </w:r>
      <w:r>
        <w:rPr>
          <w:rFonts w:eastAsia="IRNazanin" w:cs="IRNazanin"/>
          <w:color w:val="111111"/>
          <w:sz w:val="28"/>
          <w:szCs w:val="28"/>
          <w:rtl w:val="true"/>
          <w:lang w:bidi="fa-IR"/>
        </w:rPr>
        <w:t xml:space="preserve">. </w:t>
      </w:r>
      <w:r>
        <w:rPr>
          <w:rStyle w:val="FootnoteAnchor"/>
          <w:rtl w:val="true"/>
        </w:rPr>
        <w:footnoteReference w:id="389"/>
      </w:r>
    </w:p>
    <w:p>
      <w:pPr>
        <w:pStyle w:val="Heading4"/>
        <w:numPr>
          <w:ilvl w:val="3"/>
          <w:numId w:val="1"/>
        </w:numPr>
        <w:rPr/>
      </w:pPr>
      <w:bookmarkStart w:id="1020" w:name="__RefHeading___Toc2509222_211673320"/>
      <w:bookmarkStart w:id="1021" w:name="_Toc403"/>
      <w:bookmarkEnd w:id="1020"/>
      <w:r>
        <w:rPr/>
        <w:t>32</w:t>
      </w:r>
      <w:r>
        <w:rPr>
          <w:rtl w:val="true"/>
        </w:rPr>
        <w:t xml:space="preserve"> - </w:t>
      </w:r>
      <w:r>
        <w:rPr>
          <w:rtl w:val="true"/>
        </w:rPr>
        <w:t>وفد صداء</w:t>
      </w:r>
      <w:r>
        <w:rPr>
          <w:rtl w:val="true"/>
        </w:rPr>
        <w:t>:</w:t>
      </w:r>
      <w:bookmarkEnd w:id="1021"/>
    </w:p>
    <w:p>
      <w:pPr>
        <w:pStyle w:val="BookText"/>
        <w:rPr/>
      </w:pP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90"/>
      </w:r>
      <w:r>
        <w:rPr>
          <w:rFonts w:ascii="IRNazanin" w:hAnsi="IRNazanin" w:eastAsia="IRNazanin"/>
          <w:color w:val="111111"/>
          <w:sz w:val="28"/>
          <w:sz w:val="28"/>
          <w:szCs w:val="28"/>
          <w:rtl w:val="true"/>
          <w:lang w:bidi="fa-IR"/>
        </w:rPr>
        <w:t xml:space="preserve">در سال هشتم هجرت ، رسول خدا صلی الله علیه و آله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قیس بن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چهارصد نفر به ناحیه یمن فرستاد و در وادی قنات اردو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از صداء از مقصد آنان جویا شد و با شتاب نزد رسول خدا آمد و از آن حضرت خواست دستور بازگشت سپاه دهد و تعهد کرد قوم خود را به انقیاد وادارد، رسول خدا سپاه را بازگرداند، آنگاه پانزده مرد از مردم صداء نزد آن حضرت آمده اسلام آوردند و به سرزمین خود بازگشتند و اسلام در بین آنان رواج یافت </w:t>
      </w:r>
      <w:r>
        <w:rPr>
          <w:rFonts w:eastAsia="IRNazanin" w:cs="IRNazanin"/>
          <w:color w:val="111111"/>
          <w:sz w:val="28"/>
          <w:szCs w:val="28"/>
          <w:rtl w:val="true"/>
          <w:lang w:bidi="fa-IR"/>
        </w:rPr>
        <w:t xml:space="preserve">. </w:t>
      </w:r>
      <w:r>
        <w:rPr>
          <w:rStyle w:val="FootnoteAnchor"/>
          <w:rtl w:val="true"/>
        </w:rPr>
        <w:footnoteReference w:id="391"/>
      </w:r>
    </w:p>
    <w:p>
      <w:pPr>
        <w:pStyle w:val="Heading4"/>
        <w:numPr>
          <w:ilvl w:val="3"/>
          <w:numId w:val="1"/>
        </w:numPr>
        <w:rPr/>
      </w:pPr>
      <w:bookmarkStart w:id="1022" w:name="__RefHeading___Toc2509224_211673320"/>
      <w:bookmarkStart w:id="1023" w:name="_Toc404"/>
      <w:bookmarkEnd w:id="1022"/>
      <w:r>
        <w:rPr/>
        <w:t>33</w:t>
      </w:r>
      <w:r>
        <w:rPr>
          <w:rtl w:val="true"/>
        </w:rPr>
        <w:t xml:space="preserve"> - </w:t>
      </w:r>
      <w:r>
        <w:rPr>
          <w:rtl w:val="true"/>
        </w:rPr>
        <w:t>وفد مراد</w:t>
      </w:r>
      <w:r>
        <w:rPr>
          <w:rtl w:val="true"/>
        </w:rPr>
        <w:t>:</w:t>
      </w:r>
      <w:bookmarkEnd w:id="1023"/>
    </w:p>
    <w:p>
      <w:pPr>
        <w:pStyle w:val="BookText"/>
        <w:rPr/>
      </w:pP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9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فروة بن مسیک مرادی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ملوک کنده بر رسول خدا صلی الله علیه و آله وارد شد و از آن حضرت پیروی کرد و به فراگرفتن قرآن و احکام اسلام پرداخت ، رسول خدا او را دوازده اوقیه جایزه داد و بر شتری برگزیده سوار کرد و حله ای از بافته عمان بخشید و او را عامل خود بر قبیله های مراد، زبید و مذحج گردانید و خالد بن سعید بن العاص را همراه او برای دریافت صدقات فرستاد، فروه همچنان عامل صدقات بود تا رسول خدا صلی الله علیه و آله وفات یافت </w:t>
      </w:r>
      <w:r>
        <w:rPr>
          <w:rFonts w:eastAsia="IRNazanin" w:cs="IRNazanin"/>
          <w:color w:val="111111"/>
          <w:sz w:val="28"/>
          <w:szCs w:val="28"/>
          <w:rtl w:val="true"/>
          <w:lang w:bidi="fa-IR"/>
        </w:rPr>
        <w:t xml:space="preserve">. </w:t>
      </w:r>
      <w:r>
        <w:rPr>
          <w:rStyle w:val="FootnoteAnchor"/>
          <w:rtl w:val="true"/>
        </w:rPr>
        <w:footnoteReference w:id="393"/>
      </w:r>
    </w:p>
    <w:p>
      <w:pPr>
        <w:pStyle w:val="Heading4"/>
        <w:numPr>
          <w:ilvl w:val="3"/>
          <w:numId w:val="1"/>
        </w:numPr>
        <w:rPr/>
      </w:pPr>
      <w:bookmarkStart w:id="1024" w:name="__RefHeading___Toc2509226_211673320"/>
      <w:bookmarkStart w:id="1025" w:name="_Toc405"/>
      <w:bookmarkEnd w:id="1024"/>
      <w:r>
        <w:rPr/>
        <w:t>34</w:t>
      </w:r>
      <w:r>
        <w:rPr>
          <w:rtl w:val="true"/>
        </w:rPr>
        <w:t xml:space="preserve"> - </w:t>
      </w:r>
      <w:r>
        <w:rPr>
          <w:rtl w:val="true"/>
        </w:rPr>
        <w:t>وفد زبید</w:t>
      </w:r>
      <w:r>
        <w:rPr>
          <w:rtl w:val="true"/>
        </w:rPr>
        <w:t>:</w:t>
      </w:r>
      <w:bookmarkEnd w:id="1025"/>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ده نفر از قبیله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زبید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ریاست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عمرو بن معد یکرب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مدینه نزد رسول خدا صلی الله علیه و آله وارد شدند،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یارانش اسلام آوردند و از آن حضرت جایزه دریافت داشتند و به سرزمین خویش بازگشتند، چون رسول خدا وفات یافت عمرو مرتد شد و سپس اسلام آورد و در بسیاری از فتوحات اسلامی عهد خلیفه اول و دوم شرکت </w:t>
      </w:r>
      <w:bookmarkStart w:id="1026" w:name="pg283_2324"/>
    </w:p>
    <w:p>
      <w:pPr>
        <w:pStyle w:val="BookText"/>
        <w:rPr/>
      </w:pPr>
      <w:bookmarkEnd w:id="1026"/>
      <w:r>
        <w:rPr>
          <w:rFonts w:ascii="IRNazanin" w:hAnsi="IRNazanin" w:eastAsia="IRNazanin"/>
          <w:color w:val="111111"/>
          <w:sz w:val="28"/>
          <w:sz w:val="28"/>
          <w:szCs w:val="28"/>
          <w:rtl w:val="true"/>
          <w:lang w:bidi="fa-IR"/>
        </w:rPr>
        <w:t xml:space="preserve">داشت </w:t>
      </w:r>
      <w:r>
        <w:rPr>
          <w:rFonts w:eastAsia="IRNazanin" w:cs="IRNazanin"/>
          <w:color w:val="111111"/>
          <w:sz w:val="28"/>
          <w:szCs w:val="28"/>
          <w:rtl w:val="true"/>
          <w:lang w:bidi="fa-IR"/>
        </w:rPr>
        <w:t xml:space="preserve">. </w:t>
      </w:r>
      <w:r>
        <w:rPr>
          <w:rStyle w:val="FootnoteAnchor"/>
          <w:rtl w:val="true"/>
        </w:rPr>
        <w:footnoteReference w:id="394"/>
      </w:r>
    </w:p>
    <w:p>
      <w:pPr>
        <w:pStyle w:val="Heading4"/>
        <w:numPr>
          <w:ilvl w:val="3"/>
          <w:numId w:val="1"/>
        </w:numPr>
        <w:rPr/>
      </w:pPr>
      <w:bookmarkStart w:id="1027" w:name="__RefHeading___Toc2509228_211673320"/>
      <w:bookmarkStart w:id="1028" w:name="_Toc406"/>
      <w:bookmarkEnd w:id="1027"/>
      <w:r>
        <w:rPr/>
        <w:t>35</w:t>
      </w:r>
      <w:r>
        <w:rPr>
          <w:rtl w:val="true"/>
        </w:rPr>
        <w:t xml:space="preserve"> - </w:t>
      </w:r>
      <w:r>
        <w:rPr>
          <w:rtl w:val="true"/>
        </w:rPr>
        <w:t>وفدهای دیگران</w:t>
      </w:r>
      <w:bookmarkEnd w:id="1028"/>
    </w:p>
    <w:p>
      <w:pPr>
        <w:pStyle w:val="BookText"/>
        <w:rPr/>
      </w:pPr>
      <w:r>
        <w:rPr>
          <w:rFonts w:ascii="IRNazanin" w:hAnsi="IRNazanin" w:eastAsia="IRNazanin"/>
          <w:color w:val="111111"/>
          <w:sz w:val="28"/>
          <w:sz w:val="28"/>
          <w:szCs w:val="28"/>
          <w:rtl w:val="true"/>
          <w:lang w:bidi="fa-IR"/>
        </w:rPr>
        <w:t xml:space="preserve">حضور آن حضرت رسیدند که به علت ضیق مجال و تطویل کلام از ذکر آنها صرف نظر می کنیم ، طالبین به کتب تواریخ و سیر از جمله ، جلد اول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الطبقات الکبری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کنند</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کتاب که در عین اختصار در تاریخ حیات پیامبر گرامی اسلام صلی الله علیه و آله از مزایای کم نظیری برخوردار است ، متاءسفانه فاقد شرح بعضی از حوادث مهم تاریخی ، مانند حجة الوداع ، واقعه غدیرخم و واقعه وفات و نیز پاره ای از خصوصیات و صفات آن حضرت ، که در ماءخذ اصلی ما ذکری به میان نیامده ، است که امید است در چاپهای بعدی این مهم جبران شود</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15" name=""/>
                <a:graphic xmlns:a="http://schemas.openxmlformats.org/drawingml/2006/main">
                  <a:graphicData uri="http://schemas.openxmlformats.org/drawingml/2006/picture">
                    <pic:pic xmlns:pic="http://schemas.openxmlformats.org/drawingml/2006/picture">
                      <pic:nvPicPr>
                        <pic:cNvPr id="14" name="" descr=""/>
                        <pic:cNvPicPr/>
                      </pic:nvPicPr>
                      <pic:blipFill>
                        <a:blip r:embed="rId273"/>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74"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15/105</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تورات ، سفر پیدایش ، باب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باب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الامم و الملوک ، ج </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xml:space="preserve">؛ الکامل ، ج </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xml:space="preserve">؛ ترجمه تاریخ یعقوبی ، ج </w:t>
      </w:r>
      <w:r>
        <w:rPr>
          <w:rFonts w:eastAsia="IRNazanin" w:cs="IRNazanin"/>
          <w:b w:val="false"/>
          <w:bCs w:val="false"/>
          <w:i w:val="false"/>
          <w:iCs w:val="false"/>
          <w:color w:val="333333"/>
          <w:sz w:val="20"/>
          <w:szCs w:val="20"/>
        </w:rPr>
        <w:t>1/278</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بعضی از منابع کلمه الیاس به کسر همزه ، مانند الیاس پیامبر ضبط شده ، ولی ظاهرا این اشتباه است و چنان که از کتاب تاج العروس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ماده الس و یاءس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دست می آید، کلمه الیاس در الیاس بن مضر از ماده یاءس است و الف و لام آن مانند الف و لام الفضل است </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تاریخ یعقوبی ، ج </w:t>
      </w:r>
      <w:r>
        <w:rPr>
          <w:rFonts w:eastAsia="IRNazanin" w:cs="IRNazanin"/>
          <w:b w:val="false"/>
          <w:bCs w:val="false"/>
          <w:i w:val="false"/>
          <w:iCs w:val="false"/>
          <w:color w:val="333333"/>
          <w:sz w:val="20"/>
          <w:szCs w:val="20"/>
        </w:rPr>
        <w:t>1/285</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قول ابن اسحاق ، امّا به قول طبری نام وی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عمرو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بود</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تاریخ یعقوبی ، ج </w:t>
      </w:r>
      <w:r>
        <w:rPr>
          <w:rFonts w:eastAsia="IRNazanin" w:cs="IRNazanin"/>
          <w:b w:val="false"/>
          <w:bCs w:val="false"/>
          <w:i w:val="false"/>
          <w:iCs w:val="false"/>
          <w:color w:val="333333"/>
          <w:sz w:val="20"/>
          <w:szCs w:val="20"/>
        </w:rPr>
        <w:t>1/289</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چه نام عبدمناف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مغیره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بود</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یعقوبی ، ج </w:t>
      </w:r>
      <w:r>
        <w:rPr>
          <w:rFonts w:eastAsia="IRNazanin" w:cs="IRNazanin"/>
          <w:b w:val="false"/>
          <w:bCs w:val="false"/>
          <w:i w:val="false"/>
          <w:iCs w:val="false"/>
          <w:color w:val="333333"/>
          <w:sz w:val="20"/>
          <w:szCs w:val="20"/>
        </w:rPr>
        <w:t>1/241</w:t>
      </w:r>
      <w:r>
        <w:rPr>
          <w:rFonts w:ascii="IRNazanin" w:hAnsi="IRNazanin" w:eastAsia="IRNazanin"/>
          <w:b w:val="false"/>
          <w:b w:val="false"/>
          <w:bCs w:val="false"/>
          <w:i w:val="false"/>
          <w:i w:val="false"/>
          <w:iCs w:val="false"/>
          <w:color w:val="333333"/>
          <w:sz w:val="20"/>
          <w:sz w:val="20"/>
          <w:szCs w:val="20"/>
          <w:rtl w:val="true"/>
        </w:rPr>
        <w:t xml:space="preserve">، چاپ بیروت </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تاریخ یعقوبی ، ج </w:t>
      </w:r>
      <w:r>
        <w:rPr>
          <w:rFonts w:eastAsia="IRNazanin" w:cs="IRNazanin"/>
          <w:b w:val="false"/>
          <w:bCs w:val="false"/>
          <w:i w:val="false"/>
          <w:iCs w:val="false"/>
          <w:color w:val="333333"/>
          <w:sz w:val="20"/>
          <w:szCs w:val="20"/>
        </w:rPr>
        <w:t>1/330</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15/553</w:t>
      </w:r>
      <w:r>
        <w:rPr>
          <w:rFonts w:ascii="IRNazanin" w:hAnsi="IRNazanin" w:eastAsia="IRNazanin"/>
          <w:b w:val="false"/>
          <w:b w:val="false"/>
          <w:bCs w:val="false"/>
          <w:i w:val="false"/>
          <w:i w:val="false"/>
          <w:iCs w:val="false"/>
          <w:color w:val="333333"/>
          <w:sz w:val="20"/>
          <w:sz w:val="20"/>
          <w:szCs w:val="20"/>
          <w:rtl w:val="true"/>
        </w:rPr>
        <w:t xml:space="preserve">؛ الکامل ج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کلینی نیز همین قول را اختیار کرده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 ج </w:t>
      </w:r>
      <w:r>
        <w:rPr>
          <w:rFonts w:eastAsia="IRNazanin" w:cs="IRNazanin"/>
          <w:b w:val="false"/>
          <w:bCs w:val="false"/>
          <w:i w:val="false"/>
          <w:iCs w:val="false"/>
          <w:color w:val="333333"/>
          <w:sz w:val="20"/>
          <w:szCs w:val="20"/>
        </w:rPr>
        <w:t>1/439</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15/125</w:t>
      </w:r>
      <w:r>
        <w:rPr>
          <w:rFonts w:ascii="IRNazanin" w:hAnsi="IRNazanin" w:eastAsia="IRNazanin"/>
          <w:b w:val="false"/>
          <w:b w:val="false"/>
          <w:bCs w:val="false"/>
          <w:i w:val="false"/>
          <w:i w:val="false"/>
          <w:iCs w:val="false"/>
          <w:color w:val="333333"/>
          <w:sz w:val="20"/>
          <w:sz w:val="20"/>
          <w:szCs w:val="20"/>
          <w:rtl w:val="true"/>
        </w:rPr>
        <w:t xml:space="preserve">، اسدالغابه ، ج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به قول کلینی ، چهار سال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رک ، اصول کافی ، ج </w:t>
      </w:r>
      <w:r>
        <w:rPr>
          <w:rFonts w:eastAsia="IRNazanin" w:cs="IRNazanin"/>
          <w:b w:val="false"/>
          <w:bCs w:val="false"/>
          <w:i w:val="false"/>
          <w:iCs w:val="false"/>
          <w:color w:val="333333"/>
          <w:sz w:val="20"/>
          <w:szCs w:val="20"/>
        </w:rPr>
        <w:t>1/439</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 ج </w:t>
      </w:r>
      <w:r>
        <w:rPr>
          <w:rFonts w:eastAsia="IRNazanin" w:cs="IRNazanin"/>
          <w:b w:val="false"/>
          <w:bCs w:val="false"/>
          <w:i w:val="false"/>
          <w:iCs w:val="false"/>
          <w:color w:val="333333"/>
          <w:sz w:val="20"/>
          <w:szCs w:val="20"/>
        </w:rPr>
        <w:t>1/439</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 ج </w:t>
      </w:r>
      <w:r>
        <w:rPr>
          <w:rFonts w:eastAsia="IRNazanin" w:cs="IRNazanin"/>
          <w:b w:val="false"/>
          <w:bCs w:val="false"/>
          <w:i w:val="false"/>
          <w:iCs w:val="false"/>
          <w:color w:val="333333"/>
          <w:sz w:val="20"/>
          <w:szCs w:val="20"/>
        </w:rPr>
        <w:t>2/280</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سخن با ولادت رسول اکرم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ماه ربیع الاول سازگار نیست </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سیرة النبی ، ج </w:t>
      </w:r>
      <w:r>
        <w:rPr>
          <w:rFonts w:eastAsia="IRNazanin" w:cs="IRNazanin"/>
          <w:b w:val="false"/>
          <w:bCs w:val="false"/>
          <w:i w:val="false"/>
          <w:iCs w:val="false"/>
          <w:color w:val="333333"/>
          <w:sz w:val="20"/>
          <w:szCs w:val="20"/>
        </w:rPr>
        <w:t>1/172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اختصار</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امتاع الاسماع ،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تاریخ یعقوبی ، 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سیرة النبی ، ج </w:t>
      </w:r>
      <w:r>
        <w:rPr>
          <w:rFonts w:eastAsia="IRNazanin" w:cs="IRNazanin"/>
          <w:b w:val="false"/>
          <w:bCs w:val="false"/>
          <w:i w:val="false"/>
          <w:iCs w:val="false"/>
          <w:color w:val="333333"/>
          <w:sz w:val="20"/>
          <w:szCs w:val="20"/>
        </w:rPr>
        <w:t>1/177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xml:space="preserve">؛ امتاع الاسماع ، ص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15/352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 ج </w:t>
      </w:r>
      <w:r>
        <w:rPr>
          <w:rFonts w:eastAsia="IRNazanin" w:cs="IRNazanin"/>
          <w:b w:val="false"/>
          <w:bCs w:val="false"/>
          <w:i w:val="false"/>
          <w:iCs w:val="false"/>
          <w:color w:val="333333"/>
          <w:sz w:val="20"/>
          <w:szCs w:val="20"/>
        </w:rPr>
        <w:t>2/275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بیروت </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ج </w:t>
      </w:r>
      <w:r>
        <w:rPr>
          <w:rFonts w:eastAsia="IRNazanin" w:cs="IRNazanin"/>
          <w:b w:val="false"/>
          <w:bCs w:val="false"/>
          <w:i w:val="false"/>
          <w:iCs w:val="false"/>
          <w:color w:val="333333"/>
          <w:sz w:val="20"/>
          <w:szCs w:val="20"/>
        </w:rPr>
        <w:t>1/116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بیروت </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 ج </w:t>
      </w:r>
      <w:r>
        <w:rPr>
          <w:rFonts w:eastAsia="IRNazanin" w:cs="IRNazanin"/>
          <w:b w:val="false"/>
          <w:bCs w:val="false"/>
          <w:i w:val="false"/>
          <w:iCs w:val="false"/>
          <w:color w:val="333333"/>
          <w:sz w:val="20"/>
          <w:szCs w:val="20"/>
        </w:rPr>
        <w:t>2/275</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امتاع الاسماع ،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 ج </w:t>
      </w:r>
      <w:r>
        <w:rPr>
          <w:rFonts w:eastAsia="IRNazanin" w:cs="IRNazanin"/>
          <w:b w:val="false"/>
          <w:bCs w:val="false"/>
          <w:i w:val="false"/>
          <w:iCs w:val="false"/>
          <w:color w:val="333333"/>
          <w:sz w:val="20"/>
          <w:szCs w:val="20"/>
        </w:rPr>
        <w:t>2/277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 xml:space="preserve">؛ التنبیه و الاشراف ، 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ایام فجار چهارم که جنگهایی در آن روی داد عبارت است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یوم نخله ، یوم شمطه ، یوم عبلاء، یوم عکاظ و یوم الحریره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ایام العرب فی الجاهلیّة ، 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تاریخ یعقوبی ، ج </w:t>
      </w:r>
      <w:r>
        <w:rPr>
          <w:rFonts w:eastAsia="IRNazanin" w:cs="IRNazanin"/>
          <w:b w:val="false"/>
          <w:bCs w:val="false"/>
          <w:i w:val="false"/>
          <w:iCs w:val="false"/>
          <w:color w:val="333333"/>
          <w:sz w:val="20"/>
          <w:szCs w:val="20"/>
        </w:rPr>
        <w:t>1/370</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الکبری ، ج </w:t>
      </w:r>
      <w:r>
        <w:rPr>
          <w:rFonts w:eastAsia="IRNazanin" w:cs="IRNazanin"/>
          <w:b w:val="false"/>
          <w:bCs w:val="false"/>
          <w:i w:val="false"/>
          <w:iCs w:val="false"/>
          <w:color w:val="333333"/>
          <w:sz w:val="20"/>
          <w:szCs w:val="20"/>
        </w:rPr>
        <w:t>1/128</w:t>
      </w:r>
      <w:r>
        <w:rPr>
          <w:rFonts w:ascii="IRNazanin" w:hAnsi="IRNazanin" w:eastAsia="IRNazanin"/>
          <w:b w:val="false"/>
          <w:b w:val="false"/>
          <w:bCs w:val="false"/>
          <w:i w:val="false"/>
          <w:i w:val="false"/>
          <w:iCs w:val="false"/>
          <w:color w:val="333333"/>
          <w:sz w:val="20"/>
          <w:sz w:val="20"/>
          <w:szCs w:val="20"/>
          <w:rtl w:val="true"/>
        </w:rPr>
        <w:t xml:space="preserve">؛ التنبیه و الاشراف ، 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امتاع الاسماع ، ص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اما ابن اثیر می گوید که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همراه عموهای خویش در جنگ فجار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یوم نخله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از بزرگترین جنگهای فجار بود، حضور یافت و به آنها تیر میداد و اثاثشان را نگه می داشت </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 ج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 ج </w:t>
      </w:r>
      <w:r>
        <w:rPr>
          <w:rFonts w:eastAsia="IRNazanin" w:cs="IRNazanin"/>
          <w:b w:val="false"/>
          <w:bCs w:val="false"/>
          <w:i w:val="false"/>
          <w:iCs w:val="false"/>
          <w:color w:val="333333"/>
          <w:sz w:val="20"/>
          <w:szCs w:val="20"/>
        </w:rPr>
        <w:t>2/277</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مادرش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فاطمه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دختر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زائدة بن اصم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بود</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سیرة النبی ، ج </w:t>
      </w:r>
      <w:r>
        <w:rPr>
          <w:rFonts w:eastAsia="IRNazanin" w:cs="IRNazanin"/>
          <w:b w:val="false"/>
          <w:bCs w:val="false"/>
          <w:i w:val="false"/>
          <w:iCs w:val="false"/>
          <w:color w:val="333333"/>
          <w:sz w:val="20"/>
          <w:szCs w:val="20"/>
        </w:rPr>
        <w:t>1/203</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امتاع الاسماع ، ص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التنبیه و الاشراف ، 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سیرة النبی ، ج </w:t>
      </w:r>
      <w:r>
        <w:rPr>
          <w:rFonts w:eastAsia="IRNazanin" w:cs="IRNazanin"/>
          <w:b w:val="false"/>
          <w:bCs w:val="false"/>
          <w:i w:val="false"/>
          <w:iCs w:val="false"/>
          <w:color w:val="333333"/>
          <w:sz w:val="20"/>
          <w:szCs w:val="20"/>
        </w:rPr>
        <w:t>1/205</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 ج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xml:space="preserve">؛ ترجمه تاریخ یعقوبی ، ج </w:t>
      </w:r>
      <w:r>
        <w:rPr>
          <w:rFonts w:eastAsia="IRNazanin" w:cs="IRNazanin"/>
          <w:b w:val="false"/>
          <w:bCs w:val="false"/>
          <w:i w:val="false"/>
          <w:iCs w:val="false"/>
          <w:color w:val="333333"/>
          <w:sz w:val="20"/>
          <w:szCs w:val="20"/>
        </w:rPr>
        <w:t>1/375</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امتاع الاسماع ،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بعضی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عتیق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مقدم بر ابوهاله ذکر کرده اند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اصابه ، ج </w:t>
      </w:r>
      <w:r>
        <w:rPr>
          <w:rFonts w:eastAsia="IRNazanin" w:cs="IRNazanin"/>
          <w:b w:val="false"/>
          <w:bCs w:val="false"/>
          <w:i w:val="false"/>
          <w:iCs w:val="false"/>
          <w:color w:val="333333"/>
          <w:sz w:val="20"/>
          <w:szCs w:val="20"/>
        </w:rPr>
        <w:t>4/281</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عابد و عائذ هر دو روایت شده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اصابه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ماءخذ پیشین </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التنبیه و الاشراف ، 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سیرة النبی ، ج </w:t>
      </w:r>
      <w:r>
        <w:rPr>
          <w:rFonts w:eastAsia="IRNazanin" w:cs="IRNazanin"/>
          <w:b w:val="false"/>
          <w:bCs w:val="false"/>
          <w:i w:val="false"/>
          <w:iCs w:val="false"/>
          <w:color w:val="333333"/>
          <w:sz w:val="20"/>
          <w:szCs w:val="20"/>
        </w:rPr>
        <w:t>1/352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391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4/322</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الاصابه ، ج </w:t>
      </w:r>
      <w:r>
        <w:rPr>
          <w:rFonts w:eastAsia="IRNazanin" w:cs="IRNazanin"/>
          <w:b w:val="false"/>
          <w:bCs w:val="false"/>
          <w:i w:val="false"/>
          <w:iCs w:val="false"/>
          <w:color w:val="333333"/>
          <w:sz w:val="20"/>
          <w:szCs w:val="20"/>
        </w:rPr>
        <w:t>4/339</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اسدالغابه ، ج </w:t>
      </w:r>
      <w:r>
        <w:rPr>
          <w:rFonts w:eastAsia="IRNazanin" w:cs="IRNazanin"/>
          <w:b w:val="false"/>
          <w:bCs w:val="false"/>
          <w:i w:val="false"/>
          <w:iCs w:val="false"/>
          <w:color w:val="333333"/>
          <w:sz w:val="20"/>
          <w:szCs w:val="20"/>
        </w:rPr>
        <w:t>5/504</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ماءخذ پیشین ، ص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قول ابن هشام و ابن حزم ، شوهر زینب پیش از رسول خدا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عبیدة بن حارث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شهید بدر بوده است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سیرة النبی ، </w:t>
      </w:r>
      <w:r>
        <w:rPr>
          <w:rFonts w:eastAsia="IRNazanin" w:cs="IRNazanin"/>
          <w:b w:val="false"/>
          <w:bCs w:val="false"/>
          <w:i w:val="false"/>
          <w:iCs w:val="false"/>
          <w:color w:val="333333"/>
          <w:sz w:val="20"/>
          <w:szCs w:val="20"/>
        </w:rPr>
        <w:t>1/297</w:t>
      </w:r>
      <w:r>
        <w:rPr>
          <w:rFonts w:ascii="IRNazanin" w:hAnsi="IRNazanin" w:eastAsia="IRNazanin"/>
          <w:b w:val="false"/>
          <w:b w:val="false"/>
          <w:bCs w:val="false"/>
          <w:i w:val="false"/>
          <w:i w:val="false"/>
          <w:iCs w:val="false"/>
          <w:color w:val="333333"/>
          <w:sz w:val="20"/>
          <w:sz w:val="20"/>
          <w:szCs w:val="20"/>
          <w:rtl w:val="true"/>
        </w:rPr>
        <w:t xml:space="preserve">؛ جوامع السیرة ،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سیرة النبی ، ج </w:t>
      </w:r>
      <w:r>
        <w:rPr>
          <w:rFonts w:eastAsia="IRNazanin" w:cs="IRNazanin"/>
          <w:b w:val="false"/>
          <w:bCs w:val="false"/>
          <w:i w:val="false"/>
          <w:iCs w:val="false"/>
          <w:color w:val="333333"/>
          <w:sz w:val="20"/>
          <w:szCs w:val="20"/>
        </w:rPr>
        <w:t>1/243</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اسدالغابه ، ج </w:t>
      </w:r>
      <w:r>
        <w:rPr>
          <w:rFonts w:eastAsia="IRNazanin" w:cs="IRNazanin"/>
          <w:b w:val="false"/>
          <w:bCs w:val="false"/>
          <w:i w:val="false"/>
          <w:iCs w:val="false"/>
          <w:color w:val="333333"/>
          <w:sz w:val="20"/>
          <w:szCs w:val="20"/>
        </w:rPr>
        <w:t>5/465</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ماریّه قبطیّه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یکی از کنیزان رسول خدا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بوده 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مقوقس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پادشاه اسکندریه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را به حضرت اهدا کرد و او در سال شانزدهم هجری در زمان خلافت عمر وفات سافت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 کنیزان آن حضرت از این قرار بوده اند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سلمی امّرافع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برکة امّایمن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ماریه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ریحانه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میمونه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بنت سعد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خضرة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رضوی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اسدالغابه ، ج </w:t>
      </w:r>
      <w:r>
        <w:rPr>
          <w:rFonts w:eastAsia="IRNazanin" w:cs="IRNazanin"/>
          <w:b w:val="false"/>
          <w:bCs w:val="false"/>
          <w:i w:val="false"/>
          <w:iCs w:val="false"/>
          <w:color w:val="333333"/>
          <w:sz w:val="20"/>
          <w:szCs w:val="20"/>
        </w:rPr>
        <w:t>5/543</w:t>
      </w:r>
      <w:r>
        <w:rPr>
          <w:rFonts w:ascii="IRNazanin" w:hAnsi="IRNazanin" w:eastAsia="IRNazanin"/>
          <w:b w:val="false"/>
          <w:b w:val="false"/>
          <w:bCs w:val="false"/>
          <w:i w:val="false"/>
          <w:i w:val="false"/>
          <w:iCs w:val="false"/>
          <w:color w:val="333333"/>
          <w:sz w:val="20"/>
          <w:sz w:val="20"/>
          <w:szCs w:val="20"/>
          <w:rtl w:val="true"/>
        </w:rPr>
        <w:t xml:space="preserve">، الوافی بالوفیات ، ج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تنقیح المقال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فصل النساء،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 ج </w:t>
      </w:r>
      <w:r>
        <w:rPr>
          <w:rFonts w:eastAsia="IRNazanin" w:cs="IRNazanin"/>
          <w:b w:val="false"/>
          <w:bCs w:val="false"/>
          <w:i w:val="false"/>
          <w:iCs w:val="false"/>
          <w:color w:val="333333"/>
          <w:sz w:val="20"/>
          <w:szCs w:val="20"/>
        </w:rPr>
        <w:t>1/457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458</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تاریخ یعقوبی ، ج </w:t>
      </w:r>
      <w:r>
        <w:rPr>
          <w:rFonts w:eastAsia="IRNazanin" w:cs="IRNazanin"/>
          <w:b w:val="false"/>
          <w:bCs w:val="false"/>
          <w:i w:val="false"/>
          <w:iCs w:val="false"/>
          <w:color w:val="333333"/>
          <w:sz w:val="20"/>
          <w:szCs w:val="20"/>
        </w:rPr>
        <w:t>1/512</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المتهجد، ص </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سیرة النبی ، ج </w:t>
      </w:r>
      <w:r>
        <w:rPr>
          <w:rFonts w:eastAsia="IRNazanin" w:cs="IRNazanin"/>
          <w:b w:val="false"/>
          <w:bCs w:val="false"/>
          <w:i w:val="false"/>
          <w:iCs w:val="false"/>
          <w:color w:val="333333"/>
          <w:sz w:val="20"/>
          <w:szCs w:val="20"/>
        </w:rPr>
        <w:t>1/209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xml:space="preserve">؛ به روایت مسعودی و ابن سعد به چهار نفر از بزرگان قریش بفرمود تا، چهار گوشه آن جامه را گرفته بلندش کنند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مروج الذهب ، ج </w:t>
      </w:r>
      <w:r>
        <w:rPr>
          <w:rFonts w:eastAsia="IRNazanin" w:cs="IRNazanin"/>
          <w:b w:val="false"/>
          <w:bCs w:val="false"/>
          <w:i w:val="false"/>
          <w:iCs w:val="false"/>
          <w:color w:val="333333"/>
          <w:sz w:val="20"/>
          <w:szCs w:val="20"/>
        </w:rPr>
        <w:t>2/279</w:t>
      </w:r>
      <w:r>
        <w:rPr>
          <w:rFonts w:ascii="IRNazanin" w:hAnsi="IRNazanin" w:eastAsia="IRNazanin"/>
          <w:b w:val="false"/>
          <w:b w:val="false"/>
          <w:bCs w:val="false"/>
          <w:i w:val="false"/>
          <w:i w:val="false"/>
          <w:iCs w:val="false"/>
          <w:color w:val="333333"/>
          <w:sz w:val="20"/>
          <w:sz w:val="20"/>
          <w:szCs w:val="20"/>
          <w:rtl w:val="true"/>
        </w:rPr>
        <w:t xml:space="preserve">؛ الطبقات الکبری ، ج </w:t>
      </w:r>
      <w:r>
        <w:rPr>
          <w:rFonts w:eastAsia="IRNazanin" w:cs="IRNazanin"/>
          <w:b w:val="false"/>
          <w:bCs w:val="false"/>
          <w:i w:val="false"/>
          <w:iCs w:val="false"/>
          <w:color w:val="333333"/>
          <w:sz w:val="20"/>
          <w:szCs w:val="20"/>
        </w:rPr>
        <w:t>1/146</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سیرة النبی ، ج </w:t>
      </w:r>
      <w:r>
        <w:rPr>
          <w:rFonts w:eastAsia="IRNazanin" w:cs="IRNazanin"/>
          <w:b w:val="false"/>
          <w:bCs w:val="false"/>
          <w:i w:val="false"/>
          <w:iCs w:val="false"/>
          <w:color w:val="333333"/>
          <w:sz w:val="20"/>
          <w:szCs w:val="20"/>
        </w:rPr>
        <w:t>1/264</w:t>
      </w:r>
      <w:r>
        <w:rPr>
          <w:rFonts w:ascii="IRNazanin" w:hAnsi="IRNazanin" w:eastAsia="IRNazanin"/>
          <w:b w:val="false"/>
          <w:b w:val="false"/>
          <w:bCs w:val="false"/>
          <w:i w:val="false"/>
          <w:i w:val="false"/>
          <w:iCs w:val="false"/>
          <w:color w:val="333333"/>
          <w:sz w:val="20"/>
          <w:sz w:val="20"/>
          <w:szCs w:val="20"/>
          <w:rtl w:val="true"/>
        </w:rPr>
        <w:t xml:space="preserve">؛ الکامل ، ج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سیرة النبی ، ج </w:t>
      </w:r>
      <w:r>
        <w:rPr>
          <w:rFonts w:eastAsia="IRNazanin" w:cs="IRNazanin"/>
          <w:b w:val="false"/>
          <w:bCs w:val="false"/>
          <w:i w:val="false"/>
          <w:iCs w:val="false"/>
          <w:color w:val="333333"/>
          <w:sz w:val="20"/>
          <w:szCs w:val="20"/>
        </w:rPr>
        <w:t>1/252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 ج </w:t>
      </w:r>
      <w:r>
        <w:rPr>
          <w:rFonts w:eastAsia="IRNazanin" w:cs="IRNazanin"/>
          <w:b w:val="false"/>
          <w:bCs w:val="false"/>
          <w:i w:val="false"/>
          <w:iCs w:val="false"/>
          <w:color w:val="333333"/>
          <w:sz w:val="20"/>
          <w:szCs w:val="20"/>
        </w:rPr>
        <w:t>2/282</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الکبری ، ج </w:t>
      </w:r>
      <w:r>
        <w:rPr>
          <w:rFonts w:eastAsia="IRNazanin" w:cs="IRNazanin"/>
          <w:b w:val="false"/>
          <w:bCs w:val="false"/>
          <w:i w:val="false"/>
          <w:iCs w:val="false"/>
          <w:color w:val="333333"/>
          <w:sz w:val="20"/>
          <w:szCs w:val="20"/>
        </w:rPr>
        <w:t>1/193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امتاع الاسماع ،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تاریخ یعقوبی ، ج </w:t>
      </w:r>
      <w:r>
        <w:rPr>
          <w:rFonts w:eastAsia="IRNazanin" w:cs="IRNazanin"/>
          <w:b w:val="false"/>
          <w:bCs w:val="false"/>
          <w:i w:val="false"/>
          <w:iCs w:val="false"/>
          <w:color w:val="333333"/>
          <w:sz w:val="20"/>
          <w:szCs w:val="20"/>
        </w:rPr>
        <w:t>1/378</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ماءخذ پیشین ، ص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پیش از همه خدیجه ، سپس به ترتیب علی ، زید بن حارثه ، ابوبکر، ابوذر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ماءخذ قبل ، ص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سیرة النبی ، ج </w:t>
      </w:r>
      <w:r>
        <w:rPr>
          <w:rFonts w:eastAsia="IRNazanin" w:cs="IRNazanin"/>
          <w:b w:val="false"/>
          <w:bCs w:val="false"/>
          <w:i w:val="false"/>
          <w:iCs w:val="false"/>
          <w:color w:val="333333"/>
          <w:sz w:val="20"/>
          <w:szCs w:val="20"/>
        </w:rPr>
        <w:t>1/269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اسدالغابة ، ج </w:t>
      </w:r>
      <w:r>
        <w:rPr>
          <w:rFonts w:eastAsia="IRNazanin" w:cs="IRNazanin"/>
          <w:b w:val="false"/>
          <w:bCs w:val="false"/>
          <w:i w:val="false"/>
          <w:iCs w:val="false"/>
          <w:color w:val="333333"/>
          <w:sz w:val="20"/>
          <w:szCs w:val="20"/>
        </w:rPr>
        <w:t>1/278</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18/184</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اسدالغابة ، ج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اسدالغابه ، ج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الاستیعاب ، ذیل اصابه ، ج </w:t>
      </w:r>
      <w:r>
        <w:rPr>
          <w:rFonts w:eastAsia="IRNazanin" w:cs="IRNazanin"/>
          <w:b w:val="false"/>
          <w:bCs w:val="false"/>
          <w:i w:val="false"/>
          <w:iCs w:val="false"/>
          <w:color w:val="333333"/>
          <w:sz w:val="20"/>
          <w:szCs w:val="20"/>
        </w:rPr>
        <w:t>1/271</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سیرة النّبی ، ج </w:t>
      </w:r>
      <w:r>
        <w:rPr>
          <w:rFonts w:eastAsia="IRNazanin" w:cs="IRNazanin"/>
          <w:b w:val="false"/>
          <w:bCs w:val="false"/>
          <w:i w:val="false"/>
          <w:iCs w:val="false"/>
          <w:color w:val="333333"/>
          <w:sz w:val="20"/>
          <w:szCs w:val="20"/>
        </w:rPr>
        <w:t>1/275</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شعراء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آیات انذار عشیره در آن است ، بعد از سوره طه نازل شده است و سپس به ترتیب سوره های نمل ، قصص ، بنی اسرائیل ، هود، یوسف و آنگاه سوره حجر که دستور علنی کردن دعوت و مقاومت و مخالفت مشرکین در آن واقع است ، نازل گشته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تاریخ یعقوبی ، ج </w:t>
      </w:r>
      <w:r>
        <w:rPr>
          <w:rFonts w:eastAsia="IRNazanin" w:cs="IRNazanin"/>
          <w:b w:val="false"/>
          <w:bCs w:val="false"/>
          <w:i w:val="false"/>
          <w:iCs w:val="false"/>
          <w:color w:val="333333"/>
          <w:sz w:val="20"/>
          <w:szCs w:val="20"/>
        </w:rPr>
        <w:t>2/390</w:t>
      </w:r>
      <w:r>
        <w:rPr>
          <w:rFonts w:ascii="IRNazanin" w:hAnsi="IRNazanin" w:eastAsia="IRNazanin"/>
          <w:b w:val="false"/>
          <w:b w:val="false"/>
          <w:bCs w:val="false"/>
          <w:i w:val="false"/>
          <w:i w:val="false"/>
          <w:iCs w:val="false"/>
          <w:color w:val="333333"/>
          <w:sz w:val="20"/>
          <w:sz w:val="20"/>
          <w:szCs w:val="20"/>
          <w:rtl w:val="true"/>
        </w:rPr>
        <w:t xml:space="preserve">؛ مجمع البیان ، ج </w:t>
      </w:r>
      <w:r>
        <w:rPr>
          <w:rFonts w:eastAsia="IRNazanin" w:cs="IRNazanin"/>
          <w:b w:val="false"/>
          <w:bCs w:val="false"/>
          <w:i w:val="false"/>
          <w:iCs w:val="false"/>
          <w:color w:val="333333"/>
          <w:sz w:val="20"/>
          <w:szCs w:val="20"/>
        </w:rPr>
        <w:t>2/467</w:t>
      </w:r>
      <w:r>
        <w:rPr>
          <w:rFonts w:ascii="IRNazanin" w:hAnsi="IRNazanin" w:eastAsia="IRNazanin"/>
          <w:b w:val="false"/>
          <w:b w:val="false"/>
          <w:bCs w:val="false"/>
          <w:i w:val="false"/>
          <w:i w:val="false"/>
          <w:iCs w:val="false"/>
          <w:color w:val="333333"/>
          <w:sz w:val="20"/>
          <w:sz w:val="20"/>
          <w:szCs w:val="20"/>
          <w:rtl w:val="true"/>
        </w:rPr>
        <w:t xml:space="preserve">؛ الاتقان ، ج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کتاب تاریخ الامم آمده است ، بر کوه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برآمد</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الامم و الملوک ، ج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تاریخ یعقوبی ، ج </w:t>
      </w:r>
      <w:r>
        <w:rPr>
          <w:rFonts w:eastAsia="IRNazanin" w:cs="IRNazanin"/>
          <w:b w:val="false"/>
          <w:bCs w:val="false"/>
          <w:i w:val="false"/>
          <w:iCs w:val="false"/>
          <w:color w:val="333333"/>
          <w:sz w:val="20"/>
          <w:szCs w:val="20"/>
        </w:rPr>
        <w:t>1/379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سیرة النبی ، ج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 ج </w:t>
      </w:r>
      <w:r>
        <w:rPr>
          <w:rFonts w:eastAsia="IRNazanin" w:cs="IRNazanin"/>
          <w:b w:val="false"/>
          <w:bCs w:val="false"/>
          <w:i w:val="false"/>
          <w:iCs w:val="false"/>
          <w:color w:val="333333"/>
          <w:sz w:val="20"/>
          <w:szCs w:val="20"/>
        </w:rPr>
        <w:t>1/201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سائب بن صیفی بن عابد</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ماءخذ پیشین ، 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حارث بن قیس بن عدی </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پاسخ این پیشنهاد، آیه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سوره سباء نازل شد</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رعد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آیات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سوره اقراء در این باب نازل شده است </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سیرة النبی ، ج </w:t>
      </w:r>
      <w:r>
        <w:rPr>
          <w:rFonts w:eastAsia="IRNazanin" w:cs="IRNazanin"/>
          <w:b w:val="false"/>
          <w:bCs w:val="false"/>
          <w:i w:val="false"/>
          <w:iCs w:val="false"/>
          <w:color w:val="333333"/>
          <w:sz w:val="20"/>
          <w:szCs w:val="20"/>
        </w:rPr>
        <w:t>1/319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سیرة النّبی ، ج </w:t>
      </w:r>
      <w:r>
        <w:rPr>
          <w:rFonts w:eastAsia="IRNazanin" w:cs="IRNazanin"/>
          <w:b w:val="false"/>
          <w:bCs w:val="false"/>
          <w:i w:val="false"/>
          <w:iCs w:val="false"/>
          <w:color w:val="333333"/>
          <w:sz w:val="20"/>
          <w:szCs w:val="20"/>
        </w:rPr>
        <w:t>2/283</w:t>
      </w:r>
      <w:r>
        <w:rPr>
          <w:rFonts w:ascii="IRNazanin" w:hAnsi="IRNazanin" w:eastAsia="IRNazanin"/>
          <w:b w:val="false"/>
          <w:b w:val="false"/>
          <w:bCs w:val="false"/>
          <w:i w:val="false"/>
          <w:i w:val="false"/>
          <w:iCs w:val="false"/>
          <w:color w:val="333333"/>
          <w:sz w:val="20"/>
          <w:sz w:val="20"/>
          <w:szCs w:val="20"/>
          <w:rtl w:val="true"/>
        </w:rPr>
        <w:t xml:space="preserve">؛ ترجمه تاریخ یعقوبی ، ج </w:t>
      </w:r>
      <w:r>
        <w:rPr>
          <w:rFonts w:eastAsia="IRNazanin" w:cs="IRNazanin"/>
          <w:b w:val="false"/>
          <w:bCs w:val="false"/>
          <w:i w:val="false"/>
          <w:iCs w:val="false"/>
          <w:color w:val="333333"/>
          <w:sz w:val="20"/>
          <w:szCs w:val="20"/>
        </w:rPr>
        <w:t>2/385</w:t>
      </w:r>
      <w:r>
        <w:rPr>
          <w:rFonts w:ascii="IRNazanin" w:hAnsi="IRNazanin" w:eastAsia="IRNazanin"/>
          <w:b w:val="false"/>
          <w:b w:val="false"/>
          <w:bCs w:val="false"/>
          <w:i w:val="false"/>
          <w:i w:val="false"/>
          <w:iCs w:val="false"/>
          <w:color w:val="333333"/>
          <w:sz w:val="20"/>
          <w:sz w:val="20"/>
          <w:szCs w:val="20"/>
          <w:rtl w:val="true"/>
        </w:rPr>
        <w:t xml:space="preserve">؛ امتاع الاسماع ،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سیرة النّبی ، ج </w:t>
      </w:r>
      <w:r>
        <w:rPr>
          <w:rFonts w:eastAsia="IRNazanin" w:cs="IRNazanin"/>
          <w:b w:val="false"/>
          <w:bCs w:val="false"/>
          <w:i w:val="false"/>
          <w:iCs w:val="false"/>
          <w:color w:val="333333"/>
          <w:sz w:val="20"/>
          <w:szCs w:val="20"/>
        </w:rPr>
        <w:t>1/345</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الاسرار، ص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18/422</w:t>
      </w:r>
      <w:r>
        <w:rPr>
          <w:rFonts w:ascii="IRNazanin" w:hAnsi="IRNazanin" w:eastAsia="IRNazanin"/>
          <w:b w:val="false"/>
          <w:b w:val="false"/>
          <w:bCs w:val="false"/>
          <w:i w:val="false"/>
          <w:i w:val="false"/>
          <w:iCs w:val="false"/>
          <w:color w:val="333333"/>
          <w:sz w:val="20"/>
          <w:sz w:val="20"/>
          <w:szCs w:val="20"/>
          <w:rtl w:val="true"/>
        </w:rPr>
        <w:t xml:space="preserve">، الطبقات الکبری ، ج </w:t>
      </w:r>
      <w:r>
        <w:rPr>
          <w:rFonts w:eastAsia="IRNazanin" w:cs="IRNazanin"/>
          <w:b w:val="false"/>
          <w:bCs w:val="false"/>
          <w:i w:val="false"/>
          <w:iCs w:val="false"/>
          <w:color w:val="333333"/>
          <w:sz w:val="20"/>
          <w:szCs w:val="20"/>
        </w:rPr>
        <w:t>1/206</w:t>
      </w:r>
      <w:r>
        <w:rPr>
          <w:rFonts w:ascii="IRNazanin" w:hAnsi="IRNazanin" w:eastAsia="IRNazanin"/>
          <w:b w:val="false"/>
          <w:b w:val="false"/>
          <w:bCs w:val="false"/>
          <w:i w:val="false"/>
          <w:i w:val="false"/>
          <w:iCs w:val="false"/>
          <w:color w:val="333333"/>
          <w:sz w:val="20"/>
          <w:sz w:val="20"/>
          <w:szCs w:val="20"/>
          <w:rtl w:val="true"/>
        </w:rPr>
        <w:t xml:space="preserve">؛ تاریخ الامم ، ج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 ج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سیرة النبی ، ج </w:t>
      </w:r>
      <w:r>
        <w:rPr>
          <w:rFonts w:eastAsia="IRNazanin" w:cs="IRNazanin"/>
          <w:b w:val="false"/>
          <w:bCs w:val="false"/>
          <w:i w:val="false"/>
          <w:iCs w:val="false"/>
          <w:color w:val="333333"/>
          <w:sz w:val="20"/>
          <w:szCs w:val="20"/>
        </w:rPr>
        <w:t>1/356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357</w:t>
      </w:r>
      <w:r>
        <w:rPr>
          <w:rFonts w:ascii="IRNazanin" w:hAnsi="IRNazanin" w:eastAsia="IRNazanin"/>
          <w:b w:val="false"/>
          <w:b w:val="false"/>
          <w:bCs w:val="false"/>
          <w:i w:val="false"/>
          <w:i w:val="false"/>
          <w:iCs w:val="false"/>
          <w:color w:val="333333"/>
          <w:sz w:val="20"/>
          <w:sz w:val="20"/>
          <w:szCs w:val="20"/>
          <w:rtl w:val="true"/>
        </w:rPr>
        <w:t xml:space="preserve">؛ اعلام الوری ، ص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18/418</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مریم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بدگویان شما زیان کارانند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سه بار چنین گفت </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سیرة النّبی ، ج </w:t>
      </w:r>
      <w:r>
        <w:rPr>
          <w:rFonts w:eastAsia="IRNazanin" w:cs="IRNazanin"/>
          <w:b w:val="false"/>
          <w:bCs w:val="false"/>
          <w:i w:val="false"/>
          <w:iCs w:val="false"/>
          <w:color w:val="333333"/>
          <w:sz w:val="20"/>
          <w:szCs w:val="20"/>
        </w:rPr>
        <w:t>1/336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ابوطالب ،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ابن ابی الحدید، ج </w:t>
      </w:r>
      <w:r>
        <w:rPr>
          <w:rFonts w:eastAsia="IRNazanin" w:cs="IRNazanin"/>
          <w:b w:val="false"/>
          <w:bCs w:val="false"/>
          <w:i w:val="false"/>
          <w:iCs w:val="false"/>
          <w:color w:val="333333"/>
          <w:sz w:val="20"/>
          <w:szCs w:val="20"/>
        </w:rPr>
        <w:t>14/79</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تاریخ یعقوبی ، ص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390</w:t>
      </w:r>
      <w:r>
        <w:rPr>
          <w:rFonts w:ascii="IRNazanin" w:hAnsi="IRNazanin" w:eastAsia="IRNazanin"/>
          <w:b w:val="false"/>
          <w:b w:val="false"/>
          <w:bCs w:val="false"/>
          <w:i w:val="false"/>
          <w:i w:val="false"/>
          <w:iCs w:val="false"/>
          <w:color w:val="333333"/>
          <w:sz w:val="20"/>
          <w:sz w:val="20"/>
          <w:szCs w:val="20"/>
          <w:rtl w:val="true"/>
        </w:rPr>
        <w:t xml:space="preserve">؛ الطبقات الکبری ، ج </w:t>
      </w:r>
      <w:r>
        <w:rPr>
          <w:rFonts w:eastAsia="IRNazanin" w:cs="IRNazanin"/>
          <w:b w:val="false"/>
          <w:bCs w:val="false"/>
          <w:i w:val="false"/>
          <w:iCs w:val="false"/>
          <w:color w:val="333333"/>
          <w:sz w:val="20"/>
          <w:szCs w:val="20"/>
        </w:rPr>
        <w:t>1/208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xml:space="preserve">؛ سیرة النبی ، ج </w:t>
      </w:r>
      <w:r>
        <w:rPr>
          <w:rFonts w:eastAsia="IRNazanin" w:cs="IRNazanin"/>
          <w:b w:val="false"/>
          <w:bCs w:val="false"/>
          <w:i w:val="false"/>
          <w:iCs w:val="false"/>
          <w:color w:val="333333"/>
          <w:sz w:val="20"/>
          <w:szCs w:val="20"/>
        </w:rPr>
        <w:t>1/399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400</w:t>
      </w:r>
      <w:r>
        <w:rPr>
          <w:rFonts w:ascii="IRNazanin" w:hAnsi="IRNazanin" w:eastAsia="IRNazanin"/>
          <w:b w:val="false"/>
          <w:b w:val="false"/>
          <w:bCs w:val="false"/>
          <w:i w:val="false"/>
          <w:i w:val="false"/>
          <w:iCs w:val="false"/>
          <w:color w:val="333333"/>
          <w:sz w:val="20"/>
          <w:sz w:val="20"/>
          <w:szCs w:val="20"/>
          <w:rtl w:val="true"/>
        </w:rPr>
        <w:t xml:space="preserve">؛ الکامل ، ج </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xml:space="preserve">؛ امتاع الاسماع ،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المتهجد، ص </w:t>
      </w:r>
      <w:r>
        <w:rPr>
          <w:rFonts w:eastAsia="IRNazanin" w:cs="IRNazanin"/>
          <w:b w:val="false"/>
          <w:bCs w:val="false"/>
          <w:i w:val="false"/>
          <w:iCs w:val="false"/>
          <w:color w:val="333333"/>
          <w:sz w:val="20"/>
          <w:szCs w:val="20"/>
        </w:rPr>
        <w:t>560</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سیرة النبی ، ج </w:t>
      </w:r>
      <w:r>
        <w:rPr>
          <w:rFonts w:eastAsia="IRNazanin" w:cs="IRNazanin"/>
          <w:b w:val="false"/>
          <w:bCs w:val="false"/>
          <w:i w:val="false"/>
          <w:iCs w:val="false"/>
          <w:color w:val="333333"/>
          <w:sz w:val="20"/>
          <w:szCs w:val="20"/>
        </w:rPr>
        <w:t>1/397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399</w:t>
      </w:r>
      <w:r>
        <w:rPr>
          <w:rFonts w:ascii="IRNazanin" w:hAnsi="IRNazanin" w:eastAsia="IRNazanin"/>
          <w:b w:val="false"/>
          <w:b w:val="false"/>
          <w:bCs w:val="false"/>
          <w:i w:val="false"/>
          <w:i w:val="false"/>
          <w:iCs w:val="false"/>
          <w:color w:val="333333"/>
          <w:sz w:val="20"/>
          <w:sz w:val="20"/>
          <w:szCs w:val="20"/>
          <w:rtl w:val="true"/>
        </w:rPr>
        <w:t xml:space="preserve">، الطبقات الکبری ، ج </w:t>
      </w:r>
      <w:r>
        <w:rPr>
          <w:rFonts w:eastAsia="IRNazanin" w:cs="IRNazanin"/>
          <w:b w:val="false"/>
          <w:bCs w:val="false"/>
          <w:i w:val="false"/>
          <w:iCs w:val="false"/>
          <w:color w:val="333333"/>
          <w:sz w:val="20"/>
          <w:szCs w:val="20"/>
        </w:rPr>
        <w:t>1/210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سیرة النبی ، ج </w:t>
      </w:r>
      <w:r>
        <w:rPr>
          <w:rFonts w:eastAsia="IRNazanin" w:cs="IRNazanin"/>
          <w:b w:val="false"/>
          <w:bCs w:val="false"/>
          <w:i w:val="false"/>
          <w:iCs w:val="false"/>
          <w:color w:val="333333"/>
          <w:sz w:val="20"/>
          <w:szCs w:val="20"/>
        </w:rPr>
        <w:t>1/400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قصص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سیرة النبی ، ج </w:t>
      </w:r>
      <w:r>
        <w:rPr>
          <w:rFonts w:eastAsia="IRNazanin" w:cs="IRNazanin"/>
          <w:b w:val="false"/>
          <w:bCs w:val="false"/>
          <w:i w:val="false"/>
          <w:iCs w:val="false"/>
          <w:color w:val="333333"/>
          <w:sz w:val="20"/>
          <w:szCs w:val="20"/>
        </w:rPr>
        <w:t>1/418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کوثر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امتاع الاسماع ، ص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اءسدالغابه ، ج </w:t>
      </w:r>
      <w:r>
        <w:rPr>
          <w:rFonts w:eastAsia="IRNazanin" w:cs="IRNazanin"/>
          <w:b w:val="false"/>
          <w:bCs w:val="false"/>
          <w:i w:val="false"/>
          <w:iCs w:val="false"/>
          <w:color w:val="333333"/>
          <w:sz w:val="20"/>
          <w:szCs w:val="20"/>
        </w:rPr>
        <w:t>5/439</w:t>
      </w:r>
      <w:r>
        <w:rPr>
          <w:rFonts w:ascii="IRNazanin" w:hAnsi="IRNazanin" w:eastAsia="IRNazanin"/>
          <w:b w:val="false"/>
          <w:b w:val="false"/>
          <w:bCs w:val="false"/>
          <w:i w:val="false"/>
          <w:i w:val="false"/>
          <w:iCs w:val="false"/>
          <w:color w:val="333333"/>
          <w:sz w:val="20"/>
          <w:sz w:val="20"/>
          <w:szCs w:val="20"/>
          <w:rtl w:val="true"/>
        </w:rPr>
        <w:t xml:space="preserve">؛ الکامل ، ج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انسان العیون ، ج </w:t>
      </w:r>
      <w:r>
        <w:rPr>
          <w:rFonts w:eastAsia="IRNazanin" w:cs="IRNazanin"/>
          <w:b w:val="false"/>
          <w:bCs w:val="false"/>
          <w:i w:val="false"/>
          <w:iCs w:val="false"/>
          <w:color w:val="333333"/>
          <w:sz w:val="20"/>
          <w:szCs w:val="20"/>
        </w:rPr>
        <w:t>1/386</w:t>
      </w:r>
      <w:r>
        <w:rPr>
          <w:rFonts w:ascii="IRNazanin" w:hAnsi="IRNazanin" w:eastAsia="IRNazanin"/>
          <w:b w:val="false"/>
          <w:b w:val="false"/>
          <w:bCs w:val="false"/>
          <w:i w:val="false"/>
          <w:i w:val="false"/>
          <w:iCs w:val="false"/>
          <w:color w:val="333333"/>
          <w:sz w:val="20"/>
          <w:sz w:val="20"/>
          <w:szCs w:val="20"/>
          <w:rtl w:val="true"/>
        </w:rPr>
        <w:t xml:space="preserve">؛ اسدالغابه ، ج </w:t>
      </w:r>
      <w:r>
        <w:rPr>
          <w:rFonts w:eastAsia="IRNazanin" w:cs="IRNazanin"/>
          <w:b w:val="false"/>
          <w:bCs w:val="false"/>
          <w:i w:val="false"/>
          <w:iCs w:val="false"/>
          <w:color w:val="333333"/>
          <w:sz w:val="20"/>
          <w:szCs w:val="20"/>
        </w:rPr>
        <w:t>5/484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شرحش بعد از این خواهد آمد</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الامم و الملوک ، ج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سیرة النبی ، ج </w:t>
      </w:r>
      <w:r>
        <w:rPr>
          <w:rFonts w:eastAsia="IRNazanin" w:cs="IRNazanin"/>
          <w:b w:val="false"/>
          <w:bCs w:val="false"/>
          <w:i w:val="false"/>
          <w:iCs w:val="false"/>
          <w:color w:val="333333"/>
          <w:sz w:val="20"/>
          <w:szCs w:val="20"/>
        </w:rPr>
        <w:t>1/266</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الکبری ، ج </w:t>
      </w:r>
      <w:r>
        <w:rPr>
          <w:rFonts w:eastAsia="IRNazanin" w:cs="IRNazanin"/>
          <w:b w:val="false"/>
          <w:bCs w:val="false"/>
          <w:i w:val="false"/>
          <w:iCs w:val="false"/>
          <w:color w:val="333333"/>
          <w:sz w:val="20"/>
          <w:szCs w:val="20"/>
        </w:rPr>
        <w:t>1/213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xml:space="preserve">؛ سیرة النبی ، 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سیرة النبی ، 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امتاع الاسماع ،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مفاتیح الغیب ، ج </w:t>
      </w:r>
      <w:r>
        <w:rPr>
          <w:rFonts w:eastAsia="IRNazanin" w:cs="IRNazanin"/>
          <w:b w:val="false"/>
          <w:bCs w:val="false"/>
          <w:i w:val="false"/>
          <w:iCs w:val="false"/>
          <w:color w:val="333333"/>
          <w:sz w:val="20"/>
          <w:szCs w:val="20"/>
        </w:rPr>
        <w:t>5/540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546</w:t>
      </w:r>
      <w:r>
        <w:rPr>
          <w:rFonts w:ascii="IRNazanin" w:hAnsi="IRNazanin" w:eastAsia="IRNazanin"/>
          <w:b w:val="false"/>
          <w:b w:val="false"/>
          <w:bCs w:val="false"/>
          <w:i w:val="false"/>
          <w:i w:val="false"/>
          <w:iCs w:val="false"/>
          <w:color w:val="333333"/>
          <w:sz w:val="20"/>
          <w:sz w:val="20"/>
          <w:szCs w:val="20"/>
          <w:rtl w:val="true"/>
        </w:rPr>
        <w:t xml:space="preserve">؛ بحارالنوار، ج </w:t>
      </w:r>
      <w:r>
        <w:rPr>
          <w:rFonts w:eastAsia="IRNazanin" w:cs="IRNazanin"/>
          <w:b w:val="false"/>
          <w:bCs w:val="false"/>
          <w:i w:val="false"/>
          <w:iCs w:val="false"/>
          <w:color w:val="333333"/>
          <w:sz w:val="20"/>
          <w:szCs w:val="20"/>
        </w:rPr>
        <w:t>18/282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مفاتح الغیب ، ج </w:t>
      </w:r>
      <w:r>
        <w:rPr>
          <w:rFonts w:eastAsia="IRNazanin" w:cs="IRNazanin"/>
          <w:b w:val="false"/>
          <w:bCs w:val="false"/>
          <w:i w:val="false"/>
          <w:iCs w:val="false"/>
          <w:color w:val="333333"/>
          <w:sz w:val="20"/>
          <w:szCs w:val="20"/>
        </w:rPr>
        <w:t>7/779</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الکبری ، ج </w:t>
      </w:r>
      <w:r>
        <w:rPr>
          <w:rFonts w:eastAsia="IRNazanin" w:cs="IRNazanin"/>
          <w:b w:val="false"/>
          <w:bCs w:val="false"/>
          <w:i w:val="false"/>
          <w:iCs w:val="false"/>
          <w:color w:val="333333"/>
          <w:sz w:val="20"/>
          <w:szCs w:val="20"/>
        </w:rPr>
        <w:t>1/216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xml:space="preserve">؛ امتاع الاسماع ،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تاریخ یعقوبی ، ج </w:t>
      </w:r>
      <w:r>
        <w:rPr>
          <w:rFonts w:eastAsia="IRNazanin" w:cs="IRNazanin"/>
          <w:b w:val="false"/>
          <w:bCs w:val="false"/>
          <w:i w:val="false"/>
          <w:iCs w:val="false"/>
          <w:color w:val="333333"/>
          <w:sz w:val="20"/>
          <w:szCs w:val="20"/>
        </w:rPr>
        <w:t>2/395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سیرة النبی ، ج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تاریخ الامم و الملوک ، 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سیرة النبی ، ج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امتاع الاسماع ، ص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جوامع السیره ،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اسامی شرکت کنندگان در بیعت دوم عقبه در صفحه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تاریخ پیامبر اسلام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مشروحا آمده است </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اءخرجوا الی منکم اثنی عشر نقیباً لیکونوا علی قومهم بما فیهم </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بعضی به جای رفاعه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ابوالهیثم بن تیهان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می شمارند، چرا 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کعب بن مالک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اشعار خود مشتمل بر اسامی دوازده نفر، از جمله ابوالهیثم را بدون ذکر رفاعه آورده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سیرة النبی ، ج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اءنتم علی قومکم بما فیهم کفلاء ککفالة الحواریین لعیسی بن مریم و اءنا کفیل علی قومی یعنی المسلمین </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الکبری ، ج </w:t>
      </w:r>
      <w:r>
        <w:rPr>
          <w:rFonts w:eastAsia="IRNazanin" w:cs="IRNazanin"/>
          <w:b w:val="false"/>
          <w:bCs w:val="false"/>
          <w:i w:val="false"/>
          <w:iCs w:val="false"/>
          <w:color w:val="333333"/>
          <w:sz w:val="20"/>
          <w:szCs w:val="20"/>
        </w:rPr>
        <w:t>1/226</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سیرة النبی ، ج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این جدول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نام برده شده و اگر سوره های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که مکی است به آن اضافه کنیم جمعا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می شود و بعضی گفته اند که سوره های مکی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است </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جدول سوره های مدنی آمده و مدنی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آینده خواهد آمد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سوره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مکی است در این جا ذکر نشده است </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تاریخ یعقوبی ، ج </w:t>
      </w:r>
      <w:r>
        <w:rPr>
          <w:rFonts w:eastAsia="IRNazanin" w:cs="IRNazanin"/>
          <w:b w:val="false"/>
          <w:bCs w:val="false"/>
          <w:i w:val="false"/>
          <w:iCs w:val="false"/>
          <w:color w:val="333333"/>
          <w:sz w:val="20"/>
          <w:szCs w:val="20"/>
        </w:rPr>
        <w:t>2/390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مراصدالاطلاع ، ج </w:t>
      </w:r>
      <w:r>
        <w:rPr>
          <w:rFonts w:eastAsia="IRNazanin" w:cs="IRNazanin"/>
          <w:b w:val="false"/>
          <w:bCs w:val="false"/>
          <w:i w:val="false"/>
          <w:iCs w:val="false"/>
          <w:color w:val="333333"/>
          <w:sz w:val="20"/>
          <w:szCs w:val="20"/>
        </w:rPr>
        <w:t>2/508</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امتاع الاسماع ،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سیرة النبی ، ج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سیرة النبی ، ج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المتهجد، ص </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الصدق ، ج </w:t>
      </w:r>
      <w:r>
        <w:rPr>
          <w:rFonts w:eastAsia="IRNazanin" w:cs="IRNazanin"/>
          <w:b w:val="false"/>
          <w:bCs w:val="false"/>
          <w:i w:val="false"/>
          <w:iCs w:val="false"/>
          <w:color w:val="333333"/>
          <w:sz w:val="20"/>
          <w:szCs w:val="20"/>
        </w:rPr>
        <w:t>2/294</w:t>
      </w:r>
      <w:r>
        <w:rPr>
          <w:rFonts w:ascii="IRNazanin" w:hAnsi="IRNazanin" w:eastAsia="IRNazanin"/>
          <w:b w:val="false"/>
          <w:b w:val="false"/>
          <w:bCs w:val="false"/>
          <w:i w:val="false"/>
          <w:i w:val="false"/>
          <w:iCs w:val="false"/>
          <w:color w:val="333333"/>
          <w:sz w:val="20"/>
          <w:sz w:val="20"/>
          <w:szCs w:val="20"/>
          <w:rtl w:val="true"/>
        </w:rPr>
        <w:t xml:space="preserve">، از مستدرک حاکم ، ج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با تصریح به این که شب هجرت بوده است </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تاریخ یعقوبی ، ج </w:t>
      </w:r>
      <w:r>
        <w:rPr>
          <w:rFonts w:eastAsia="IRNazanin" w:cs="IRNazanin"/>
          <w:b w:val="false"/>
          <w:bCs w:val="false"/>
          <w:i w:val="false"/>
          <w:iCs w:val="false"/>
          <w:color w:val="333333"/>
          <w:sz w:val="20"/>
          <w:szCs w:val="20"/>
        </w:rPr>
        <w:t>2/398</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الکبری ، ج </w:t>
      </w:r>
      <w:r>
        <w:rPr>
          <w:rFonts w:eastAsia="IRNazanin" w:cs="IRNazanin"/>
          <w:b w:val="false"/>
          <w:bCs w:val="false"/>
          <w:i w:val="false"/>
          <w:iCs w:val="false"/>
          <w:color w:val="333333"/>
          <w:sz w:val="20"/>
          <w:szCs w:val="20"/>
        </w:rPr>
        <w:t>1/230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الکبری ، ج </w:t>
      </w:r>
      <w:r>
        <w:rPr>
          <w:rFonts w:eastAsia="IRNazanin" w:cs="IRNazanin"/>
          <w:b w:val="false"/>
          <w:bCs w:val="false"/>
          <w:i w:val="false"/>
          <w:iCs w:val="false"/>
          <w:color w:val="333333"/>
          <w:sz w:val="20"/>
          <w:szCs w:val="20"/>
        </w:rPr>
        <w:t>1/230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سراقة بن مالک از بنی مدلج بود که در قدیر منزل داشت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اسد الغابه ، ج </w:t>
      </w:r>
      <w:r>
        <w:rPr>
          <w:rFonts w:eastAsia="IRNazanin" w:cs="IRNazanin"/>
          <w:b w:val="false"/>
          <w:bCs w:val="false"/>
          <w:i w:val="false"/>
          <w:iCs w:val="false"/>
          <w:color w:val="333333"/>
          <w:sz w:val="20"/>
          <w:szCs w:val="20"/>
        </w:rPr>
        <w:t>2/264</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روضه کافی 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اللهم اکفنی شر سراقة بما شئت </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تاریخ یعقوبی ، ج </w:t>
      </w:r>
      <w:r>
        <w:rPr>
          <w:rFonts w:eastAsia="IRNazanin" w:cs="IRNazanin"/>
          <w:b w:val="false"/>
          <w:bCs w:val="false"/>
          <w:i w:val="false"/>
          <w:iCs w:val="false"/>
          <w:color w:val="333333"/>
          <w:sz w:val="20"/>
          <w:szCs w:val="20"/>
        </w:rPr>
        <w:t>2/399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400</w:t>
      </w:r>
      <w:r>
        <w:rPr>
          <w:rFonts w:ascii="IRNazanin" w:hAnsi="IRNazanin" w:eastAsia="IRNazanin"/>
          <w:b w:val="false"/>
          <w:b w:val="false"/>
          <w:bCs w:val="false"/>
          <w:i w:val="false"/>
          <w:i w:val="false"/>
          <w:iCs w:val="false"/>
          <w:color w:val="333333"/>
          <w:sz w:val="20"/>
          <w:sz w:val="20"/>
          <w:szCs w:val="20"/>
          <w:rtl w:val="true"/>
        </w:rPr>
        <w:t xml:space="preserve">، اسدالغابه ، ج </w:t>
      </w:r>
      <w:r>
        <w:rPr>
          <w:rFonts w:eastAsia="IRNazanin" w:cs="IRNazanin"/>
          <w:b w:val="false"/>
          <w:bCs w:val="false"/>
          <w:i w:val="false"/>
          <w:iCs w:val="false"/>
          <w:color w:val="333333"/>
          <w:sz w:val="20"/>
          <w:szCs w:val="20"/>
        </w:rPr>
        <w:t>2/266</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جایی است نزدیک مدینه میان رابغ و جحفه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مراصدالاطلاع </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اسدالغابه ، ج </w:t>
      </w:r>
      <w:r>
        <w:rPr>
          <w:rFonts w:eastAsia="IRNazanin" w:cs="IRNazanin"/>
          <w:b w:val="false"/>
          <w:bCs w:val="false"/>
          <w:i w:val="false"/>
          <w:iCs w:val="false"/>
          <w:color w:val="333333"/>
          <w:sz w:val="20"/>
          <w:szCs w:val="20"/>
        </w:rPr>
        <w:t>1/175</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الکبری ، ج </w:t>
      </w:r>
      <w:r>
        <w:rPr>
          <w:rFonts w:eastAsia="IRNazanin" w:cs="IRNazanin"/>
          <w:b w:val="false"/>
          <w:bCs w:val="false"/>
          <w:i w:val="false"/>
          <w:iCs w:val="false"/>
          <w:color w:val="333333"/>
          <w:sz w:val="20"/>
          <w:szCs w:val="20"/>
        </w:rPr>
        <w:t>1/236</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امتاع الاسماع ،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بعضیها سوره های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مکی دانسته اند</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شماره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جدول سوره های مکی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پیش از این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 برده شده ، در حالی که مدنی بوده است ضمنا در این جا باید سوره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زلزال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مدنی است و در هر هیچ یک از دو جدول نیامده است افزوده شود</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تاریخ یعقوبی ، ج </w:t>
      </w:r>
      <w:r>
        <w:rPr>
          <w:rFonts w:eastAsia="IRNazanin" w:cs="IRNazanin"/>
          <w:b w:val="false"/>
          <w:bCs w:val="false"/>
          <w:i w:val="false"/>
          <w:iCs w:val="false"/>
          <w:color w:val="333333"/>
          <w:sz w:val="20"/>
          <w:szCs w:val="20"/>
        </w:rPr>
        <w:t>2/402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سیرة النبی ، ج </w:t>
      </w:r>
      <w:r>
        <w:rPr>
          <w:rFonts w:eastAsia="IRNazanin" w:cs="IRNazanin"/>
          <w:b w:val="false"/>
          <w:bCs w:val="false"/>
          <w:i w:val="false"/>
          <w:iCs w:val="false"/>
          <w:color w:val="333333"/>
          <w:sz w:val="20"/>
          <w:szCs w:val="20"/>
        </w:rPr>
        <w:t>2/177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اعلام الوری ،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الطبقات الکبری ، ج </w:t>
      </w:r>
      <w:r>
        <w:rPr>
          <w:rFonts w:eastAsia="IRNazanin" w:cs="IRNazanin"/>
          <w:b w:val="false"/>
          <w:bCs w:val="false"/>
          <w:i w:val="false"/>
          <w:iCs w:val="false"/>
          <w:color w:val="333333"/>
          <w:sz w:val="20"/>
          <w:szCs w:val="20"/>
        </w:rPr>
        <w:t>1/241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غزوه ای گفته شده که رسول خدا شخصا در آن شرکت نداشتند و یکی از اصحاب به سرکردگی سپاه تعیین می شده است </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سیرة النبی ، ج </w:t>
      </w:r>
      <w:r>
        <w:rPr>
          <w:rFonts w:eastAsia="IRNazanin" w:cs="IRNazanin"/>
          <w:b w:val="false"/>
          <w:bCs w:val="false"/>
          <w:i w:val="false"/>
          <w:iCs w:val="false"/>
          <w:color w:val="333333"/>
          <w:sz w:val="20"/>
          <w:szCs w:val="20"/>
        </w:rPr>
        <w:t>2/223</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اطلاع نام و تربیت تاریخی سریه های رسول خدا، رک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پیامبر اسلام ، تاءلیف دکتر محمد ابراهیم آیتی ، 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سیره ابن هشام ، ج </w:t>
      </w:r>
      <w:r>
        <w:rPr>
          <w:rFonts w:eastAsia="IRNazanin" w:cs="IRNazanin"/>
          <w:b w:val="false"/>
          <w:bCs w:val="false"/>
          <w:i w:val="false"/>
          <w:iCs w:val="false"/>
          <w:color w:val="333333"/>
          <w:sz w:val="20"/>
          <w:szCs w:val="20"/>
        </w:rPr>
        <w:t>2/251</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ج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امتاع الاسماع ، ص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شرح نهج البلاغه ، ج </w:t>
      </w:r>
      <w:r>
        <w:rPr>
          <w:rFonts w:eastAsia="IRNazanin" w:cs="IRNazanin"/>
          <w:b w:val="false"/>
          <w:bCs w:val="false"/>
          <w:i w:val="false"/>
          <w:iCs w:val="false"/>
          <w:color w:val="333333"/>
          <w:sz w:val="20"/>
          <w:szCs w:val="20"/>
        </w:rPr>
        <w:t>3/330</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ماءخذ پیشین ، ج </w:t>
      </w:r>
      <w:r>
        <w:rPr>
          <w:rFonts w:eastAsia="IRNazanin" w:cs="IRNazanin"/>
          <w:b w:val="false"/>
          <w:bCs w:val="false"/>
          <w:i w:val="false"/>
          <w:iCs w:val="false"/>
          <w:color w:val="333333"/>
          <w:sz w:val="20"/>
          <w:szCs w:val="20"/>
        </w:rPr>
        <w:t>1/126</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ماءخذ پیشین ، ج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امتاع الاسماع ،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 ج </w:t>
      </w:r>
      <w:r>
        <w:rPr>
          <w:rFonts w:eastAsia="IRNazanin" w:cs="IRNazanin"/>
          <w:b w:val="false"/>
          <w:bCs w:val="false"/>
          <w:i w:val="false"/>
          <w:iCs w:val="false"/>
          <w:color w:val="333333"/>
          <w:sz w:val="20"/>
          <w:szCs w:val="20"/>
        </w:rPr>
        <w:t>4/385</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سیرة النبی ، ج </w:t>
      </w:r>
      <w:r>
        <w:rPr>
          <w:rFonts w:eastAsia="IRNazanin" w:cs="IRNazanin"/>
          <w:b w:val="false"/>
          <w:bCs w:val="false"/>
          <w:i w:val="false"/>
          <w:iCs w:val="false"/>
          <w:color w:val="333333"/>
          <w:sz w:val="20"/>
          <w:szCs w:val="20"/>
        </w:rPr>
        <w:t>2/271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اسدالغابه ،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سیره ابن هشام ، ج </w:t>
      </w:r>
      <w:r>
        <w:rPr>
          <w:rFonts w:eastAsia="IRNazanin" w:cs="IRNazanin"/>
          <w:b w:val="false"/>
          <w:bCs w:val="false"/>
          <w:i w:val="false"/>
          <w:iCs w:val="false"/>
          <w:color w:val="333333"/>
          <w:sz w:val="20"/>
          <w:szCs w:val="20"/>
        </w:rPr>
        <w:t>2/290</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الکبری ، ج </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xml:space="preserve">؛ امتاع الاسماع ،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کشته هایی که در چاه بدر افکنده شدند</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پیامبر اسلام ، 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اسامی کشته شدگان و اسیران قریش در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تاریخ پیامبر اسلام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نوشته مرحوم دکتر محمد ابراهیم آیتی در صفحه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 شده است </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سعد تاریخ این غزوه رانیمه محرم سال سوم هجرت نوشته است </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سریه پنج روز مانده از رمضان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ماه پس از هجرت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اتفاق افتاد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الطبقات الکبری ، ج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سیرة النبی ، ج </w:t>
      </w:r>
      <w:r>
        <w:rPr>
          <w:rFonts w:eastAsia="IRNazanin" w:cs="IRNazanin"/>
          <w:b w:val="false"/>
          <w:bCs w:val="false"/>
          <w:i w:val="false"/>
          <w:iCs w:val="false"/>
          <w:color w:val="333333"/>
          <w:sz w:val="20"/>
          <w:szCs w:val="20"/>
        </w:rPr>
        <w:t>4/312</w:t>
      </w:r>
      <w:r>
        <w:rPr>
          <w:rFonts w:ascii="IRNazanin" w:hAnsi="IRNazanin" w:eastAsia="IRNazanin"/>
          <w:b w:val="false"/>
          <w:b w:val="false"/>
          <w:bCs w:val="false"/>
          <w:i w:val="false"/>
          <w:i w:val="false"/>
          <w:iCs w:val="false"/>
          <w:color w:val="333333"/>
          <w:sz w:val="20"/>
          <w:sz w:val="20"/>
          <w:szCs w:val="20"/>
          <w:rtl w:val="true"/>
        </w:rPr>
        <w:t xml:space="preserve">؛ الطبقات الکبری ، ج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شوّال سال دوم ، بیست ماه پس از هجرت </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سیرة النبی ، ج </w:t>
      </w:r>
      <w:r>
        <w:rPr>
          <w:rFonts w:eastAsia="IRNazanin" w:cs="IRNazanin"/>
          <w:b w:val="false"/>
          <w:bCs w:val="false"/>
          <w:i w:val="false"/>
          <w:iCs w:val="false"/>
          <w:color w:val="333333"/>
          <w:sz w:val="20"/>
          <w:szCs w:val="20"/>
        </w:rPr>
        <w:t>2/422</w:t>
      </w:r>
      <w:r>
        <w:rPr>
          <w:rFonts w:ascii="IRNazanin" w:hAnsi="IRNazanin" w:eastAsia="IRNazanin"/>
          <w:b w:val="false"/>
          <w:b w:val="false"/>
          <w:bCs w:val="false"/>
          <w:i w:val="false"/>
          <w:i w:val="false"/>
          <w:iCs w:val="false"/>
          <w:color w:val="333333"/>
          <w:sz w:val="20"/>
          <w:sz w:val="20"/>
          <w:szCs w:val="20"/>
          <w:rtl w:val="true"/>
        </w:rPr>
        <w:t xml:space="preserve">؛ الطبقات الکبری ، ج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الکبری ، </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xml:space="preserve">؛ سیرة النبی ، ج </w:t>
      </w:r>
      <w:r>
        <w:rPr>
          <w:rFonts w:eastAsia="IRNazanin" w:cs="IRNazanin"/>
          <w:b w:val="false"/>
          <w:bCs w:val="false"/>
          <w:i w:val="false"/>
          <w:iCs w:val="false"/>
          <w:color w:val="333333"/>
          <w:sz w:val="20"/>
          <w:szCs w:val="20"/>
        </w:rPr>
        <w:t>2/425</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 سرزمینی است در ناحیه فرع ، بین فرع و مدینه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برید است </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الکبری ، ج </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xml:space="preserve">؛ سیرة النبی ، ج </w:t>
      </w:r>
      <w:r>
        <w:rPr>
          <w:rFonts w:eastAsia="IRNazanin" w:cs="IRNazanin"/>
          <w:b w:val="false"/>
          <w:bCs w:val="false"/>
          <w:i w:val="false"/>
          <w:iCs w:val="false"/>
          <w:color w:val="333333"/>
          <w:sz w:val="20"/>
          <w:szCs w:val="20"/>
        </w:rPr>
        <w:t>2/425</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سیرة النبی ، ج </w:t>
      </w:r>
      <w:r>
        <w:rPr>
          <w:rFonts w:eastAsia="IRNazanin" w:cs="IRNazanin"/>
          <w:b w:val="false"/>
          <w:bCs w:val="false"/>
          <w:i w:val="false"/>
          <w:iCs w:val="false"/>
          <w:color w:val="333333"/>
          <w:sz w:val="20"/>
          <w:szCs w:val="20"/>
        </w:rPr>
        <w:t>2/430</w:t>
      </w:r>
      <w:r>
        <w:rPr>
          <w:rFonts w:ascii="IRNazanin" w:hAnsi="IRNazanin" w:eastAsia="IRNazanin"/>
          <w:b w:val="false"/>
          <w:b w:val="false"/>
          <w:bCs w:val="false"/>
          <w:i w:val="false"/>
          <w:i w:val="false"/>
          <w:iCs w:val="false"/>
          <w:color w:val="333333"/>
          <w:sz w:val="20"/>
          <w:sz w:val="20"/>
          <w:szCs w:val="20"/>
          <w:rtl w:val="true"/>
        </w:rPr>
        <w:t xml:space="preserve">؛ الطبقات الکبری ، ج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امتاع الاسماع ، ص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 الطبقات الکبری ، ج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ابن هشام است </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امتاع الاسماع ،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6/512</w:t>
      </w:r>
      <w:r>
        <w:rPr>
          <w:rFonts w:ascii="IRNazanin" w:hAnsi="IRNazanin" w:eastAsia="IRNazanin"/>
          <w:b w:val="false"/>
          <w:b w:val="false"/>
          <w:bCs w:val="false"/>
          <w:i w:val="false"/>
          <w:i w:val="false"/>
          <w:iCs w:val="false"/>
          <w:color w:val="333333"/>
          <w:sz w:val="20"/>
          <w:sz w:val="20"/>
          <w:szCs w:val="20"/>
          <w:rtl w:val="true"/>
        </w:rPr>
        <w:t xml:space="preserve">؛ شرح نهج البلاغه ، ج </w:t>
      </w:r>
      <w:r>
        <w:rPr>
          <w:rFonts w:eastAsia="IRNazanin" w:cs="IRNazanin"/>
          <w:b w:val="false"/>
          <w:bCs w:val="false"/>
          <w:i w:val="false"/>
          <w:iCs w:val="false"/>
          <w:color w:val="333333"/>
          <w:sz w:val="20"/>
          <w:szCs w:val="20"/>
        </w:rPr>
        <w:t>3/365</w:t>
      </w:r>
      <w:r>
        <w:rPr>
          <w:rFonts w:ascii="IRNazanin" w:hAnsi="IRNazanin" w:eastAsia="IRNazanin"/>
          <w:b w:val="false"/>
          <w:b w:val="false"/>
          <w:bCs w:val="false"/>
          <w:i w:val="false"/>
          <w:i w:val="false"/>
          <w:iCs w:val="false"/>
          <w:color w:val="333333"/>
          <w:sz w:val="20"/>
          <w:sz w:val="20"/>
          <w:szCs w:val="20"/>
          <w:rtl w:val="true"/>
        </w:rPr>
        <w:t xml:space="preserve">، از واقدی </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اسحاق از هند، دو تصنیف روایت کرده است </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آبی است در احد و به همین مناسبت روز احد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یوم المهراس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گفته اند</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سیرة النبی ، ج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سیرة النبی ،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معارف ،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الکبری ، ج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شرح نهج البلاغه ، </w:t>
      </w:r>
      <w:r>
        <w:rPr>
          <w:rFonts w:eastAsia="IRNazanin" w:cs="IRNazanin"/>
          <w:b w:val="false"/>
          <w:bCs w:val="false"/>
          <w:i w:val="false"/>
          <w:iCs w:val="false"/>
          <w:color w:val="333333"/>
          <w:sz w:val="20"/>
          <w:szCs w:val="20"/>
        </w:rPr>
        <w:t>3/400</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اسدالغابه ، ج </w:t>
      </w:r>
      <w:r>
        <w:rPr>
          <w:rFonts w:eastAsia="IRNazanin" w:cs="IRNazanin"/>
          <w:b w:val="false"/>
          <w:bCs w:val="false"/>
          <w:i w:val="false"/>
          <w:iCs w:val="false"/>
          <w:color w:val="333333"/>
          <w:sz w:val="20"/>
          <w:szCs w:val="20"/>
        </w:rPr>
        <w:t>3/132</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سیرة النبی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ضم نون ضبط شده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ولی در اسدالغابه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فتح نون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5/555</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امتاع الاسماع ، ص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xml:space="preserve">؛ سیرة النبی ، ج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الصدق ، ج </w:t>
      </w:r>
      <w:r>
        <w:rPr>
          <w:rFonts w:eastAsia="IRNazanin" w:cs="IRNazanin"/>
          <w:b w:val="false"/>
          <w:bCs w:val="false"/>
          <w:i w:val="false"/>
          <w:iCs w:val="false"/>
          <w:color w:val="333333"/>
          <w:sz w:val="20"/>
          <w:szCs w:val="20"/>
        </w:rPr>
        <w:t>2/301</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ماءخذ پیشین ، 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بعضی گفته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خالد بن سفیان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سیرة النبی ، </w:t>
      </w:r>
      <w:r>
        <w:rPr>
          <w:rFonts w:eastAsia="IRNazanin" w:cs="IRNazanin"/>
          <w:b w:val="false"/>
          <w:bCs w:val="false"/>
          <w:i w:val="false"/>
          <w:iCs w:val="false"/>
          <w:color w:val="333333"/>
          <w:sz w:val="20"/>
          <w:szCs w:val="20"/>
        </w:rPr>
        <w:t>4/293</w:t>
      </w:r>
      <w:r>
        <w:rPr>
          <w:rFonts w:ascii="IRNazanin" w:hAnsi="IRNazanin" w:eastAsia="IRNazanin"/>
          <w:b w:val="false"/>
          <w:b w:val="false"/>
          <w:bCs w:val="false"/>
          <w:i w:val="false"/>
          <w:i w:val="false"/>
          <w:iCs w:val="false"/>
          <w:color w:val="333333"/>
          <w:sz w:val="20"/>
          <w:sz w:val="20"/>
          <w:szCs w:val="20"/>
          <w:rtl w:val="true"/>
        </w:rPr>
        <w:t xml:space="preserve">؛ تاریخ یعقوبی ،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آبگاهی برای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هذیل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ناحیه حجاز</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به قولی با چهار نفر دیگر از ده نفر</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لقب است ، یعنی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شتابنده به سوی مرگ </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نفر از شهدای بئر معونه در کتاب تاریخ پیامبر اسلام ، ص </w:t>
      </w:r>
      <w:r>
        <w:rPr>
          <w:rFonts w:eastAsia="IRNazanin" w:cs="IRNazanin"/>
          <w:b w:val="false"/>
          <w:bCs w:val="false"/>
          <w:i w:val="false"/>
          <w:iCs w:val="false"/>
          <w:color w:val="333333"/>
          <w:sz w:val="20"/>
          <w:szCs w:val="20"/>
        </w:rPr>
        <w:t>360</w:t>
      </w:r>
      <w:r>
        <w:rPr>
          <w:rFonts w:ascii="IRNazanin" w:hAnsi="IRNazanin" w:eastAsia="IRNazanin"/>
          <w:b w:val="false"/>
          <w:b w:val="false"/>
          <w:bCs w:val="false"/>
          <w:i w:val="false"/>
          <w:i w:val="false"/>
          <w:iCs w:val="false"/>
          <w:color w:val="333333"/>
          <w:sz w:val="20"/>
          <w:sz w:val="20"/>
          <w:szCs w:val="20"/>
          <w:rtl w:val="true"/>
        </w:rPr>
        <w:t xml:space="preserve">، نوشته مرحوم دکتر محمد ابراهیم آیتی آمده است </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سیرة النبی ، ج </w:t>
      </w:r>
      <w:r>
        <w:rPr>
          <w:rFonts w:eastAsia="IRNazanin" w:cs="IRNazanin"/>
          <w:b w:val="false"/>
          <w:bCs w:val="false"/>
          <w:i w:val="false"/>
          <w:iCs w:val="false"/>
          <w:color w:val="333333"/>
          <w:sz w:val="20"/>
          <w:szCs w:val="20"/>
        </w:rPr>
        <w:t>4/310</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حشر که ابن عباس آن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 بنی نضیر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 نامید درباره ایشان نازل شده است </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فتح جیم و تشدید حاء نیز خوانده اند، کسی بود که می خواست از بالای بام سنگی بر رسول خدا بیندازد و از این طریق نظر سوء بنی نضیر را جامه عمل پوشد</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هشام ، ج </w:t>
      </w:r>
      <w:r>
        <w:rPr>
          <w:rFonts w:eastAsia="IRNazanin" w:cs="IRNazanin"/>
          <w:b w:val="false"/>
          <w:bCs w:val="false"/>
          <w:i w:val="false"/>
          <w:iCs w:val="false"/>
          <w:color w:val="333333"/>
          <w:sz w:val="20"/>
          <w:szCs w:val="20"/>
        </w:rPr>
        <w:t>3/214</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الکبری ، ج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 ، جزء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میان آن و دمشق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 راه و تا مدینه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روز راه است</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 معین به کسر قاف آورده است </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xml:space="preserve">؛ 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نور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احزاب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بعضی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مسعربن رخیله گفته اند</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یلیل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جایی است نزدیک بدر که عمرو بن عبدود، مردان قریش را از حمله بنی بکر یکتنه نجات داد</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سیره ابن هشام ، ج </w:t>
      </w:r>
      <w:r>
        <w:rPr>
          <w:rFonts w:eastAsia="IRNazanin" w:cs="IRNazanin"/>
          <w:b w:val="false"/>
          <w:bCs w:val="false"/>
          <w:i w:val="false"/>
          <w:iCs w:val="false"/>
          <w:color w:val="333333"/>
          <w:sz w:val="20"/>
          <w:szCs w:val="20"/>
        </w:rPr>
        <w:t>3/240</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یعقوبی ، ج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سیره ابن هشام ، ج </w:t>
      </w:r>
      <w:r>
        <w:rPr>
          <w:rFonts w:eastAsia="IRNazanin" w:cs="IRNazanin"/>
          <w:b w:val="false"/>
          <w:bCs w:val="false"/>
          <w:i w:val="false"/>
          <w:iCs w:val="false"/>
          <w:color w:val="333333"/>
          <w:sz w:val="20"/>
          <w:szCs w:val="20"/>
        </w:rPr>
        <w:t>3/248</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سیره ابن هشام ، ج </w:t>
      </w:r>
      <w:r>
        <w:rPr>
          <w:rFonts w:eastAsia="IRNazanin" w:cs="IRNazanin"/>
          <w:b w:val="false"/>
          <w:bCs w:val="false"/>
          <w:i w:val="false"/>
          <w:iCs w:val="false"/>
          <w:color w:val="333333"/>
          <w:sz w:val="20"/>
          <w:szCs w:val="20"/>
        </w:rPr>
        <w:t>3/253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سیره ابن هشام به فتح سین و میم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 جوامع السیره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شمویل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آمده است </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سیره ابن هشام ، ج </w:t>
      </w:r>
      <w:r>
        <w:rPr>
          <w:rFonts w:eastAsia="IRNazanin" w:cs="IRNazanin"/>
          <w:b w:val="false"/>
          <w:bCs w:val="false"/>
          <w:i w:val="false"/>
          <w:iCs w:val="false"/>
          <w:color w:val="333333"/>
          <w:sz w:val="20"/>
          <w:szCs w:val="20"/>
        </w:rPr>
        <w:t>3/255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جوامع السیره ، 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سیرة النبی ، ج </w:t>
      </w:r>
      <w:r>
        <w:rPr>
          <w:rFonts w:eastAsia="IRNazanin" w:cs="IRNazanin"/>
          <w:b w:val="false"/>
          <w:bCs w:val="false"/>
          <w:i w:val="false"/>
          <w:iCs w:val="false"/>
          <w:color w:val="333333"/>
          <w:sz w:val="20"/>
          <w:szCs w:val="20"/>
        </w:rPr>
        <w:t>4/284</w:t>
      </w:r>
      <w:r>
        <w:rPr>
          <w:rFonts w:ascii="IRNazanin" w:hAnsi="IRNazanin" w:eastAsia="IRNazanin"/>
          <w:b w:val="false"/>
          <w:b w:val="false"/>
          <w:bCs w:val="false"/>
          <w:i w:val="false"/>
          <w:i w:val="false"/>
          <w:iCs w:val="false"/>
          <w:color w:val="333333"/>
          <w:sz w:val="20"/>
          <w:sz w:val="20"/>
          <w:szCs w:val="20"/>
          <w:rtl w:val="true"/>
        </w:rPr>
        <w:t xml:space="preserve">، غمره آورده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غمر مرزوق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آبگاهی از بنی اسد است </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میان ذی القصه و مدینه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میل راه فاصله است </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التنبیه و الاشراف ، 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ماءخذ پیشین ، 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هیفا، هفت میلی مدینه </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سرزمین بنی سلیم </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ج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التنبیه و الاشراف ، 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غزوه ، غزوه غابه و غزوه فزع نیز نامیده می شود</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سواران خداوند، سوار شوید</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یکی از بنی سعد بن هذیل یا به گفته ابن هشام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سعد بن هذیم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4/265</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سیره ابن هشام ، ج </w:t>
      </w:r>
      <w:r>
        <w:rPr>
          <w:rFonts w:eastAsia="IRNazanin" w:cs="IRNazanin"/>
          <w:b w:val="false"/>
          <w:bCs w:val="false"/>
          <w:i w:val="false"/>
          <w:iCs w:val="false"/>
          <w:color w:val="333333"/>
          <w:sz w:val="20"/>
          <w:szCs w:val="20"/>
        </w:rPr>
        <w:t>4/265</w:t>
      </w:r>
      <w:r>
        <w:rPr>
          <w:rFonts w:ascii="IRNazanin" w:hAnsi="IRNazanin" w:eastAsia="IRNazanin"/>
          <w:b w:val="false"/>
          <w:b w:val="false"/>
          <w:bCs w:val="false"/>
          <w:i w:val="false"/>
          <w:i w:val="false"/>
          <w:iCs w:val="false"/>
          <w:color w:val="333333"/>
          <w:sz w:val="20"/>
          <w:sz w:val="20"/>
          <w:szCs w:val="20"/>
          <w:rtl w:val="true"/>
        </w:rPr>
        <w:t xml:space="preserve">؛ تاریخ طبری ، ج </w:t>
      </w:r>
      <w:r>
        <w:rPr>
          <w:rFonts w:eastAsia="IRNazanin" w:cs="IRNazanin"/>
          <w:b w:val="false"/>
          <w:bCs w:val="false"/>
          <w:i w:val="false"/>
          <w:iCs w:val="false"/>
          <w:color w:val="333333"/>
          <w:sz w:val="20"/>
          <w:szCs w:val="20"/>
        </w:rPr>
        <w:t>3/1557</w:t>
      </w:r>
      <w:r>
        <w:rPr>
          <w:rFonts w:ascii="IRNazanin" w:hAnsi="IRNazanin" w:eastAsia="IRNazanin"/>
          <w:b w:val="false"/>
          <w:b w:val="false"/>
          <w:bCs w:val="false"/>
          <w:i w:val="false"/>
          <w:i w:val="false"/>
          <w:iCs w:val="false"/>
          <w:color w:val="333333"/>
          <w:sz w:val="20"/>
          <w:sz w:val="20"/>
          <w:szCs w:val="20"/>
          <w:rtl w:val="true"/>
        </w:rPr>
        <w:t xml:space="preserve">؛ التنبه و الاشراف ، 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سیره ابن هشام ، ج </w:t>
      </w:r>
      <w:r>
        <w:rPr>
          <w:rFonts w:eastAsia="IRNazanin" w:cs="IRNazanin"/>
          <w:b w:val="false"/>
          <w:bCs w:val="false"/>
          <w:i w:val="false"/>
          <w:iCs w:val="false"/>
          <w:color w:val="333333"/>
          <w:sz w:val="20"/>
          <w:szCs w:val="20"/>
        </w:rPr>
        <w:t>3/280</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فدک تا مدینه شش روز راه است</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غزوه مریسیع هم نامیده می شود</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منافقون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سیره ابن هشام ، ج </w:t>
      </w:r>
      <w:r>
        <w:rPr>
          <w:rFonts w:eastAsia="IRNazanin" w:cs="IRNazanin"/>
          <w:b w:val="false"/>
          <w:bCs w:val="false"/>
          <w:i w:val="false"/>
          <w:iCs w:val="false"/>
          <w:color w:val="333333"/>
          <w:sz w:val="20"/>
          <w:szCs w:val="20"/>
        </w:rPr>
        <w:t>3/305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ماءخذ، 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سیره ابن هشام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سیره ابن هشام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 حسب ظاهر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اسیر بن زارم ، همان یسیر بن زارم است که در سریه بعد خواهد آمد</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شش میلی خیبر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سیره ابن هشام ،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سیره ابن هشام ،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 طبقات گفته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ذی الجدر واقع در ناحیه قباء نزدیک عیر در شش میلی مدینه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سیره ابن هشام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322</w:t>
      </w:r>
      <w:r>
        <w:rPr>
          <w:rFonts w:ascii="IRNazanin" w:hAnsi="IRNazanin" w:eastAsia="IRNazanin"/>
          <w:b w:val="false"/>
          <w:b w:val="false"/>
          <w:bCs w:val="false"/>
          <w:i w:val="false"/>
          <w:i w:val="false"/>
          <w:iCs w:val="false"/>
          <w:color w:val="333333"/>
          <w:sz w:val="20"/>
          <w:sz w:val="20"/>
          <w:szCs w:val="20"/>
          <w:rtl w:val="true"/>
        </w:rPr>
        <w:t xml:space="preserve">؛ جوامع السیره ، 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عبارت داخل پرانتز از کتاب بحارالانوار مجلسی گرفته شده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2/333</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سیره ابن هشام ، ج </w:t>
      </w:r>
      <w:r>
        <w:rPr>
          <w:rFonts w:eastAsia="IRNazanin" w:cs="IRNazanin"/>
          <w:b w:val="false"/>
          <w:bCs w:val="false"/>
          <w:i w:val="false"/>
          <w:iCs w:val="false"/>
          <w:color w:val="333333"/>
          <w:sz w:val="20"/>
          <w:szCs w:val="20"/>
        </w:rPr>
        <w:t>3/331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سیره ابن هشام ، ج </w:t>
      </w:r>
      <w:r>
        <w:rPr>
          <w:rFonts w:eastAsia="IRNazanin" w:cs="IRNazanin"/>
          <w:b w:val="false"/>
          <w:bCs w:val="false"/>
          <w:i w:val="false"/>
          <w:iCs w:val="false"/>
          <w:color w:val="333333"/>
          <w:sz w:val="20"/>
          <w:szCs w:val="20"/>
        </w:rPr>
        <w:t>3/337</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التنبیه و الاشراف ، 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وای بر مادرش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عبارت عربی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ویلمه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ویل لامه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که معنای دعایی دارد و غالبا برای تعجب به کار می رود، در این جا نیز همین معنی مقصود است </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ممتحنه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پیامبر اسلام ، تاءلیف دکتر محمد ابراهیم آیتی ص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یعقوبی ، ج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یک بار برای هدایت یافتن خودت و بار دیگر برای پیروی اهل کشورت از تو، یا هم یک بار در دنیا به بقای عزت و سلطنت و یک بار در آخرت به دخول در بهشت و رسیدن به ثوابهای الهی ، یا یک بار به سبب پیروی عیسی و یک بار دیگر برای ایمان به محمد</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انسان العیون ، ج </w:t>
      </w:r>
      <w:r>
        <w:rPr>
          <w:rFonts w:eastAsia="IRNazanin" w:cs="IRNazanin"/>
          <w:b w:val="false"/>
          <w:bCs w:val="false"/>
          <w:i w:val="false"/>
          <w:iCs w:val="false"/>
          <w:color w:val="333333"/>
          <w:sz w:val="20"/>
          <w:szCs w:val="20"/>
        </w:rPr>
        <w:t>3/245</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الامم ، ج </w:t>
      </w:r>
      <w:r>
        <w:rPr>
          <w:rFonts w:eastAsia="IRNazanin" w:cs="IRNazanin"/>
          <w:b w:val="false"/>
          <w:bCs w:val="false"/>
          <w:i w:val="false"/>
          <w:iCs w:val="false"/>
          <w:color w:val="333333"/>
          <w:sz w:val="20"/>
          <w:szCs w:val="20"/>
        </w:rPr>
        <w:t>3/1566</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ماخذ پیشین ، در همان جا</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پرسشهای قیصر و پاسخهای ابوسفیان در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تاریخ پیامبر اسلام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تفصیل آمده است ، ص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یعقوبی ، ج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انسان العیون ، ج </w:t>
      </w:r>
      <w:r>
        <w:rPr>
          <w:rFonts w:eastAsia="IRNazanin" w:cs="IRNazanin"/>
          <w:b w:val="false"/>
          <w:bCs w:val="false"/>
          <w:i w:val="false"/>
          <w:iCs w:val="false"/>
          <w:color w:val="333333"/>
          <w:sz w:val="20"/>
          <w:szCs w:val="20"/>
        </w:rPr>
        <w:t>3/247</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سیره ابن هشام ، ج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مکاتیب الرسول ، ج </w:t>
      </w:r>
      <w:r>
        <w:rPr>
          <w:rFonts w:eastAsia="IRNazanin" w:cs="IRNazanin"/>
          <w:b w:val="false"/>
          <w:bCs w:val="false"/>
          <w:i w:val="false"/>
          <w:iCs w:val="false"/>
          <w:color w:val="333333"/>
          <w:sz w:val="20"/>
          <w:szCs w:val="20"/>
        </w:rPr>
        <w:t>1/121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سیره ابن هشام ، ج </w:t>
      </w:r>
      <w:r>
        <w:rPr>
          <w:rFonts w:eastAsia="IRNazanin" w:cs="IRNazanin"/>
          <w:b w:val="false"/>
          <w:bCs w:val="false"/>
          <w:i w:val="false"/>
          <w:iCs w:val="false"/>
          <w:color w:val="333333"/>
          <w:sz w:val="20"/>
          <w:szCs w:val="20"/>
        </w:rPr>
        <w:t>4/254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کسر شین و سکون میم آمده است </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نامه های دیگر را در کتاب طبقات ابن سعد، ج </w:t>
      </w:r>
      <w:r>
        <w:rPr>
          <w:rFonts w:eastAsia="IRNazanin" w:cs="IRNazanin"/>
          <w:b w:val="false"/>
          <w:bCs w:val="false"/>
          <w:i w:val="false"/>
          <w:iCs w:val="false"/>
          <w:color w:val="333333"/>
          <w:sz w:val="20"/>
          <w:szCs w:val="20"/>
        </w:rPr>
        <w:t>1/263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ملاحظه کنید</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 خدا سوگند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خدا نبود ما به راه راست هدایت نمی شدیم ، صدقه نمی دادیم ، نماز نمی خواندیم ، چنانچه مردمی به ما ستم کنند و بخواهند آشوب کنند، نخواهیم گذاشت ، خدایا بر ما آرامش نازل فرما و ما را در مواقع برخورد با دشمنان ثابت قدم بدار</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 ج </w:t>
      </w:r>
      <w:r>
        <w:rPr>
          <w:rFonts w:eastAsia="IRNazanin" w:cs="IRNazanin"/>
          <w:b w:val="false"/>
          <w:bCs w:val="false"/>
          <w:i w:val="false"/>
          <w:iCs w:val="false"/>
          <w:color w:val="333333"/>
          <w:sz w:val="20"/>
          <w:szCs w:val="20"/>
        </w:rPr>
        <w:t>2/106</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قلعه قموص یا قلعه ناعم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یعقوبی ، ج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جوامع السیره ، 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سیره ابن هشام ، ج </w:t>
      </w:r>
      <w:r>
        <w:rPr>
          <w:rFonts w:eastAsia="IRNazanin" w:cs="IRNazanin"/>
          <w:b w:val="false"/>
          <w:bCs w:val="false"/>
          <w:i w:val="false"/>
          <w:iCs w:val="false"/>
          <w:color w:val="333333"/>
          <w:sz w:val="20"/>
          <w:szCs w:val="20"/>
        </w:rPr>
        <w:t>3/352</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ماءخذ پیشین </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بعضی او را از شهدای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بثر معونه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شمرده اند</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سیرة النبی همین بیست نفر، به همین ترتیب ذکر شده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3/357</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التنبیه و الاشراف ، 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ج </w:t>
      </w:r>
      <w:r>
        <w:rPr>
          <w:rFonts w:eastAsia="IRNazanin" w:cs="IRNazanin"/>
          <w:b w:val="false"/>
          <w:bCs w:val="false"/>
          <w:i w:val="false"/>
          <w:iCs w:val="false"/>
          <w:color w:val="333333"/>
          <w:sz w:val="20"/>
          <w:szCs w:val="20"/>
        </w:rPr>
        <w:t>2/117</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ماءخذ پیشین </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ماءخذ پیشین ، ج </w:t>
      </w:r>
      <w:r>
        <w:rPr>
          <w:rFonts w:eastAsia="IRNazanin" w:cs="IRNazanin"/>
          <w:b w:val="false"/>
          <w:bCs w:val="false"/>
          <w:i w:val="false"/>
          <w:iCs w:val="false"/>
          <w:color w:val="333333"/>
          <w:sz w:val="20"/>
          <w:szCs w:val="20"/>
        </w:rPr>
        <w:t>2/118</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امتاع الاسماع ، ج </w:t>
      </w:r>
      <w:r>
        <w:rPr>
          <w:rFonts w:eastAsia="IRNazanin" w:cs="IRNazanin"/>
          <w:b w:val="false"/>
          <w:bCs w:val="false"/>
          <w:i w:val="false"/>
          <w:iCs w:val="false"/>
          <w:color w:val="333333"/>
          <w:sz w:val="20"/>
          <w:szCs w:val="20"/>
        </w:rPr>
        <w:t>1/334</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ج </w:t>
      </w:r>
      <w:r>
        <w:rPr>
          <w:rFonts w:eastAsia="IRNazanin" w:cs="IRNazanin"/>
          <w:b w:val="false"/>
          <w:bCs w:val="false"/>
          <w:i w:val="false"/>
          <w:iCs w:val="false"/>
          <w:color w:val="333333"/>
          <w:sz w:val="20"/>
          <w:szCs w:val="20"/>
        </w:rPr>
        <w:t>2/126</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ج </w:t>
      </w:r>
      <w:r>
        <w:rPr>
          <w:rFonts w:eastAsia="IRNazanin" w:cs="IRNazanin"/>
          <w:b w:val="false"/>
          <w:bCs w:val="false"/>
          <w:i w:val="false"/>
          <w:iCs w:val="false"/>
          <w:color w:val="333333"/>
          <w:sz w:val="20"/>
          <w:szCs w:val="20"/>
        </w:rPr>
        <w:t>2/120</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عمرة القیاص یا عمرة الصلح یاغزوة القضاء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امتاع الاسماع ، ج </w:t>
      </w:r>
      <w:r>
        <w:rPr>
          <w:rFonts w:eastAsia="IRNazanin" w:cs="IRNazanin"/>
          <w:b w:val="false"/>
          <w:bCs w:val="false"/>
          <w:i w:val="false"/>
          <w:iCs w:val="false"/>
          <w:color w:val="333333"/>
          <w:sz w:val="20"/>
          <w:szCs w:val="20"/>
        </w:rPr>
        <w:t>1/336</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ابیات ادامه دارد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پیامبر اسلام ، ص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ج </w:t>
      </w:r>
      <w:r>
        <w:rPr>
          <w:rFonts w:eastAsia="IRNazanin" w:cs="IRNazanin"/>
          <w:b w:val="false"/>
          <w:bCs w:val="false"/>
          <w:i w:val="false"/>
          <w:iCs w:val="false"/>
          <w:color w:val="333333"/>
          <w:sz w:val="20"/>
          <w:szCs w:val="20"/>
        </w:rPr>
        <w:t>2/123</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هشام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رفاعة بن قیس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4/278</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التنبیه و الاشراف ، 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چون ابوقتاده نیز در این سریه بوده است ، لذا آن را سریه ابوتقاده به اضم ، هم گفته اند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طبقات ابن سعد،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التنبیه و الاشراف ، 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سیره حلبیه ، ج </w:t>
      </w:r>
      <w:r>
        <w:rPr>
          <w:rFonts w:eastAsia="IRNazanin" w:cs="IRNazanin"/>
          <w:b w:val="false"/>
          <w:bCs w:val="false"/>
          <w:i w:val="false"/>
          <w:iCs w:val="false"/>
          <w:color w:val="333333"/>
          <w:sz w:val="20"/>
          <w:szCs w:val="20"/>
        </w:rPr>
        <w:t>3/195</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سیره ابن هشام ، ج </w:t>
      </w:r>
      <w:r>
        <w:rPr>
          <w:rFonts w:eastAsia="IRNazanin" w:cs="IRNazanin"/>
          <w:b w:val="false"/>
          <w:bCs w:val="false"/>
          <w:i w:val="false"/>
          <w:iCs w:val="false"/>
          <w:color w:val="333333"/>
          <w:sz w:val="20"/>
          <w:szCs w:val="20"/>
        </w:rPr>
        <w:t>4/258</w:t>
      </w:r>
      <w:r>
        <w:rPr>
          <w:rFonts w:ascii="IRNazanin" w:hAnsi="IRNazanin" w:eastAsia="IRNazanin"/>
          <w:b w:val="false"/>
          <w:b w:val="false"/>
          <w:bCs w:val="false"/>
          <w:i w:val="false"/>
          <w:i w:val="false"/>
          <w:iCs w:val="false"/>
          <w:color w:val="333333"/>
          <w:sz w:val="20"/>
          <w:sz w:val="20"/>
          <w:szCs w:val="20"/>
          <w:rtl w:val="true"/>
        </w:rPr>
        <w:t xml:space="preserve">، ولی در طبقات و سیره حلبیه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میان دو چشم من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طبقات ، ج </w:t>
      </w:r>
      <w:r>
        <w:rPr>
          <w:rFonts w:eastAsia="IRNazanin" w:cs="IRNazanin"/>
          <w:b w:val="false"/>
          <w:bCs w:val="false"/>
          <w:i w:val="false"/>
          <w:iCs w:val="false"/>
          <w:color w:val="333333"/>
          <w:sz w:val="20"/>
          <w:szCs w:val="20"/>
        </w:rPr>
        <w:t>2/1224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سیره حلبیه ، ج </w:t>
      </w:r>
      <w:r>
        <w:rPr>
          <w:rFonts w:eastAsia="IRNazanin" w:cs="IRNazanin"/>
          <w:b w:val="false"/>
          <w:bCs w:val="false"/>
          <w:i w:val="false"/>
          <w:iCs w:val="false"/>
          <w:color w:val="333333"/>
          <w:sz w:val="20"/>
          <w:szCs w:val="20"/>
        </w:rPr>
        <w:t>3/188</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سیره ابن هشام ، ج </w:t>
      </w:r>
      <w:r>
        <w:rPr>
          <w:rFonts w:eastAsia="IRNazanin" w:cs="IRNazanin"/>
          <w:b w:val="false"/>
          <w:bCs w:val="false"/>
          <w:i w:val="false"/>
          <w:iCs w:val="false"/>
          <w:color w:val="333333"/>
          <w:sz w:val="20"/>
          <w:szCs w:val="20"/>
        </w:rPr>
        <w:t>4/271</w:t>
      </w:r>
      <w:r>
        <w:rPr>
          <w:rFonts w:ascii="IRNazanin" w:hAnsi="IRNazanin" w:eastAsia="IRNazanin"/>
          <w:b w:val="false"/>
          <w:b w:val="false"/>
          <w:bCs w:val="false"/>
          <w:i w:val="false"/>
          <w:i w:val="false"/>
          <w:iCs w:val="false"/>
          <w:color w:val="333333"/>
          <w:sz w:val="20"/>
          <w:sz w:val="20"/>
          <w:szCs w:val="20"/>
          <w:rtl w:val="true"/>
        </w:rPr>
        <w:t xml:space="preserve">؛ طبقات ، ج </w:t>
      </w:r>
      <w:r>
        <w:rPr>
          <w:rFonts w:eastAsia="IRNazanin" w:cs="IRNazanin"/>
          <w:b w:val="false"/>
          <w:bCs w:val="false"/>
          <w:i w:val="false"/>
          <w:iCs w:val="false"/>
          <w:color w:val="333333"/>
          <w:sz w:val="20"/>
          <w:szCs w:val="20"/>
        </w:rPr>
        <w:t>2/126</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ج </w:t>
      </w:r>
      <w:r>
        <w:rPr>
          <w:rFonts w:eastAsia="IRNazanin" w:cs="IRNazanin"/>
          <w:b w:val="false"/>
          <w:bCs w:val="false"/>
          <w:i w:val="false"/>
          <w:iCs w:val="false"/>
          <w:color w:val="333333"/>
          <w:sz w:val="20"/>
          <w:szCs w:val="20"/>
        </w:rPr>
        <w:t>2/127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ماخذ پیشین </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سریه موته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طبقات ، ج </w:t>
      </w:r>
      <w:r>
        <w:rPr>
          <w:rFonts w:eastAsia="IRNazanin" w:cs="IRNazanin"/>
          <w:b w:val="false"/>
          <w:bCs w:val="false"/>
          <w:i w:val="false"/>
          <w:iCs w:val="false"/>
          <w:color w:val="333333"/>
          <w:sz w:val="20"/>
          <w:szCs w:val="20"/>
        </w:rPr>
        <w:t>2/128</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امتاع الاسماع ، ج </w:t>
      </w:r>
      <w:r>
        <w:rPr>
          <w:rFonts w:eastAsia="IRNazanin" w:cs="IRNazanin"/>
          <w:b w:val="false"/>
          <w:bCs w:val="false"/>
          <w:i w:val="false"/>
          <w:iCs w:val="false"/>
          <w:color w:val="333333"/>
          <w:sz w:val="20"/>
          <w:szCs w:val="20"/>
        </w:rPr>
        <w:t>1/246</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سیره ابن هشام ، ج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جوامع السیره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بنی اراشه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ماخذ قبل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مالک بن راقله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سیره ابن هشام ، ج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ماخذ پیشین ،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ذات السلسل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امتاع الاسماع ، ج </w:t>
      </w:r>
      <w:r>
        <w:rPr>
          <w:rFonts w:eastAsia="IRNazanin" w:cs="IRNazanin"/>
          <w:b w:val="false"/>
          <w:bCs w:val="false"/>
          <w:i w:val="false"/>
          <w:iCs w:val="false"/>
          <w:color w:val="333333"/>
          <w:sz w:val="20"/>
          <w:szCs w:val="20"/>
        </w:rPr>
        <w:t>1/352</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 ج </w:t>
      </w:r>
      <w:r>
        <w:rPr>
          <w:rFonts w:eastAsia="IRNazanin" w:cs="IRNazanin"/>
          <w:b w:val="false"/>
          <w:bCs w:val="false"/>
          <w:i w:val="false"/>
          <w:iCs w:val="false"/>
          <w:color w:val="333333"/>
          <w:sz w:val="20"/>
          <w:szCs w:val="20"/>
        </w:rPr>
        <w:t>10/528</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سریه خبط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امتاع الاسماع ، ج </w:t>
      </w:r>
      <w:r>
        <w:rPr>
          <w:rFonts w:eastAsia="IRNazanin" w:cs="IRNazanin"/>
          <w:b w:val="false"/>
          <w:bCs w:val="false"/>
          <w:i w:val="false"/>
          <w:iCs w:val="false"/>
          <w:color w:val="333333"/>
          <w:sz w:val="20"/>
          <w:szCs w:val="20"/>
        </w:rPr>
        <w:t>1/354</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سیره ابن هشام ، ج </w:t>
      </w:r>
      <w:r>
        <w:rPr>
          <w:rFonts w:eastAsia="IRNazanin" w:cs="IRNazanin"/>
          <w:b w:val="false"/>
          <w:bCs w:val="false"/>
          <w:i w:val="false"/>
          <w:iCs w:val="false"/>
          <w:color w:val="333333"/>
          <w:sz w:val="20"/>
          <w:szCs w:val="20"/>
        </w:rPr>
        <w:t>4/375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377</w:t>
      </w:r>
      <w:r>
        <w:rPr>
          <w:rFonts w:ascii="IRNazanin" w:hAnsi="IRNazanin" w:eastAsia="IRNazanin"/>
          <w:b w:val="false"/>
          <w:b w:val="false"/>
          <w:bCs w:val="false"/>
          <w:i w:val="false"/>
          <w:i w:val="false"/>
          <w:iCs w:val="false"/>
          <w:color w:val="333333"/>
          <w:sz w:val="20"/>
          <w:sz w:val="20"/>
          <w:szCs w:val="20"/>
          <w:rtl w:val="true"/>
        </w:rPr>
        <w:t xml:space="preserve">؛ طبقات ، ج </w:t>
      </w:r>
      <w:r>
        <w:rPr>
          <w:rFonts w:eastAsia="IRNazanin" w:cs="IRNazanin"/>
          <w:b w:val="false"/>
          <w:bCs w:val="false"/>
          <w:i w:val="false"/>
          <w:iCs w:val="false"/>
          <w:color w:val="333333"/>
          <w:sz w:val="20"/>
          <w:szCs w:val="20"/>
        </w:rPr>
        <w:t>2/133</w:t>
      </w:r>
      <w:r>
        <w:rPr>
          <w:rFonts w:ascii="IRNazanin" w:hAnsi="IRNazanin" w:eastAsia="IRNazanin"/>
          <w:b w:val="false"/>
          <w:b w:val="false"/>
          <w:bCs w:val="false"/>
          <w:i w:val="false"/>
          <w:i w:val="false"/>
          <w:iCs w:val="false"/>
          <w:color w:val="333333"/>
          <w:sz w:val="20"/>
          <w:sz w:val="20"/>
          <w:szCs w:val="20"/>
          <w:rtl w:val="true"/>
        </w:rPr>
        <w:t xml:space="preserve">؛ امتاع الاسماع ، ج </w:t>
      </w:r>
      <w:r>
        <w:rPr>
          <w:rFonts w:eastAsia="IRNazanin" w:cs="IRNazanin"/>
          <w:b w:val="false"/>
          <w:bCs w:val="false"/>
          <w:i w:val="false"/>
          <w:iCs w:val="false"/>
          <w:color w:val="333333"/>
          <w:sz w:val="20"/>
          <w:szCs w:val="20"/>
        </w:rPr>
        <w:t>6/356</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 ج </w:t>
      </w:r>
      <w:r>
        <w:rPr>
          <w:rFonts w:eastAsia="IRNazanin" w:cs="IRNazanin"/>
          <w:b w:val="false"/>
          <w:bCs w:val="false"/>
          <w:i w:val="false"/>
          <w:iCs w:val="false"/>
          <w:color w:val="333333"/>
          <w:sz w:val="20"/>
          <w:szCs w:val="20"/>
        </w:rPr>
        <w:t>2/133</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آیات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نیز آیات دیگر سوره ممتحنه رجوع کنید</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سیره ابن هشام ، ج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سیره ابن هشام ، ج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امتاع الاسماع ، ج </w:t>
      </w:r>
      <w:r>
        <w:rPr>
          <w:rFonts w:eastAsia="IRNazanin" w:cs="IRNazanin"/>
          <w:b w:val="false"/>
          <w:bCs w:val="false"/>
          <w:i w:val="false"/>
          <w:iCs w:val="false"/>
          <w:color w:val="333333"/>
          <w:sz w:val="20"/>
          <w:szCs w:val="20"/>
        </w:rPr>
        <w:t>1/379</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سیره ابن هشام ، ج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22/19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الرسل و مملوک ، ج </w:t>
      </w:r>
      <w:r>
        <w:rPr>
          <w:rFonts w:eastAsia="IRNazanin" w:cs="IRNazanin"/>
          <w:b w:val="false"/>
          <w:bCs w:val="false"/>
          <w:i w:val="false"/>
          <w:iCs w:val="false"/>
          <w:color w:val="333333"/>
          <w:sz w:val="20"/>
          <w:szCs w:val="20"/>
        </w:rPr>
        <w:t>3/1654</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سیره ابن هشام ، ج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یعقوبی ، ج </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xml:space="preserve">؛ سیره ابن هشام ، ج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منابع مختلف ، نام اءسید را به اختلاف ضبط کرده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 وزن کریم و زبیر</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سیره ابن هشام ، ج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ماخذ پیشین ،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سیره ابن هشام ، ج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سیره ابن هشام ، ج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ج </w:t>
      </w:r>
      <w:r>
        <w:rPr>
          <w:rFonts w:eastAsia="IRNazanin" w:cs="IRNazanin"/>
          <w:b w:val="false"/>
          <w:bCs w:val="false"/>
          <w:i w:val="false"/>
          <w:iCs w:val="false"/>
          <w:color w:val="333333"/>
          <w:sz w:val="20"/>
          <w:szCs w:val="20"/>
        </w:rPr>
        <w:t>2/146</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التنبیه و الاشراف ، ص </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xml:space="preserve">؛ امتاع الاسماع ، ج </w:t>
      </w:r>
      <w:r>
        <w:rPr>
          <w:rFonts w:eastAsia="IRNazanin" w:cs="IRNazanin"/>
          <w:b w:val="false"/>
          <w:bCs w:val="false"/>
          <w:i w:val="false"/>
          <w:iCs w:val="false"/>
          <w:color w:val="333333"/>
          <w:sz w:val="20"/>
          <w:szCs w:val="20"/>
        </w:rPr>
        <w:t>1/398</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یعقوبی ، ج </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 xml:space="preserve">؛ اعلام الوری ،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اعلام الوری ، ص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تاریخ یعقوبی ، ج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در اعلام الوری به جای بنی دیل ، بنی هذیل آمده است </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یعقوبی ، ج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اعلام الوری ،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سیره ابن هشام ، ج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یعقوبی ، ج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تصحیح از سیره ابن هشام ، ج </w:t>
      </w:r>
      <w:r>
        <w:rPr>
          <w:rFonts w:eastAsia="IRNazanin" w:cs="IRNazanin"/>
          <w:b w:val="false"/>
          <w:bCs w:val="false"/>
          <w:i w:val="false"/>
          <w:iCs w:val="false"/>
          <w:color w:val="333333"/>
          <w:sz w:val="20"/>
          <w:szCs w:val="20"/>
        </w:rPr>
        <w:t>4/82</w:t>
      </w:r>
      <w:r>
        <w:rPr>
          <w:rFonts w:ascii="IRNazanin" w:hAnsi="IRNazanin" w:eastAsia="IRNazanin"/>
          <w:b w:val="false"/>
          <w:b w:val="false"/>
          <w:bCs w:val="false"/>
          <w:i w:val="false"/>
          <w:i w:val="false"/>
          <w:iCs w:val="false"/>
          <w:color w:val="333333"/>
          <w:sz w:val="20"/>
          <w:sz w:val="20"/>
          <w:szCs w:val="20"/>
          <w:rtl w:val="true"/>
        </w:rPr>
        <w:t xml:space="preserve">؛ طبقات ، ج </w:t>
      </w:r>
      <w:r>
        <w:rPr>
          <w:rFonts w:eastAsia="IRNazanin" w:cs="IRNazanin"/>
          <w:b w:val="false"/>
          <w:bCs w:val="false"/>
          <w:i w:val="false"/>
          <w:iCs w:val="false"/>
          <w:color w:val="333333"/>
          <w:sz w:val="20"/>
          <w:szCs w:val="20"/>
        </w:rPr>
        <w:t>2/150</w:t>
      </w:r>
      <w:r>
        <w:rPr>
          <w:rFonts w:ascii="IRNazanin" w:hAnsi="IRNazanin" w:eastAsia="IRNazanin"/>
          <w:b w:val="false"/>
          <w:b w:val="false"/>
          <w:bCs w:val="false"/>
          <w:i w:val="false"/>
          <w:i w:val="false"/>
          <w:iCs w:val="false"/>
          <w:color w:val="333333"/>
          <w:sz w:val="20"/>
          <w:sz w:val="20"/>
          <w:szCs w:val="20"/>
          <w:rtl w:val="true"/>
        </w:rPr>
        <w:t xml:space="preserve">؛ امتاع الاسماع ، ج </w:t>
      </w:r>
      <w:r>
        <w:rPr>
          <w:rFonts w:eastAsia="IRNazanin" w:cs="IRNazanin"/>
          <w:b w:val="false"/>
          <w:bCs w:val="false"/>
          <w:i w:val="false"/>
          <w:iCs w:val="false"/>
          <w:color w:val="333333"/>
          <w:sz w:val="20"/>
          <w:szCs w:val="20"/>
        </w:rPr>
        <w:t>1/404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غیره </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سیره ابن هشام ، ج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امتاع الاسماع ، ج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سیره ابن هشام ، ج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امتناع الاسماع ، ج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ج </w:t>
      </w:r>
      <w:r>
        <w:rPr>
          <w:rFonts w:eastAsia="IRNazanin" w:cs="IRNazanin"/>
          <w:b w:val="false"/>
          <w:bCs w:val="false"/>
          <w:i w:val="false"/>
          <w:iCs w:val="false"/>
          <w:color w:val="333333"/>
          <w:sz w:val="20"/>
          <w:szCs w:val="20"/>
        </w:rPr>
        <w:t>2/150</w:t>
      </w:r>
      <w:r>
        <w:rPr>
          <w:rFonts w:ascii="IRNazanin" w:hAnsi="IRNazanin" w:eastAsia="IRNazanin"/>
          <w:b w:val="false"/>
          <w:b w:val="false"/>
          <w:bCs w:val="false"/>
          <w:i w:val="false"/>
          <w:i w:val="false"/>
          <w:iCs w:val="false"/>
          <w:color w:val="333333"/>
          <w:sz w:val="20"/>
          <w:sz w:val="20"/>
          <w:szCs w:val="20"/>
          <w:rtl w:val="true"/>
        </w:rPr>
        <w:t xml:space="preserve">، امتاع الاسماع ، ج </w:t>
      </w:r>
      <w:r>
        <w:rPr>
          <w:rFonts w:eastAsia="IRNazanin" w:cs="IRNazanin"/>
          <w:b w:val="false"/>
          <w:bCs w:val="false"/>
          <w:i w:val="false"/>
          <w:iCs w:val="false"/>
          <w:color w:val="333333"/>
          <w:sz w:val="20"/>
          <w:szCs w:val="20"/>
        </w:rPr>
        <w:t>1/405</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در حدیبیه در زیر آن بیعت کردند</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امتاع الاسماع ، ج </w:t>
      </w:r>
      <w:r>
        <w:rPr>
          <w:rFonts w:eastAsia="IRNazanin" w:cs="IRNazanin"/>
          <w:b w:val="false"/>
          <w:bCs w:val="false"/>
          <w:i w:val="false"/>
          <w:iCs w:val="false"/>
          <w:color w:val="333333"/>
          <w:sz w:val="20"/>
          <w:szCs w:val="20"/>
        </w:rPr>
        <w:t>1/408</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وطیس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معنای تنور است و این جمله ، کنایه از شدت جنگ است </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سیره ابن هشام ، ج </w:t>
      </w:r>
      <w:r>
        <w:rPr>
          <w:rFonts w:eastAsia="IRNazanin" w:cs="IRNazanin"/>
          <w:b w:val="false"/>
          <w:bCs w:val="false"/>
          <w:i w:val="false"/>
          <w:iCs w:val="false"/>
          <w:color w:val="333333"/>
          <w:sz w:val="20"/>
          <w:szCs w:val="20"/>
        </w:rPr>
        <w:t>4/91</w:t>
      </w:r>
      <w:r>
        <w:rPr>
          <w:rFonts w:ascii="IRNazanin" w:hAnsi="IRNazanin" w:eastAsia="IRNazanin"/>
          <w:b w:val="false"/>
          <w:b w:val="false"/>
          <w:bCs w:val="false"/>
          <w:i w:val="false"/>
          <w:i w:val="false"/>
          <w:iCs w:val="false"/>
          <w:color w:val="333333"/>
          <w:sz w:val="20"/>
          <w:sz w:val="20"/>
          <w:szCs w:val="20"/>
          <w:rtl w:val="true"/>
        </w:rPr>
        <w:t xml:space="preserve">؛ امتاع الاسماع ، ج </w:t>
      </w:r>
      <w:r>
        <w:rPr>
          <w:rFonts w:eastAsia="IRNazanin" w:cs="IRNazanin"/>
          <w:b w:val="false"/>
          <w:bCs w:val="false"/>
          <w:i w:val="false"/>
          <w:iCs w:val="false"/>
          <w:color w:val="333333"/>
          <w:sz w:val="20"/>
          <w:szCs w:val="20"/>
        </w:rPr>
        <w:t>1/410</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سیره ابن هشام ، ج </w:t>
      </w:r>
      <w:r>
        <w:rPr>
          <w:rFonts w:eastAsia="IRNazanin" w:cs="IRNazanin"/>
          <w:b w:val="false"/>
          <w:bCs w:val="false"/>
          <w:i w:val="false"/>
          <w:iCs w:val="false"/>
          <w:color w:val="333333"/>
          <w:sz w:val="20"/>
          <w:szCs w:val="20"/>
        </w:rPr>
        <w:t>4/100</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سیره ابن هشام ، ج </w:t>
      </w:r>
      <w:r>
        <w:rPr>
          <w:rFonts w:eastAsia="IRNazanin" w:cs="IRNazanin"/>
          <w:b w:val="false"/>
          <w:bCs w:val="false"/>
          <w:i w:val="false"/>
          <w:iCs w:val="false"/>
          <w:color w:val="333333"/>
          <w:sz w:val="20"/>
          <w:szCs w:val="20"/>
        </w:rPr>
        <w:t>4/100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امتاع الاسماع ، ج </w:t>
      </w:r>
      <w:r>
        <w:rPr>
          <w:rFonts w:eastAsia="IRNazanin" w:cs="IRNazanin"/>
          <w:b w:val="false"/>
          <w:bCs w:val="false"/>
          <w:i w:val="false"/>
          <w:iCs w:val="false"/>
          <w:color w:val="333333"/>
          <w:sz w:val="20"/>
          <w:szCs w:val="20"/>
        </w:rPr>
        <w:t>1/413</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ابوعامر اشعری که در سریه اوطاس به شهادت رسید، جزء شهدای حنین به حساب آمده است </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سیره ابن هشام ، ج </w:t>
      </w:r>
      <w:r>
        <w:rPr>
          <w:rFonts w:eastAsia="IRNazanin" w:cs="IRNazanin"/>
          <w:b w:val="false"/>
          <w:bCs w:val="false"/>
          <w:i w:val="false"/>
          <w:iCs w:val="false"/>
          <w:color w:val="333333"/>
          <w:sz w:val="20"/>
          <w:szCs w:val="20"/>
        </w:rPr>
        <w:t>4/97</w:t>
      </w:r>
      <w:r>
        <w:rPr>
          <w:rFonts w:ascii="IRNazanin" w:hAnsi="IRNazanin" w:eastAsia="IRNazanin"/>
          <w:b w:val="false"/>
          <w:b w:val="false"/>
          <w:bCs w:val="false"/>
          <w:i w:val="false"/>
          <w:i w:val="false"/>
          <w:iCs w:val="false"/>
          <w:color w:val="333333"/>
          <w:sz w:val="20"/>
          <w:sz w:val="20"/>
          <w:szCs w:val="20"/>
          <w:rtl w:val="true"/>
        </w:rPr>
        <w:t xml:space="preserve">؛ طبقات ابن سعد، </w:t>
      </w:r>
      <w:r>
        <w:rPr>
          <w:rFonts w:eastAsia="IRNazanin" w:cs="IRNazanin"/>
          <w:b w:val="false"/>
          <w:bCs w:val="false"/>
          <w:i w:val="false"/>
          <w:iCs w:val="false"/>
          <w:color w:val="333333"/>
          <w:sz w:val="20"/>
          <w:szCs w:val="20"/>
        </w:rPr>
        <w:t>2/151</w:t>
      </w:r>
      <w:r>
        <w:rPr>
          <w:rFonts w:ascii="IRNazanin" w:hAnsi="IRNazanin" w:eastAsia="IRNazanin"/>
          <w:b w:val="false"/>
          <w:b w:val="false"/>
          <w:bCs w:val="false"/>
          <w:i w:val="false"/>
          <w:i w:val="false"/>
          <w:iCs w:val="false"/>
          <w:color w:val="333333"/>
          <w:sz w:val="20"/>
          <w:sz w:val="20"/>
          <w:szCs w:val="20"/>
          <w:rtl w:val="true"/>
        </w:rPr>
        <w:t xml:space="preserve">، جوامع السیره ، ص </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xml:space="preserve">؛ امتاع الاسماع ، ج </w:t>
      </w:r>
      <w:r>
        <w:rPr>
          <w:rFonts w:eastAsia="IRNazanin" w:cs="IRNazanin"/>
          <w:b w:val="false"/>
          <w:bCs w:val="false"/>
          <w:i w:val="false"/>
          <w:iCs w:val="false"/>
          <w:color w:val="333333"/>
          <w:sz w:val="20"/>
          <w:szCs w:val="20"/>
        </w:rPr>
        <w:t>1/413</w:t>
      </w:r>
      <w:r>
        <w:rPr>
          <w:rFonts w:ascii="IRNazanin" w:hAnsi="IRNazanin" w:eastAsia="IRNazanin"/>
          <w:b w:val="false"/>
          <w:b w:val="false"/>
          <w:bCs w:val="false"/>
          <w:i w:val="false"/>
          <w:i w:val="false"/>
          <w:iCs w:val="false"/>
          <w:color w:val="333333"/>
          <w:sz w:val="20"/>
          <w:sz w:val="20"/>
          <w:szCs w:val="20"/>
          <w:rtl w:val="true"/>
        </w:rPr>
        <w:t xml:space="preserve">؛ سیره حلبیه ، ج </w:t>
      </w:r>
      <w:r>
        <w:rPr>
          <w:rFonts w:eastAsia="IRNazanin" w:cs="IRNazanin"/>
          <w:b w:val="false"/>
          <w:bCs w:val="false"/>
          <w:i w:val="false"/>
          <w:iCs w:val="false"/>
          <w:color w:val="333333"/>
          <w:sz w:val="20"/>
          <w:szCs w:val="20"/>
        </w:rPr>
        <w:t>3/199</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امتاع الاسماع ، ج </w:t>
      </w:r>
      <w:r>
        <w:rPr>
          <w:rFonts w:eastAsia="IRNazanin" w:cs="IRNazanin"/>
          <w:b w:val="false"/>
          <w:bCs w:val="false"/>
          <w:i w:val="false"/>
          <w:iCs w:val="false"/>
          <w:color w:val="333333"/>
          <w:sz w:val="20"/>
          <w:szCs w:val="20"/>
        </w:rPr>
        <w:t>1/415</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امتاع الاسماع ، ج </w:t>
      </w:r>
      <w:r>
        <w:rPr>
          <w:rFonts w:eastAsia="IRNazanin" w:cs="IRNazanin"/>
          <w:b w:val="false"/>
          <w:bCs w:val="false"/>
          <w:i w:val="false"/>
          <w:iCs w:val="false"/>
          <w:color w:val="333333"/>
          <w:sz w:val="20"/>
          <w:szCs w:val="20"/>
        </w:rPr>
        <w:t>1/420</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ماخذ پیشین ، ص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سیره ابن هشام ، ج </w:t>
      </w:r>
      <w:r>
        <w:rPr>
          <w:rFonts w:eastAsia="IRNazanin" w:cs="IRNazanin"/>
          <w:b w:val="false"/>
          <w:bCs w:val="false"/>
          <w:i w:val="false"/>
          <w:iCs w:val="false"/>
          <w:color w:val="333333"/>
          <w:sz w:val="20"/>
          <w:szCs w:val="20"/>
        </w:rPr>
        <w:t>4/125</w:t>
      </w:r>
      <w:r>
        <w:rPr>
          <w:rFonts w:ascii="IRNazanin" w:hAnsi="IRNazanin" w:eastAsia="IRNazanin"/>
          <w:b w:val="false"/>
          <w:b w:val="false"/>
          <w:bCs w:val="false"/>
          <w:i w:val="false"/>
          <w:i w:val="false"/>
          <w:iCs w:val="false"/>
          <w:color w:val="333333"/>
          <w:sz w:val="20"/>
          <w:sz w:val="20"/>
          <w:szCs w:val="20"/>
          <w:rtl w:val="true"/>
        </w:rPr>
        <w:t xml:space="preserve">؛ طبقات ابن سعد، </w:t>
      </w:r>
      <w:r>
        <w:rPr>
          <w:rFonts w:eastAsia="IRNazanin" w:cs="IRNazanin"/>
          <w:b w:val="false"/>
          <w:bCs w:val="false"/>
          <w:i w:val="false"/>
          <w:iCs w:val="false"/>
          <w:color w:val="333333"/>
          <w:sz w:val="20"/>
          <w:szCs w:val="20"/>
        </w:rPr>
        <w:t>2/158</w:t>
      </w:r>
      <w:r>
        <w:rPr>
          <w:rFonts w:ascii="IRNazanin" w:hAnsi="IRNazanin" w:eastAsia="IRNazanin"/>
          <w:b w:val="false"/>
          <w:b w:val="false"/>
          <w:bCs w:val="false"/>
          <w:i w:val="false"/>
          <w:i w:val="false"/>
          <w:iCs w:val="false"/>
          <w:color w:val="333333"/>
          <w:sz w:val="20"/>
          <w:sz w:val="20"/>
          <w:szCs w:val="20"/>
          <w:rtl w:val="true"/>
        </w:rPr>
        <w:t xml:space="preserve">؛ امتاع الاسماع ، ج </w:t>
      </w:r>
      <w:r>
        <w:rPr>
          <w:rFonts w:eastAsia="IRNazanin" w:cs="IRNazanin"/>
          <w:b w:val="false"/>
          <w:bCs w:val="false"/>
          <w:i w:val="false"/>
          <w:iCs w:val="false"/>
          <w:color w:val="333333"/>
          <w:sz w:val="20"/>
          <w:szCs w:val="20"/>
        </w:rPr>
        <w:t>1/418</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هشام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حباب هم گفته می شود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سیره ، ج </w:t>
      </w:r>
      <w:r>
        <w:rPr>
          <w:rFonts w:eastAsia="IRNazanin" w:cs="IRNazanin"/>
          <w:b w:val="false"/>
          <w:bCs w:val="false"/>
          <w:i w:val="false"/>
          <w:iCs w:val="false"/>
          <w:color w:val="333333"/>
          <w:sz w:val="20"/>
          <w:szCs w:val="20"/>
        </w:rPr>
        <w:t>4/129</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سیره ابن هشام ، ج </w:t>
      </w:r>
      <w:r>
        <w:rPr>
          <w:rFonts w:eastAsia="IRNazanin" w:cs="IRNazanin"/>
          <w:b w:val="false"/>
          <w:bCs w:val="false"/>
          <w:i w:val="false"/>
          <w:iCs w:val="false"/>
          <w:color w:val="333333"/>
          <w:sz w:val="20"/>
          <w:szCs w:val="20"/>
        </w:rPr>
        <w:t>4/135</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اسامی مشروح کسانی که غنیمت دریافت داشتند در کتاب تاریخ پیامبر اسلام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آمده است </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ج </w:t>
      </w:r>
      <w:r>
        <w:rPr>
          <w:rFonts w:eastAsia="IRNazanin" w:cs="IRNazanin"/>
          <w:b w:val="false"/>
          <w:bCs w:val="false"/>
          <w:i w:val="false"/>
          <w:iCs w:val="false"/>
          <w:color w:val="333333"/>
          <w:sz w:val="20"/>
          <w:szCs w:val="20"/>
        </w:rPr>
        <w:t>2/153</w:t>
      </w:r>
      <w:r>
        <w:rPr>
          <w:rFonts w:ascii="IRNazanin" w:hAnsi="IRNazanin" w:eastAsia="IRNazanin"/>
          <w:b w:val="false"/>
          <w:b w:val="false"/>
          <w:bCs w:val="false"/>
          <w:i w:val="false"/>
          <w:i w:val="false"/>
          <w:iCs w:val="false"/>
          <w:color w:val="333333"/>
          <w:sz w:val="20"/>
          <w:sz w:val="20"/>
          <w:szCs w:val="20"/>
          <w:rtl w:val="true"/>
        </w:rPr>
        <w:t xml:space="preserve">؛ امتاع الاسماع ، ج </w:t>
      </w:r>
      <w:r>
        <w:rPr>
          <w:rFonts w:eastAsia="IRNazanin" w:cs="IRNazanin"/>
          <w:b w:val="false"/>
          <w:bCs w:val="false"/>
          <w:i w:val="false"/>
          <w:iCs w:val="false"/>
          <w:color w:val="333333"/>
          <w:sz w:val="20"/>
          <w:szCs w:val="20"/>
        </w:rPr>
        <w:t>1/425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سیره ابن هشام ، ج </w:t>
      </w:r>
      <w:r>
        <w:rPr>
          <w:rFonts w:eastAsia="IRNazanin" w:cs="IRNazanin"/>
          <w:b w:val="false"/>
          <w:bCs w:val="false"/>
          <w:i w:val="false"/>
          <w:iCs w:val="false"/>
          <w:color w:val="333333"/>
          <w:sz w:val="20"/>
          <w:szCs w:val="20"/>
        </w:rPr>
        <w:t>4/141</w:t>
      </w:r>
      <w:r>
        <w:rPr>
          <w:rFonts w:ascii="IRNazanin" w:hAnsi="IRNazanin" w:eastAsia="IRNazanin"/>
          <w:b w:val="false"/>
          <w:b w:val="false"/>
          <w:bCs w:val="false"/>
          <w:i w:val="false"/>
          <w:i w:val="false"/>
          <w:iCs w:val="false"/>
          <w:color w:val="333333"/>
          <w:sz w:val="20"/>
          <w:sz w:val="20"/>
          <w:szCs w:val="20"/>
          <w:rtl w:val="true"/>
        </w:rPr>
        <w:t xml:space="preserve">؛ امتاع الاسماع ، ج </w:t>
      </w:r>
      <w:r>
        <w:rPr>
          <w:rFonts w:eastAsia="IRNazanin" w:cs="IRNazanin"/>
          <w:b w:val="false"/>
          <w:bCs w:val="false"/>
          <w:i w:val="false"/>
          <w:iCs w:val="false"/>
          <w:color w:val="333333"/>
          <w:sz w:val="20"/>
          <w:szCs w:val="20"/>
        </w:rPr>
        <w:t>1/430</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امتاع الاسماع ، ج </w:t>
      </w:r>
      <w:r>
        <w:rPr>
          <w:rFonts w:eastAsia="IRNazanin" w:cs="IRNazanin"/>
          <w:b w:val="false"/>
          <w:bCs w:val="false"/>
          <w:i w:val="false"/>
          <w:iCs w:val="false"/>
          <w:color w:val="333333"/>
          <w:sz w:val="20"/>
          <w:szCs w:val="20"/>
        </w:rPr>
        <w:t>1/432</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ابن اثیر، ج </w:t>
      </w:r>
      <w:r>
        <w:rPr>
          <w:rFonts w:eastAsia="IRNazanin" w:cs="IRNazanin"/>
          <w:b w:val="false"/>
          <w:bCs w:val="false"/>
          <w:i w:val="false"/>
          <w:iCs w:val="false"/>
          <w:color w:val="333333"/>
          <w:sz w:val="20"/>
          <w:szCs w:val="20"/>
        </w:rPr>
        <w:t>2/276</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اصابه ، ج </w:t>
      </w:r>
      <w:r>
        <w:rPr>
          <w:rFonts w:eastAsia="IRNazanin" w:cs="IRNazanin"/>
          <w:b w:val="false"/>
          <w:bCs w:val="false"/>
          <w:i w:val="false"/>
          <w:iCs w:val="false"/>
          <w:color w:val="333333"/>
          <w:sz w:val="20"/>
          <w:szCs w:val="20"/>
        </w:rPr>
        <w:t>3/296</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امتاع الاسماع ، ج </w:t>
      </w:r>
      <w:r>
        <w:rPr>
          <w:rFonts w:eastAsia="IRNazanin" w:cs="IRNazanin"/>
          <w:b w:val="false"/>
          <w:bCs w:val="false"/>
          <w:i w:val="false"/>
          <w:iCs w:val="false"/>
          <w:color w:val="333333"/>
          <w:sz w:val="20"/>
          <w:szCs w:val="20"/>
        </w:rPr>
        <w:t>1/433</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 ج </w:t>
      </w:r>
      <w:r>
        <w:rPr>
          <w:rFonts w:eastAsia="IRNazanin" w:cs="IRNazanin"/>
          <w:b w:val="false"/>
          <w:bCs w:val="false"/>
          <w:i w:val="false"/>
          <w:iCs w:val="false"/>
          <w:color w:val="333333"/>
          <w:sz w:val="20"/>
          <w:szCs w:val="20"/>
        </w:rPr>
        <w:t>2/229</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سال نهم هجرت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سنة الوفود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گویند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سیره ابن هشام ، </w:t>
      </w:r>
      <w:r>
        <w:rPr>
          <w:rFonts w:eastAsia="IRNazanin" w:cs="IRNazanin"/>
          <w:b w:val="false"/>
          <w:bCs w:val="false"/>
          <w:i w:val="false"/>
          <w:iCs w:val="false"/>
          <w:color w:val="333333"/>
          <w:sz w:val="20"/>
          <w:szCs w:val="20"/>
        </w:rPr>
        <w:t>4/205</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امتاع الاسماع ، ج </w:t>
      </w:r>
      <w:r>
        <w:rPr>
          <w:rFonts w:eastAsia="IRNazanin" w:cs="IRNazanin"/>
          <w:b w:val="false"/>
          <w:bCs w:val="false"/>
          <w:i w:val="false"/>
          <w:iCs w:val="false"/>
          <w:color w:val="333333"/>
          <w:sz w:val="20"/>
          <w:szCs w:val="20"/>
        </w:rPr>
        <w:t>1/433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ج </w:t>
      </w:r>
      <w:r>
        <w:rPr>
          <w:rFonts w:eastAsia="IRNazanin" w:cs="IRNazanin"/>
          <w:b w:val="false"/>
          <w:bCs w:val="false"/>
          <w:i w:val="false"/>
          <w:iCs w:val="false"/>
          <w:color w:val="333333"/>
          <w:sz w:val="20"/>
          <w:szCs w:val="20"/>
        </w:rPr>
        <w:t>2/162</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سیره ابن هشام ، ج </w:t>
      </w:r>
      <w:r>
        <w:rPr>
          <w:rFonts w:eastAsia="IRNazanin" w:cs="IRNazanin"/>
          <w:b w:val="false"/>
          <w:bCs w:val="false"/>
          <w:i w:val="false"/>
          <w:iCs w:val="false"/>
          <w:color w:val="333333"/>
          <w:sz w:val="20"/>
          <w:szCs w:val="20"/>
        </w:rPr>
        <w:t>4/289</w:t>
      </w:r>
      <w:r>
        <w:rPr>
          <w:rFonts w:ascii="IRNazanin" w:hAnsi="IRNazanin" w:eastAsia="IRNazanin"/>
          <w:b w:val="false"/>
          <w:b w:val="false"/>
          <w:bCs w:val="false"/>
          <w:i w:val="false"/>
          <w:i w:val="false"/>
          <w:iCs w:val="false"/>
          <w:color w:val="333333"/>
          <w:sz w:val="20"/>
          <w:sz w:val="20"/>
          <w:szCs w:val="20"/>
          <w:rtl w:val="true"/>
        </w:rPr>
        <w:t xml:space="preserve">؛ طبقات ، ج </w:t>
      </w:r>
      <w:r>
        <w:rPr>
          <w:rFonts w:eastAsia="IRNazanin" w:cs="IRNazanin"/>
          <w:b w:val="false"/>
          <w:bCs w:val="false"/>
          <w:i w:val="false"/>
          <w:iCs w:val="false"/>
          <w:color w:val="333333"/>
          <w:sz w:val="20"/>
          <w:szCs w:val="20"/>
        </w:rPr>
        <w:t>2/163</w:t>
      </w:r>
      <w:r>
        <w:rPr>
          <w:rFonts w:ascii="IRNazanin" w:hAnsi="IRNazanin" w:eastAsia="IRNazanin"/>
          <w:b w:val="false"/>
          <w:b w:val="false"/>
          <w:bCs w:val="false"/>
          <w:i w:val="false"/>
          <w:i w:val="false"/>
          <w:iCs w:val="false"/>
          <w:color w:val="333333"/>
          <w:sz w:val="20"/>
          <w:sz w:val="20"/>
          <w:szCs w:val="20"/>
          <w:rtl w:val="true"/>
        </w:rPr>
        <w:t xml:space="preserve">؛ امتاع الاسماع ، ج </w:t>
      </w:r>
      <w:r>
        <w:rPr>
          <w:rFonts w:eastAsia="IRNazanin" w:cs="IRNazanin"/>
          <w:b w:val="false"/>
          <w:bCs w:val="false"/>
          <w:i w:val="false"/>
          <w:iCs w:val="false"/>
          <w:color w:val="333333"/>
          <w:sz w:val="20"/>
          <w:szCs w:val="20"/>
        </w:rPr>
        <w:t>1/443</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ج </w:t>
      </w:r>
      <w:r>
        <w:rPr>
          <w:rFonts w:eastAsia="IRNazanin" w:cs="IRNazanin"/>
          <w:b w:val="false"/>
          <w:bCs w:val="false"/>
          <w:i w:val="false"/>
          <w:iCs w:val="false"/>
          <w:color w:val="333333"/>
          <w:sz w:val="20"/>
          <w:szCs w:val="20"/>
        </w:rPr>
        <w:t>2/164</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سیره ابن هشام ، ج </w:t>
      </w:r>
      <w:r>
        <w:rPr>
          <w:rFonts w:eastAsia="IRNazanin" w:cs="IRNazanin"/>
          <w:b w:val="false"/>
          <w:bCs w:val="false"/>
          <w:i w:val="false"/>
          <w:iCs w:val="false"/>
          <w:color w:val="333333"/>
          <w:sz w:val="20"/>
          <w:szCs w:val="20"/>
        </w:rPr>
        <w:t>4/159</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امتاع الاسماع ، ج </w:t>
      </w:r>
      <w:r>
        <w:rPr>
          <w:rFonts w:eastAsia="IRNazanin" w:cs="IRNazanin"/>
          <w:b w:val="false"/>
          <w:bCs w:val="false"/>
          <w:i w:val="false"/>
          <w:iCs w:val="false"/>
          <w:color w:val="333333"/>
          <w:sz w:val="20"/>
          <w:szCs w:val="20"/>
        </w:rPr>
        <w:t>1/446</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سیره ابن هشام ، ج </w:t>
      </w:r>
      <w:r>
        <w:rPr>
          <w:rFonts w:eastAsia="IRNazanin" w:cs="IRNazanin"/>
          <w:b w:val="false"/>
          <w:bCs w:val="false"/>
          <w:i w:val="false"/>
          <w:iCs w:val="false"/>
          <w:color w:val="333333"/>
          <w:sz w:val="20"/>
          <w:szCs w:val="20"/>
        </w:rPr>
        <w:t>4/159</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سیره ابن هشام ، ج </w:t>
      </w:r>
      <w:r>
        <w:rPr>
          <w:rFonts w:eastAsia="IRNazanin" w:cs="IRNazanin"/>
          <w:b w:val="false"/>
          <w:bCs w:val="false"/>
          <w:i w:val="false"/>
          <w:iCs w:val="false"/>
          <w:color w:val="333333"/>
          <w:sz w:val="20"/>
          <w:szCs w:val="20"/>
        </w:rPr>
        <w:t>4/160</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یعقوبی ، ج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 ج </w:t>
      </w:r>
      <w:r>
        <w:rPr>
          <w:rFonts w:eastAsia="IRNazanin" w:cs="IRNazanin"/>
          <w:b w:val="false"/>
          <w:bCs w:val="false"/>
          <w:i w:val="false"/>
          <w:iCs w:val="false"/>
          <w:color w:val="333333"/>
          <w:sz w:val="20"/>
          <w:szCs w:val="20"/>
        </w:rPr>
        <w:t>5/257</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امتاع الاسماع ، ج </w:t>
      </w:r>
      <w:r>
        <w:rPr>
          <w:rFonts w:eastAsia="IRNazanin" w:cs="IRNazanin"/>
          <w:b w:val="false"/>
          <w:bCs w:val="false"/>
          <w:i w:val="false"/>
          <w:iCs w:val="false"/>
          <w:color w:val="333333"/>
          <w:sz w:val="20"/>
          <w:szCs w:val="20"/>
        </w:rPr>
        <w:t>1/446</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سیره ابن هشام ، ج </w:t>
      </w:r>
      <w:r>
        <w:rPr>
          <w:rFonts w:eastAsia="IRNazanin" w:cs="IRNazanin"/>
          <w:b w:val="false"/>
          <w:bCs w:val="false"/>
          <w:i w:val="false"/>
          <w:iCs w:val="false"/>
          <w:color w:val="333333"/>
          <w:sz w:val="20"/>
          <w:szCs w:val="20"/>
        </w:rPr>
        <w:t>4/162</w:t>
      </w:r>
      <w:r>
        <w:rPr>
          <w:rFonts w:ascii="IRNazanin" w:hAnsi="IRNazanin" w:eastAsia="IRNazanin"/>
          <w:b w:val="false"/>
          <w:b w:val="false"/>
          <w:bCs w:val="false"/>
          <w:i w:val="false"/>
          <w:i w:val="false"/>
          <w:iCs w:val="false"/>
          <w:color w:val="333333"/>
          <w:sz w:val="20"/>
          <w:sz w:val="20"/>
          <w:szCs w:val="20"/>
          <w:rtl w:val="true"/>
        </w:rPr>
        <w:t xml:space="preserve">؛ امتاع الاسماع ، ج </w:t>
      </w:r>
      <w:r>
        <w:rPr>
          <w:rFonts w:eastAsia="IRNazanin" w:cs="IRNazanin"/>
          <w:b w:val="false"/>
          <w:bCs w:val="false"/>
          <w:i w:val="false"/>
          <w:iCs w:val="false"/>
          <w:color w:val="333333"/>
          <w:sz w:val="20"/>
          <w:szCs w:val="20"/>
        </w:rPr>
        <w:t>1/450</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امتاع الاسماع ، ج </w:t>
      </w:r>
      <w:r>
        <w:rPr>
          <w:rFonts w:eastAsia="IRNazanin" w:cs="IRNazanin"/>
          <w:b w:val="false"/>
          <w:bCs w:val="false"/>
          <w:i w:val="false"/>
          <w:iCs w:val="false"/>
          <w:color w:val="333333"/>
          <w:sz w:val="20"/>
          <w:szCs w:val="20"/>
        </w:rPr>
        <w:t>1/450</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سیره ابن هشام ، ج </w:t>
      </w:r>
      <w:r>
        <w:rPr>
          <w:rFonts w:eastAsia="IRNazanin" w:cs="IRNazanin"/>
          <w:b w:val="false"/>
          <w:bCs w:val="false"/>
          <w:i w:val="false"/>
          <w:iCs w:val="false"/>
          <w:color w:val="333333"/>
          <w:sz w:val="20"/>
          <w:szCs w:val="20"/>
        </w:rPr>
        <w:t>4/163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امتاع الاسماع ، ج </w:t>
      </w:r>
      <w:r>
        <w:rPr>
          <w:rFonts w:eastAsia="IRNazanin" w:cs="IRNazanin"/>
          <w:b w:val="false"/>
          <w:bCs w:val="false"/>
          <w:i w:val="false"/>
          <w:iCs w:val="false"/>
          <w:color w:val="333333"/>
          <w:sz w:val="20"/>
          <w:szCs w:val="20"/>
        </w:rPr>
        <w:t>1/456</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سیره ابن هشام ، ج </w:t>
      </w:r>
      <w:r>
        <w:rPr>
          <w:rFonts w:eastAsia="IRNazanin" w:cs="IRNazanin"/>
          <w:b w:val="false"/>
          <w:bCs w:val="false"/>
          <w:i w:val="false"/>
          <w:iCs w:val="false"/>
          <w:color w:val="333333"/>
          <w:sz w:val="20"/>
          <w:szCs w:val="20"/>
        </w:rPr>
        <w:t>4/170</w:t>
      </w:r>
      <w:r>
        <w:rPr>
          <w:rFonts w:ascii="IRNazanin" w:hAnsi="IRNazanin" w:eastAsia="IRNazanin"/>
          <w:b w:val="false"/>
          <w:b w:val="false"/>
          <w:bCs w:val="false"/>
          <w:i w:val="false"/>
          <w:i w:val="false"/>
          <w:iCs w:val="false"/>
          <w:color w:val="333333"/>
          <w:sz w:val="20"/>
          <w:sz w:val="20"/>
          <w:szCs w:val="20"/>
          <w:rtl w:val="true"/>
        </w:rPr>
        <w:t xml:space="preserve">، طبقات ، ج </w:t>
      </w:r>
      <w:r>
        <w:rPr>
          <w:rFonts w:eastAsia="IRNazanin" w:cs="IRNazanin"/>
          <w:b w:val="false"/>
          <w:bCs w:val="false"/>
          <w:i w:val="false"/>
          <w:iCs w:val="false"/>
          <w:color w:val="333333"/>
          <w:sz w:val="20"/>
          <w:szCs w:val="20"/>
        </w:rPr>
        <w:t>2/166</w:t>
      </w:r>
      <w:r>
        <w:rPr>
          <w:rFonts w:ascii="IRNazanin" w:hAnsi="IRNazanin" w:eastAsia="IRNazanin"/>
          <w:b w:val="false"/>
          <w:b w:val="false"/>
          <w:bCs w:val="false"/>
          <w:i w:val="false"/>
          <w:i w:val="false"/>
          <w:iCs w:val="false"/>
          <w:color w:val="333333"/>
          <w:sz w:val="20"/>
          <w:sz w:val="20"/>
          <w:szCs w:val="20"/>
          <w:rtl w:val="true"/>
        </w:rPr>
        <w:t xml:space="preserve">، امتاع الاسماع ، ج </w:t>
      </w:r>
      <w:r>
        <w:rPr>
          <w:rFonts w:eastAsia="IRNazanin" w:cs="IRNazanin"/>
          <w:b w:val="false"/>
          <w:bCs w:val="false"/>
          <w:i w:val="false"/>
          <w:iCs w:val="false"/>
          <w:color w:val="333333"/>
          <w:sz w:val="20"/>
          <w:szCs w:val="20"/>
        </w:rPr>
        <w:t>1/446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امتاع الاسماع ، ج </w:t>
      </w:r>
      <w:r>
        <w:rPr>
          <w:rFonts w:eastAsia="IRNazanin" w:cs="IRNazanin"/>
          <w:b w:val="false"/>
          <w:bCs w:val="false"/>
          <w:i w:val="false"/>
          <w:iCs w:val="false"/>
          <w:color w:val="333333"/>
          <w:sz w:val="20"/>
          <w:szCs w:val="20"/>
        </w:rPr>
        <w:t>1/451</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ناشناخته است </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ناشناخته است </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یعقوبی ، ج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منابع دیگر</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پیامبر اسلام ، ص </w:t>
      </w:r>
      <w:r>
        <w:rPr>
          <w:rFonts w:eastAsia="IRNazanin" w:cs="IRNazanin"/>
          <w:b w:val="false"/>
          <w:bCs w:val="false"/>
          <w:i w:val="false"/>
          <w:iCs w:val="false"/>
          <w:color w:val="333333"/>
          <w:sz w:val="20"/>
          <w:szCs w:val="20"/>
        </w:rPr>
        <w:t>639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سیره ابن هشام ، ج </w:t>
      </w:r>
      <w:r>
        <w:rPr>
          <w:rFonts w:eastAsia="IRNazanin" w:cs="IRNazanin"/>
          <w:b w:val="false"/>
          <w:bCs w:val="false"/>
          <w:i w:val="false"/>
          <w:iCs w:val="false"/>
          <w:color w:val="333333"/>
          <w:sz w:val="20"/>
          <w:szCs w:val="20"/>
        </w:rPr>
        <w:t>4/175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xml:space="preserve">؛ امتاع الاسماع ، ج </w:t>
      </w:r>
      <w:r>
        <w:rPr>
          <w:rFonts w:eastAsia="IRNazanin" w:cs="IRNazanin"/>
          <w:b w:val="false"/>
          <w:bCs w:val="false"/>
          <w:i w:val="false"/>
          <w:iCs w:val="false"/>
          <w:color w:val="333333"/>
          <w:sz w:val="20"/>
          <w:szCs w:val="20"/>
        </w:rPr>
        <w:t>1/583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588</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التنبیه و الاشراف ، 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ماخذ پیشین </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سیره ابن هشام ، ج </w:t>
      </w:r>
      <w:r>
        <w:rPr>
          <w:rFonts w:eastAsia="IRNazanin" w:cs="IRNazanin"/>
          <w:b w:val="false"/>
          <w:bCs w:val="false"/>
          <w:i w:val="false"/>
          <w:iCs w:val="false"/>
          <w:color w:val="333333"/>
          <w:sz w:val="20"/>
          <w:szCs w:val="20"/>
        </w:rPr>
        <w:t>4/188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xml:space="preserve">؛ امتاع الاسماع ، ج </w:t>
      </w:r>
      <w:r>
        <w:rPr>
          <w:rFonts w:eastAsia="IRNazanin" w:cs="IRNazanin"/>
          <w:b w:val="false"/>
          <w:bCs w:val="false"/>
          <w:i w:val="false"/>
          <w:iCs w:val="false"/>
          <w:color w:val="333333"/>
          <w:sz w:val="20"/>
          <w:szCs w:val="20"/>
        </w:rPr>
        <w:t>1/498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ج </w:t>
      </w:r>
      <w:r>
        <w:rPr>
          <w:rFonts w:eastAsia="IRNazanin" w:cs="IRNazanin"/>
          <w:b w:val="false"/>
          <w:bCs w:val="false"/>
          <w:i w:val="false"/>
          <w:iCs w:val="false"/>
          <w:color w:val="333333"/>
          <w:sz w:val="20"/>
          <w:szCs w:val="20"/>
        </w:rPr>
        <w:t>1/291</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ج </w:t>
      </w:r>
      <w:r>
        <w:rPr>
          <w:rFonts w:eastAsia="IRNazanin" w:cs="IRNazanin"/>
          <w:b w:val="false"/>
          <w:bCs w:val="false"/>
          <w:i w:val="false"/>
          <w:iCs w:val="false"/>
          <w:color w:val="333333"/>
          <w:sz w:val="20"/>
          <w:szCs w:val="20"/>
        </w:rPr>
        <w:t>1/297</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ماءخذ پیشین ، 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ماءخذ پیشین </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ماءخذ پیشین ، 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سیره ابن هشام ، ج </w:t>
      </w:r>
      <w:r>
        <w:rPr>
          <w:rFonts w:eastAsia="IRNazanin" w:cs="IRNazanin"/>
          <w:b w:val="false"/>
          <w:bCs w:val="false"/>
          <w:i w:val="false"/>
          <w:iCs w:val="false"/>
          <w:color w:val="333333"/>
          <w:sz w:val="20"/>
          <w:szCs w:val="20"/>
        </w:rPr>
        <w:t>4/215</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ج </w:t>
      </w:r>
      <w:r>
        <w:rPr>
          <w:rFonts w:eastAsia="IRNazanin" w:cs="IRNazanin"/>
          <w:b w:val="false"/>
          <w:bCs w:val="false"/>
          <w:i w:val="false"/>
          <w:iCs w:val="false"/>
          <w:color w:val="333333"/>
          <w:sz w:val="20"/>
          <w:szCs w:val="20"/>
        </w:rPr>
        <w:t>1/314</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البدایة و النهایه ، ج </w:t>
      </w:r>
      <w:r>
        <w:rPr>
          <w:rFonts w:eastAsia="IRNazanin" w:cs="IRNazanin"/>
          <w:b w:val="false"/>
          <w:bCs w:val="false"/>
          <w:i w:val="false"/>
          <w:iCs w:val="false"/>
          <w:color w:val="333333"/>
          <w:sz w:val="20"/>
          <w:szCs w:val="20"/>
        </w:rPr>
        <w:t>5/93</w:t>
      </w:r>
      <w:r>
        <w:rPr>
          <w:rFonts w:ascii="IRNazanin" w:hAnsi="IRNazanin" w:eastAsia="IRNazanin"/>
          <w:b w:val="false"/>
          <w:b w:val="false"/>
          <w:bCs w:val="false"/>
          <w:i w:val="false"/>
          <w:i w:val="false"/>
          <w:iCs w:val="false"/>
          <w:color w:val="333333"/>
          <w:sz w:val="20"/>
          <w:sz w:val="20"/>
          <w:szCs w:val="20"/>
          <w:rtl w:val="true"/>
        </w:rPr>
        <w:t xml:space="preserve">، طبقات ابن سعد، ج </w:t>
      </w:r>
      <w:r>
        <w:rPr>
          <w:rFonts w:eastAsia="IRNazanin" w:cs="IRNazanin"/>
          <w:b w:val="false"/>
          <w:bCs w:val="false"/>
          <w:i w:val="false"/>
          <w:iCs w:val="false"/>
          <w:color w:val="333333"/>
          <w:sz w:val="20"/>
          <w:szCs w:val="20"/>
        </w:rPr>
        <w:t>1/315</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ج </w:t>
      </w:r>
      <w:r>
        <w:rPr>
          <w:rFonts w:eastAsia="IRNazanin" w:cs="IRNazanin"/>
          <w:b w:val="false"/>
          <w:bCs w:val="false"/>
          <w:i w:val="false"/>
          <w:iCs w:val="false"/>
          <w:color w:val="333333"/>
          <w:sz w:val="20"/>
          <w:szCs w:val="20"/>
        </w:rPr>
        <w:t>1/316</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سیره ابن هشام ، ج </w:t>
      </w:r>
      <w:r>
        <w:rPr>
          <w:rFonts w:eastAsia="IRNazanin" w:cs="IRNazanin"/>
          <w:b w:val="false"/>
          <w:bCs w:val="false"/>
          <w:i w:val="false"/>
          <w:iCs w:val="false"/>
          <w:color w:val="333333"/>
          <w:sz w:val="20"/>
          <w:szCs w:val="20"/>
        </w:rPr>
        <w:t>4/222</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صاحب صحاح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اءوقیه در حدیث و همچنین در گذشته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چهل درهم بوده است ، لیکن اکنون در متعارف مردم و اندازه گیری پزشکان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وزن ده درهم و پنج دهم درهم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ماده وقی </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قبیله ای است از کنده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البلدان ، ج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قبیله ای است از یمن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سیره حلبیه ، ج </w:t>
      </w:r>
      <w:r>
        <w:rPr>
          <w:rFonts w:eastAsia="IRNazanin" w:cs="IRNazanin"/>
          <w:b w:val="false"/>
          <w:bCs w:val="false"/>
          <w:i w:val="false"/>
          <w:iCs w:val="false"/>
          <w:color w:val="333333"/>
          <w:sz w:val="20"/>
          <w:szCs w:val="20"/>
        </w:rPr>
        <w:t>3/236</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طبقان ابن سعد، ج </w:t>
      </w:r>
      <w:r>
        <w:rPr>
          <w:rFonts w:eastAsia="IRNazanin" w:cs="IRNazanin"/>
          <w:b w:val="false"/>
          <w:bCs w:val="false"/>
          <w:i w:val="false"/>
          <w:iCs w:val="false"/>
          <w:color w:val="333333"/>
          <w:sz w:val="20"/>
          <w:szCs w:val="20"/>
        </w:rPr>
        <w:t>3/324</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ماءخذ پیشین ، 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 قبیله ای است از 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البلدان ، ج </w:t>
      </w:r>
      <w:r>
        <w:rPr>
          <w:rFonts w:eastAsia="IRNazanin" w:cs="IRNazanin"/>
          <w:b w:val="false"/>
          <w:bCs w:val="false"/>
          <w:i w:val="false"/>
          <w:iCs w:val="false"/>
          <w:color w:val="333333"/>
          <w:sz w:val="20"/>
          <w:szCs w:val="20"/>
        </w:rPr>
        <w:t>3/397</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ج </w:t>
      </w:r>
      <w:r>
        <w:rPr>
          <w:rFonts w:eastAsia="IRNazanin" w:cs="IRNazanin"/>
          <w:b w:val="false"/>
          <w:bCs w:val="false"/>
          <w:i w:val="false"/>
          <w:iCs w:val="false"/>
          <w:color w:val="333333"/>
          <w:sz w:val="20"/>
          <w:szCs w:val="20"/>
        </w:rPr>
        <w:t>1/326</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قبیله ای است در یمن </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الکبری ، ج </w:t>
      </w:r>
      <w:r>
        <w:rPr>
          <w:rFonts w:eastAsia="IRNazanin" w:cs="IRNazanin"/>
          <w:b w:val="false"/>
          <w:bCs w:val="false"/>
          <w:i w:val="false"/>
          <w:iCs w:val="false"/>
          <w:color w:val="333333"/>
          <w:sz w:val="20"/>
          <w:szCs w:val="20"/>
        </w:rPr>
        <w:t>1/327</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ماءخذ پیشین ، 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image" Target="media/image3.jpeg"/><Relationship Id="rId13" Type="http://schemas.openxmlformats.org/officeDocument/2006/relationships/image" Target="media/image3.jpeg"/><Relationship Id="rId14" Type="http://schemas.openxmlformats.org/officeDocument/2006/relationships/footer" Target="footer7.xml"/><Relationship Id="rId15" Type="http://schemas.openxmlformats.org/officeDocument/2006/relationships/image" Target="media/image4.jpeg"/><Relationship Id="rId16" Type="http://schemas.openxmlformats.org/officeDocument/2006/relationships/image" Target="media/image4.jpeg"/><Relationship Id="rId17" Type="http://schemas.openxmlformats.org/officeDocument/2006/relationships/footer" Target="footer8.xml"/><Relationship Id="rId18" Type="http://schemas.openxmlformats.org/officeDocument/2006/relationships/image" Target="media/image5.jpeg"/><Relationship Id="rId19" Type="http://schemas.openxmlformats.org/officeDocument/2006/relationships/image" Target="media/image5.jpeg"/><Relationship Id="rId20" Type="http://schemas.openxmlformats.org/officeDocument/2006/relationships/footer" Target="footer9.xml"/><Relationship Id="rId21" Type="http://schemas.openxmlformats.org/officeDocument/2006/relationships/image" Target="media/image6.jpeg"/><Relationship Id="rId22" Type="http://schemas.openxmlformats.org/officeDocument/2006/relationships/image" Target="media/image6.jpeg"/><Relationship Id="rId23" Type="http://schemas.openxmlformats.org/officeDocument/2006/relationships/footer" Target="footer10.xml"/><Relationship Id="rId24" Type="http://schemas.openxmlformats.org/officeDocument/2006/relationships/image" Target="media/image7.jpeg"/><Relationship Id="rId25" Type="http://schemas.openxmlformats.org/officeDocument/2006/relationships/image" Target="media/image7.jpeg"/><Relationship Id="rId26" Type="http://schemas.openxmlformats.org/officeDocument/2006/relationships/footer" Target="footer11.xml"/><Relationship Id="rId27" Type="http://schemas.openxmlformats.org/officeDocument/2006/relationships/image" Target="media/image8.jpeg"/><Relationship Id="rId28" Type="http://schemas.openxmlformats.org/officeDocument/2006/relationships/image" Target="media/image8.jpeg"/><Relationship Id="rId29" Type="http://schemas.openxmlformats.org/officeDocument/2006/relationships/footer" Target="footer12.xml"/><Relationship Id="rId30" Type="http://schemas.openxmlformats.org/officeDocument/2006/relationships/image" Target="media/image9.jpeg"/><Relationship Id="rId31" Type="http://schemas.openxmlformats.org/officeDocument/2006/relationships/image" Target="media/image9.jpeg"/><Relationship Id="rId32" Type="http://schemas.openxmlformats.org/officeDocument/2006/relationships/footer" Target="footer13.xml"/><Relationship Id="rId33" Type="http://schemas.openxmlformats.org/officeDocument/2006/relationships/image" Target="media/image10.jpeg"/><Relationship Id="rId34" Type="http://schemas.openxmlformats.org/officeDocument/2006/relationships/image" Target="media/image10.jpeg"/><Relationship Id="rId35" Type="http://schemas.openxmlformats.org/officeDocument/2006/relationships/footer" Target="footer14.xml"/><Relationship Id="rId36" Type="http://schemas.openxmlformats.org/officeDocument/2006/relationships/image" Target="media/image11.jpeg"/><Relationship Id="rId37" Type="http://schemas.openxmlformats.org/officeDocument/2006/relationships/image" Target="media/image11.jpeg"/><Relationship Id="rId38" Type="http://schemas.openxmlformats.org/officeDocument/2006/relationships/footer" Target="footer15.xml"/><Relationship Id="rId39" Type="http://schemas.openxmlformats.org/officeDocument/2006/relationships/image" Target="media/image12.jpeg"/><Relationship Id="rId40" Type="http://schemas.openxmlformats.org/officeDocument/2006/relationships/image" Target="media/image12.jpeg"/><Relationship Id="rId41" Type="http://schemas.openxmlformats.org/officeDocument/2006/relationships/footer" Target="footer16.xml"/><Relationship Id="rId42" Type="http://schemas.openxmlformats.org/officeDocument/2006/relationships/image" Target="media/image13.jpeg"/><Relationship Id="rId43" Type="http://schemas.openxmlformats.org/officeDocument/2006/relationships/image" Target="media/image13.jpeg"/><Relationship Id="rId44" Type="http://schemas.openxmlformats.org/officeDocument/2006/relationships/footer" Target="footer17.xml"/><Relationship Id="rId45" Type="http://schemas.openxmlformats.org/officeDocument/2006/relationships/image" Target="media/image14.jpeg"/><Relationship Id="rId46" Type="http://schemas.openxmlformats.org/officeDocument/2006/relationships/image" Target="media/image14.jpeg"/><Relationship Id="rId47" Type="http://schemas.openxmlformats.org/officeDocument/2006/relationships/footer" Target="footer18.xml"/><Relationship Id="rId48" Type="http://schemas.openxmlformats.org/officeDocument/2006/relationships/footer" Target="footer19.xml"/><Relationship Id="rId49" Type="http://schemas.openxmlformats.org/officeDocument/2006/relationships/footer" Target="footer20.xml"/><Relationship Id="rId50" Type="http://schemas.openxmlformats.org/officeDocument/2006/relationships/footer" Target="footer21.xml"/><Relationship Id="rId51" Type="http://schemas.openxmlformats.org/officeDocument/2006/relationships/footer" Target="footer22.xml"/><Relationship Id="rId52" Type="http://schemas.openxmlformats.org/officeDocument/2006/relationships/footer" Target="footer23.xml"/><Relationship Id="rId53" Type="http://schemas.openxmlformats.org/officeDocument/2006/relationships/footer" Target="footer24.xml"/><Relationship Id="rId54" Type="http://schemas.openxmlformats.org/officeDocument/2006/relationships/footer" Target="footer25.xml"/><Relationship Id="rId55" Type="http://schemas.openxmlformats.org/officeDocument/2006/relationships/footer" Target="footer26.xml"/><Relationship Id="rId56" Type="http://schemas.openxmlformats.org/officeDocument/2006/relationships/footer" Target="footer27.xml"/><Relationship Id="rId57" Type="http://schemas.openxmlformats.org/officeDocument/2006/relationships/footer" Target="footer28.xml"/><Relationship Id="rId58" Type="http://schemas.openxmlformats.org/officeDocument/2006/relationships/footer" Target="footer29.xml"/><Relationship Id="rId59" Type="http://schemas.openxmlformats.org/officeDocument/2006/relationships/footer" Target="footer30.xml"/><Relationship Id="rId60" Type="http://schemas.openxmlformats.org/officeDocument/2006/relationships/footer" Target="footer31.xml"/><Relationship Id="rId61" Type="http://schemas.openxmlformats.org/officeDocument/2006/relationships/footer" Target="footer32.xml"/><Relationship Id="rId62" Type="http://schemas.openxmlformats.org/officeDocument/2006/relationships/footer" Target="footer33.xml"/><Relationship Id="rId63" Type="http://schemas.openxmlformats.org/officeDocument/2006/relationships/footer" Target="footer34.xml"/><Relationship Id="rId64" Type="http://schemas.openxmlformats.org/officeDocument/2006/relationships/footer" Target="footer35.xml"/><Relationship Id="rId65" Type="http://schemas.openxmlformats.org/officeDocument/2006/relationships/footer" Target="footer36.xml"/><Relationship Id="rId66" Type="http://schemas.openxmlformats.org/officeDocument/2006/relationships/footer" Target="footer37.xml"/><Relationship Id="rId67" Type="http://schemas.openxmlformats.org/officeDocument/2006/relationships/footer" Target="footer38.xml"/><Relationship Id="rId68" Type="http://schemas.openxmlformats.org/officeDocument/2006/relationships/footer" Target="footer39.xml"/><Relationship Id="rId69" Type="http://schemas.openxmlformats.org/officeDocument/2006/relationships/footer" Target="footer40.xml"/><Relationship Id="rId70" Type="http://schemas.openxmlformats.org/officeDocument/2006/relationships/footer" Target="footer41.xml"/><Relationship Id="rId71" Type="http://schemas.openxmlformats.org/officeDocument/2006/relationships/footer" Target="footer42.xml"/><Relationship Id="rId72" Type="http://schemas.openxmlformats.org/officeDocument/2006/relationships/footer" Target="footer43.xml"/><Relationship Id="rId73" Type="http://schemas.openxmlformats.org/officeDocument/2006/relationships/footer" Target="footer44.xml"/><Relationship Id="rId74" Type="http://schemas.openxmlformats.org/officeDocument/2006/relationships/footer" Target="footer45.xml"/><Relationship Id="rId75" Type="http://schemas.openxmlformats.org/officeDocument/2006/relationships/footer" Target="footer46.xml"/><Relationship Id="rId76" Type="http://schemas.openxmlformats.org/officeDocument/2006/relationships/footer" Target="footer47.xml"/><Relationship Id="rId77" Type="http://schemas.openxmlformats.org/officeDocument/2006/relationships/footer" Target="footer48.xml"/><Relationship Id="rId78" Type="http://schemas.openxmlformats.org/officeDocument/2006/relationships/footer" Target="footer49.xml"/><Relationship Id="rId79" Type="http://schemas.openxmlformats.org/officeDocument/2006/relationships/footer" Target="footer50.xml"/><Relationship Id="rId80" Type="http://schemas.openxmlformats.org/officeDocument/2006/relationships/footer" Target="footer51.xml"/><Relationship Id="rId81" Type="http://schemas.openxmlformats.org/officeDocument/2006/relationships/footer" Target="footer52.xml"/><Relationship Id="rId82" Type="http://schemas.openxmlformats.org/officeDocument/2006/relationships/footer" Target="footer53.xml"/><Relationship Id="rId83" Type="http://schemas.openxmlformats.org/officeDocument/2006/relationships/footer" Target="footer54.xml"/><Relationship Id="rId84" Type="http://schemas.openxmlformats.org/officeDocument/2006/relationships/footer" Target="footer55.xml"/><Relationship Id="rId85" Type="http://schemas.openxmlformats.org/officeDocument/2006/relationships/footer" Target="footer56.xml"/><Relationship Id="rId86" Type="http://schemas.openxmlformats.org/officeDocument/2006/relationships/footer" Target="footer57.xml"/><Relationship Id="rId87" Type="http://schemas.openxmlformats.org/officeDocument/2006/relationships/footer" Target="footer58.xml"/><Relationship Id="rId88" Type="http://schemas.openxmlformats.org/officeDocument/2006/relationships/footer" Target="footer59.xml"/><Relationship Id="rId89" Type="http://schemas.openxmlformats.org/officeDocument/2006/relationships/footer" Target="footer60.xml"/><Relationship Id="rId90" Type="http://schemas.openxmlformats.org/officeDocument/2006/relationships/footer" Target="footer61.xml"/><Relationship Id="rId91" Type="http://schemas.openxmlformats.org/officeDocument/2006/relationships/footer" Target="footer62.xml"/><Relationship Id="rId92" Type="http://schemas.openxmlformats.org/officeDocument/2006/relationships/footer" Target="footer63.xml"/><Relationship Id="rId93" Type="http://schemas.openxmlformats.org/officeDocument/2006/relationships/footer" Target="footer64.xml"/><Relationship Id="rId94" Type="http://schemas.openxmlformats.org/officeDocument/2006/relationships/footer" Target="footer65.xml"/><Relationship Id="rId95" Type="http://schemas.openxmlformats.org/officeDocument/2006/relationships/footer" Target="footer66.xml"/><Relationship Id="rId96" Type="http://schemas.openxmlformats.org/officeDocument/2006/relationships/footer" Target="footer67.xml"/><Relationship Id="rId97" Type="http://schemas.openxmlformats.org/officeDocument/2006/relationships/footer" Target="footer68.xml"/><Relationship Id="rId98" Type="http://schemas.openxmlformats.org/officeDocument/2006/relationships/footer" Target="footer69.xml"/><Relationship Id="rId99" Type="http://schemas.openxmlformats.org/officeDocument/2006/relationships/footer" Target="footer70.xml"/><Relationship Id="rId100" Type="http://schemas.openxmlformats.org/officeDocument/2006/relationships/footer" Target="footer71.xml"/><Relationship Id="rId101" Type="http://schemas.openxmlformats.org/officeDocument/2006/relationships/footer" Target="footer72.xml"/><Relationship Id="rId102" Type="http://schemas.openxmlformats.org/officeDocument/2006/relationships/footer" Target="footer73.xml"/><Relationship Id="rId103" Type="http://schemas.openxmlformats.org/officeDocument/2006/relationships/footer" Target="footer74.xml"/><Relationship Id="rId104" Type="http://schemas.openxmlformats.org/officeDocument/2006/relationships/footer" Target="footer75.xml"/><Relationship Id="rId105" Type="http://schemas.openxmlformats.org/officeDocument/2006/relationships/footer" Target="footer76.xml"/><Relationship Id="rId106" Type="http://schemas.openxmlformats.org/officeDocument/2006/relationships/footer" Target="footer77.xml"/><Relationship Id="rId107" Type="http://schemas.openxmlformats.org/officeDocument/2006/relationships/footer" Target="footer78.xml"/><Relationship Id="rId108" Type="http://schemas.openxmlformats.org/officeDocument/2006/relationships/footer" Target="footer79.xml"/><Relationship Id="rId109" Type="http://schemas.openxmlformats.org/officeDocument/2006/relationships/footer" Target="footer80.xml"/><Relationship Id="rId110" Type="http://schemas.openxmlformats.org/officeDocument/2006/relationships/footer" Target="footer81.xml"/><Relationship Id="rId111" Type="http://schemas.openxmlformats.org/officeDocument/2006/relationships/footer" Target="footer82.xml"/><Relationship Id="rId112" Type="http://schemas.openxmlformats.org/officeDocument/2006/relationships/footer" Target="footer83.xml"/><Relationship Id="rId113" Type="http://schemas.openxmlformats.org/officeDocument/2006/relationships/footer" Target="footer84.xml"/><Relationship Id="rId114" Type="http://schemas.openxmlformats.org/officeDocument/2006/relationships/footer" Target="footer85.xml"/><Relationship Id="rId115" Type="http://schemas.openxmlformats.org/officeDocument/2006/relationships/footer" Target="footer86.xml"/><Relationship Id="rId116" Type="http://schemas.openxmlformats.org/officeDocument/2006/relationships/footer" Target="footer87.xml"/><Relationship Id="rId117" Type="http://schemas.openxmlformats.org/officeDocument/2006/relationships/footer" Target="footer88.xml"/><Relationship Id="rId118" Type="http://schemas.openxmlformats.org/officeDocument/2006/relationships/footer" Target="footer89.xml"/><Relationship Id="rId119" Type="http://schemas.openxmlformats.org/officeDocument/2006/relationships/footer" Target="footer90.xml"/><Relationship Id="rId120" Type="http://schemas.openxmlformats.org/officeDocument/2006/relationships/footer" Target="footer91.xml"/><Relationship Id="rId121" Type="http://schemas.openxmlformats.org/officeDocument/2006/relationships/footer" Target="footer92.xml"/><Relationship Id="rId122" Type="http://schemas.openxmlformats.org/officeDocument/2006/relationships/footer" Target="footer93.xml"/><Relationship Id="rId123" Type="http://schemas.openxmlformats.org/officeDocument/2006/relationships/footer" Target="footer94.xml"/><Relationship Id="rId124" Type="http://schemas.openxmlformats.org/officeDocument/2006/relationships/footer" Target="footer95.xml"/><Relationship Id="rId125" Type="http://schemas.openxmlformats.org/officeDocument/2006/relationships/footer" Target="footer96.xml"/><Relationship Id="rId126" Type="http://schemas.openxmlformats.org/officeDocument/2006/relationships/footer" Target="footer97.xml"/><Relationship Id="rId127" Type="http://schemas.openxmlformats.org/officeDocument/2006/relationships/footer" Target="footer98.xml"/><Relationship Id="rId128" Type="http://schemas.openxmlformats.org/officeDocument/2006/relationships/footer" Target="footer99.xml"/><Relationship Id="rId129" Type="http://schemas.openxmlformats.org/officeDocument/2006/relationships/footer" Target="footer100.xml"/><Relationship Id="rId130" Type="http://schemas.openxmlformats.org/officeDocument/2006/relationships/footer" Target="footer101.xml"/><Relationship Id="rId131" Type="http://schemas.openxmlformats.org/officeDocument/2006/relationships/footer" Target="footer102.xml"/><Relationship Id="rId132" Type="http://schemas.openxmlformats.org/officeDocument/2006/relationships/footer" Target="footer103.xml"/><Relationship Id="rId133" Type="http://schemas.openxmlformats.org/officeDocument/2006/relationships/footer" Target="footer104.xml"/><Relationship Id="rId134" Type="http://schemas.openxmlformats.org/officeDocument/2006/relationships/footer" Target="footer105.xml"/><Relationship Id="rId135" Type="http://schemas.openxmlformats.org/officeDocument/2006/relationships/footer" Target="footer106.xml"/><Relationship Id="rId136" Type="http://schemas.openxmlformats.org/officeDocument/2006/relationships/footer" Target="footer107.xml"/><Relationship Id="rId137" Type="http://schemas.openxmlformats.org/officeDocument/2006/relationships/footer" Target="footer108.xml"/><Relationship Id="rId138" Type="http://schemas.openxmlformats.org/officeDocument/2006/relationships/footer" Target="footer109.xml"/><Relationship Id="rId139" Type="http://schemas.openxmlformats.org/officeDocument/2006/relationships/footer" Target="footer110.xml"/><Relationship Id="rId140" Type="http://schemas.openxmlformats.org/officeDocument/2006/relationships/footer" Target="footer111.xml"/><Relationship Id="rId141" Type="http://schemas.openxmlformats.org/officeDocument/2006/relationships/footer" Target="footer112.xml"/><Relationship Id="rId142" Type="http://schemas.openxmlformats.org/officeDocument/2006/relationships/footer" Target="footer113.xml"/><Relationship Id="rId143" Type="http://schemas.openxmlformats.org/officeDocument/2006/relationships/footer" Target="footer114.xml"/><Relationship Id="rId144" Type="http://schemas.openxmlformats.org/officeDocument/2006/relationships/footer" Target="footer115.xml"/><Relationship Id="rId145" Type="http://schemas.openxmlformats.org/officeDocument/2006/relationships/footer" Target="footer116.xml"/><Relationship Id="rId146" Type="http://schemas.openxmlformats.org/officeDocument/2006/relationships/footer" Target="footer117.xml"/><Relationship Id="rId147" Type="http://schemas.openxmlformats.org/officeDocument/2006/relationships/footer" Target="footer118.xml"/><Relationship Id="rId148" Type="http://schemas.openxmlformats.org/officeDocument/2006/relationships/footer" Target="footer119.xml"/><Relationship Id="rId149" Type="http://schemas.openxmlformats.org/officeDocument/2006/relationships/footer" Target="footer120.xml"/><Relationship Id="rId150" Type="http://schemas.openxmlformats.org/officeDocument/2006/relationships/footer" Target="footer121.xml"/><Relationship Id="rId151" Type="http://schemas.openxmlformats.org/officeDocument/2006/relationships/footer" Target="footer122.xml"/><Relationship Id="rId152" Type="http://schemas.openxmlformats.org/officeDocument/2006/relationships/footer" Target="footer123.xml"/><Relationship Id="rId153" Type="http://schemas.openxmlformats.org/officeDocument/2006/relationships/footer" Target="footer124.xml"/><Relationship Id="rId154" Type="http://schemas.openxmlformats.org/officeDocument/2006/relationships/footer" Target="footer125.xml"/><Relationship Id="rId155" Type="http://schemas.openxmlformats.org/officeDocument/2006/relationships/footer" Target="footer126.xml"/><Relationship Id="rId156" Type="http://schemas.openxmlformats.org/officeDocument/2006/relationships/footer" Target="footer127.xml"/><Relationship Id="rId157" Type="http://schemas.openxmlformats.org/officeDocument/2006/relationships/footer" Target="footer128.xml"/><Relationship Id="rId158" Type="http://schemas.openxmlformats.org/officeDocument/2006/relationships/footer" Target="footer129.xml"/><Relationship Id="rId159" Type="http://schemas.openxmlformats.org/officeDocument/2006/relationships/footer" Target="footer130.xml"/><Relationship Id="rId160" Type="http://schemas.openxmlformats.org/officeDocument/2006/relationships/footer" Target="footer131.xml"/><Relationship Id="rId161" Type="http://schemas.openxmlformats.org/officeDocument/2006/relationships/footer" Target="footer132.xml"/><Relationship Id="rId162" Type="http://schemas.openxmlformats.org/officeDocument/2006/relationships/footer" Target="footer133.xml"/><Relationship Id="rId163" Type="http://schemas.openxmlformats.org/officeDocument/2006/relationships/footer" Target="footer134.xml"/><Relationship Id="rId164" Type="http://schemas.openxmlformats.org/officeDocument/2006/relationships/footer" Target="footer135.xml"/><Relationship Id="rId165" Type="http://schemas.openxmlformats.org/officeDocument/2006/relationships/footer" Target="footer136.xml"/><Relationship Id="rId166" Type="http://schemas.openxmlformats.org/officeDocument/2006/relationships/footer" Target="footer137.xml"/><Relationship Id="rId167" Type="http://schemas.openxmlformats.org/officeDocument/2006/relationships/footer" Target="footer138.xml"/><Relationship Id="rId168" Type="http://schemas.openxmlformats.org/officeDocument/2006/relationships/footer" Target="footer139.xml"/><Relationship Id="rId169" Type="http://schemas.openxmlformats.org/officeDocument/2006/relationships/footer" Target="footer140.xml"/><Relationship Id="rId170" Type="http://schemas.openxmlformats.org/officeDocument/2006/relationships/footer" Target="footer141.xml"/><Relationship Id="rId171" Type="http://schemas.openxmlformats.org/officeDocument/2006/relationships/footer" Target="footer142.xml"/><Relationship Id="rId172" Type="http://schemas.openxmlformats.org/officeDocument/2006/relationships/footer" Target="footer143.xml"/><Relationship Id="rId173" Type="http://schemas.openxmlformats.org/officeDocument/2006/relationships/footer" Target="footer144.xml"/><Relationship Id="rId174" Type="http://schemas.openxmlformats.org/officeDocument/2006/relationships/footer" Target="footer145.xml"/><Relationship Id="rId175" Type="http://schemas.openxmlformats.org/officeDocument/2006/relationships/footer" Target="footer146.xml"/><Relationship Id="rId176" Type="http://schemas.openxmlformats.org/officeDocument/2006/relationships/footer" Target="footer147.xml"/><Relationship Id="rId177" Type="http://schemas.openxmlformats.org/officeDocument/2006/relationships/footer" Target="footer148.xml"/><Relationship Id="rId178" Type="http://schemas.openxmlformats.org/officeDocument/2006/relationships/footer" Target="footer149.xml"/><Relationship Id="rId179" Type="http://schemas.openxmlformats.org/officeDocument/2006/relationships/footer" Target="footer150.xml"/><Relationship Id="rId180" Type="http://schemas.openxmlformats.org/officeDocument/2006/relationships/footer" Target="footer151.xml"/><Relationship Id="rId181" Type="http://schemas.openxmlformats.org/officeDocument/2006/relationships/footer" Target="footer152.xml"/><Relationship Id="rId182" Type="http://schemas.openxmlformats.org/officeDocument/2006/relationships/footer" Target="footer153.xml"/><Relationship Id="rId183" Type="http://schemas.openxmlformats.org/officeDocument/2006/relationships/footer" Target="footer154.xml"/><Relationship Id="rId184" Type="http://schemas.openxmlformats.org/officeDocument/2006/relationships/footer" Target="footer155.xml"/><Relationship Id="rId185" Type="http://schemas.openxmlformats.org/officeDocument/2006/relationships/footer" Target="footer156.xml"/><Relationship Id="rId186" Type="http://schemas.openxmlformats.org/officeDocument/2006/relationships/footer" Target="footer157.xml"/><Relationship Id="rId187" Type="http://schemas.openxmlformats.org/officeDocument/2006/relationships/footer" Target="footer158.xml"/><Relationship Id="rId188" Type="http://schemas.openxmlformats.org/officeDocument/2006/relationships/footer" Target="footer159.xml"/><Relationship Id="rId189" Type="http://schemas.openxmlformats.org/officeDocument/2006/relationships/footer" Target="footer160.xml"/><Relationship Id="rId190" Type="http://schemas.openxmlformats.org/officeDocument/2006/relationships/footer" Target="footer161.xml"/><Relationship Id="rId191" Type="http://schemas.openxmlformats.org/officeDocument/2006/relationships/footer" Target="footer162.xml"/><Relationship Id="rId192" Type="http://schemas.openxmlformats.org/officeDocument/2006/relationships/footer" Target="footer163.xml"/><Relationship Id="rId193" Type="http://schemas.openxmlformats.org/officeDocument/2006/relationships/footer" Target="footer164.xml"/><Relationship Id="rId194" Type="http://schemas.openxmlformats.org/officeDocument/2006/relationships/footer" Target="footer165.xml"/><Relationship Id="rId195" Type="http://schemas.openxmlformats.org/officeDocument/2006/relationships/footer" Target="footer166.xml"/><Relationship Id="rId196" Type="http://schemas.openxmlformats.org/officeDocument/2006/relationships/footer" Target="footer167.xml"/><Relationship Id="rId197" Type="http://schemas.openxmlformats.org/officeDocument/2006/relationships/footer" Target="footer168.xml"/><Relationship Id="rId198" Type="http://schemas.openxmlformats.org/officeDocument/2006/relationships/footer" Target="footer169.xml"/><Relationship Id="rId199" Type="http://schemas.openxmlformats.org/officeDocument/2006/relationships/footer" Target="footer170.xml"/><Relationship Id="rId200" Type="http://schemas.openxmlformats.org/officeDocument/2006/relationships/footer" Target="footer171.xml"/><Relationship Id="rId201" Type="http://schemas.openxmlformats.org/officeDocument/2006/relationships/footer" Target="footer172.xml"/><Relationship Id="rId202" Type="http://schemas.openxmlformats.org/officeDocument/2006/relationships/footer" Target="footer173.xml"/><Relationship Id="rId203" Type="http://schemas.openxmlformats.org/officeDocument/2006/relationships/footer" Target="footer174.xml"/><Relationship Id="rId204" Type="http://schemas.openxmlformats.org/officeDocument/2006/relationships/footer" Target="footer175.xml"/><Relationship Id="rId205" Type="http://schemas.openxmlformats.org/officeDocument/2006/relationships/footer" Target="footer176.xml"/><Relationship Id="rId206" Type="http://schemas.openxmlformats.org/officeDocument/2006/relationships/footer" Target="footer177.xml"/><Relationship Id="rId207" Type="http://schemas.openxmlformats.org/officeDocument/2006/relationships/footer" Target="footer178.xml"/><Relationship Id="rId208" Type="http://schemas.openxmlformats.org/officeDocument/2006/relationships/footer" Target="footer179.xml"/><Relationship Id="rId209" Type="http://schemas.openxmlformats.org/officeDocument/2006/relationships/footer" Target="footer180.xml"/><Relationship Id="rId210" Type="http://schemas.openxmlformats.org/officeDocument/2006/relationships/footer" Target="footer181.xml"/><Relationship Id="rId211" Type="http://schemas.openxmlformats.org/officeDocument/2006/relationships/footer" Target="footer182.xml"/><Relationship Id="rId212" Type="http://schemas.openxmlformats.org/officeDocument/2006/relationships/footer" Target="footer183.xml"/><Relationship Id="rId213" Type="http://schemas.openxmlformats.org/officeDocument/2006/relationships/footer" Target="footer184.xml"/><Relationship Id="rId214" Type="http://schemas.openxmlformats.org/officeDocument/2006/relationships/footer" Target="footer185.xml"/><Relationship Id="rId215" Type="http://schemas.openxmlformats.org/officeDocument/2006/relationships/footer" Target="footer186.xml"/><Relationship Id="rId216" Type="http://schemas.openxmlformats.org/officeDocument/2006/relationships/footer" Target="footer187.xml"/><Relationship Id="rId217" Type="http://schemas.openxmlformats.org/officeDocument/2006/relationships/footer" Target="footer188.xml"/><Relationship Id="rId218" Type="http://schemas.openxmlformats.org/officeDocument/2006/relationships/footer" Target="footer189.xml"/><Relationship Id="rId219" Type="http://schemas.openxmlformats.org/officeDocument/2006/relationships/footer" Target="footer190.xml"/><Relationship Id="rId220" Type="http://schemas.openxmlformats.org/officeDocument/2006/relationships/footer" Target="footer191.xml"/><Relationship Id="rId221" Type="http://schemas.openxmlformats.org/officeDocument/2006/relationships/footer" Target="footer192.xml"/><Relationship Id="rId222" Type="http://schemas.openxmlformats.org/officeDocument/2006/relationships/footer" Target="footer193.xml"/><Relationship Id="rId223" Type="http://schemas.openxmlformats.org/officeDocument/2006/relationships/footer" Target="footer194.xml"/><Relationship Id="rId224" Type="http://schemas.openxmlformats.org/officeDocument/2006/relationships/footer" Target="footer195.xml"/><Relationship Id="rId225" Type="http://schemas.openxmlformats.org/officeDocument/2006/relationships/footer" Target="footer196.xml"/><Relationship Id="rId226" Type="http://schemas.openxmlformats.org/officeDocument/2006/relationships/footer" Target="footer197.xml"/><Relationship Id="rId227" Type="http://schemas.openxmlformats.org/officeDocument/2006/relationships/footer" Target="footer198.xml"/><Relationship Id="rId228" Type="http://schemas.openxmlformats.org/officeDocument/2006/relationships/footer" Target="footer199.xml"/><Relationship Id="rId229" Type="http://schemas.openxmlformats.org/officeDocument/2006/relationships/footer" Target="footer200.xml"/><Relationship Id="rId230" Type="http://schemas.openxmlformats.org/officeDocument/2006/relationships/footer" Target="footer201.xml"/><Relationship Id="rId231" Type="http://schemas.openxmlformats.org/officeDocument/2006/relationships/footer" Target="footer202.xml"/><Relationship Id="rId232" Type="http://schemas.openxmlformats.org/officeDocument/2006/relationships/footer" Target="footer203.xml"/><Relationship Id="rId233" Type="http://schemas.openxmlformats.org/officeDocument/2006/relationships/footer" Target="footer204.xml"/><Relationship Id="rId234" Type="http://schemas.openxmlformats.org/officeDocument/2006/relationships/footer" Target="footer205.xml"/><Relationship Id="rId235" Type="http://schemas.openxmlformats.org/officeDocument/2006/relationships/footer" Target="footer206.xml"/><Relationship Id="rId236" Type="http://schemas.openxmlformats.org/officeDocument/2006/relationships/footer" Target="footer207.xml"/><Relationship Id="rId237" Type="http://schemas.openxmlformats.org/officeDocument/2006/relationships/footer" Target="footer208.xml"/><Relationship Id="rId238" Type="http://schemas.openxmlformats.org/officeDocument/2006/relationships/footer" Target="footer209.xml"/><Relationship Id="rId239" Type="http://schemas.openxmlformats.org/officeDocument/2006/relationships/footer" Target="footer210.xml"/><Relationship Id="rId240" Type="http://schemas.openxmlformats.org/officeDocument/2006/relationships/footer" Target="footer211.xml"/><Relationship Id="rId241" Type="http://schemas.openxmlformats.org/officeDocument/2006/relationships/footer" Target="footer212.xml"/><Relationship Id="rId242" Type="http://schemas.openxmlformats.org/officeDocument/2006/relationships/footer" Target="footer213.xml"/><Relationship Id="rId243" Type="http://schemas.openxmlformats.org/officeDocument/2006/relationships/footer" Target="footer214.xml"/><Relationship Id="rId244" Type="http://schemas.openxmlformats.org/officeDocument/2006/relationships/footer" Target="footer215.xml"/><Relationship Id="rId245" Type="http://schemas.openxmlformats.org/officeDocument/2006/relationships/footer" Target="footer216.xml"/><Relationship Id="rId246" Type="http://schemas.openxmlformats.org/officeDocument/2006/relationships/footer" Target="footer217.xml"/><Relationship Id="rId247" Type="http://schemas.openxmlformats.org/officeDocument/2006/relationships/footer" Target="footer218.xml"/><Relationship Id="rId248" Type="http://schemas.openxmlformats.org/officeDocument/2006/relationships/footer" Target="footer219.xml"/><Relationship Id="rId249" Type="http://schemas.openxmlformats.org/officeDocument/2006/relationships/footer" Target="footer220.xml"/><Relationship Id="rId250" Type="http://schemas.openxmlformats.org/officeDocument/2006/relationships/footer" Target="footer221.xml"/><Relationship Id="rId251" Type="http://schemas.openxmlformats.org/officeDocument/2006/relationships/footer" Target="footer222.xml"/><Relationship Id="rId252" Type="http://schemas.openxmlformats.org/officeDocument/2006/relationships/footer" Target="footer223.xml"/><Relationship Id="rId253" Type="http://schemas.openxmlformats.org/officeDocument/2006/relationships/footer" Target="footer224.xml"/><Relationship Id="rId254" Type="http://schemas.openxmlformats.org/officeDocument/2006/relationships/footer" Target="footer225.xml"/><Relationship Id="rId255" Type="http://schemas.openxmlformats.org/officeDocument/2006/relationships/footer" Target="footer226.xml"/><Relationship Id="rId256" Type="http://schemas.openxmlformats.org/officeDocument/2006/relationships/footer" Target="footer227.xml"/><Relationship Id="rId257" Type="http://schemas.openxmlformats.org/officeDocument/2006/relationships/footer" Target="footer228.xml"/><Relationship Id="rId258" Type="http://schemas.openxmlformats.org/officeDocument/2006/relationships/footer" Target="footer229.xml"/><Relationship Id="rId259" Type="http://schemas.openxmlformats.org/officeDocument/2006/relationships/footer" Target="footer230.xml"/><Relationship Id="rId260" Type="http://schemas.openxmlformats.org/officeDocument/2006/relationships/footer" Target="footer231.xml"/><Relationship Id="rId261" Type="http://schemas.openxmlformats.org/officeDocument/2006/relationships/footer" Target="footer232.xml"/><Relationship Id="rId262" Type="http://schemas.openxmlformats.org/officeDocument/2006/relationships/footer" Target="footer233.xml"/><Relationship Id="rId263" Type="http://schemas.openxmlformats.org/officeDocument/2006/relationships/footer" Target="footer234.xml"/><Relationship Id="rId264" Type="http://schemas.openxmlformats.org/officeDocument/2006/relationships/footer" Target="footer235.xml"/><Relationship Id="rId265" Type="http://schemas.openxmlformats.org/officeDocument/2006/relationships/footer" Target="footer236.xml"/><Relationship Id="rId266" Type="http://schemas.openxmlformats.org/officeDocument/2006/relationships/footer" Target="footer237.xml"/><Relationship Id="rId267" Type="http://schemas.openxmlformats.org/officeDocument/2006/relationships/footer" Target="footer238.xml"/><Relationship Id="rId268" Type="http://schemas.openxmlformats.org/officeDocument/2006/relationships/footer" Target="footer239.xml"/><Relationship Id="rId269" Type="http://schemas.openxmlformats.org/officeDocument/2006/relationships/footer" Target="footer240.xml"/><Relationship Id="rId270" Type="http://schemas.openxmlformats.org/officeDocument/2006/relationships/footer" Target="footer241.xml"/><Relationship Id="rId271" Type="http://schemas.openxmlformats.org/officeDocument/2006/relationships/footer" Target="footer242.xml"/><Relationship Id="rId272" Type="http://schemas.openxmlformats.org/officeDocument/2006/relationships/footer" Target="footer243.xml"/><Relationship Id="rId273" Type="http://schemas.openxmlformats.org/officeDocument/2006/relationships/image" Target="media/image2.jpeg"/><Relationship Id="rId274" Type="http://schemas.openxmlformats.org/officeDocument/2006/relationships/image" Target="media/image2.jpeg"/><Relationship Id="rId275" Type="http://schemas.openxmlformats.org/officeDocument/2006/relationships/footer" Target="footer244.xml"/><Relationship Id="rId276" Type="http://schemas.openxmlformats.org/officeDocument/2006/relationships/footnotes" Target="footnotes.xml"/><Relationship Id="rId277" Type="http://schemas.openxmlformats.org/officeDocument/2006/relationships/numbering" Target="numbering.xml"/><Relationship Id="rId278" Type="http://schemas.openxmlformats.org/officeDocument/2006/relationships/fontTable" Target="fontTable.xml"/><Relationship Id="rId279" Type="http://schemas.openxmlformats.org/officeDocument/2006/relationships/settings" Target="settings.xml"/><Relationship Id="rId280"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255</Pages>
  <Words>31730</Words>
  <Characters>104708</Characters>
  <CharactersWithSpaces>135762</CharactersWithSpaces>
  <Paragraphs>769</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2026-08-16T02:38:39Z</dcterms:created>
  <dc:creator>ghaemiyeh.com</dc:creator>
  <dc:description/>
  <dc:language>en-US</dc:language>
  <cp:lastModifiedBy/>
  <dcterms:modified xsi:type="dcterms:W3CDTF">2026-08-16T06:08:48Z</dcterms:modified>
  <cp:revision>1</cp:revision>
  <dc:subject/>
  <dc:title>چکیده تاریخ پیامبر اسلام صلی الله علیه و آله وسلم</dc:title>
</cp:coreProperties>
</file>

<file path=docProps/custom.xml><?xml version="1.0" encoding="utf-8"?>
<Properties xmlns="http://schemas.openxmlformats.org/officeDocument/2006/custom-properties" xmlns:vt="http://schemas.openxmlformats.org/officeDocument/2006/docPropsVTypes"/>
</file>