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غروب عاشورای حسینی علیه السلام تا طلوع ظهور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60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660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6605_211673320">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746607_211673320">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746609_211673320">
            <w:r>
              <w:rPr>
                <w:webHidden/>
                <w:rStyle w:val="IndexLink"/>
                <w:rtl w:val="true"/>
              </w:rPr>
              <w:t>فصل اوّل</w:t>
            </w:r>
            <w:r>
              <w:rPr>
                <w:rStyle w:val="IndexLink"/>
                <w:rtl w:val="true"/>
              </w:rPr>
              <w:t xml:space="preserve">: </w:t>
            </w:r>
            <w:r>
              <w:rPr>
                <w:rStyle w:val="IndexLink"/>
                <w:rtl w:val="true"/>
              </w:rPr>
              <w:t xml:space="preserve">شجره طیّبه </w:t>
            </w:r>
            <w:r>
              <w:rPr>
                <w:rStyle w:val="IndexLink"/>
                <w:rtl w:val="true"/>
              </w:rPr>
              <w:t>(</w:t>
            </w:r>
            <w:r>
              <w:rPr>
                <w:rStyle w:val="IndexLink"/>
                <w:rtl w:val="true"/>
              </w:rPr>
              <w:t>مهدی‌علیه السلام، فرزندِ حسین 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746611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46613_211673320">
            <w:r>
              <w:rPr>
                <w:webHidden/>
                <w:rStyle w:val="IndexLink"/>
                <w:rtl w:val="true"/>
              </w:rPr>
              <w:t>مهدی‌علیه السلام، از نسلِ سیّدالشّهداءعلیه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746615_211673320">
            <w:r>
              <w:rPr>
                <w:webHidden/>
                <w:rStyle w:val="IndexLink"/>
                <w:rtl w:val="true"/>
              </w:rPr>
              <w:t>مشابهت در فضایل</w:t>
            </w:r>
            <w:r>
              <w:rPr>
                <w:rStyle w:val="IndexLink"/>
                <w:rtl w:val="true"/>
              </w:rPr>
              <w:tab/>
            </w:r>
            <w:r>
              <w:rPr>
                <w:rStyle w:val="IndexLink"/>
              </w:rPr>
              <w:t>25</w:t>
            </w:r>
          </w:hyperlink>
        </w:p>
        <w:p>
          <w:pPr>
            <w:pStyle w:val="Contents2"/>
            <w:tabs>
              <w:tab w:val="clear" w:pos="8743"/>
              <w:tab w:val="right" w:pos="9026" w:leader="dot"/>
            </w:tabs>
            <w:rPr/>
          </w:pPr>
          <w:hyperlink w:anchor="__RefHeading___Toc746617_211673320">
            <w:r>
              <w:rPr>
                <w:webHidden/>
                <w:rStyle w:val="IndexLink"/>
                <w:rtl w:val="true"/>
              </w:rPr>
              <w:t>فصل دوّم</w:t>
            </w:r>
            <w:r>
              <w:rPr>
                <w:rStyle w:val="IndexLink"/>
                <w:rtl w:val="true"/>
              </w:rPr>
              <w:t xml:space="preserve">: </w:t>
            </w:r>
            <w:r>
              <w:rPr>
                <w:rStyle w:val="IndexLink"/>
                <w:rtl w:val="true"/>
              </w:rPr>
              <w:t>توصیف نور از زبانِ نور</w:t>
            </w:r>
            <w:r>
              <w:rPr>
                <w:rStyle w:val="IndexLink"/>
                <w:rtl w:val="true"/>
              </w:rPr>
              <w:tab/>
            </w:r>
            <w:r>
              <w:rPr>
                <w:rStyle w:val="IndexLink"/>
              </w:rPr>
              <w:t>28</w:t>
            </w:r>
          </w:hyperlink>
        </w:p>
        <w:p>
          <w:pPr>
            <w:pStyle w:val="Contents3"/>
            <w:tabs>
              <w:tab w:val="clear" w:pos="8459"/>
              <w:tab w:val="right" w:pos="9026" w:leader="dot"/>
            </w:tabs>
            <w:rPr/>
          </w:pPr>
          <w:hyperlink w:anchor="__RefHeading___Toc746619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46621_211673320">
            <w:r>
              <w:rPr>
                <w:webHidden/>
                <w:rStyle w:val="IndexLink"/>
                <w:rtl w:val="true"/>
              </w:rPr>
              <w:t>منجی در کلامِ ثاراللَّه‌</w:t>
            </w:r>
            <w:r>
              <w:rPr>
                <w:rStyle w:val="IndexLink"/>
                <w:rtl w:val="true"/>
              </w:rPr>
              <w:tab/>
            </w:r>
            <w:r>
              <w:rPr>
                <w:rStyle w:val="IndexLink"/>
              </w:rPr>
              <w:t>29</w:t>
            </w:r>
          </w:hyperlink>
        </w:p>
        <w:p>
          <w:pPr>
            <w:pStyle w:val="Contents3"/>
            <w:tabs>
              <w:tab w:val="clear" w:pos="8459"/>
              <w:tab w:val="right" w:pos="9026" w:leader="dot"/>
            </w:tabs>
            <w:rPr/>
          </w:pPr>
          <w:hyperlink w:anchor="__RefHeading___Toc746623_211673320">
            <w:r>
              <w:rPr>
                <w:webHidden/>
                <w:rStyle w:val="IndexLink"/>
                <w:rtl w:val="true"/>
              </w:rPr>
              <w:t>سیّدالشّهداء در کلامِ منتقم‌</w:t>
            </w:r>
            <w:r>
              <w:rPr>
                <w:rStyle w:val="IndexLink"/>
                <w:rtl w:val="true"/>
              </w:rPr>
              <w:tab/>
            </w:r>
            <w:r>
              <w:rPr>
                <w:rStyle w:val="IndexLink"/>
              </w:rPr>
              <w:t>35</w:t>
            </w:r>
          </w:hyperlink>
        </w:p>
        <w:p>
          <w:pPr>
            <w:pStyle w:val="Contents4"/>
            <w:tabs>
              <w:tab w:val="clear" w:pos="8176"/>
              <w:tab w:val="right" w:pos="9026" w:leader="dot"/>
            </w:tabs>
            <w:rPr/>
          </w:pPr>
          <w:hyperlink w:anchor="__RefHeading___Toc746625_211673320">
            <w:r>
              <w:rPr>
                <w:webHidden/>
                <w:rStyle w:val="IndexLink"/>
                <w:rtl w:val="true"/>
              </w:rPr>
              <w:t>تفسیر کهیعص</w:t>
            </w:r>
            <w:r>
              <w:rPr>
                <w:rStyle w:val="IndexLink"/>
                <w:rtl w:val="true"/>
              </w:rPr>
              <w:tab/>
            </w:r>
            <w:r>
              <w:rPr>
                <w:rStyle w:val="IndexLink"/>
              </w:rPr>
              <w:t>35</w:t>
            </w:r>
          </w:hyperlink>
        </w:p>
        <w:p>
          <w:pPr>
            <w:pStyle w:val="Contents2"/>
            <w:tabs>
              <w:tab w:val="clear" w:pos="8743"/>
              <w:tab w:val="right" w:pos="9026" w:leader="dot"/>
            </w:tabs>
            <w:rPr/>
          </w:pPr>
          <w:hyperlink w:anchor="__RefHeading___Toc746627_211673320">
            <w:r>
              <w:rPr>
                <w:webHidden/>
                <w:rStyle w:val="IndexLink"/>
                <w:rtl w:val="true"/>
              </w:rPr>
              <w:t>فصل سوم</w:t>
            </w:r>
            <w:r>
              <w:rPr>
                <w:rStyle w:val="IndexLink"/>
                <w:rtl w:val="true"/>
              </w:rPr>
              <w:t xml:space="preserve">: </w:t>
            </w:r>
            <w:r>
              <w:rPr>
                <w:rStyle w:val="IndexLink"/>
                <w:rtl w:val="true"/>
              </w:rPr>
              <w:t>مهدی منتقم حسین</w:t>
            </w:r>
            <w:r>
              <w:rPr>
                <w:rStyle w:val="IndexLink"/>
                <w:rtl w:val="true"/>
              </w:rPr>
              <w:tab/>
            </w:r>
            <w:r>
              <w:rPr>
                <w:rStyle w:val="IndexLink"/>
              </w:rPr>
              <w:t>54</w:t>
            </w:r>
          </w:hyperlink>
        </w:p>
        <w:p>
          <w:pPr>
            <w:pStyle w:val="Contents3"/>
            <w:tabs>
              <w:tab w:val="clear" w:pos="8459"/>
              <w:tab w:val="right" w:pos="9026" w:leader="dot"/>
            </w:tabs>
            <w:rPr/>
          </w:pPr>
          <w:hyperlink w:anchor="__RefHeading___Toc746629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46631_211673320">
            <w:r>
              <w:rPr>
                <w:webHidden/>
                <w:rStyle w:val="IndexLink"/>
              </w:rPr>
              <w:t>1</w:t>
            </w:r>
            <w:r>
              <w:rPr>
                <w:rStyle w:val="IndexLink"/>
                <w:rtl w:val="true"/>
              </w:rPr>
              <w:t>.</w:t>
              <w:tab/>
            </w:r>
            <w:r>
              <w:rPr>
                <w:rStyle w:val="IndexLink"/>
              </w:rPr>
              <w:t>55</w:t>
            </w:r>
          </w:hyperlink>
        </w:p>
        <w:p>
          <w:pPr>
            <w:pStyle w:val="Contents3"/>
            <w:tabs>
              <w:tab w:val="clear" w:pos="8459"/>
              <w:tab w:val="right" w:pos="9026" w:leader="dot"/>
            </w:tabs>
            <w:rPr/>
          </w:pPr>
          <w:hyperlink w:anchor="__RefHeading___Toc746633_211673320">
            <w:r>
              <w:rPr>
                <w:webHidden/>
                <w:rStyle w:val="IndexLink"/>
              </w:rPr>
              <w:t>2</w:t>
            </w:r>
            <w:r>
              <w:rPr>
                <w:rStyle w:val="IndexLink"/>
                <w:rtl w:val="true"/>
              </w:rPr>
              <w:t>.</w:t>
              <w:tab/>
            </w:r>
            <w:r>
              <w:rPr>
                <w:rStyle w:val="IndexLink"/>
              </w:rPr>
              <w:t>56</w:t>
            </w:r>
          </w:hyperlink>
        </w:p>
        <w:p>
          <w:pPr>
            <w:pStyle w:val="Contents3"/>
            <w:tabs>
              <w:tab w:val="clear" w:pos="8459"/>
              <w:tab w:val="right" w:pos="9026" w:leader="dot"/>
            </w:tabs>
            <w:rPr/>
          </w:pPr>
          <w:hyperlink w:anchor="__RefHeading___Toc746635_211673320">
            <w:r>
              <w:rPr>
                <w:webHidden/>
                <w:rStyle w:val="IndexLink"/>
              </w:rPr>
              <w:t>3</w:t>
            </w:r>
            <w:r>
              <w:rPr>
                <w:rStyle w:val="IndexLink"/>
                <w:rtl w:val="true"/>
              </w:rPr>
              <w:t>.</w:t>
              <w:tab/>
            </w:r>
            <w:r>
              <w:rPr>
                <w:rStyle w:val="IndexLink"/>
              </w:rPr>
              <w:t>57</w:t>
            </w:r>
          </w:hyperlink>
        </w:p>
        <w:p>
          <w:pPr>
            <w:pStyle w:val="Contents3"/>
            <w:tabs>
              <w:tab w:val="clear" w:pos="8459"/>
              <w:tab w:val="right" w:pos="9026" w:leader="dot"/>
            </w:tabs>
            <w:rPr/>
          </w:pPr>
          <w:hyperlink w:anchor="__RefHeading___Toc746637_211673320">
            <w:r>
              <w:rPr>
                <w:webHidden/>
                <w:rStyle w:val="IndexLink"/>
              </w:rPr>
              <w:t>4</w:t>
            </w:r>
            <w:r>
              <w:rPr>
                <w:rStyle w:val="IndexLink"/>
                <w:rtl w:val="true"/>
              </w:rPr>
              <w:t>.</w:t>
              <w:tab/>
            </w:r>
            <w:r>
              <w:rPr>
                <w:rStyle w:val="IndexLink"/>
              </w:rPr>
              <w:t>58</w:t>
            </w:r>
          </w:hyperlink>
        </w:p>
        <w:p>
          <w:pPr>
            <w:pStyle w:val="Contents3"/>
            <w:tabs>
              <w:tab w:val="clear" w:pos="8459"/>
              <w:tab w:val="right" w:pos="9026" w:leader="dot"/>
            </w:tabs>
            <w:rPr/>
          </w:pPr>
          <w:hyperlink w:anchor="__RefHeading___Toc746639_211673320">
            <w:r>
              <w:rPr>
                <w:webHidden/>
                <w:rStyle w:val="IndexLink"/>
              </w:rPr>
              <w:t>5</w:t>
            </w:r>
            <w:r>
              <w:rPr>
                <w:rStyle w:val="IndexLink"/>
                <w:rtl w:val="true"/>
              </w:rPr>
              <w:t>.</w:t>
              <w:tab/>
            </w:r>
            <w:r>
              <w:rPr>
                <w:rStyle w:val="IndexLink"/>
              </w:rPr>
              <w:t>58</w:t>
            </w:r>
          </w:hyperlink>
        </w:p>
        <w:p>
          <w:pPr>
            <w:pStyle w:val="Contents3"/>
            <w:tabs>
              <w:tab w:val="clear" w:pos="8459"/>
              <w:tab w:val="right" w:pos="9026" w:leader="dot"/>
            </w:tabs>
            <w:rPr/>
          </w:pPr>
          <w:hyperlink w:anchor="__RefHeading___Toc746641_211673320">
            <w:r>
              <w:rPr>
                <w:webHidden/>
                <w:rStyle w:val="IndexLink"/>
              </w:rPr>
              <w:t>6</w:t>
            </w:r>
            <w:r>
              <w:rPr>
                <w:rStyle w:val="IndexLink"/>
                <w:rtl w:val="true"/>
              </w:rPr>
              <w:t>.</w:t>
              <w:tab/>
            </w:r>
            <w:r>
              <w:rPr>
                <w:rStyle w:val="IndexLink"/>
              </w:rPr>
              <w:t>60</w:t>
            </w:r>
          </w:hyperlink>
        </w:p>
        <w:p>
          <w:pPr>
            <w:pStyle w:val="Contents3"/>
            <w:tabs>
              <w:tab w:val="clear" w:pos="8459"/>
              <w:tab w:val="right" w:pos="9026" w:leader="dot"/>
            </w:tabs>
            <w:rPr/>
          </w:pPr>
          <w:hyperlink w:anchor="__RefHeading___Toc746643_211673320">
            <w:r>
              <w:rPr>
                <w:webHidden/>
                <w:rStyle w:val="IndexLink"/>
              </w:rPr>
              <w:t>7</w:t>
            </w:r>
            <w:r>
              <w:rPr>
                <w:rStyle w:val="IndexLink"/>
                <w:rtl w:val="true"/>
              </w:rPr>
              <w:t>.</w:t>
              <w:tab/>
            </w:r>
            <w:r>
              <w:rPr>
                <w:rStyle w:val="IndexLink"/>
              </w:rPr>
              <w:t>60</w:t>
            </w:r>
          </w:hyperlink>
        </w:p>
        <w:p>
          <w:pPr>
            <w:pStyle w:val="Contents3"/>
            <w:tabs>
              <w:tab w:val="clear" w:pos="8459"/>
              <w:tab w:val="right" w:pos="9026" w:leader="dot"/>
            </w:tabs>
            <w:rPr/>
          </w:pPr>
          <w:hyperlink w:anchor="__RefHeading___Toc746645_211673320">
            <w:r>
              <w:rPr>
                <w:webHidden/>
                <w:rStyle w:val="IndexLink"/>
              </w:rPr>
              <w:t>8</w:t>
            </w:r>
            <w:r>
              <w:rPr>
                <w:rStyle w:val="IndexLink"/>
                <w:rtl w:val="true"/>
              </w:rPr>
              <w:t>.</w:t>
              <w:tab/>
            </w:r>
            <w:r>
              <w:rPr>
                <w:rStyle w:val="IndexLink"/>
              </w:rPr>
              <w:t>61</w:t>
            </w:r>
          </w:hyperlink>
        </w:p>
        <w:p>
          <w:pPr>
            <w:pStyle w:val="Contents3"/>
            <w:tabs>
              <w:tab w:val="clear" w:pos="8459"/>
              <w:tab w:val="right" w:pos="9026" w:leader="dot"/>
            </w:tabs>
            <w:rPr/>
          </w:pPr>
          <w:hyperlink w:anchor="__RefHeading___Toc746647_211673320">
            <w:r>
              <w:rPr>
                <w:webHidden/>
                <w:rStyle w:val="IndexLink"/>
              </w:rPr>
              <w:t>9</w:t>
            </w:r>
            <w:r>
              <w:rPr>
                <w:rStyle w:val="IndexLink"/>
                <w:rtl w:val="true"/>
              </w:rPr>
              <w:t>.</w:t>
              <w:tab/>
            </w:r>
            <w:r>
              <w:rPr>
                <w:rStyle w:val="IndexLink"/>
              </w:rPr>
              <w:t>62</w:t>
            </w:r>
          </w:hyperlink>
        </w:p>
        <w:p>
          <w:pPr>
            <w:pStyle w:val="Contents3"/>
            <w:tabs>
              <w:tab w:val="clear" w:pos="8459"/>
              <w:tab w:val="right" w:pos="9026" w:leader="dot"/>
            </w:tabs>
            <w:rPr/>
          </w:pPr>
          <w:hyperlink w:anchor="__RefHeading___Toc746649_211673320">
            <w:r>
              <w:rPr>
                <w:webHidden/>
                <w:rStyle w:val="IndexLink"/>
              </w:rPr>
              <w:t>10</w:t>
            </w:r>
            <w:r>
              <w:rPr>
                <w:rStyle w:val="IndexLink"/>
                <w:rtl w:val="true"/>
              </w:rPr>
              <w:t>.</w:t>
              <w:tab/>
            </w:r>
            <w:r>
              <w:rPr>
                <w:rStyle w:val="IndexLink"/>
              </w:rPr>
              <w:t>62</w:t>
            </w:r>
          </w:hyperlink>
        </w:p>
        <w:p>
          <w:pPr>
            <w:pStyle w:val="Contents2"/>
            <w:tabs>
              <w:tab w:val="clear" w:pos="8743"/>
              <w:tab w:val="right" w:pos="9026" w:leader="dot"/>
            </w:tabs>
            <w:rPr/>
          </w:pPr>
          <w:hyperlink w:anchor="__RefHeading___Toc746651_211673320">
            <w:r>
              <w:rPr>
                <w:webHidden/>
                <w:rStyle w:val="IndexLink"/>
                <w:rtl w:val="true"/>
              </w:rPr>
              <w:t>فصل چهارم</w:t>
            </w:r>
            <w:r>
              <w:rPr>
                <w:rStyle w:val="IndexLink"/>
                <w:rtl w:val="true"/>
              </w:rPr>
              <w:t xml:space="preserve">: </w:t>
            </w:r>
            <w:r>
              <w:rPr>
                <w:rStyle w:val="IndexLink"/>
                <w:rtl w:val="true"/>
              </w:rPr>
              <w:t>تماشا گه راز</w:t>
            </w:r>
            <w:r>
              <w:rPr>
                <w:rStyle w:val="IndexLink"/>
                <w:rtl w:val="true"/>
              </w:rPr>
              <w:tab/>
            </w:r>
            <w:r>
              <w:rPr>
                <w:rStyle w:val="IndexLink"/>
              </w:rPr>
              <w:t>64</w:t>
            </w:r>
          </w:hyperlink>
        </w:p>
        <w:p>
          <w:pPr>
            <w:pStyle w:val="Contents3"/>
            <w:tabs>
              <w:tab w:val="clear" w:pos="8459"/>
              <w:tab w:val="right" w:pos="9026" w:leader="dot"/>
            </w:tabs>
            <w:rPr/>
          </w:pPr>
          <w:hyperlink w:anchor="__RefHeading___Toc746653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746655_211673320">
            <w:r>
              <w:rPr>
                <w:webHidden/>
                <w:rStyle w:val="IndexLink"/>
                <w:rtl w:val="true"/>
              </w:rPr>
              <w:t>در سوگِ سیّدالشّهداء</w:t>
            </w:r>
            <w:r>
              <w:rPr>
                <w:rStyle w:val="IndexLink"/>
                <w:rtl w:val="true"/>
              </w:rPr>
              <w:tab/>
            </w:r>
            <w:r>
              <w:rPr>
                <w:rStyle w:val="IndexLink"/>
              </w:rPr>
              <w:t>65</w:t>
            </w:r>
          </w:hyperlink>
        </w:p>
        <w:p>
          <w:pPr>
            <w:pStyle w:val="Contents4"/>
            <w:tabs>
              <w:tab w:val="clear" w:pos="8176"/>
              <w:tab w:val="right" w:pos="9026" w:leader="dot"/>
            </w:tabs>
            <w:rPr/>
          </w:pPr>
          <w:hyperlink w:anchor="__RefHeading___Toc746657_211673320">
            <w:r>
              <w:rPr>
                <w:webHidden/>
                <w:rStyle w:val="IndexLink"/>
              </w:rPr>
              <w:t>1</w:t>
            </w:r>
            <w:r>
              <w:rPr>
                <w:rStyle w:val="IndexLink"/>
                <w:rtl w:val="true"/>
              </w:rPr>
              <w:t xml:space="preserve">- </w:t>
            </w:r>
            <w:r>
              <w:rPr>
                <w:rStyle w:val="IndexLink"/>
                <w:rtl w:val="true"/>
              </w:rPr>
              <w:t>زیارتِ ناحیه مقدّسه‌</w:t>
            </w:r>
            <w:r>
              <w:rPr>
                <w:rStyle w:val="IndexLink"/>
                <w:rtl w:val="true"/>
              </w:rPr>
              <w:tab/>
            </w:r>
            <w:r>
              <w:rPr>
                <w:rStyle w:val="IndexLink"/>
              </w:rPr>
              <w:t>65</w:t>
            </w:r>
          </w:hyperlink>
        </w:p>
        <w:p>
          <w:pPr>
            <w:pStyle w:val="Contents4"/>
            <w:tabs>
              <w:tab w:val="clear" w:pos="8176"/>
              <w:tab w:val="right" w:pos="9026" w:leader="dot"/>
            </w:tabs>
            <w:rPr/>
          </w:pPr>
          <w:hyperlink w:anchor="__RefHeading___Toc746659_211673320">
            <w:r>
              <w:rPr>
                <w:webHidden/>
                <w:rStyle w:val="IndexLink"/>
              </w:rPr>
              <w:t>2</w:t>
            </w:r>
            <w:r>
              <w:rPr>
                <w:rStyle w:val="IndexLink"/>
                <w:rtl w:val="true"/>
              </w:rPr>
              <w:t xml:space="preserve">- </w:t>
            </w:r>
            <w:r>
              <w:rPr>
                <w:rStyle w:val="IndexLink"/>
                <w:rtl w:val="true"/>
              </w:rPr>
              <w:t>ترجمه زیارت ناحیه مقدّسه‌</w:t>
            </w:r>
            <w:r>
              <w:rPr>
                <w:rStyle w:val="IndexLink"/>
                <w:rtl w:val="true"/>
              </w:rPr>
              <w:tab/>
            </w:r>
            <w:r>
              <w:rPr>
                <w:rStyle w:val="IndexLink"/>
              </w:rPr>
              <w:t>66</w:t>
            </w:r>
          </w:hyperlink>
        </w:p>
        <w:p>
          <w:pPr>
            <w:pStyle w:val="Contents2"/>
            <w:tabs>
              <w:tab w:val="clear" w:pos="8743"/>
              <w:tab w:val="right" w:pos="9026" w:leader="dot"/>
            </w:tabs>
            <w:rPr/>
          </w:pPr>
          <w:hyperlink w:anchor="__RefHeading___Toc746661_211673320">
            <w:r>
              <w:rPr>
                <w:webHidden/>
                <w:rStyle w:val="IndexLink"/>
                <w:rtl w:val="true"/>
              </w:rPr>
              <w:t>فصل پنجم</w:t>
            </w:r>
            <w:r>
              <w:rPr>
                <w:rStyle w:val="IndexLink"/>
                <w:rtl w:val="true"/>
              </w:rPr>
              <w:t xml:space="preserve">: </w:t>
            </w:r>
            <w:r>
              <w:rPr>
                <w:rStyle w:val="IndexLink"/>
                <w:rtl w:val="true"/>
              </w:rPr>
              <w:t>غروب عاشورا، طلوع ظهور</w:t>
            </w:r>
            <w:r>
              <w:rPr>
                <w:rStyle w:val="IndexLink"/>
                <w:rtl w:val="true"/>
              </w:rPr>
              <w:tab/>
            </w:r>
            <w:r>
              <w:rPr>
                <w:rStyle w:val="IndexLink"/>
              </w:rPr>
              <w:t>84</w:t>
            </w:r>
          </w:hyperlink>
        </w:p>
        <w:p>
          <w:pPr>
            <w:pStyle w:val="Contents3"/>
            <w:tabs>
              <w:tab w:val="clear" w:pos="8459"/>
              <w:tab w:val="right" w:pos="9026" w:leader="dot"/>
            </w:tabs>
            <w:rPr/>
          </w:pPr>
          <w:hyperlink w:anchor="__RefHeading___Toc746663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46665_211673320">
            <w:r>
              <w:rPr>
                <w:webHidden/>
                <w:rStyle w:val="IndexLink"/>
                <w:rtl w:val="true"/>
              </w:rPr>
              <w:t>مسئله رجعت</w:t>
            </w:r>
            <w:r>
              <w:rPr>
                <w:rStyle w:val="IndexLink"/>
                <w:rtl w:val="true"/>
              </w:rPr>
              <w:tab/>
            </w:r>
            <w:r>
              <w:rPr>
                <w:rStyle w:val="IndexLink"/>
              </w:rPr>
              <w:t>85</w:t>
            </w:r>
          </w:hyperlink>
        </w:p>
        <w:p>
          <w:pPr>
            <w:pStyle w:val="Contents2"/>
            <w:tabs>
              <w:tab w:val="clear" w:pos="8743"/>
              <w:tab w:val="right" w:pos="9026" w:leader="dot"/>
            </w:tabs>
            <w:rPr/>
          </w:pPr>
          <w:hyperlink w:anchor="__RefHeading___Toc746667_211673320">
            <w:r>
              <w:rPr>
                <w:webHidden/>
                <w:rStyle w:val="IndexLink"/>
                <w:rtl w:val="true"/>
              </w:rPr>
              <w:t>ضمائم‌</w:t>
            </w:r>
            <w:r>
              <w:rPr>
                <w:rStyle w:val="IndexLink"/>
                <w:rtl w:val="true"/>
              </w:rPr>
              <w:tab/>
            </w:r>
            <w:r>
              <w:rPr>
                <w:rStyle w:val="IndexLink"/>
              </w:rPr>
              <w:t>118</w:t>
            </w:r>
          </w:hyperlink>
        </w:p>
        <w:p>
          <w:pPr>
            <w:pStyle w:val="Contents3"/>
            <w:tabs>
              <w:tab w:val="clear" w:pos="8459"/>
              <w:tab w:val="right" w:pos="9026" w:leader="dot"/>
            </w:tabs>
            <w:rPr/>
          </w:pPr>
          <w:hyperlink w:anchor="__RefHeading___Toc746669_211673320">
            <w:r>
              <w:rPr>
                <w:webHidden/>
                <w:rStyle w:val="IndexLink"/>
                <w:rtl w:val="true"/>
              </w:rPr>
              <w:t>خاطره‌ای از مرحوم ابوترابی‌رحمه الله‌</w:t>
            </w:r>
            <w:r>
              <w:rPr>
                <w:rStyle w:val="IndexLink"/>
                <w:rtl w:val="true"/>
              </w:rPr>
              <w:tab/>
            </w:r>
            <w:r>
              <w:rPr>
                <w:rStyle w:val="IndexLink"/>
              </w:rPr>
              <w:t>118</w:t>
            </w:r>
          </w:hyperlink>
        </w:p>
        <w:p>
          <w:pPr>
            <w:pStyle w:val="Contents3"/>
            <w:tabs>
              <w:tab w:val="clear" w:pos="8459"/>
              <w:tab w:val="right" w:pos="9026" w:leader="dot"/>
            </w:tabs>
            <w:rPr/>
          </w:pPr>
          <w:hyperlink w:anchor="__RefHeading___Toc746671_211673320">
            <w:r>
              <w:rPr>
                <w:webHidden/>
                <w:rStyle w:val="IndexLink"/>
                <w:rtl w:val="true"/>
              </w:rPr>
              <w:t>سیّدکریم پینه دوز و توسّلاتِ مداوم به سیّدالشهداء</w:t>
            </w:r>
            <w:r>
              <w:rPr>
                <w:rStyle w:val="IndexLink"/>
                <w:rtl w:val="true"/>
              </w:rPr>
              <w:tab/>
            </w:r>
            <w:r>
              <w:rPr>
                <w:rStyle w:val="IndexLink"/>
              </w:rPr>
              <w:t>124</w:t>
            </w:r>
          </w:hyperlink>
        </w:p>
        <w:p>
          <w:pPr>
            <w:pStyle w:val="Contents3"/>
            <w:tabs>
              <w:tab w:val="clear" w:pos="8459"/>
              <w:tab w:val="right" w:pos="9026" w:leader="dot"/>
            </w:tabs>
            <w:rPr/>
          </w:pPr>
          <w:hyperlink w:anchor="__RefHeading___Toc746673_211673320">
            <w:r>
              <w:rPr>
                <w:webHidden/>
                <w:rStyle w:val="IndexLink"/>
                <w:rtl w:val="true"/>
              </w:rPr>
              <w:t>ملاقاتِ علاّمه بحرالعلوم با امام زمان‌علیه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746675_211673320">
            <w:r>
              <w:rPr>
                <w:webHidden/>
                <w:rStyle w:val="IndexLink"/>
                <w:rtl w:val="true"/>
              </w:rPr>
              <w:t>شفایِ مریض‌</w:t>
            </w:r>
            <w:r>
              <w:rPr>
                <w:rStyle w:val="IndexLink"/>
                <w:rtl w:val="true"/>
              </w:rPr>
              <w:tab/>
            </w:r>
            <w:r>
              <w:rPr>
                <w:rStyle w:val="IndexLink"/>
              </w:rPr>
              <w:t>125</w:t>
            </w:r>
          </w:hyperlink>
        </w:p>
        <w:p>
          <w:pPr>
            <w:pStyle w:val="Contents3"/>
            <w:tabs>
              <w:tab w:val="clear" w:pos="8459"/>
              <w:tab w:val="right" w:pos="9026" w:leader="dot"/>
            </w:tabs>
            <w:rPr/>
          </w:pPr>
          <w:hyperlink w:anchor="__RefHeading___Toc746677_211673320">
            <w:r>
              <w:rPr>
                <w:webHidden/>
                <w:rStyle w:val="IndexLink"/>
                <w:rtl w:val="true"/>
              </w:rPr>
              <w:t>تشرّف علّامه حلّی‌قدس سره به محضر امام زمان‌علیه السلام در راهِ کربلا</w:t>
            </w:r>
            <w:r>
              <w:rPr>
                <w:rStyle w:val="IndexLink"/>
                <w:rtl w:val="true"/>
              </w:rPr>
              <w:tab/>
            </w:r>
            <w:r>
              <w:rPr>
                <w:rStyle w:val="IndexLink"/>
              </w:rPr>
              <w:t>126</w:t>
            </w:r>
          </w:hyperlink>
        </w:p>
        <w:p>
          <w:pPr>
            <w:pStyle w:val="Contents3"/>
            <w:tabs>
              <w:tab w:val="clear" w:pos="8459"/>
              <w:tab w:val="right" w:pos="9026" w:leader="dot"/>
            </w:tabs>
            <w:rPr/>
          </w:pPr>
          <w:hyperlink w:anchor="__RefHeading___Toc746679_211673320">
            <w:r>
              <w:rPr>
                <w:webHidden/>
                <w:rStyle w:val="IndexLink"/>
                <w:rtl w:val="true"/>
              </w:rPr>
              <w:t>تشرّف حاج علی بغدادی خدمت آن جناب</w:t>
            </w:r>
            <w:r>
              <w:rPr>
                <w:rStyle w:val="IndexLink"/>
                <w:rtl w:val="true"/>
              </w:rPr>
              <w:tab/>
            </w:r>
            <w:r>
              <w:rPr>
                <w:rStyle w:val="IndexLink"/>
              </w:rPr>
              <w:t>128</w:t>
            </w:r>
          </w:hyperlink>
        </w:p>
        <w:p>
          <w:pPr>
            <w:pStyle w:val="Contents3"/>
            <w:tabs>
              <w:tab w:val="clear" w:pos="8459"/>
              <w:tab w:val="right" w:pos="9026" w:leader="dot"/>
            </w:tabs>
            <w:rPr/>
          </w:pPr>
          <w:hyperlink w:anchor="__RefHeading___Toc746681_211673320">
            <w:r>
              <w:rPr>
                <w:webHidden/>
                <w:rStyle w:val="IndexLink"/>
                <w:rtl w:val="true"/>
              </w:rPr>
              <w:t>فضیلت زیارت عاشورا</w:t>
            </w:r>
            <w:r>
              <w:rPr>
                <w:rStyle w:val="IndexLink"/>
                <w:rtl w:val="true"/>
              </w:rPr>
              <w:tab/>
            </w:r>
            <w:r>
              <w:rPr>
                <w:rStyle w:val="IndexLink"/>
              </w:rPr>
              <w:t>141</w:t>
            </w:r>
          </w:hyperlink>
        </w:p>
        <w:p>
          <w:pPr>
            <w:pStyle w:val="Contents2"/>
            <w:tabs>
              <w:tab w:val="clear" w:pos="8743"/>
              <w:tab w:val="right" w:pos="9026" w:leader="dot"/>
            </w:tabs>
            <w:rPr/>
          </w:pPr>
          <w:hyperlink w:anchor="__RefHeading___Toc746683_211673320">
            <w:r>
              <w:rPr>
                <w:webHidden/>
                <w:rStyle w:val="IndexLink"/>
                <w:rtl w:val="true"/>
              </w:rPr>
              <w:t>کتابنامه‌</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_3792"/>
      <w:bookmarkStart w:id="1" w:name="pg109_3792"/>
      <w:bookmarkEnd w:id="1"/>
    </w:p>
    <w:p>
      <w:pPr>
        <w:pStyle w:val="Heading2"/>
        <w:numPr>
          <w:ilvl w:val="1"/>
          <w:numId w:val="1"/>
        </w:numPr>
        <w:rPr/>
      </w:pPr>
      <w:bookmarkStart w:id="2" w:name="pg109_3792"/>
      <w:bookmarkStart w:id="3" w:name="__RefHeading___Toc74660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قمی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عاشورای حسینی علیه‌السلام تا طلوع ظهور مهدی عجل‌الله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احمدی‌قمی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۱۳۰۴۲۱۳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60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قمی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عاشورای حسینی علیه‌السلام تا طلوع ظهور مهدی عجل‌الله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احمدی‌قمی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۱۳۰۴۲۱۳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_3800"/>
      <w:bookmarkStart w:id="8" w:name="pg109_3800"/>
      <w:bookmarkEnd w:id="8"/>
    </w:p>
    <w:p>
      <w:pPr>
        <w:pStyle w:val="Heading2"/>
        <w:numPr>
          <w:ilvl w:val="1"/>
          <w:numId w:val="1"/>
        </w:numPr>
        <w:rPr/>
      </w:pPr>
      <w:bookmarkStart w:id="9" w:name="pg109_3800"/>
      <w:bookmarkStart w:id="10" w:name="__RefHeading___Toc746605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_3803"/>
      <w:bookmarkStart w:id="13" w:name="pg109_3803"/>
      <w:bookmarkEnd w:id="13"/>
    </w:p>
    <w:p>
      <w:pPr>
        <w:pStyle w:val="Heading2"/>
        <w:numPr>
          <w:ilvl w:val="1"/>
          <w:numId w:val="1"/>
        </w:numPr>
        <w:rPr/>
      </w:pPr>
      <w:bookmarkStart w:id="14" w:name="pg109_3803"/>
      <w:bookmarkStart w:id="15" w:name="__RefHeading___Toc746607_211673320"/>
      <w:bookmarkStart w:id="16" w:name="_Toc4"/>
      <w:bookmarkEnd w:id="14"/>
      <w:bookmarkEnd w:id="15"/>
      <w:r>
        <w:rPr>
          <w:rtl w:val="true"/>
        </w:rPr>
        <w:t>مقدّمه مؤلّف‌</w:t>
      </w:r>
      <w:bookmarkEnd w:id="16"/>
    </w:p>
    <w:p>
      <w:pPr>
        <w:pStyle w:val="BookText"/>
        <w:rPr/>
      </w:pPr>
      <w:r>
        <w:rPr>
          <w:rFonts w:ascii="IRNazanin" w:hAnsi="IRNazanin" w:eastAsia="IRNazanin"/>
          <w:color w:val="111111"/>
          <w:sz w:val="28"/>
          <w:sz w:val="28"/>
          <w:szCs w:val="28"/>
          <w:rtl w:val="true"/>
          <w:lang w:bidi="fa-IR"/>
        </w:rPr>
        <w:t>در سال چهل و نهم هجری، وقتی امام حسن مجتبی علیه السلام به شهادت رسید، خوابِ پیامبر اعظم صلی الله علیه و آله و سلم، تعبیری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خلافت الهی، بازیچه دستِ خفّاشانی شده بود که مانعِ نورافشانی اخترانِ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بیاید، ظلمت نخواهد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غدیر خم مدّتی نگذشته بود که چشم‌ها بسته شد و آینه‌ها غبار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مولودِ کعبه و امام بر حق بود، رها گردید و ایمان‌های ظاهری با اندکی سیم و زر فروخته شد و اطرافِ سیاه‌دِلان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 صلی الله علیه و آله و سلم تبدیل به تختِ پادشاهی گشت و ارتداد جایگزین ایمان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که خاشاکِ زیرِ خاکسترِ جاهلیّت، روشن شد و علی علیه السلام و دخت پیامبرعلیها السلام تنها ماندند و انحراف، ریشه دوانید و آنچه نباید،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چنین بود که شبِ سیاهِ حاکمیّتِ ظلم و فساد و انحراف، با شفقِ عاشورا آغاز شود و سرخیِ این شفق، خونِ مطهّرِ فرزندانِ رسول خدا صلی الله علیه و آله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تاریخ، طلوعی دوباره کرد و روشنایی و نور را بر دلِ مرده جاهلانی که زمینه سازِ حکومتِ امویان بودند،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باز شد، دل‌ها نورانی گردید، فکرها روشن شد و دستی الهی از نیام، شمشیرِ عدالت‌گستری و دین محوری را بر کشید تا ریشه تباهی و انحراف </w:t>
      </w:r>
    </w:p>
    <w:p>
      <w:pPr>
        <w:pStyle w:val="BookText"/>
        <w:rPr/>
      </w:pPr>
      <w:r>
        <w:rPr>
          <w:rFonts w:ascii="IRNazanin" w:hAnsi="IRNazanin" w:eastAsia="IRNazanin"/>
          <w:color w:val="111111"/>
          <w:sz w:val="28"/>
          <w:sz w:val="28"/>
          <w:szCs w:val="28"/>
          <w:rtl w:val="true"/>
          <w:lang w:bidi="fa-IR"/>
        </w:rPr>
        <w:t>و ظلم را قطع کند و راهِ راست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به عظمت و بزرگیِ عاشورا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اگر نمی‌افتاد، خبری از دین و آئین محمّدی نبود و سیاهی، گستره ظلمتِ خود را تا ابد بر فکر و دل و جانِ بشر حاکم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شهرِ کوردلان، عجبی نیست اگر خورشید را دشنام دهند و حاکمیّتِ تاریکی را بخواهند و خفّاشان را به جایِ انسان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بودند مردمی که حسین علیه السلام، حجّتِ حق را که زیر بارِ بیعتِ شیطان صفتی چون یزید نرفت، یاری نکردند؛ او را دشنام دادند و خورشیدِ کربلا، در اوجِ مظلومیّت و تنهایی، در عصرِ عاشورا غروب نمود و حقّانیّتِ اسلامِ نابِ محمّدی‌صلی الله علیه و آله و سلم در شفقِ سرخِ عاشورا ترسیم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چه چشمانِ خود را ببندند، اگر چه خونِ خورشیدِ عشق را بریزند، اگر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غروبی همیشگی نیست؛ او فیض دادن را نه از کسی آموخته و نه آن را منّتی بر خلق، می‌پندارد؛ بلکه او خورشید است و کسی که خود را از فیضِ نور گرفتن محروم می‌کند، تأثیر در فیّاضی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طلوعِ خیراندیش بارها اتّفاق افتاده و رسمِ جهان نیز بر همین بوده و هست</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منتظرِ طلوعی جهان شمول و بی‌غروب هستیم تا خونخواهِ مظلومانی باشد که در گستره تاریخ، همچو شمع برایِ نور افشانی و هدایتِ همنوعانِ ظاهریِ خود، سوختند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عاشورا به امیدِ طلوعِ ظهورِ منتقم و منجیِ عالَم، دلپذیر خواهد بود و انتظارِ این طلوعِ امیدآور، شورانگیز و آرمانی می‌باشد که بشر، بویژه شیعیان را در تمامیِ تاریخ، زنده و پویا نگهداشته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رویارویی با همه مشرکان و مستکبران و به زانو درآوردن همه قدرت‌هایِ طاغوتیِ دنیا، دلاوری بی نظیر و استواری بی‌بدیل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همچون امام حسین علیه السلام مردِ میدانِ رزم باشد و همانندِ امام علی علیه السلام زرهش پشت نداشته باشد و همچون رسول اللَّه‌صلی الله علیه و آله در گرماگرمِ پیکارها، رزمش مایه دلگرمی رزم‌آوران، و حضورِ قاطعانه‌اش پشتوانه کفر ستیزان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بیاید و جهان به دستِ او گلستان شود و درختانِ شیرین ثمر عدالت در بوستان‌هایِ خلیفة اللهی به بار نشینند و کامِ تمامیِ ظلم ستیزانِ عالم به آن شیرین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سرسلسله این دو قیام و نهضت، ارتباطِ بسیار نزدیک و مشابهی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مهدی‌علیه السلام فرزندِ حسین علیه السلام است؛ در یکصد و هفت حدیث فرموده‌اند که امامان دوازده نفرند، نه نفرشان از نسلِ حسین و نهمی آنان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یکصد و چهل و هشت حدیث صریحاً آمده که مهدی از اولادِ حسین علیه السلام است؛</w:t>
      </w:r>
      <w:r>
        <w:rPr>
          <w:rStyle w:val="FootnoteAnchor"/>
          <w:rtl w:val="true"/>
        </w:rPr>
        <w:footnoteReference w:id="2"/>
      </w:r>
      <w:r>
        <w:rPr>
          <w:rFonts w:ascii="IRNazanin" w:hAnsi="IRNazanin" w:eastAsia="IRNazanin"/>
          <w:color w:val="111111"/>
          <w:sz w:val="28"/>
          <w:sz w:val="28"/>
          <w:szCs w:val="28"/>
          <w:rtl w:val="true"/>
          <w:lang w:bidi="fa-IR"/>
        </w:rPr>
        <w:t>نسبت به شهادت امام حسین علیه السلام</w:t>
      </w:r>
      <w:r>
        <w:rPr>
          <w:rStyle w:val="FootnoteAnchor"/>
          <w:rtl w:val="true"/>
        </w:rPr>
        <w:footnoteReference w:id="3"/>
      </w:r>
      <w:r>
        <w:rPr>
          <w:rFonts w:ascii="IRNazanin" w:hAnsi="IRNazanin" w:eastAsia="IRNazanin"/>
          <w:color w:val="111111"/>
          <w:sz w:val="28"/>
          <w:sz w:val="28"/>
          <w:szCs w:val="28"/>
          <w:rtl w:val="true"/>
          <w:lang w:bidi="fa-IR"/>
        </w:rPr>
        <w:t>و غیبت و ظهورِ حضرتِ مهدی‌علیه السلام</w:t>
      </w:r>
      <w:r>
        <w:rPr>
          <w:rStyle w:val="FootnoteAnchor"/>
          <w:rtl w:val="true"/>
        </w:rPr>
        <w:footnoteReference w:id="4"/>
      </w:r>
      <w:r>
        <w:rPr>
          <w:rFonts w:ascii="IRNazanin" w:hAnsi="IRNazanin" w:eastAsia="IRNazanin"/>
          <w:color w:val="111111"/>
          <w:sz w:val="28"/>
          <w:sz w:val="28"/>
          <w:szCs w:val="28"/>
          <w:rtl w:val="true"/>
          <w:lang w:bidi="fa-IR"/>
        </w:rPr>
        <w:t xml:space="preserve">حضرت پیامبر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امیرالمؤمنین‌علیهما السلام پیشگویی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آن دو امام‌علیهما السلام انحرافِ فکری جامعه، فساد اجتماعی، رواجِ بی‌دینی و بدعت در سطحِ جهانی، مشابهِ یکدیگر است؛ یارانِ آن دو، از معرفت، محبّت و اطاعت نسبت به امامِ خود برخوردارند؛</w:t>
      </w:r>
      <w:r>
        <w:rPr>
          <w:rStyle w:val="FootnoteAnchor"/>
          <w:rtl w:val="true"/>
        </w:rPr>
        <w:footnoteReference w:id="5"/>
      </w:r>
      <w:r>
        <w:rPr>
          <w:rFonts w:ascii="IRNazanin" w:hAnsi="IRNazanin" w:eastAsia="IRNazanin"/>
          <w:color w:val="111111"/>
          <w:sz w:val="28"/>
          <w:sz w:val="28"/>
          <w:szCs w:val="28"/>
          <w:rtl w:val="true"/>
          <w:lang w:bidi="fa-IR"/>
        </w:rPr>
        <w:t>هر دو سازش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ردِّ درخواستِ بیعت با یزید، با قاطعیّت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حضرتِ مهدی‌علیه السلام نیز با هیچ کس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صادق‌علیهما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شانه الاّ السیف؛</w:t>
      </w:r>
      <w:r>
        <w:rPr>
          <w:rStyle w:val="FootnoteAnchor"/>
          <w:rtl w:val="true"/>
        </w:rPr>
        <w:footnoteReference w:id="7"/>
      </w:r>
      <w:r>
        <w:rPr>
          <w:rFonts w:ascii="IRNazanin" w:hAnsi="IRNazanin" w:eastAsia="IRNazanin"/>
          <w:color w:val="111111"/>
          <w:sz w:val="28"/>
          <w:sz w:val="28"/>
          <w:szCs w:val="28"/>
          <w:rtl w:val="true"/>
          <w:lang w:bidi="fa-IR"/>
        </w:rPr>
        <w:t>او فقط شمشیر را می‌شناسد</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اعدا اللَّه حتی یرضی اللَّه؛</w:t>
      </w:r>
      <w:r>
        <w:rPr>
          <w:rStyle w:val="FootnoteAnchor"/>
          <w:rtl w:val="true"/>
        </w:rPr>
        <w:footnoteReference w:id="9"/>
      </w:r>
      <w:r>
        <w:rPr>
          <w:rFonts w:ascii="IRNazanin" w:hAnsi="IRNazanin" w:eastAsia="IRNazanin"/>
          <w:color w:val="111111"/>
          <w:sz w:val="28"/>
          <w:sz w:val="28"/>
          <w:szCs w:val="28"/>
          <w:rtl w:val="true"/>
          <w:lang w:bidi="fa-IR"/>
        </w:rPr>
        <w:t>دشمنانِ رشدِ معنویِ جامعه را می‌کشد تا خدا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شریکند؛</w:t>
      </w:r>
      <w:r>
        <w:rPr>
          <w:rStyle w:val="FootnoteAnchor"/>
          <w:rtl w:val="true"/>
        </w:rPr>
        <w:footnoteReference w:id="10"/>
      </w:r>
      <w:r>
        <w:rPr>
          <w:rFonts w:ascii="IRNazanin" w:hAnsi="IRNazanin" w:eastAsia="IRNazanin"/>
          <w:color w:val="111111"/>
          <w:sz w:val="28"/>
          <w:sz w:val="28"/>
          <w:szCs w:val="28"/>
          <w:rtl w:val="true"/>
          <w:lang w:bidi="fa-IR"/>
        </w:rPr>
        <w:t>هر دو امام در هدف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هر آینه باطل از بین می‌رود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هدفِ امام حسین علیه السلام نیز در زیارت اربعین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خود را تقدیم تو کرد، تا انسان‌ها را از نادانی و گمراهی رهایی بخشد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روایات آمده است که بعد از شهادت، غسل و کفن و دفنِ حضرتِ مهدی‌علیه السلام به دستِ امام حسین علیه السلام واقع خواهد شد</w:t>
      </w:r>
      <w:r>
        <w:rPr>
          <w:rStyle w:val="FootnoteAnchor"/>
          <w:rtl w:val="true"/>
        </w:rPr>
        <w:footnoteReference w:id="13"/>
      </w:r>
      <w:r>
        <w:rPr>
          <w:rFonts w:ascii="IRNazanin" w:hAnsi="IRNazanin" w:eastAsia="IRNazanin"/>
          <w:color w:val="111111"/>
          <w:sz w:val="28"/>
          <w:sz w:val="28"/>
          <w:szCs w:val="28"/>
          <w:rtl w:val="true"/>
          <w:lang w:bidi="fa-IR"/>
        </w:rPr>
        <w:t xml:space="preserve">و این هم در جای </w:t>
      </w:r>
    </w:p>
    <w:p>
      <w:pPr>
        <w:pStyle w:val="BookText"/>
        <w:rPr/>
      </w:pPr>
      <w:r>
        <w:rPr>
          <w:rFonts w:ascii="IRNazanin" w:hAnsi="IRNazanin" w:eastAsia="IRNazanin"/>
          <w:color w:val="111111"/>
          <w:sz w:val="28"/>
          <w:sz w:val="28"/>
          <w:szCs w:val="28"/>
          <w:rtl w:val="true"/>
          <w:lang w:bidi="fa-IR"/>
        </w:rPr>
        <w:t>خود بسیار جالب است که بزرگ‌ترین چهره انقلابی تاریخ، حضرت سیّدالشّهداء، امام حسین علیه السلام، در غسل و کفن و دفنِ مصلحِ بزرگ جهان حضور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دلالت بر ارتباطِ نزدیک و مشابهِ بین دو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تقابل و تکاملِ نهضتِ حسینی و قیامِ مهدوی، منظَری است که بناست در این مقام به نظاره آن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نیم نگاهی به روایاتی خواهیم داشت که بیانگرِ امتدادِ شجره طیّبه امامت و خلافتِ الهی از نسلِ سیّدالشّهداء به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کلامِ دو امام را با تأمّلی دوباره، کاوش نموده و آنچه در بیانِ ایشان، به هم مربوط بودند، جدا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باری دیگر به تحلیل نشستیم و در فصلِ چهارم، حضور و ظهورِ منجی در کربلا و امتدادِ این راه را به گفتگو نشسته و بالاخره در فصلِ پنجم به توصیفِ طلوعِ زیبای مهدویّت و حضورِ سالارِ آزادگانِ جهان می‌پردازیم که شاید به حلوا گفتن، دهانی شیرین نموده و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العیش، نصف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عینیّتی بخشیده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گوشه چشم و عنایتی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عزیزان را ارج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احمدی قمی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17" w:name="pg109_3815"/>
    </w:p>
    <w:p>
      <w:pPr>
        <w:pStyle w:val="Heading2"/>
        <w:numPr>
          <w:ilvl w:val="1"/>
          <w:numId w:val="1"/>
        </w:numPr>
        <w:rPr/>
      </w:pPr>
      <w:bookmarkStart w:id="18" w:name="__RefHeading___Toc746609_211673320"/>
      <w:bookmarkStart w:id="19" w:name="_Toc5"/>
      <w:bookmarkEnd w:id="17"/>
      <w:bookmarkEnd w:id="18"/>
      <w:r>
        <w:rPr>
          <w:rtl w:val="true"/>
        </w:rPr>
        <w:t>فصل اوّل</w:t>
      </w:r>
      <w:r>
        <w:rPr>
          <w:rtl w:val="true"/>
        </w:rPr>
        <w:t xml:space="preserve">: </w:t>
      </w:r>
      <w:r>
        <w:rPr>
          <w:rtl w:val="true"/>
        </w:rPr>
        <w:t xml:space="preserve">شجره طیّبه </w:t>
      </w:r>
      <w:r>
        <w:rPr>
          <w:rtl w:val="true"/>
        </w:rPr>
        <w:t>(</w:t>
      </w:r>
      <w:r>
        <w:rPr>
          <w:rtl w:val="true"/>
        </w:rPr>
        <w:t>مهدی‌علیه السلام، فرزندِ حسین علیه السلام</w:t>
      </w:r>
      <w:r>
        <w:rPr>
          <w:rtl w:val="true"/>
        </w:rPr>
        <w:t>)</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46611_211673320"/>
      <w:bookmarkStart w:id="21" w:name="_Toc6"/>
      <w:bookmarkEnd w:id="20"/>
      <w:r>
        <w:rPr>
          <w:rtl w:val="true"/>
        </w:rPr>
        <w:t>اشاره</w:t>
      </w:r>
      <w:bookmarkStart w:id="22" w:name="pg109_3817"/>
      <w:bookmarkEnd w:id="21"/>
    </w:p>
    <w:p>
      <w:pPr>
        <w:pStyle w:val="Heading3"/>
        <w:numPr>
          <w:ilvl w:val="2"/>
          <w:numId w:val="1"/>
        </w:numPr>
        <w:rPr/>
      </w:pPr>
      <w:bookmarkStart w:id="23" w:name="__RefHeading___Toc746613_211673320"/>
      <w:bookmarkStart w:id="24" w:name="_Toc7"/>
      <w:bookmarkEnd w:id="22"/>
      <w:bookmarkEnd w:id="23"/>
      <w:r>
        <w:rPr>
          <w:rtl w:val="true"/>
        </w:rPr>
        <w:t>مهدی‌علیه السلام، از نسلِ سیّدالشّهداءعلیه السلام</w:t>
      </w:r>
      <w:bookmarkEnd w:id="2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کتاب غیبت شیخ جلیل، فضل بن شاذان از رسول خدا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شب معراج به سدرة المنتهی رسیدم، از حضرت ربّ الارباب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پیغمبری به دنیا و اهلِ دنیا فرستادیم، وقتی ایّامِ حیات و نبوّتِ او تمام می‌شود، برای او جانشینی تعیین می‌کنیم تا هدایتِ امّت را برعهده گیرد و نگهبانِ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بن ابی‌طالب را خلیفه تو و امامِ امّتِ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نیز حسن و سپس حسین، سپس علی بن الحسین، سپس محمّد بن علی، سپس جعفر بن محمّد، سپس موسی بن جعفر، سپس علی بن موسی، سپس محمّد بن علی، سپس علی بن محمّد، سپس حسن بن علی، سپس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بالا کردم، انوارِ علی و حسن و حسین و نُه تن از فرزندانِ حسین را دیدم و حجّت را در میان ایشان دیدم می‌درخشید که گویا ستاره‌ای درخشنده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خلیفه‌ها و حجّت‌های من اند در زمین و خلیفه‌ها و اوصیای توأند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ایشان را دوست دارد و وای بر کسی که ایشان را دشمن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ملک العلما، شهاب الدّین بن عمر دولت آبادی در هدایة السّعداء روایت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بن علی علیهما السلام از پسرانِ او، نُه امام است که آخرِ ایشان قائم‌علیه السلام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ابن احمد خوارزمی در مناقب خود از سلمان محمّدی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رسول خدا صلی الله علیه و آله و سلم که دیدم حسین علیه السلام بر زانویِ آن جناب بود و او دو چشمانش را می‌بوسید و دهنش را می‌بویید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ائمّه‌ای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حجّتی که از نسلِ تواند که نُهمِ ایشان قائم ایشان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ابن شهر آشوب، در مناقب</w:t>
      </w:r>
      <w:r>
        <w:rPr>
          <w:rStyle w:val="FootnoteAnchor"/>
          <w:rtl w:val="true"/>
        </w:rPr>
        <w:footnoteReference w:id="17"/>
      </w:r>
      <w:r>
        <w:rPr>
          <w:rFonts w:ascii="IRNazanin" w:hAnsi="IRNazanin" w:eastAsia="IRNazanin"/>
          <w:color w:val="111111"/>
          <w:sz w:val="28"/>
          <w:sz w:val="28"/>
          <w:szCs w:val="28"/>
          <w:rtl w:val="true"/>
          <w:lang w:bidi="fa-IR"/>
        </w:rPr>
        <w:t>از طریق اهل سنّت از عبداللَّه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بعد از من دوازده تن اند، نُه تن ایشان از نسلِ حسین علیه السلام است که نهمِ ایشان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حارث بن عبداللَّه حارنی همدانی و حارث بن‌شرب، هر یک خبر دادند که ایشان در نزدِ علی بن ابی طالب علیه السلام بودند، پس هرگاه حسن علیه السلام پیش می‌آمد،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 پسرِ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حسین علیه السلام پیش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 بهترین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به آن جناب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است که شما به حسن علیه السلام می‌گویید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حسین علیه السلام می‌گویید پدرِ پسرِ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بهترین کنیزان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غایبِ آواره، م ح م د بن الحسن بن علی، از پسرانِ حسین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مبارک را بر سرِ حسین علیه السلام گذاشت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محمّد بن عثمان بن محمّد صیدانی و غیر او به طریقِ معتبر از جابر بن عبداللَّه انصاری روایت کرده‌اند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تعالی از روزها روزِ جمعه را برگزید و از شب‌ها شبِ قدر را و از ماه‌ها ماهِ رمضان را و نیز مرا و علی علیه السلام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حسن و حسین علیهما السلام را برگزید و از حسین علیه السلام، حجّت عالمیان را برگزید که نهم ایشان قائمِ اعلمِ احکمِ ایشان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ابومحمّد عبداللَّه ابن اسحاق بن عبدالعزیز خراسانی معدل از رجال اهل سنّت از شهر بن خوشب از سلمان فارسی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در جایی نشسته بودیم و حسین بن علی علیهما السلام بر زانویِ آن جناب بود که ناگاه حضرت به تأمّل در رخسارِ او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سیّدی از سادات و تو امامی از امامان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امام که نهمِ ایشان، قائم ایشان است و امام و اعلمِ احکمِ افضلِ ایشان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بن اسحاق بن یزید، می‌گوید که از سهل بن </w:t>
      </w:r>
    </w:p>
    <w:p>
      <w:pPr>
        <w:pStyle w:val="BookText"/>
        <w:rPr/>
      </w:pPr>
      <w:r>
        <w:rPr>
          <w:rFonts w:ascii="IRNazanin" w:hAnsi="IRNazanin" w:eastAsia="IRNazanin"/>
          <w:color w:val="111111"/>
          <w:sz w:val="28"/>
          <w:sz w:val="28"/>
          <w:szCs w:val="28"/>
          <w:rtl w:val="true"/>
          <w:lang w:bidi="fa-IR"/>
        </w:rPr>
        <w:t>سلیمان، از ابی هارون عبدی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ابی‌سعید خدری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بدر حاضر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که رسولِ خدا، در حقّ و فضیلتِ امیرالمؤمنین‌علیه السلام فرموده و تو شنیده‌ای، به من چیزی نمی‌گویی؟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می‌گویم، رسولِ خدا صلی الله علیه و آله و سلم مریضی بر ایشان عارض شد، که بعداً هم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کسالت، فاطمه‌علیها السلام برایِ عیادتِ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راستِ رسولِ خدا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فاطمه‌علیها السلام وضعیّتِ پیامبر صلی الله علیه و آله و سلم را مشاهده نمود، گریه گلویش را گرفت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p>
    <w:p>
      <w:pPr>
        <w:pStyle w:val="BookText"/>
        <w:rPr/>
      </w:pP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خدای تعالی به نظر علم و قدرتِ خود، به سویِ زمین نگریست، و پدرِ تو را برگزید، پس او را به پیغمبری مبعوث فرمود؛ آن‌گاه در مرتبه دوّم به سویِ زمین نگریست و شوهرِ تو را برگزید، پس به من وحی فرمود و من تو را به او تزویج نمودم و او را وصیِّ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خداوند به جهتِ اکرام، تو را به داناترین و حلیم‌ترین و پیش‌ترینِ ایشان در اسلام تزویج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فاطمه‌علیها السلام خندید و خوشحال شد؛ پس رسولِ خدا صلی الله علیه و آله و سلم اراده فرمود </w:t>
      </w:r>
    </w:p>
    <w:p>
      <w:pPr>
        <w:pStyle w:val="BookText"/>
        <w:rPr/>
      </w:pPr>
      <w:r>
        <w:rPr>
          <w:rFonts w:ascii="IRNazanin" w:hAnsi="IRNazanin" w:eastAsia="IRNazanin"/>
          <w:color w:val="111111"/>
          <w:sz w:val="28"/>
          <w:sz w:val="28"/>
          <w:szCs w:val="28"/>
          <w:rtl w:val="true"/>
          <w:lang w:bidi="fa-IR"/>
        </w:rPr>
        <w:t xml:space="preserve">که خیرِ زیادی را که خدای تعالی آن را برایِ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فرموده بود، زیادتر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شش خصلت داده شده که به احدی از اوّلین داده نشده و احدی از آخرین، غیر از ما اهلِ بیت آن را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بهترین پیغمبران است و آن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ما بهترین اوصیاست و آن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ما بهترین شهداست و آن حمزه، عمویِ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دو سبطِ این امّت و آن دو پسرانِ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مهدیِ این امّت که پشتِ سرِ او عیسی‌علیه السلام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خود را بر شانه حسین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 مهدیِ این امّت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وفاتِ امام عسکری‌علیه السلام به خدمتِ حکیمه خاتون، دخترِ حضرت جوادعلیه السلام رفتم که از او، از پیرامون حضرت حجّت‌علیه السلام و بلاتکلیفیِ مردم سؤال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خدای‌تعالی زمین را از حجّت خالی نمی‌گذارد و آن را در دو برادر بعد از حسن و حسین علیهما السلام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جهت بوده که امام حسن و امام حسین علیهما السلام را در زمین فضیلت داده باشد و ایشان را از همه برتر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فرزندانِ حسین علیه السلام را بر فرزندان حسن علیه السلام برتری و ویژگی عنایت فرمود، چنان‌که فرزندانِ هارون را بر فرزندانِ موسی‌علیه السلام برتری داد، هر چند موسی‌علیه السلام بر هارون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برتری و فضل، برایِ فرزندانِ حسین علیه السلام است تا روزِ قیامت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حضرت فاطمه‌علیها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به دنیا آمدی، رسولِ خدا بر من وارد شد، تو را در بغل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حسینَت را بگیر و بدان که او پدرِ نُه امام است و از نسلَش امامان صالِحی به وجود خواهند آمد که نُهمیِ آنان قائم است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سه حدیث دیگر به همین 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بعد از رسولِ خدا صلی الله علیه و آله و سلم دوازده </w:t>
      </w:r>
    </w:p>
    <w:p>
      <w:pPr>
        <w:pStyle w:val="BookText"/>
        <w:rPr/>
      </w:pP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نفرِشان از نسلِ برادرم حسین علیه السلام به وجود می‌آیند و مهدیِ این امّت از ایشان است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چهار حدیث دیگر به همین 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چهارده هزار سال پیش از آن که خلقش را بیافریند، چهارده نور آفرید که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و فاطمه و حسن و حسین و ائمه از فرزندان حسین و آخرین آنها قائمی است که پس از غیبتش قیام کند و دجال را بکشد و زمین را از هر جور و ظلمی پاک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امام قائم عجّل اللَّه تعالی فرجه الشّریف این است که آن حضرت از ناحیه پدر از نسلِ امام حسین علیه السلام است و از ناحیه مادر از نسلِ امام حسن علیه السلام است، از این رو که مادر امام باقرعلیه السلام از فرزندانِ امام حسن علیه السلام است</w:t>
      </w:r>
      <w:r>
        <w:rPr>
          <w:rFonts w:eastAsia="IRNazanin" w:cs="IRNazanin"/>
          <w:color w:val="111111"/>
          <w:sz w:val="28"/>
          <w:szCs w:val="28"/>
          <w:rtl w:val="true"/>
          <w:lang w:bidi="fa-IR"/>
        </w:rPr>
        <w:t>.</w:t>
      </w:r>
      <w:r>
        <w:rPr>
          <w:rStyle w:val="FootnoteAnchor"/>
          <w:rtl w:val="true"/>
        </w:rPr>
        <w:footnoteReference w:id="26"/>
      </w:r>
      <w:bookmarkStart w:id="25" w:name="pg109_3833"/>
    </w:p>
    <w:p>
      <w:pPr>
        <w:pStyle w:val="Heading3"/>
        <w:numPr>
          <w:ilvl w:val="2"/>
          <w:numId w:val="1"/>
        </w:numPr>
        <w:rPr/>
      </w:pPr>
      <w:bookmarkStart w:id="26" w:name="__RefHeading___Toc746615_211673320"/>
      <w:bookmarkStart w:id="27" w:name="_Toc8"/>
      <w:bookmarkEnd w:id="25"/>
      <w:bookmarkEnd w:id="26"/>
      <w:r>
        <w:rPr>
          <w:rtl w:val="true"/>
        </w:rPr>
        <w:t>مشابهت در فضایل</w:t>
      </w:r>
      <w:bookmarkEnd w:id="2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عبدالمطلب سادات و بزرگانِ بهشت هستیم، من و برادرم علی علیه السلام و عمویَم حمزه و جعفر و حسن و حسین و مهدی‌علیهم السلام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خاندانِ من است که خدا آنها را دوست دارد و مرا به دوستی با آنها فرمان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که پشتِ سر مهدی عجّل اللَّه تعالی فرجه الشّریف حضرت عیسی‌علیه السلام نماز می‌خواند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روزی به امام حسین علیه السلام نظر افکنده،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آینده خداوند از نسلِ او مردی را پدید می‌آورد که </w:t>
      </w:r>
    </w:p>
    <w:p>
      <w:pPr>
        <w:pStyle w:val="BookText"/>
        <w:rPr/>
      </w:pPr>
      <w:r>
        <w:rPr>
          <w:rFonts w:ascii="IRNazanin" w:hAnsi="IRNazanin" w:eastAsia="IRNazanin"/>
          <w:color w:val="111111"/>
          <w:sz w:val="28"/>
          <w:sz w:val="28"/>
          <w:szCs w:val="28"/>
          <w:rtl w:val="true"/>
          <w:lang w:bidi="fa-IR"/>
        </w:rPr>
        <w:t>همنامِ پیامبر شماست و در ویژگی‌هایِ ظاهری و سجایای اخلاقی به او شباهت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روزی حضرت علی علیه السلام به امام حسین علیه 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آقا است چنان‌که رسول خدا صلی الله علیه و آله و سلم او را آقا خواند، و بزودی خداوند در نسلِ او مردی ظاهر سازد که همنامِ پیامبر صلی الله علیه و آله و سلم شماست، و در صورت و سیرت شبیهِ پیامبر صلی الله علیه و آله و سلم است، وقتی که مردم در غفلت به سر می‌برند و حق زیر پا قرار گرفته و مرده شده و ظلم و جور آشکار گشته،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خروج به قیام نکند، گردنش را می‌زنند، اهل آسمان و ساکنان آن از خروجش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پیشانی و برآمده بینی، سطبر شکم، لاغر ران و در گونه راستش، خالی هست، گشاده دندان می‌باشد، زمین را همچنان که از ظلم و جور پر شده، از عدل و داد پر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مهیج الاحزان</w:t>
      </w:r>
      <w:r>
        <w:rPr>
          <w:rStyle w:val="FootnoteAnchor"/>
          <w:rtl w:val="true"/>
        </w:rPr>
        <w:footnoteReference w:id="31"/>
      </w:r>
      <w:r>
        <w:rPr>
          <w:rFonts w:ascii="IRNazanin" w:hAnsi="IRNazanin" w:eastAsia="IRNazanin"/>
          <w:color w:val="111111"/>
          <w:sz w:val="28"/>
          <w:sz w:val="28"/>
          <w:szCs w:val="28"/>
          <w:rtl w:val="true"/>
          <w:lang w:bidi="fa-IR"/>
        </w:rPr>
        <w:t>از کتاب نورالعین روایت کرده که حضرت سیّد الشّهداعلیه السلام در شبِ عاشورا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مرا خبر داد که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حسین علیه السلام در بیابانِ کربلا، غریب و بی‌کس و تشنه کشته خواهد شد؛ پس کسی که او را یاری کند به تحقیق مرا یاری کرده و فرزندش، قائم منتظرعلیه السلام را یاری نموده</w:t>
      </w:r>
      <w:r>
        <w:rPr>
          <w:rFonts w:eastAsia="IRNazanin" w:cs="IRNazanin"/>
          <w:color w:val="111111"/>
          <w:sz w:val="28"/>
          <w:szCs w:val="28"/>
          <w:rtl w:val="true"/>
          <w:lang w:bidi="fa-IR"/>
        </w:rPr>
        <w:t xml:space="preserve">.» </w:t>
      </w:r>
      <w:bookmarkStart w:id="28" w:name="pg109_3839"/>
    </w:p>
    <w:p>
      <w:pPr>
        <w:pStyle w:val="Heading2"/>
        <w:numPr>
          <w:ilvl w:val="1"/>
          <w:numId w:val="1"/>
        </w:numPr>
        <w:rPr/>
      </w:pPr>
      <w:bookmarkStart w:id="29" w:name="__RefHeading___Toc746617_211673320"/>
      <w:bookmarkStart w:id="30" w:name="_Toc9"/>
      <w:bookmarkEnd w:id="28"/>
      <w:bookmarkEnd w:id="29"/>
      <w:r>
        <w:rPr>
          <w:rtl w:val="true"/>
        </w:rPr>
        <w:t>فصل دوّم</w:t>
      </w:r>
      <w:r>
        <w:rPr>
          <w:rtl w:val="true"/>
        </w:rPr>
        <w:t xml:space="preserve">: </w:t>
      </w:r>
      <w:r>
        <w:rPr>
          <w:rtl w:val="true"/>
        </w:rPr>
        <w:t>توصیف نور از زبانِ نور</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746619_211673320"/>
      <w:bookmarkStart w:id="32" w:name="_Toc10"/>
      <w:bookmarkEnd w:id="31"/>
      <w:r>
        <w:rPr>
          <w:rtl w:val="true"/>
        </w:rPr>
        <w:t>اشاره</w:t>
      </w:r>
      <w:bookmarkStart w:id="33" w:name="pg109_3841"/>
      <w:bookmarkEnd w:id="32"/>
    </w:p>
    <w:p>
      <w:pPr>
        <w:pStyle w:val="Heading3"/>
        <w:numPr>
          <w:ilvl w:val="2"/>
          <w:numId w:val="1"/>
        </w:numPr>
        <w:rPr/>
      </w:pPr>
      <w:bookmarkStart w:id="34" w:name="__RefHeading___Toc746621_211673320"/>
      <w:bookmarkStart w:id="35" w:name="_Toc11"/>
      <w:bookmarkEnd w:id="33"/>
      <w:bookmarkEnd w:id="34"/>
      <w:r>
        <w:rPr>
          <w:rtl w:val="true"/>
        </w:rPr>
        <w:t>منجی در کلامِ ثاراللَّه‌</w:t>
      </w:r>
      <w:bookmarkEnd w:id="3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شیخ فرات بن ابراهیم در تفسیرِ خود</w:t>
      </w:r>
      <w:r>
        <w:rPr>
          <w:rStyle w:val="FootnoteAnchor"/>
          <w:rtl w:val="true"/>
        </w:rPr>
        <w:footnoteReference w:id="32"/>
      </w:r>
      <w:r>
        <w:rPr>
          <w:rFonts w:ascii="IRNazanin" w:hAnsi="IRNazanin" w:eastAsia="IRNazanin"/>
          <w:color w:val="111111"/>
          <w:sz w:val="28"/>
          <w:sz w:val="28"/>
          <w:szCs w:val="28"/>
          <w:rtl w:val="true"/>
          <w:lang w:bidi="fa-IR"/>
        </w:rPr>
        <w:t>روایت‌کرده که جنابِ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قولِ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امیرالمؤمنین، علی بن ابی‌طالب علیه السلام است که بعد از محمّدصلی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قائم است از آل محمّدعلیهم السلام که زمین را از عدل و داد پُر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حدیثی طولانی پیرامونِ ظهورِ حضرت حجّت‌علیه السلام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اللَّه یخرج من مسجد الکوفة عیناً من دهن وعیناً من </w:t>
      </w:r>
    </w:p>
    <w:p>
      <w:pPr>
        <w:pStyle w:val="BookText"/>
        <w:rPr/>
      </w:pPr>
      <w:r>
        <w:rPr>
          <w:rFonts w:ascii="IRNazanin" w:hAnsi="IRNazanin" w:eastAsia="IRNazanin"/>
          <w:color w:val="111111"/>
          <w:sz w:val="28"/>
          <w:sz w:val="28"/>
          <w:szCs w:val="28"/>
          <w:rtl w:val="true"/>
          <w:lang w:bidi="fa-IR"/>
        </w:rPr>
        <w:t>ماء وعیناً من لبن؛</w:t>
      </w:r>
      <w:r>
        <w:rPr>
          <w:rStyle w:val="FootnoteAnchor"/>
          <w:rtl w:val="true"/>
        </w:rPr>
        <w:footnoteReference w:id="34"/>
      </w:r>
      <w:r>
        <w:rPr>
          <w:rFonts w:ascii="IRNazanin" w:hAnsi="IRNazanin" w:eastAsia="IRNazanin"/>
          <w:color w:val="111111"/>
          <w:sz w:val="28"/>
          <w:sz w:val="28"/>
          <w:szCs w:val="28"/>
          <w:rtl w:val="true"/>
          <w:lang w:bidi="fa-IR"/>
        </w:rPr>
        <w:t>سپس خداوند از مسجد کوفه چشمه‌ای از روغن و چشمه‌ای از آب و چشمه‌ای از شیر بیرون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امام حسین علیه السلام پیرامونِ ظهورِ 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انفاق کنید، سوگند به خدایی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دیگر برایِ انفاق یک درهم و یا یک دینار به مستحق محلّی پیدا نشود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بشر بن غالب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بقآء قریش إذا قدم القآئم المهدیّ منهم خمس مائة رجل فضرب أعناقهم صبراً، ثمّ قدم خمس مائة فضرب أعناقهم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خمس مائة فضرب أعناقهم صبراً؟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أیبلغون ذلک؟ فقال الحسین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مولی القوم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بشیر بن غالب أخو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الحسین بن علیّ‌علیهما السلام عدّ علیّ ستّ عدات؛</w:t>
      </w:r>
      <w:r>
        <w:rPr>
          <w:rStyle w:val="FootnoteAnchor"/>
          <w:rtl w:val="true"/>
        </w:rPr>
        <w:footnoteReference w:id="36"/>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بقای قریش،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 پانصد مرد را می‌آورند و گردن‌هایشان را می‌زنند؟ سپس پانصد نفر دیگر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پانصد نفر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 به این تعداد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غلامانشان با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غالب برادرِ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حسین بن علی علیهما السلام شش مرتبه، آن تعداد را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سعد بن محمّد از عیسی خشّاب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تو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صاحب هذا الأمر الطرید الشرید الموتور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تا اینجای روایت از امیرمؤمنان‌علیه السلام نیز آمده است، بحارالأنوار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بأبیه المکنّی بعمّه، یضع سیفه علی عاتقه ثمانیة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و لکن صاحبِ این امر، فراری رانده شده و دور افتاده و پایمال شده حقّ قصاص خونِ پدر و مخفی شده از ترس است که هم کُنیه عمویش می‌باشد و شمشیرش را هشت ماه به دوش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 مات وبعضهم قتل وبعضهم ذهب، ولایطّلع علی موضعه أحد من ولیّ ولا غیره إلّا المولی الّذی یلی أمره؛</w:t>
      </w:r>
      <w:r>
        <w:rPr>
          <w:rStyle w:val="FootnoteAnchor"/>
          <w:rtl w:val="true"/>
        </w:rPr>
        <w:footnoteReference w:id="38"/>
      </w:r>
      <w:r>
        <w:rPr>
          <w:rFonts w:ascii="IRNazanin" w:hAnsi="IRNazanin" w:eastAsia="IRNazanin"/>
          <w:color w:val="111111"/>
          <w:sz w:val="28"/>
          <w:sz w:val="28"/>
          <w:szCs w:val="28"/>
          <w:rtl w:val="true"/>
          <w:lang w:bidi="fa-IR"/>
        </w:rPr>
        <w:t xml:space="preserve">همانا برایِ صاحب این امر دو غیبت </w:t>
      </w:r>
    </w:p>
    <w:p>
      <w:pPr>
        <w:pStyle w:val="BookText"/>
        <w:rPr/>
      </w:pPr>
      <w:r>
        <w:rPr>
          <w:rFonts w:ascii="IRNazanin" w:hAnsi="IRNazanin" w:eastAsia="IRNazanin"/>
          <w:color w:val="111111"/>
          <w:sz w:val="28"/>
          <w:sz w:val="28"/>
          <w:szCs w:val="28"/>
          <w:rtl w:val="true"/>
          <w:lang w:bidi="fa-IR"/>
        </w:rPr>
        <w:t>خواهد بود، یکی طولانی می‌شود، به گونه‌ای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زندگی‌اش، هیچ کس از دوست و غیر دوست، مطّلع نشود، مگر خدمتکاری که به کارهایَش رسیدگی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قآئم هذه الأمّة التاسع من ولدی صاحب هذا الأمر وهو الّذی یقسّم میراثه وهو حیّ؛</w:t>
      </w:r>
      <w:r>
        <w:rPr>
          <w:rStyle w:val="FootnoteAnchor"/>
          <w:rtl w:val="true"/>
        </w:rPr>
        <w:footnoteReference w:id="39"/>
      </w:r>
      <w:r>
        <w:rPr>
          <w:rFonts w:ascii="IRNazanin" w:hAnsi="IRNazanin" w:eastAsia="IRNazanin"/>
          <w:color w:val="111111"/>
          <w:sz w:val="28"/>
          <w:sz w:val="28"/>
          <w:szCs w:val="28"/>
          <w:rtl w:val="true"/>
          <w:lang w:bidi="fa-IR"/>
        </w:rPr>
        <w:t>قائمِ این امّت، نهمین نفر از اولاد من صاحب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میراثش را در حالِ زنده بودن تقسیم می‌کنند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الصابر فی غیبته علی الأذی والتکذیب، بمنزلة المجاهد بالسیف بین یدی رسول اللَّه‌صلی الله علیه و آله؛</w:t>
      </w:r>
      <w:r>
        <w:rPr>
          <w:rStyle w:val="FootnoteAnchor"/>
          <w:rtl w:val="true"/>
        </w:rPr>
        <w:footnoteReference w:id="41"/>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شکیبایان بر اذیّت و تکذیب در زمانِ غیبتِ امام زمان‌علیه السلام به منزله شمشیرزنان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رسول خدا صلی الله علیه و آله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از امام حسین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مهدی‌علیه السلام متولّد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لو أدرکته لخدمته أیّام حیاتی؛</w:t>
      </w:r>
      <w:r>
        <w:rPr>
          <w:rStyle w:val="FootnoteAnchor"/>
          <w:rtl w:val="true"/>
        </w:rPr>
        <w:footnoteReference w:id="42"/>
      </w:r>
      <w:r>
        <w:rPr>
          <w:rFonts w:ascii="IRNazanin" w:hAnsi="IRNazanin" w:eastAsia="IRNazanin"/>
          <w:color w:val="111111"/>
          <w:sz w:val="28"/>
          <w:sz w:val="28"/>
          <w:szCs w:val="28"/>
          <w:rtl w:val="true"/>
          <w:lang w:bidi="fa-IR"/>
        </w:rPr>
        <w:t xml:space="preserve">نه، اگر او را درک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عمرم رادر خدمت او می‌بودم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 احتجاج</w:t>
      </w:r>
      <w:r>
        <w:rPr>
          <w:rStyle w:val="FootnoteAnchor"/>
          <w:rtl w:val="true"/>
        </w:rPr>
        <w:footnoteReference w:id="43"/>
      </w:r>
      <w:r>
        <w:rPr>
          <w:rFonts w:ascii="IRNazanin" w:hAnsi="IRNazanin" w:eastAsia="IRNazanin"/>
          <w:color w:val="111111"/>
          <w:sz w:val="28"/>
          <w:sz w:val="28"/>
          <w:szCs w:val="28"/>
          <w:rtl w:val="true"/>
          <w:lang w:bidi="fa-IR"/>
        </w:rPr>
        <w:t>از امام حسین علیه السلام روایت شده است که در ضمنِ حالاتِ 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عمرِ آن حضرت را طولانی می‌کند، آن‌گاه او را به قدرتِ خود همچون جوان، حدود چهل ساله، ظاهر می‌کند و این برای آن است که بدانند خداوند بر همه چیز قادر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بن علی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دوازده مهدی است، اوّلِ ایشان، امیرالمؤمنین، علی بن ابی‌طالب علیه السلام و آخرِ ایشان نُهم از فرزندانِ من است و اوست قائم به حقّی که خداوند به او، زمین را بعد از مردن زنده کند و خداوند به او دین را بر همه دین‌ها غالب کند هرچند مشرکین نخواهند؛ برایِ او غیبتی است که در آن جمعی برگردند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سیزده حدیث دیگر به همین مضمون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را با سکینه و وقار، شناختِ حلال و حرام، نیازِ همگان به او و بی نیازیِ او از همه خواهید شناخت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از نظرها پنهان است تا کسی او را به بیعت خود نخواند، و او زیر پرچم هیچ رهبر ناشایستی نرود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منادیِ آسمانی به نام مهدی‌علیه السلام ندا می‌کند که همه اهل مشرق و مغرب آن ندا را می‌شنوند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مؤمنین از خودشان به خودشان سزاوارترم، پس تو ای علی از مؤمنین به خودشان سزاوارتری، پس بعد از تو، حسن سزاوارتر است به مؤمنین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بن الحسن به مؤمنین سزاوارتر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نیکوکار، آن‌ها با حق و حق با آن‌هاست</w:t>
      </w:r>
      <w:r>
        <w:rPr>
          <w:rFonts w:eastAsia="IRNazanin" w:cs="IRNazanin"/>
          <w:color w:val="111111"/>
          <w:sz w:val="28"/>
          <w:szCs w:val="28"/>
          <w:rtl w:val="true"/>
          <w:lang w:bidi="fa-IR"/>
        </w:rPr>
        <w:t>.»</w:t>
      </w:r>
      <w:r>
        <w:rPr>
          <w:rStyle w:val="FootnoteAnchor"/>
          <w:rtl w:val="true"/>
        </w:rPr>
        <w:footnoteReference w:id="49"/>
      </w:r>
      <w:bookmarkStart w:id="36" w:name="pg109_3853"/>
    </w:p>
    <w:p>
      <w:pPr>
        <w:pStyle w:val="Heading3"/>
        <w:numPr>
          <w:ilvl w:val="2"/>
          <w:numId w:val="1"/>
        </w:numPr>
        <w:rPr/>
      </w:pPr>
      <w:bookmarkStart w:id="37" w:name="__RefHeading___Toc746623_211673320"/>
      <w:bookmarkStart w:id="38" w:name="_Toc12"/>
      <w:bookmarkEnd w:id="36"/>
      <w:bookmarkEnd w:id="37"/>
      <w:r>
        <w:rPr>
          <w:rtl w:val="true"/>
        </w:rPr>
        <w:t>سیّدالشّهداء در کلامِ منتقم‌</w:t>
      </w:r>
      <w:bookmarkEnd w:id="38"/>
    </w:p>
    <w:p>
      <w:pPr>
        <w:pStyle w:val="Heading4"/>
        <w:numPr>
          <w:ilvl w:val="3"/>
          <w:numId w:val="1"/>
        </w:numPr>
        <w:rPr/>
      </w:pPr>
      <w:bookmarkStart w:id="39" w:name="__RefHeading___Toc746625_211673320"/>
      <w:bookmarkStart w:id="40" w:name="_Toc13"/>
      <w:bookmarkEnd w:id="39"/>
      <w:r>
        <w:rPr>
          <w:rtl w:val="true"/>
        </w:rPr>
        <w:t>تفسیر کهیعص</w:t>
      </w:r>
      <w:bookmarkEnd w:id="40"/>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تفسیر کهیعص</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سَأَلَ سَعْدُ بْنُ عَبْدِ اللَّهِ الْقَائِمَ‌علیه السلام عَنْ تَأْوِیلِ کهیعص قَالَ‌علیه السلام هَذِهِ الْحُرُوفُ مِنْ أَنْبَاءِ الْغَیْبِ أَطْلَعَ اللَّهُ عَلَیْهَا عَبْدَهُ زَکَرِیَّا ثُمَّ قَصَّهَا عَلَی مُحَمَّدٍصلی الله علیه و آله وَ ذَلِکَ أَنَّ زَکَرِیَّا سَأَلَ رَبَّهُ أَنْ یُعَلِّمَهُ أَسْمَاءَ الْخَمْسَةِ فَأَهْبَطَ عَلَیْهِ جَبْرَئِیلَ‌علیه السلام فَعَلَّمَهُ إِیَّاهَا فَکَانَ زَکَرِیَّاعلیه السلام إِذَا ذَکَرَ مُحَمَّداًصلی الله علیه و آله وَ عَلِیّاً وَ فَاطِمَةَ وَ الْحسن علیه السلام سُرِّیَ عَنْهُ هَمُّهُ وَ انْجَلَی کَرْبُهُ وَ إِذَا ذَکَرَ اسْمَ الْحسین علیه السلام خَنَقَتْهُ الْعَبْرَةُ وَ وَقَعَتْ عَلَیْهِ الْبُهْرَةُ فَقَالَ‌علیه السلام ذَاتَ یَوْمٍ إِلَهِی مَا بَالِی إِذْ ذَکَرْتُ أَرْبَعَةً مِنْهُمْ تَسَلَّیْتُ بِأَسْمَائِهِمْ مِنْ هُمُومِی وَ إِذَا ذَکَرْتُ الْحُسَیْنَ تَدْمَعُ عَیْنِی وَ تَثُورُ زَفْرَتِی فَأَنْبَأَهُ اللَّهُ تَبَارَکَ وَ تَعَالَی عَنْ قِصَّتِهِ فَقَالَ کهیعص فَالْکَافُ اسْمُ کَرْبَلَاءَ وَ الْهَاءُ هَلَاکُ الْعِتْرَةِ وَ الْیَاءُ یَزِیدُ وَ هُوَ ظَالِمُ الْحسین علیه السلام وَ الْعَیْنُ عَطَشُهُ وَ الصَّادُ صَبْرُه؛</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مناظره با بعضی از ناصبی‌ها دچار مشکل شدم، حدودِ چهل پرسش را نوشتم و رفتم که از عالِم شهر، احمد بن اسحاق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او به سفر برای ملاقات با امام عسکری‌علیه السلام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به دنبالش رفتم و در راه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محضر امام حسن عسکری‌علیه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کیسه‌ای از وجوهات آورده بود که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پسرم مهدی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روی زانوی پدر بود، یک به یک اسامی را گفت و حرام‌ها و حلال‌ها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احمد بن اسحاق حو آله مختصرِ یک پیرزن را در محلّ اقامت جا گذاشته و فراموش کرده بود که بیاورد و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رفت تا آن بسته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حضورِ ما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تشویقم کرد که می‌توانم به زیارتِ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مسائل را که می‌خواستی بپرسی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می‌خواهم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عمّا بدا لک منها؛ هر چه در ذهن داری بپرس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زیادی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p>
    <w:p>
      <w:pPr>
        <w:pStyle w:val="BookText"/>
        <w:rPr/>
      </w:pPr>
      <w:r>
        <w:rPr>
          <w:rFonts w:ascii="IRNazanin" w:hAnsi="IRNazanin" w:eastAsia="IRNazanin"/>
          <w:color w:val="111111"/>
          <w:sz w:val="28"/>
          <w:sz w:val="28"/>
          <w:szCs w:val="28"/>
          <w:rtl w:val="true"/>
          <w:lang w:bidi="fa-IR"/>
        </w:rPr>
        <w:t>این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غیبی هستند که خداوند آن‌ها را به اطّلاع بنده‌اش، حضرت زکریاعلیه السلام رساند و سپس داستان آن را برای حضرت محمّدصلی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این گونه بوده است که حضرت زکریّا از خداوند خواست، اسم‌های پنج تن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اسم‌های پنج تن را برایش آورد و گفت آنان عبارتند از حضرت محمّدصلی الله علیه و آله حضرت علی، حضرت فاطمه، امام حسن و امام حسین علیهم السلام و با این نام‌ها، غم و غصّه‌اش از بین می‌رفت و اندوهش به خوشی تبدیل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نامِ مبارک امام حسین علیه السلام می‌رسید، اشک در چشمانَش حلقه می‌زد و نفس‌هایَش به شماره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وقتی نامِ چهار نفر اوّل از پنج تن را می‌برم، با نام آن‌ها آرامش خاطر پیدا می‌کنم و اندوهم برطرف می‌گردد، امّا وقتی نامِ امام حسین علیه السلام را بر زبان جاری می‌کنم، اشکم جاری می‌شود و آه از جگرم بلند می‌شود؟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داستانِ امام حسین علیه السلام را برای زکریّا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اختصاری نام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شهادت خاندان امام حسین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نام یزید است، همان کسی که این ستم را بر امام حسین علیه السلام 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علامت عطش و تشنگی امام حسین علیه السلام در روز عاشورا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صبر و بردباری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نامه‌ای را که مشتمل بر مسائل دشوارم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توقیعی به خطِّ مولایِ ما صاحب الزّمان‌علیه السلام چنین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 کسی که می‌گوید حسین علیه السلام کشته نشده است، آن کفر و تکذیب و گمراهی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رُوِیَ لَنَا عَنِ الصَّادِقِ‌علیه السلام أَنَّهُ کَتَبَ عَلَی إِزَارِ إِسْمَاعِیلَ ابْنُهُ إِسْمَاعِیلُ یَشْهَدُ أَنْ لَا إِلَهَ إِلَّا اللَّهُ فَهَلْ یَجُوزُ لَنَا أَنْ نَکْتُبَ مِثْلَ ذَلِکَ بِطِینِ الْقَبْرِ أَمْ غَیْرِهِ فَأَجَابَ‌علیه السلام یَجُوزُ ذَلِکَ وَ سَأَلَ هَلْ یَجُوزُ أَنْ یُسَبِّحَ الرَّجُلُ بِطِینِ الْقَبْرِ وَ هَلْ فِیهِ فَضْلٌ فَأَجَابَ‌علیه السلام یُسَبِّحُ بِهِ فَمَا مِنْ شَیْ‌ءٍ مِنَ التَّسْبِیحِ أَفْضَلَ مِنْهُ وَ مِنْ فَضْلِهِ أَنَّ الرَّجُلَ یَنْسَی التَّسْبِیحَ وَ یُدِیرُ السُّبْحَةَ فَیُکْتَبُ لَهُ التَّسْبِیح؛</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حمیری طیّ نامه‌ای 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می‌تواند از خاکِ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تهیّه کند و آیا این کار فضیلتی دارد؟</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تربتِ امام حسین علیه السلام دانه‌هایِ تسبیح تهیّه کرده است، می‌تواند به وسیله آن تسبیح خداوند بگوید و هیچ چیزی برایِ تسبیح گفتن، بافضیلت‌تر از آن نیست و برایِ نمونه، یکی از فضیلت‌های آن این است که، انسان با تسبیح تهیّه شده از تربت که ذکر می‌گوید ممکن است گاهی گفتن ذکر را فراموش کند، امّا همین که دانه‌ها را در دست دارد و می‌گرداند، خداوند ثوابِ گفتن ذکر را به او عنایت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السَّجْدَةِ عَلَی لَوْحٍ مِنْ طِینِ الْقَبْرِ وَ هَلْ فِیهِ فَضْلٌ فَأَجَابَ‌علیه السلام یَجُوزُ ذَلِکَ وَ فِیهِ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کردن بر یک قطعه از تربت قبرِ امام حسین علیه السلام صحیح است؟ و آیا این کار فضیلت و ثوابی هم دارد؟</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جایز است و فضیلت هم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امام زمان‌علیه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رویِ یک ظرفِ مصرف نشده، با تربتِ امام حسین علیه السلام بنویسد و بعد آن را با کمی آب بشوید و آن آب را بنوشد، از بیماری شفا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بِسْمِ اللَّهِ دَوَاءٌ وَالْحَمْدُ للَّهِ‌ِ شِفَاءٌ وَ لَا إِلَهَ إِلّا اللَّهُ کِفَاءٌ هُوَ الشَّافِی شِفَاءً وَهُوَ الْکَافِی کِفَاءً أُذْهِبُ الْبَأْسَ بِرَبِ‌ّ النَّاسِ شِفَاءً لا یُغَادِرُهُ سُقْمٌ وَصَلَّی اللَّهُ عَلَی مُحَمَّدٍ و آله النُّجَبَاءِ؛</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نام خداوند بخشنده مهربان، به نام خداوندی که دوای درد است، و حمد و ستایش مخصوص خدایی است که شفای بیماری‌ها است و خدایی جز خدای یکتا نیست که نگه دارنده از هر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دهنده اصلی خداست و نگه دارنده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پروردگار بیماری را ببر و شفا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شفایی که هیچ گونه درد و مرضی یارای مقاومت در برابر آن را نداشته باشد و بر محمد و خاندان نجیبِ او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یحیای پیامبرعلیه السلام به همان گونه‌ای سَر بریده شد، که سرِ مبارک امام حسین علیه السلام بریده شد و سر هر دو بزرگوار را از پشت گردن بریدند و زمین و آسمان گریان نشدند مگر برای آن دو نفر و هرگز آثار شهادت آن دو به تأخیر نیفتاد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در موردِ زیارت امام حسین علیه السلام دستورِ زیر را ایراد فرمودند که وقتی اراده زیارتِ امام حسین علیه السلام را نمودید، این‌طور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خاتم پیامبران، فرستاده تو برای هدایت همه هستی و به حقّ برادر و پسرعمویش، همان دانشمند والا مرتبه، یعنی حضرت علی علیه السلام و به حقّ فاطمه، بزرگِ زنان جهان و به حقّ امام حسن، طیّب و طاهر و پارسا و نگهبان پرهیزکاران و به حقّ امام حسین، کریم‌ترین فرد از شهیدان و به حقّ فرزندان شهیدِ امام حسین و به حقّ اهل بیت مظلوم امام حسین، و به حقّ امام علی بن الحسین، زین العابدین و به حقّ امام باقر پیش‌قراول و پیش‌آهنگ بازگشت کنندگان</w:t>
      </w:r>
      <w:r>
        <w:rPr>
          <w:rStyle w:val="FootnoteAnchor"/>
          <w:rtl w:val="true"/>
        </w:rPr>
        <w:footnoteReference w:id="57"/>
      </w:r>
      <w:r>
        <w:rPr>
          <w:rFonts w:ascii="IRNazanin" w:hAnsi="IRNazanin" w:eastAsia="IRNazanin"/>
          <w:color w:val="111111"/>
          <w:sz w:val="28"/>
          <w:sz w:val="28"/>
          <w:szCs w:val="28"/>
          <w:rtl w:val="true"/>
          <w:lang w:bidi="fa-IR"/>
        </w:rPr>
        <w:t xml:space="preserve">و به حقّ امام ششم، راستگوترین راستگویان، و به حقّ امام </w:t>
      </w:r>
    </w:p>
    <w:p>
      <w:pPr>
        <w:pStyle w:val="BookText"/>
        <w:rPr/>
      </w:pPr>
      <w:r>
        <w:rPr>
          <w:rFonts w:ascii="IRNazanin" w:hAnsi="IRNazanin" w:eastAsia="IRNazanin"/>
          <w:color w:val="111111"/>
          <w:sz w:val="28"/>
          <w:sz w:val="28"/>
          <w:szCs w:val="28"/>
          <w:rtl w:val="true"/>
          <w:lang w:bidi="fa-IR"/>
        </w:rPr>
        <w:t>موسی بن جعفر، جلوه گاه دلایل و براهین و به حقّ امام هشتم، علی بن موسی، یاور دین و به حقّ امام نهم، محمد بن علی، نمونه راه یافتگان و به حقّ امام دهم، علی بن محمد، پارساترین پارسایان و به حقّ امام یازدهم حسن بن علی، وارث بازماندگان و به حقّ امام دوازدهم، حجّت و گواه بر همه مخلوقات، تو را قسم می‌دهم که بر محمّد و خاندان پاک و راست کردارش، همان آل طاها و یاسین درود فرستی و در قیامت مرا از ایمن‌های مطمئنِ نجات یافته، و خوشحال بشارت دیده،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لیست مسلمانان بنویس و مرا به نیکوکاران ملحق ساز، و به من نسبت به دیگران، زبان راستگو عنایت کن و مرا بر سرکشان پیروزی عنایت فرما و از حیله حسودان حفظ کن و حیله همه حیله گران را از من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سلطه ستمگران را از سر من کوتاه بگردان و به رحمت خودت ای رحم کننده‌تر از همه رحم کنندگان، مرا با بزرگان خجسته و با برکت، به همراه همان پیامبرانی که مشمول نعمت خود قرار دادی و نیز شهیدان و نیکوگفتارانِ نیکومنش، همنشین قرار 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پیامبر معصومت و به حکم ثابت و استوارت و نهی پنهانت و به حقِّ این قبری که ارادتمندان برای زیارتش می‌آیند، که در درون آن، امام معصوم، همان کشته مظلوم جای گرفته است، قَسَمت می‌دهم که همه اندوه هایم را برطرف کنی و شرّ قضا و قدر </w:t>
      </w:r>
    </w:p>
    <w:p>
      <w:pPr>
        <w:pStyle w:val="BookText"/>
        <w:rPr/>
      </w:pPr>
      <w:r>
        <w:rPr>
          <w:rFonts w:ascii="IRNazanin" w:hAnsi="IRNazanin" w:eastAsia="IRNazanin"/>
          <w:color w:val="111111"/>
          <w:sz w:val="28"/>
          <w:sz w:val="28"/>
          <w:szCs w:val="28"/>
          <w:rtl w:val="true"/>
          <w:lang w:bidi="fa-IR"/>
        </w:rPr>
        <w:t>پنهان را از من دور بداری و از شرّ آتش زهرآگین و خفقان آور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ارزانی داشتن نعمت خود بر من، مرا در خورِ ستایش خود قرار ده و نسبت به آن اندازه از روزی که به من دادی، مرا راضی ساز و مرا تحت پوشش جود و کرم خویش قرار ده و مرا از غضب خویش و نقشه هایی که علیه دشمنانت می‌کشی،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لغزش نگه دار و در گفتار و کردار به من استواری عنایت کن و فراخی و فزونی در مدّت اجل من ایجاد کن و مرا از تحمیل سختی گرسنگی و مریضی دور نگه دار و به حقّ رهبران دینی‌ام، امامان معصوم‌علیهم السلام و به فضل و کرمت، بهترین آرزوها را نصیب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توبه‌ام را بپذیر و بر گریه و اندوه شدیدم ترحّم کن و از لغزش من درگذر و سختی‌هایم را برطرف ساز و گناهانم را بیامرز و نسل من را پاک و اصلاح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بارگاه ملکوتی و مکانِ باکرامت، تمامی گناهانم را بیامرز و کلیّه عیب‌هایم را بپوشان و تمام غصّه هایم را برطرف گردان و روزی‌ام را در همه زمینه‌ها گسترش بده و مقام و موقعیّت اجتماعی‌ام را فزونی بخش و همه مفاسد زندگی‌ام را اصلاح کن و من را به همه آرزوهایم برسان و همه دعاهایم را مستجاب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همه تنگناهای زندگی من را به رفاه مبدّل گردان و هر جمعیّت منتسب به من را منسجم گردان و هر کار مربوط به من را به سرانجام برسان و اموال و دارایی ام را بسیار گردان و اخلاقم را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انفاقم را به جا و سزاوارتر قرار ده و سال مرا، سالی خوش قرار ده و هر حسود نسبت به من را خوار و ذلیل گردان و همه دشمن هایم را هلاک گردان و من را از آسیب هر شرّی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بیماری هایم را شفا بخش و همه آرزوهای دورم را نزدیک و قابل دسترسی قرار ده و هر پراکندگی در زندگی ام را جمع کن و موارد همه درخواست هایم را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پاداش آخرت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روزیِ حلالت، مرا از مالِ حرام بی نیاز گردان و به وسیله فضل و رحمت خود، من را از تمام مخلوقات بی نیاز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دشمنی منفعت رساننده و قلبی فروتن و یقینی کامل و کرداری پاک و صبری نیکو و پاداشی عظیم درخواست دارم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شکرگزاری نعمت هایی که به من داده‌ای را عنایت فرما و احسان و کرمت را بر من بیش از پیش گردان و مردم را نسبت به گفتارم شنوا گردان و کردارم را در نزد خودت صاحب جایگاه قرار ده و خیرات و نیکی‌هایم را دامنه‌دار گردان و دشمنم را خوار و ذلیل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خاندانش‌علیهم السلام، در تمامِ لحظه‌هایِ شب و روز درود فرست و شرّ اشرار را از من بازدار و من را از گناهان و وِزر و وبال‌ها پاک ساز و در برابر آتش جهنّم پناهم باش و بهشت جاویدان را برایم مقرّر گردان و به رحمت خودت، ای ترحّم کننده‌تر از همه ترحّم کنندگان، من و همه برادران و خواهران دینی من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الزّمان در ادامه دستورش به زیارت کننده قبر امام حسین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قبله بایست و دو رکعت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را بخوان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نیست جز خدای یکتا که بردبار و باکرامت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نیست جز خدای بلند مرتبه و با عظمت، خدایی نیست جز خدایِ هفت آسمان و زمین، و هر چه که در آن آسمان‌ها و زمین‌ها زندگی می‌کنند و هر آن که بین این آسمان‌ها و زمین‌ها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به یگانگی را از باب مخالفت با دشمنان خدا و تکذیب کسانی که از خداوند اعراض کرده‌اند و از باب اقرار به خداوندی خدا و فروتنی در برابر عظمت او بر زبان جاری کرده‌ام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 که پیشینه همه چیز است و پیش از او هیچ نبوده است و آخر همه چیز است و خود آخری ندارد و با قدرت خود بر هر چیزی </w:t>
      </w:r>
    </w:p>
    <w:p>
      <w:pPr>
        <w:pStyle w:val="BookText"/>
        <w:rPr/>
      </w:pPr>
      <w:r>
        <w:rPr>
          <w:rFonts w:ascii="IRNazanin" w:hAnsi="IRNazanin" w:eastAsia="IRNazanin"/>
          <w:color w:val="111111"/>
          <w:sz w:val="28"/>
          <w:sz w:val="28"/>
          <w:szCs w:val="28"/>
          <w:rtl w:val="true"/>
          <w:lang w:bidi="fa-IR"/>
        </w:rPr>
        <w:t>اشراف دارد و با دانش و مهربانی خود، از درون همه چیز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عقل‌هایِ بشری به حقیقتِ وجودیِ او دسترسی ندارند و تصوّرِ بشری، وجودِ او را درک نمی‌کند و مفهوم چگونگی وجود او برایِ بشر، قابل تصوّر نیست و بر باطن اشخاص آگاهی دارد و اسرار دل انسان‌ها را می‌شناسد و از خیانت چشم‌ها و از رازهای پنهان شده در سینه‌ها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پذیرش پیامبرت و ایمان آوردنَم به او و آگاه بودنم به جایگاه رفیع او، تو را گواه می‌گیرم و گواهی می‌دهم که حضرت محمّدصلی الله علیه و آله همان پیامبری است که قرآن کریم در فضیلتِ او سخن گفت و همه پیامبران به آمدن او بشارت داده‌اند و آن آیات قرآنی که خود او آورده بود، از مردم دعوت کرد که به پیامبری او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طریقِ آیه مبارکه‌ای که نازل کرد، مردم را تشویق به تصدیق او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که از فرستاده خدا، پیامبر پیروی می‌کنند، پیامبری که صفاتش را در تورات و انجیلی که در نزدشان است،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می‌دهد و از منکر باز می‌دارد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اشیاء پاکیزه را برای آن‌ها حلال می‌شمرد و ناپاکی‌ها را حرام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بر برادر و پسر عموی پیامبر، حضرت علی علیه السلام، همان دو بزرگواری که حتّی در یک چشم به هم زدن هم مشرک نشده‌اند و نیز بر فاطمه زهرا، بانوی زنان جهان و بر دو مولای جوانان بهشت، امام حسن و امام حسین علیهما السلام، به پایداری ابدیّت و به تعداد قطره‌های نم نم باران و هم وزن تپّه‌ها و کوه‌ها، تا موقعی که درختان برگ دهند و زندگی و شب و روز برقرار باشد،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خاندانِ آن پیامبر، همان امامان معصومِ هدایت شده و مدافعین دین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 السلام، حضرت محمد بن علی علیه السلام، حضرت جعفر بن محمّدعلیه السلام، حضرت موسی بن جعفرعلیه السلام، حضرت علی بن موسی‌علیه السلام، حضرت محمد بن علی علیه السلام، حضرت علی بن محمّدعلیه السلام، حضرت حسن بن علی علیه السلام، و حضرت حجّت بن الحسن العسکری‌علیه السلام همان‌ها که بر پای دارندگان عدل هستند و همگی از نسل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هستند، درود و سلام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می‌دهیم که ظهورش را نزدیک نمایی، و صبری نیکو و پیروزی کامل و بی نیازی از خلق و پایداری در راه هدایت و توفیق دست یابی به آن چه که تو راضی هستی و دوست می‌داری، به ما عنایت فرمایی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فراوان، حلال، پاک، سبک، همیشگی و روان که </w:t>
      </w:r>
    </w:p>
    <w:p>
      <w:pPr>
        <w:pStyle w:val="BookText"/>
        <w:rPr/>
      </w:pPr>
      <w:r>
        <w:rPr>
          <w:rFonts w:ascii="IRNazanin" w:hAnsi="IRNazanin" w:eastAsia="IRNazanin"/>
          <w:color w:val="111111"/>
          <w:sz w:val="28"/>
          <w:sz w:val="28"/>
          <w:szCs w:val="28"/>
          <w:rtl w:val="true"/>
          <w:lang w:bidi="fa-IR"/>
        </w:rPr>
        <w:t>از هر طرف فزونی داشته باشد، و مورد علاقه و اشتیاق باشد و بدون دردسر و زحمت زیاد و بدون منّت کشیدن از دیگران به دست آید،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 گرفتاری و درد و مریضی رهایی بخش و توفیقِ شکرگزاری بر سلامتی و بر نعمت هایت را به ما عنایت فرما و هر گاه زمانِ مرگ ما رسید، ما را بر بهترین حالتی که در حالِ طاعت تو و رعایت دستورات تو باشیم، بمیران تا با رحمت خود،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بهشت جاویدان وارد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من را از دنیا بیزار و با آخرت مأنوس ساز، زیرا هیچ چیز جز ترس از تو، باعث فرار از دنیا نمی‌شود و هیچ چیز جز امید به تو، باعث انس با آخرت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 اختیار توست و تو همیشه حاکمی و هرگز برهانی علیه تو اقامه نشد و تو محکوم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ستم دیگران به سوی تو عرض حال می‌آورند و هرگز از دست تو به سوی کسی عرض حال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خاندانش درود فرست و من را در جهت پیروزی بر نفس ستمگر و سرکش و هواپرستی فراوانی که در درونم قرار دارد، یاری فرما و من را عاقبت به خیر گردان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یک طرف از تو طلب مغفرت می‌کنم و از </w:t>
      </w:r>
    </w:p>
    <w:p>
      <w:pPr>
        <w:pStyle w:val="BookText"/>
        <w:rPr/>
      </w:pPr>
      <w:r>
        <w:rPr>
          <w:rFonts w:ascii="IRNazanin" w:hAnsi="IRNazanin" w:eastAsia="IRNazanin"/>
          <w:color w:val="111111"/>
          <w:sz w:val="28"/>
          <w:sz w:val="28"/>
          <w:szCs w:val="28"/>
          <w:rtl w:val="true"/>
          <w:lang w:bidi="fa-IR"/>
        </w:rPr>
        <w:t>طرفی دیگر بر ارتکاب معصیت اصرار می‌ورزم، به خاطر کمی حیا است و باز با این که می‌دانم دائره بردباری تو وسیع است، باز هم توبه نمی‌کنم و از تو طلب مغفرت نمی‌نمایم، ضایع ساختن و هدر دادن امید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از امید بستن به تو ناامید می‌کند و یقینِ من به فراگیری رحمتت، مانع ترسیدن از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امیدم را تلقّی به قبول کن و کوتاهیِ مرا نادیده بگیر و در جایگاه بهترین گمان کنندگان به خود، همراه من باش، ای کریم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برای مصون ماندن از گناه کمکم کن و زبانم را به حکمت و دانش عقلانی گویا ساز و من را جزء کسانی قرار ده که به سبب از دست دادن فرصتِ گذشته پشیمان می‌شوند و در استفاده از فرصتِ هر روز خود متضرّر نمی‌شوند و غصّه روزی فردا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آن کسی است که محتاج تو باشد و به وسیله تو از دیگران بی نیازی بجوید و فقیر آن کسی است که با دست نیاز به سوی خلق دراز کردن، خود را از تو بی نیاز بداند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خاندانش درود فرست و با لطف خود، من را از مخلوقات بی نیاز کن و من را جزء کسانی قرار ده که به سوی هیچ کس جز تو دست خویش را دراز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مأیوس شود در حالی که در پیش رویش توبه قرار گرفته است و در پشت سرش رحمت بی پایان تو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کردار ضعیف هستم، امّا در عرصه رحمت تو از آرزومندترین‌ها هستم، پس ضعف کردارم را با توجّه به فزونی امید و آرزویم به تو،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می‌دانی که در بین بندگانت از من سنگدل‌تر و گنهکارتر نیست، امّا من هم می‌دانم که برتر از تو در عظمت و گسترده‌تر از تو در عفو و رحمت مولایی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مولایی که در عفو و رحمت یکتایی، کسی را که در این دنیا تنها فردی نیست که نافرمانی تو را می‌کند، مورد عفو و رحمت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دادی، امّا ما نافرمانی کردیم؛ و ما را از بدی‌ها برحذر داشتی و ما از بدی‌ها دوری نکردیم؛ و خطرها را به ما یادآوری کردی، امّا ما خود را به فراموشی زدیم؛ و تو ما را به سوی بینایی کشاندی، امّا ما خودمان را به نابینایی زدیم؛ و تو به ما هشدار دادی، امّا ما به تجاوزکاری ادامه دادیم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برخورد ما، سزای آن نیکی‌های تو به ما نبود و تو آگاه‌تری از آن چه که ما در پیدا و پنهان انجام می‌دهیم و تو از آن چه که ما تاکنون انجام دادیم و آن چه که بعداً انجام می‌دهیم، باخبرتری، پس بر محمد </w:t>
      </w:r>
    </w:p>
    <w:p>
      <w:pPr>
        <w:pStyle w:val="BookText"/>
        <w:rPr/>
      </w:pPr>
      <w:r>
        <w:rPr>
          <w:rFonts w:ascii="IRNazanin" w:hAnsi="IRNazanin" w:eastAsia="IRNazanin"/>
          <w:color w:val="111111"/>
          <w:sz w:val="28"/>
          <w:sz w:val="28"/>
          <w:szCs w:val="28"/>
          <w:rtl w:val="true"/>
          <w:lang w:bidi="fa-IR"/>
        </w:rPr>
        <w:t>و خاندان او درود فرست و ما را به خاطر آن اشتباه کاری‌ها و فراموش کاری‌ها مجازات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حقوقی که بر گردن ما داری درگذر و احسانت را به ما به آخر برسان و ما را از تمام احسانت بهره‌مند گردان و رحمت خویش را بر ما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حرمت این امام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دستِ نیاز به سویِ تو دراز می‌کنیم و به تو متوسّل می‌شویم و به حقِّ عظمتی که برایِ این امام و جدّش رسول خودت و پدر و مادرش، علی و فاطمه که جزء اهل بیت رحمت هستند، قرار دادی؛ تو را قسم می‌دهیم که روزی دایم را که پایه‌های حیات ماست، برای ما مقرّر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امور زندگی خانوادگی ما را مقرّر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همان کریمی هستی که بخشندگی فراوان داری و هر گاه بخواهی چیزی را که از کسی دریغ کنی، با قدرت و توانایی از او دریغ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آن رزق و روزی را می‌خواهیم که صلاح دنیای ما و رستگاری آخرت ما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گناهان ما و پدر و مادر ما و همه مردان مؤمن و زنان با ایمان و همه زن و مرد مسلمان، چه زنده و چه مرده، همه را بیامرز و از نیکی دنیا و آخرت ما را بهره‌مند گردان و ما را از عذاب جهنّم نگهدار باش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انجام می‌دهی و به سجده می‌روی و بعد تشهّد می‌خوانی و نماز را سلام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تسبیحات حضرت زهرا را گفتی، صورت خویش را روی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سپاس مخصوص خداست و خدایی جز خدای یکتا نیست و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را چهل مرتبه تکرار می‌کنی، سپس مصون ماندن از گناه، نجات از خطرات، آمرزش گناهان و توفیق کار خیر و قبولی اعمالی را که باعث نزدیک شدن به خداوند می‌شوند و تو آرزوی آن را داری، همگی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برو قسمت بالای سر بایست و به همان صورتی که گفته شد، دو رکعت نماز به جا آور، سپس به رو خود را روی قبر بیانداز و قبر مطهّر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شرافت شما را زیاد کند و درود خدا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خود و پدر و مادرت و نیز برای هر کس که خواستی دعا کن</w:t>
      </w:r>
      <w:r>
        <w:rPr>
          <w:rFonts w:eastAsia="IRNazanin" w:cs="IRNazanin"/>
          <w:color w:val="111111"/>
          <w:sz w:val="28"/>
          <w:szCs w:val="28"/>
          <w:rtl w:val="true"/>
          <w:lang w:bidi="fa-IR"/>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9_3889"/>
      <w:bookmarkStart w:id="42" w:name="pg109_3889"/>
      <w:bookmarkEnd w:id="42"/>
    </w:p>
    <w:p>
      <w:pPr>
        <w:pStyle w:val="Heading2"/>
        <w:numPr>
          <w:ilvl w:val="1"/>
          <w:numId w:val="1"/>
        </w:numPr>
        <w:rPr/>
      </w:pPr>
      <w:bookmarkStart w:id="43" w:name="pg109_3889"/>
      <w:bookmarkStart w:id="44" w:name="__RefHeading___Toc746627_211673320"/>
      <w:bookmarkStart w:id="45" w:name="_Toc14"/>
      <w:bookmarkEnd w:id="43"/>
      <w:bookmarkEnd w:id="44"/>
      <w:r>
        <w:rPr>
          <w:rtl w:val="true"/>
        </w:rPr>
        <w:t>فصل سوم</w:t>
      </w:r>
      <w:r>
        <w:rPr>
          <w:rtl w:val="true"/>
        </w:rPr>
        <w:t xml:space="preserve">: </w:t>
      </w:r>
      <w:r>
        <w:rPr>
          <w:rtl w:val="true"/>
        </w:rPr>
        <w:t>مهدی منتقم حسین</w:t>
      </w:r>
      <w:bookmarkEnd w:id="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746629_211673320"/>
      <w:bookmarkStart w:id="47" w:name="_Toc15"/>
      <w:bookmarkEnd w:id="46"/>
      <w:r>
        <w:rPr>
          <w:rtl w:val="true"/>
        </w:rPr>
        <w:t>اشاره</w:t>
      </w:r>
      <w:bookmarkStart w:id="48" w:name="pg109_3891"/>
      <w:bookmarkEnd w:id="47"/>
    </w:p>
    <w:p>
      <w:pPr>
        <w:pStyle w:val="BookText"/>
        <w:rPr/>
      </w:pPr>
      <w:bookmarkEnd w:id="48"/>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یگانه منتقم خونِ امام حسین علیه السلام است، چنان‌که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الطالب بدم المقتول بکربلا این المنصور علی من اعتدی علیه وافتری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طالبِ خونِ حسین علیه السلام که در کربلا کشته شد؟ کجاست آن که بر متجاوزان و مفتریان بر او یاری شده است</w:t>
      </w:r>
      <w:r>
        <w:rPr>
          <w:rFonts w:eastAsia="IRNazanin" w:cs="IRNazanin"/>
          <w:color w:val="111111"/>
          <w:sz w:val="28"/>
          <w:szCs w:val="28"/>
          <w:rtl w:val="true"/>
          <w:lang w:bidi="fa-IR"/>
        </w:rPr>
        <w:t>.»</w:t>
      </w:r>
    </w:p>
    <w:p>
      <w:pPr>
        <w:pStyle w:val="Heading3"/>
        <w:numPr>
          <w:ilvl w:val="2"/>
          <w:numId w:val="1"/>
        </w:numPr>
        <w:rPr/>
      </w:pPr>
      <w:bookmarkStart w:id="49" w:name="__RefHeading___Toc746631_211673320"/>
      <w:bookmarkStart w:id="50" w:name="_Toc16"/>
      <w:bookmarkEnd w:id="49"/>
      <w:r>
        <w:rPr/>
        <w:t>1</w:t>
      </w:r>
      <w:r>
        <w:rPr>
          <w:rtl w:val="true"/>
        </w:rPr>
        <w:t>.</w:t>
      </w:r>
      <w:bookmarkEnd w:id="50"/>
    </w:p>
    <w:p>
      <w:pPr>
        <w:pStyle w:val="BookText"/>
        <w:rPr/>
      </w:pPr>
      <w:r>
        <w:rPr>
          <w:rFonts w:ascii="IRNazanin" w:hAnsi="IRNazanin" w:eastAsia="IRNazanin"/>
          <w:color w:val="111111"/>
          <w:sz w:val="28"/>
          <w:sz w:val="28"/>
          <w:szCs w:val="28"/>
          <w:rtl w:val="true"/>
          <w:lang w:bidi="fa-IR"/>
        </w:rPr>
        <w:t xml:space="preserve">امام باقرعلیه السلام در وجهِ نامگذاری حضرت مهدی‌علیه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محمدصلی الله علیه و آله و سلم حدیثی قدسی را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جدم حسین که صلوات خدا بر او باد به شهادت رسید، فرشتگان با گریه و زاری به درگاه خداوند عزّوجلّ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که برگزیده و فرزند برگزیده</w:t>
      </w:r>
      <w:r>
        <w:rPr>
          <w:rStyle w:val="FootnoteAnchor"/>
          <w:rtl w:val="true"/>
        </w:rPr>
        <w:footnoteReference w:id="60"/>
      </w:r>
      <w:r>
        <w:rPr>
          <w:rFonts w:ascii="IRNazanin" w:hAnsi="IRNazanin" w:eastAsia="IRNazanin"/>
          <w:color w:val="111111"/>
          <w:sz w:val="28"/>
          <w:sz w:val="28"/>
          <w:szCs w:val="28"/>
          <w:rtl w:val="true"/>
          <w:lang w:bidi="fa-IR"/>
        </w:rPr>
        <w:t>تو را، و امام انتخاب شده از بین خلق را کشتند،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از آنان انتقام می‌گیرم، اگرچه بعد از گذشت زمانی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از نسل حسین علیه السلام را که پس از او به امامت می‌رسند به ملائکه نشان داد و آنان شاد 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پیشوایان، یک نفرشان به نماز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احدهم قائم یصلّی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1" w:name="pg109_3893"/>
    </w:p>
    <w:p>
      <w:pPr>
        <w:pStyle w:val="BookText"/>
        <w:rPr/>
      </w:pPr>
      <w:bookmarkEnd w:id="51"/>
      <w:r>
        <w:rPr>
          <w:rFonts w:ascii="IRNazanin" w:hAnsi="IRNazanin" w:eastAsia="IRNazanin"/>
          <w:color w:val="111111"/>
          <w:sz w:val="28"/>
          <w:sz w:val="28"/>
          <w:szCs w:val="28"/>
          <w:rtl w:val="true"/>
          <w:lang w:bidi="fa-IR"/>
        </w:rPr>
        <w:t xml:space="preserve">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قاتلان حسین علیه السلام انتقام می‌گیرم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2" w:name="__RefHeading___Toc746633_211673320"/>
      <w:bookmarkStart w:id="53" w:name="_Toc17"/>
      <w:bookmarkEnd w:id="52"/>
      <w:r>
        <w:rPr/>
        <w:t>2</w:t>
      </w:r>
      <w:r>
        <w:rPr>
          <w:rtl w:val="true"/>
        </w:rPr>
        <w:t>.</w:t>
      </w:r>
      <w:bookmarkEnd w:id="53"/>
    </w:p>
    <w:p>
      <w:pPr>
        <w:pStyle w:val="BookText"/>
        <w:rPr/>
      </w:pPr>
      <w:r>
        <w:rPr>
          <w:rFonts w:ascii="IRNazanin" w:hAnsi="IRNazanin" w:eastAsia="IRNazanin"/>
          <w:color w:val="111111"/>
          <w:sz w:val="28"/>
          <w:sz w:val="28"/>
          <w:szCs w:val="28"/>
          <w:rtl w:val="true"/>
          <w:lang w:bidi="fa-IR"/>
        </w:rPr>
        <w:t>هروی گوید که به امام رضاعلیه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ما تقول فی حدیث روی عن الصادق‌علیه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قتل ذراری قتلة الحسین علیه السلام بفعال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أُخْری </w:t>
      </w:r>
      <w:r>
        <w:rPr>
          <w:rStyle w:val="FootnoteAnchor"/>
          <w:rtl w:val="true"/>
        </w:rPr>
        <w:footnoteReference w:id="62"/>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 آله ولکن ذراری قتلة الحسین علیه السلام یرضون بفعال آبائهم ویفتخرون بها ومن رضی شیئا کان کمن أتاه ولو أنّ رجلاً قتل بالمشرق فرضی بقتله رجل بالمغرب لکان الراضی عند اللَّه عزّوجلّ شریک القاتل وإنما یقتلهم القائم‌علیه السلام إذا خرج لرضاهم بفعل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 فرزند رسول خدا صلی الله علیه و آله چه می‌فرمایید درباره حدیثی که از امام صادق‌علیه السلام روایت شده است؟ و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ذریه قاتلانِ حسین علیه السلام را به خاطرِ کارهایِ پدرانِشان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تَزِرُ وازِرَةٌ وِزْرَ أُخْری </w:t>
      </w:r>
      <w:r>
        <w:rPr>
          <w:rStyle w:val="FootnoteAnchor"/>
          <w:rtl w:val="true"/>
        </w:rPr>
        <w:footnoteReference w:id="64"/>
      </w:r>
      <w:r>
        <w:rPr>
          <w:rFonts w:ascii="IRNazanin" w:hAnsi="IRNazanin" w:eastAsia="IRNazanin"/>
          <w:color w:val="111111"/>
          <w:sz w:val="28"/>
          <w:sz w:val="28"/>
          <w:szCs w:val="28"/>
          <w:rtl w:val="true"/>
          <w:lang w:bidi="fa-IR"/>
        </w:rPr>
        <w:t>معنایَش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تمامِ گفته‌هایش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فرزندانِ قاتلانِ حسین علیه السلام به کارهایِ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می‌شوند و به آن </w:t>
      </w:r>
      <w:bookmarkStart w:id="54" w:name="pg109_3895"/>
    </w:p>
    <w:p>
      <w:pPr>
        <w:pStyle w:val="BookText"/>
        <w:rPr/>
      </w:pPr>
      <w:bookmarkEnd w:id="54"/>
      <w:r>
        <w:rPr>
          <w:rFonts w:ascii="IRNazanin" w:hAnsi="IRNazanin" w:eastAsia="IRNazanin"/>
          <w:color w:val="111111"/>
          <w:sz w:val="28"/>
          <w:sz w:val="28"/>
          <w:szCs w:val="28"/>
          <w:rtl w:val="true"/>
          <w:lang w:bidi="fa-IR"/>
        </w:rPr>
        <w:t xml:space="preserve">افتخار می‌کنند و هر کس به چیزی راضی شود، مانندِ کسی است که خود، آن را انجام داده است، اگر مردی در مشرق کشته شود و دیگری در مغرب به کار او راضی شود، راضی در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جرمِ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قائم‌علیه السلام که بعد از خروج، آن‌ها را می‌کشد، به سببِ رضایتِشان به اعمالِ پدرانِشان خواهد بود</w:t>
      </w:r>
      <w:r>
        <w:rPr>
          <w:rFonts w:eastAsia="IRNazanin" w:cs="IRNazanin"/>
          <w:color w:val="111111"/>
          <w:sz w:val="28"/>
          <w:szCs w:val="28"/>
          <w:rtl w:val="true"/>
          <w:lang w:bidi="fa-IR"/>
        </w:rPr>
        <w:t>.»</w:t>
      </w:r>
    </w:p>
    <w:p>
      <w:pPr>
        <w:pStyle w:val="Heading3"/>
        <w:numPr>
          <w:ilvl w:val="2"/>
          <w:numId w:val="1"/>
        </w:numPr>
        <w:rPr/>
      </w:pPr>
      <w:bookmarkStart w:id="55" w:name="__RefHeading___Toc746635_211673320"/>
      <w:bookmarkStart w:id="56" w:name="_Toc18"/>
      <w:bookmarkEnd w:id="55"/>
      <w:r>
        <w:rPr/>
        <w:t>3</w:t>
      </w:r>
      <w:r>
        <w:rPr>
          <w:rtl w:val="true"/>
        </w:rPr>
        <w:t>.</w:t>
      </w:r>
      <w:bookmarkEnd w:id="5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نامیده شد که وقتی جدّم حسین علیه السلام کشته شد، ملائکه به سویِ خدا با گریه و ناله ضجّه کردند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برایِ آن‌ها انوارِ ائمّه را کشف کرد، یکی از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 قائم‌علیه السلام از آن‌ها انتقام خواهم کشید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 آمده است که آن حضرت از ذرّیه قاتلین امام حسین علیه السلام انتقام خواهد گرفت؛ چون آن‌ها نیز به کرده‌ها و کارهای پدران خود راضی و خوشنود هستند و آن را صحیح می‌دانند؛ چنان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خروج کند، فرزندان قاتلینِ حسین علیه السلام را به علّت رضایت به افعال پدران خود می‌کشد</w:t>
      </w:r>
      <w:r>
        <w:rPr>
          <w:rFonts w:eastAsia="IRNazanin" w:cs="IRNazanin"/>
          <w:color w:val="111111"/>
          <w:sz w:val="28"/>
          <w:szCs w:val="28"/>
          <w:rtl w:val="true"/>
          <w:lang w:bidi="fa-IR"/>
        </w:rPr>
        <w:t xml:space="preserve">. </w:t>
      </w:r>
      <w:bookmarkStart w:id="57" w:name="pg109_3897"/>
    </w:p>
    <w:p>
      <w:pPr>
        <w:pStyle w:val="Heading3"/>
        <w:numPr>
          <w:ilvl w:val="2"/>
          <w:numId w:val="1"/>
        </w:numPr>
        <w:rPr/>
      </w:pPr>
      <w:bookmarkStart w:id="58" w:name="__RefHeading___Toc746637_211673320"/>
      <w:bookmarkStart w:id="59" w:name="_Toc19"/>
      <w:bookmarkEnd w:id="57"/>
      <w:bookmarkEnd w:id="58"/>
      <w:r>
        <w:rPr/>
        <w:t>4</w:t>
      </w:r>
      <w:r>
        <w:rPr>
          <w:rtl w:val="true"/>
        </w:rPr>
        <w:t>.</w:t>
      </w:r>
      <w:bookmarkEnd w:id="59"/>
    </w:p>
    <w:p>
      <w:pPr>
        <w:pStyle w:val="BookText"/>
        <w:rPr/>
      </w:pPr>
      <w:r>
        <w:rPr>
          <w:rFonts w:ascii="IRNazanin" w:hAnsi="IRNazanin" w:eastAsia="IRNazanin"/>
          <w:color w:val="111111"/>
          <w:sz w:val="28"/>
          <w:sz w:val="28"/>
          <w:szCs w:val="28"/>
          <w:rtl w:val="true"/>
          <w:lang w:bidi="fa-IR"/>
        </w:rPr>
        <w:t>امام زمان‌علیه السلام وقتی که به مسجدالحرام برسد، مابیِن رکن و مقام پنج ندا سر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أَهْلَ الْعالَمِ اَنَا الامامُ القائمُ الثَّانی عَشَرَ؛</w:t>
      </w:r>
    </w:p>
    <w:p>
      <w:pPr>
        <w:pStyle w:val="BookText"/>
        <w:rPr/>
      </w:pPr>
      <w:r>
        <w:rPr>
          <w:rFonts w:ascii="Amiri" w:hAnsi="Amiri" w:eastAsia="Amiri" w:cs="Amiri"/>
          <w:color w:val="111111"/>
          <w:sz w:val="28"/>
          <w:sz w:val="28"/>
          <w:szCs w:val="28"/>
          <w:rtl w:val="true"/>
          <w:lang w:bidi="ar-SA"/>
        </w:rPr>
        <w:t>أَلا یا أهْلَ الْعالَمِ اَنَا الصّمْصامُ المُنْتَقِم؛</w:t>
      </w:r>
    </w:p>
    <w:p>
      <w:pPr>
        <w:pStyle w:val="BookText"/>
        <w:rPr/>
      </w:pPr>
      <w:r>
        <w:rPr>
          <w:rFonts w:ascii="Amiri" w:hAnsi="Amiri" w:eastAsia="Amiri" w:cs="Amiri"/>
          <w:color w:val="111111"/>
          <w:sz w:val="28"/>
          <w:sz w:val="28"/>
          <w:szCs w:val="28"/>
          <w:rtl w:val="true"/>
          <w:lang w:bidi="ar-SA"/>
        </w:rPr>
        <w:t>أَلا یا أهْلَ الْعالَمِ اِنَّ جَدّیَ الْحُسَیْن قَتَلوهُ عَطْشاناً؛</w:t>
      </w:r>
    </w:p>
    <w:p>
      <w:pPr>
        <w:pStyle w:val="BookText"/>
        <w:rPr/>
      </w:pPr>
      <w:r>
        <w:rPr>
          <w:rFonts w:ascii="Amiri" w:hAnsi="Amiri" w:eastAsia="Amiri" w:cs="Amiri"/>
          <w:color w:val="111111"/>
          <w:sz w:val="28"/>
          <w:sz w:val="28"/>
          <w:szCs w:val="28"/>
          <w:rtl w:val="true"/>
          <w:lang w:bidi="ar-SA"/>
        </w:rPr>
        <w:t>أَلا یا أهْلَ الْعالَمِ اِنَّ جَدّیَ الْحُسَیْن طَرَحوهُ عُرْیاناً؛</w:t>
      </w:r>
    </w:p>
    <w:p>
      <w:pPr>
        <w:pStyle w:val="BookText"/>
        <w:rPr/>
      </w:pPr>
      <w:r>
        <w:rPr>
          <w:rFonts w:ascii="Amiri" w:hAnsi="Amiri" w:eastAsia="Amiri" w:cs="Amiri"/>
          <w:color w:val="111111"/>
          <w:sz w:val="28"/>
          <w:sz w:val="28"/>
          <w:szCs w:val="28"/>
          <w:rtl w:val="true"/>
          <w:lang w:bidi="ar-SA"/>
        </w:rPr>
        <w:t>أَلا یا أهْلَ الْعالَمِ اِنَّ جَدّیَ الْحُسَیْن سَحَقوهُ عُدواناً؛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قابل ذکر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دوازدهم قائم هستم،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برّان انتقام گیرنده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علیه السلام را با لبِ عطشان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علیه السلام را بعد از کشته شدن برهنه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جدّم حسین علیه السلام را پس از کشته شدن، از رویِ دشمنی، پامال سمّ اسبان و ستوران قرار دادند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60" w:name="__RefHeading___Toc746639_211673320"/>
      <w:bookmarkStart w:id="61" w:name="_Toc20"/>
      <w:bookmarkEnd w:id="60"/>
      <w:r>
        <w:rPr/>
        <w:t>5</w:t>
      </w:r>
      <w:r>
        <w:rPr>
          <w:rtl w:val="true"/>
        </w:rPr>
        <w:t>.</w:t>
      </w:r>
      <w:bookmarkEnd w:id="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از القابِ خاصّه مشهوره متداوله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برلبوموا نیز به این لقب از ایشان یاد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شونده در فرمانِ حق‌تعالی؛ چه آن حضرت، پیوسته در شب و روز، مهیّایِ فرمان الهی است که به محضِ اشاره،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روایت شده که از حضرت امام محمّد باقرعلیه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همه قائم به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الامرعلیه السلام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حضرت امام حسین علیه السلام شهید شد، ملائکه در درگاه الهی صدا به گریه و ناله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قتلِ برگزیده خود و فرزندِ پیغمبر پسندیده خود و بهترین خلق خود غافل می‌شوی؟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به سویِ ایشان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که هر آینه انتقام خواهم کشید از ایشان، هر چند بعد از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حجاب‌ها را برداشت و نور امامان از فرزندان حسین را به ایشان نمود و ملائکه به آن شاد شدند؛ پس یکی از آن انوار را دیدند که در میان آن‌ها ایستاده، به نماز مشغول بود؛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وسیله این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ایشان انتقام خواهم کشید</w:t>
      </w:r>
      <w:r>
        <w:rPr>
          <w:rFonts w:eastAsia="IRNazanin" w:cs="IRNazanin"/>
          <w:color w:val="111111"/>
          <w:sz w:val="28"/>
          <w:szCs w:val="28"/>
          <w:rtl w:val="true"/>
          <w:lang w:bidi="fa-IR"/>
        </w:rPr>
        <w:t>.»</w:t>
      </w:r>
      <w:r>
        <w:rPr>
          <w:rStyle w:val="FootnoteAnchor"/>
          <w:rtl w:val="true"/>
        </w:rPr>
        <w:footnoteReference w:id="69"/>
      </w:r>
      <w:bookmarkStart w:id="62" w:name="pg109_3901"/>
    </w:p>
    <w:p>
      <w:pPr>
        <w:pStyle w:val="Heading3"/>
        <w:numPr>
          <w:ilvl w:val="2"/>
          <w:numId w:val="1"/>
        </w:numPr>
        <w:rPr/>
      </w:pPr>
      <w:bookmarkStart w:id="63" w:name="__RefHeading___Toc746641_211673320"/>
      <w:bookmarkStart w:id="64" w:name="_Toc21"/>
      <w:bookmarkEnd w:id="62"/>
      <w:bookmarkEnd w:id="63"/>
      <w:r>
        <w:rPr/>
        <w:t>6</w:t>
      </w:r>
      <w:r>
        <w:rPr>
          <w:rtl w:val="true"/>
        </w:rPr>
        <w:t>.</w:t>
      </w:r>
      <w:bookmarkEnd w:id="64"/>
    </w:p>
    <w:p>
      <w:pPr>
        <w:pStyle w:val="BookText"/>
        <w:rPr/>
      </w:pPr>
      <w:r>
        <w:rPr>
          <w:rFonts w:ascii="IRNazanin" w:hAnsi="IRNazanin" w:eastAsia="IRNazanin"/>
          <w:color w:val="111111"/>
          <w:sz w:val="28"/>
          <w:sz w:val="28"/>
          <w:szCs w:val="28"/>
          <w:rtl w:val="true"/>
          <w:lang w:bidi="fa-IR"/>
        </w:rPr>
        <w:t xml:space="preserve">در چند روایت، از امام زمان‌علیه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به کسی می‌گویند که پدرش کشته شده و خونخواهیِ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حضرتِ عسکری‌علیه السلام است یا جنابِ امام حسین علیه السلام یا جنسِ والد، که شامل همه ائمّه‌علیهم السلام باشد؛ یعنی انتقام گیرنده خونِ تمامِ اجدادِ خود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5" w:name="__RefHeading___Toc746643_211673320"/>
      <w:bookmarkStart w:id="66" w:name="_Toc22"/>
      <w:bookmarkEnd w:id="65"/>
      <w:r>
        <w:rPr/>
        <w:t>7</w:t>
      </w:r>
      <w:r>
        <w:rPr>
          <w:rtl w:val="true"/>
        </w:rPr>
        <w:t>.</w:t>
      </w:r>
      <w:bookmarkEnd w:id="66"/>
    </w:p>
    <w:p>
      <w:pPr>
        <w:pStyle w:val="BookText"/>
        <w:rPr/>
      </w:pPr>
      <w:r>
        <w:rPr>
          <w:rFonts w:ascii="IRNazanin" w:hAnsi="IRNazanin" w:eastAsia="IRNazanin"/>
          <w:color w:val="111111"/>
          <w:sz w:val="28"/>
          <w:sz w:val="28"/>
          <w:szCs w:val="28"/>
          <w:rtl w:val="true"/>
          <w:lang w:bidi="fa-IR"/>
        </w:rPr>
        <w:t>در تفسیر شیخ فرات بن ابراهیم کوفی</w:t>
      </w:r>
      <w:r>
        <w:rPr>
          <w:rStyle w:val="FootnoteAnchor"/>
          <w:rtl w:val="true"/>
        </w:rPr>
        <w:footnoteReference w:id="71"/>
      </w:r>
      <w:r>
        <w:rPr>
          <w:rFonts w:ascii="Amiri" w:hAnsi="Amiri" w:eastAsia="Amiri" w:cs="Amiri"/>
          <w:color w:val="111111"/>
          <w:sz w:val="28"/>
          <w:sz w:val="28"/>
          <w:szCs w:val="28"/>
          <w:rtl w:val="true"/>
          <w:lang w:bidi="ar-SA"/>
        </w:rPr>
        <w:t xml:space="preserve">از حضرت باقرعلیه السلام روایت شده است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حسین علیه السلام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 اِنَّهُ کانَ مَنْصُوراً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مهدی‌علیه السلام را منصور نامید، چنان‌که احمد، محمّد و محمودصلی الله علیه و آله و سلم و عیسی‌علیه السلام مسیح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 تعبیر از آن جناب به امام منصور در زیارت عاشورا، آیه مذکور باشد به مناسبتی که وجهِ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74"/>
      </w:r>
      <w:bookmarkStart w:id="67" w:name="pg109_3903"/>
    </w:p>
    <w:p>
      <w:pPr>
        <w:pStyle w:val="Heading3"/>
        <w:numPr>
          <w:ilvl w:val="2"/>
          <w:numId w:val="1"/>
        </w:numPr>
        <w:rPr/>
      </w:pPr>
      <w:bookmarkStart w:id="68" w:name="__RefHeading___Toc746645_211673320"/>
      <w:bookmarkStart w:id="69" w:name="_Toc23"/>
      <w:bookmarkEnd w:id="67"/>
      <w:bookmarkEnd w:id="68"/>
      <w:r>
        <w:rPr/>
        <w:t>8</w:t>
      </w:r>
      <w:r>
        <w:rPr>
          <w:rtl w:val="true"/>
        </w:rPr>
        <w:t>.</w:t>
      </w:r>
      <w:bookmarkEnd w:id="69"/>
    </w:p>
    <w:p>
      <w:pPr>
        <w:pStyle w:val="BookText"/>
        <w:rPr/>
      </w:pPr>
      <w:r>
        <w:rPr>
          <w:rFonts w:ascii="Amiri" w:hAnsi="Amiri" w:eastAsia="Amiri" w:cs="Amiri"/>
          <w:color w:val="111111"/>
          <w:sz w:val="28"/>
          <w:sz w:val="28"/>
          <w:szCs w:val="28"/>
          <w:rtl w:val="true"/>
          <w:lang w:bidi="ar-SA"/>
        </w:rPr>
        <w:t xml:space="preserve">حَدَّثَنِی أَبِی عَنِ ابْنِ أَبِی عُمَیْرٍ عَنِ ابْنِ مُسْکَانَ عَنْ أَبِی عَبْدِ اللَّهِ‌علیه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قَالَ إِنَّ الْعَامَّةَ یَقُولُونَ نَزَلَتْ فِی رَسُولِ اللَّهِ لَمَّا أَخْرَجَتْهُ قُرَیْشٌ مِنْ مَکَّةَ وَ إِنَّمَا هُوَ الْقَائِمُ‌علیه السلام إِذَا خَرَجَ یَطْلُبُ بِدَمِ الْحُسَیْنِ وَ هُوَ قَوْلُهُ نَحْنُ أَوْلِیَاءُ الدَّمِ وَ طُلَّابُ الدِّیَةِ؛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حج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جنگ بر آنان تحمیل گردیده است، اجازه جهاد داده شده است، چرا که مورد ستم قرار گرفته‌اند و خدا بر یاری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رسول خدا صلی الله علیه و آله نازل شده است زمانی که قریش، پیامبر اکرم‌صلی الله علیه و آله را از مکّه بیرون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شأن نزولِ آیه، در موردِ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مربوط است به زمانی 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به خون خواهی امام حسین علیه السلام برمی‌خیزد و این معنایِ جمله آن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خون خواهان امام حسین علیه السلام و طلب کنندگانِ دیه هستیم</w:t>
      </w:r>
      <w:r>
        <w:rPr>
          <w:rFonts w:eastAsia="IRNazanin" w:cs="IRNazanin"/>
          <w:color w:val="111111"/>
          <w:sz w:val="28"/>
          <w:szCs w:val="28"/>
          <w:rtl w:val="true"/>
          <w:lang w:bidi="fa-IR"/>
        </w:rPr>
        <w:t xml:space="preserve">.» </w:t>
      </w:r>
      <w:bookmarkStart w:id="70" w:name="pg109_3905"/>
    </w:p>
    <w:p>
      <w:pPr>
        <w:pStyle w:val="Heading3"/>
        <w:numPr>
          <w:ilvl w:val="2"/>
          <w:numId w:val="1"/>
        </w:numPr>
        <w:rPr/>
      </w:pPr>
      <w:bookmarkStart w:id="71" w:name="__RefHeading___Toc746647_211673320"/>
      <w:bookmarkStart w:id="72" w:name="_Toc24"/>
      <w:bookmarkEnd w:id="70"/>
      <w:bookmarkEnd w:id="71"/>
      <w:r>
        <w:rPr/>
        <w:t>9</w:t>
      </w:r>
      <w:r>
        <w:rPr>
          <w:rtl w:val="true"/>
        </w:rPr>
        <w:t>.</w:t>
      </w:r>
      <w:bookmarkEnd w:id="72"/>
    </w:p>
    <w:p>
      <w:pPr>
        <w:pStyle w:val="BookText"/>
        <w:rPr/>
      </w:pPr>
      <w:r>
        <w:rPr>
          <w:rFonts w:ascii="IRNazanin" w:hAnsi="IRNazanin" w:eastAsia="IRNazanin"/>
          <w:color w:val="111111"/>
          <w:sz w:val="28"/>
          <w:sz w:val="28"/>
          <w:szCs w:val="28"/>
          <w:rtl w:val="true"/>
          <w:lang w:bidi="fa-IR"/>
        </w:rPr>
        <w:t>امیرمؤمنان علی‌بن‌ابی‌طالب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حسین علیهما السلام شهید خواهیم شد، خداوند در آخرالزّمان مردی از فرزندانَم را به خونخواهیِ ما برخواهد انگیخت و او مدّتی غایب خواهد شد تا مردم آزمایش شوند و گمراهان جدا گردند، تا جایی که افرادِ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به آلِ محمّد کاری ندارد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73" w:name="__RefHeading___Toc746649_211673320"/>
      <w:bookmarkStart w:id="74" w:name="_Toc25"/>
      <w:bookmarkEnd w:id="73"/>
      <w:r>
        <w:rPr/>
        <w:t>10</w:t>
      </w:r>
      <w:r>
        <w:rPr>
          <w:rtl w:val="true"/>
        </w:rPr>
        <w:t>.</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منتقم بودنِ حضرت مهدی‌علیه السلام از مسلّماتِ تاریخی و اعتقادیِ بین مسلمین است، استاد شهید مطهّری‌رحمه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باری که اثرِ اعتقادِ مهدویّت را در تاریخ اسلام می‌بینیم، در جریانِ انتقامِ مختار از قاتلینِ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مختار مردِ بسیار سیاستمداری بوده و روشش هم بیش از آن‌که روشِ یک مردِ دینی و مذهبی باشد، روشِ یک مردِ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نمی‌خواهم بگویم مختار آدمِ بد یا خوبی بوده است، کار به آن جهت ندارم، مختار می‌دانست که ولو این‌که موضوع، موضوع انتقام گرفتن از مردم قاتلان سیّدالشهداء است و این زمینه، زمینه بسیار عالی‌ای است </w:t>
      </w:r>
    </w:p>
    <w:p>
      <w:pPr>
        <w:pStyle w:val="BookText"/>
        <w:rPr/>
      </w:pPr>
      <w:r>
        <w:rPr>
          <w:rFonts w:ascii="IRNazanin" w:hAnsi="IRNazanin" w:eastAsia="IRNazanin"/>
          <w:color w:val="111111"/>
          <w:sz w:val="28"/>
          <w:sz w:val="28"/>
          <w:szCs w:val="28"/>
          <w:rtl w:val="true"/>
          <w:lang w:bidi="fa-IR"/>
        </w:rPr>
        <w:t>امّا مردم تحتِ رهبریِ او حاضر به این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زین العابدین‌علیه السلام هم تماس گرفت و ایشان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مهدی موعود را که پیغمبر اکرم‌صلی الله علیه و آله و سلم خبر داده بود، به نام محمّد بن حنفیه پسر امیرالمؤمنین و برادر سیّدالشهداء،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او محمّد بود، زیرا در روایاتِ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مهدی زمانم، آن مهدی‌ای که پیغمبر خبر داده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مدتی به نامِ نیابت از مهدیِ زمان، بازیِ سیاسیِ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محمّد بن حنفیه واقعاً خودش هم قبول می‌کرد که من مهدی موعود هستم یا نه، بعضی می‌گویند قبول می‌کرد برایِ این‌که بتوانند انتقام را بِکِشند که این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مختار، محمّدبن حنفیه را به عنوانِ مهدی موعود معرفی می‌کرد شکّی نیست، و بعدها از همین جا مذهبِ کیسانیّه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 که مُرد گفتند مهدیِ موعود که نمی میرد مگر این‌که زمین را پر از عدل و داد کند، پس محمّد ابن حنفیه نمرده است و در کوهِ رَضْوی غایب شده است</w:t>
      </w:r>
      <w:r>
        <w:rPr>
          <w:rFonts w:eastAsia="IRNazanin" w:cs="IRNazanin"/>
          <w:color w:val="111111"/>
          <w:sz w:val="28"/>
          <w:szCs w:val="28"/>
          <w:rtl w:val="true"/>
          <w:lang w:bidi="fa-IR"/>
        </w:rPr>
        <w:t>...»</w:t>
      </w:r>
      <w:r>
        <w:rPr>
          <w:rStyle w:val="FootnoteAnchor"/>
          <w:rtl w:val="true"/>
        </w:rPr>
        <w:footnoteReference w:id="79"/>
      </w:r>
      <w:bookmarkStart w:id="75" w:name="pg109_3909"/>
    </w:p>
    <w:p>
      <w:pPr>
        <w:pStyle w:val="Heading2"/>
        <w:numPr>
          <w:ilvl w:val="1"/>
          <w:numId w:val="1"/>
        </w:numPr>
        <w:rPr/>
      </w:pPr>
      <w:bookmarkStart w:id="76" w:name="__RefHeading___Toc746651_211673320"/>
      <w:bookmarkStart w:id="77" w:name="_Toc26"/>
      <w:bookmarkEnd w:id="75"/>
      <w:bookmarkEnd w:id="76"/>
      <w:r>
        <w:rPr>
          <w:rtl w:val="true"/>
        </w:rPr>
        <w:t>فصل چهارم</w:t>
      </w:r>
      <w:r>
        <w:rPr>
          <w:rtl w:val="true"/>
        </w:rPr>
        <w:t xml:space="preserve">: </w:t>
      </w:r>
      <w:r>
        <w:rPr>
          <w:rtl w:val="true"/>
        </w:rPr>
        <w:t>تماشا گه راز</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46653_211673320"/>
      <w:bookmarkStart w:id="79" w:name="_Toc27"/>
      <w:bookmarkEnd w:id="78"/>
      <w:r>
        <w:rPr>
          <w:rtl w:val="true"/>
        </w:rPr>
        <w:t>اشاره</w:t>
      </w:r>
      <w:bookmarkStart w:id="80" w:name="pg109_3910"/>
      <w:bookmarkEnd w:id="79"/>
    </w:p>
    <w:p>
      <w:pPr>
        <w:pStyle w:val="Heading3"/>
        <w:numPr>
          <w:ilvl w:val="2"/>
          <w:numId w:val="1"/>
        </w:numPr>
        <w:rPr/>
      </w:pPr>
      <w:bookmarkStart w:id="81" w:name="__RefHeading___Toc746655_211673320"/>
      <w:bookmarkStart w:id="82" w:name="_Toc28"/>
      <w:bookmarkEnd w:id="80"/>
      <w:bookmarkEnd w:id="81"/>
      <w:r>
        <w:rPr>
          <w:rtl w:val="true"/>
        </w:rPr>
        <w:t>در سوگِ سیّدالشّهداء</w:t>
      </w:r>
      <w:bookmarkEnd w:id="82"/>
    </w:p>
    <w:p>
      <w:pPr>
        <w:pStyle w:val="Heading4"/>
        <w:numPr>
          <w:ilvl w:val="3"/>
          <w:numId w:val="1"/>
        </w:numPr>
        <w:rPr/>
      </w:pPr>
      <w:bookmarkStart w:id="83" w:name="__RefHeading___Toc746657_211673320"/>
      <w:bookmarkStart w:id="84" w:name="_Toc29"/>
      <w:bookmarkEnd w:id="83"/>
      <w:r>
        <w:rPr/>
        <w:t>1</w:t>
      </w:r>
      <w:r>
        <w:rPr>
          <w:rtl w:val="true"/>
        </w:rPr>
        <w:t xml:space="preserve">- </w:t>
      </w:r>
      <w:r>
        <w:rPr>
          <w:rtl w:val="true"/>
        </w:rPr>
        <w:t>زیارتِ ناحیه مقدّسه‌</w:t>
      </w:r>
      <w:bookmarkEnd w:id="8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زیارتِ ناحیه مقدّسه</w:t>
      </w:r>
    </w:p>
    <w:p>
      <w:pPr>
        <w:pStyle w:val="BookText"/>
        <w:rPr/>
      </w:pPr>
      <w:r>
        <w:rPr>
          <w:rFonts w:ascii="IRNazanin" w:hAnsi="IRNazanin" w:eastAsia="IRNazanin"/>
          <w:color w:val="111111"/>
          <w:sz w:val="28"/>
          <w:sz w:val="28"/>
          <w:szCs w:val="28"/>
          <w:rtl w:val="true"/>
          <w:lang w:bidi="fa-IR"/>
        </w:rPr>
        <w:t>زیارتِ ناحیه مقدّسه، خون گریه و سوگنامه حضرت مهدی‌علیه السلام و مرثیه بلندِ آن بزرگوار بر مصایب و رنج‌هایِ جدّش، اباعبداللَّه الحسین علیه السلام در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ترسیم و توصیفِ لحظه‌هایِ شهادت اباعبداللَّه‌علیه السلام، غربت ومظلومیّتِ اهل بیت‌علیهم السلام، معتبرترین، مستندترین و بلندترین روضه‌ای است که از زبانِ معصوم منتقم و خونخواهِ سیّدِ شهیدان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از زبان کسی است که صحنه‌ها و لحظه‌هایِ عاشورا، هر روز مقابلِ نگاهِ اوست و او از پس پرده‌هایِ اشک، حنجره‌ای عطش زده در آزمندی خنجر قساوت و خیمه‌هایی در آستانه آتش و شیون را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گزارشِ عاشورا است؛ گزارشی که در آن دقایق و صحنه‌هایِ جزئی نیز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شامل هشت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امام شهید و صحابه فداکارش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زیارت امام حسین علیه السلام</w:t>
      </w:r>
      <w:r>
        <w:rPr>
          <w:rFonts w:eastAsia="IRNazanin" w:cs="IRNazanin"/>
          <w:color w:val="111111"/>
          <w:sz w:val="28"/>
          <w:szCs w:val="28"/>
          <w:rtl w:val="true"/>
          <w:lang w:bidi="fa-IR"/>
        </w:rPr>
        <w:t xml:space="preserve">. </w:t>
      </w:r>
      <w:bookmarkStart w:id="85" w:name="pg109_3912"/>
    </w:p>
    <w:p>
      <w:pPr>
        <w:pStyle w:val="BookText"/>
        <w:rPr/>
      </w:pPr>
      <w:bookmarkEnd w:id="8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اوصاف، ویژگی‌ها و سیرت امام حسین علیه السلام و تأثیر شهادت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نهضت و انقلاب مقدس اباعبداللَّه‌علیه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صحنه کربلا، شهادت، رنج‌ها و مصایب بازماندگان و قافله اسیران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بازتاب حادثه کربلا و غربت اسلام پس از شهادت و سوگواری کائنات و موجودات در شهادت اباعبداللَّه‌علیه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دعا و طرح درخواست‌های امام زمان‌علیه السلام با پروردگار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زیارت در کتاب اقبال 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بحارالانوار،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86" w:name="__RefHeading___Toc746659_211673320"/>
      <w:bookmarkStart w:id="87" w:name="_Toc30"/>
      <w:bookmarkEnd w:id="86"/>
      <w:r>
        <w:rPr/>
        <w:t>2</w:t>
      </w:r>
      <w:r>
        <w:rPr>
          <w:rtl w:val="true"/>
        </w:rPr>
        <w:t xml:space="preserve">- </w:t>
      </w:r>
      <w:r>
        <w:rPr>
          <w:rtl w:val="true"/>
        </w:rPr>
        <w:t>ترجمه زیارت ناحیه مقدّسه‌</w:t>
      </w:r>
      <w:bookmarkEnd w:id="87"/>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ترجمه زیارت ناحیه مقدّسه</w:t>
      </w:r>
    </w:p>
    <w:p>
      <w:pPr>
        <w:pStyle w:val="BookText"/>
        <w:rPr/>
      </w:pPr>
      <w:r>
        <w:rPr>
          <w:rFonts w:ascii="IRNazanin" w:hAnsi="IRNazanin" w:eastAsia="IRNazanin"/>
          <w:color w:val="111111"/>
          <w:sz w:val="28"/>
          <w:sz w:val="28"/>
          <w:szCs w:val="28"/>
          <w:rtl w:val="true"/>
          <w:lang w:bidi="fa-IR"/>
        </w:rPr>
        <w:t>سلام بر حضرت امیرالمؤمنین، علی بن ابیطالب علیه السلام که به برادری برای حضرت محمّدصلی الله علیه و آله اختصاص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فاطمه زهراعلیها السلام، دختر حضرت محمّدصلی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ابومحمّد، امام حسن مجتبی‌علیه السلام، وصیّ و جانشین پدرش، حضرت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امام حسین علیه السلام که با خون خود، جانش را در راه خدا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که در پیدا و پنهان، اطاعت خداوند را پیشه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خداوند در تربتِ خاکِ قبر او شفای بیماران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دعا در زیر گنبد او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دیگر امامان معصوم‌علیهم السلام از نسل او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خاتم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بهترین اوصیای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فاطمه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خدیجه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المأوی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فرزند زمزم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 آغشته به خون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امامی که خیمه هایش را پاره پاره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پنجمین نفر از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آل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غریب‌تر از همه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شهیدِ بالاتر از همه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به دست افراد بی اصل و نسب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 ساکن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فرشتگان آسمان در عزایش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همه نسل او از افراد پارسا و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سلطان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محلّ نزول براهین و دلایل واضح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امامانِ دارای مقام سروَری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سینه‌های چاک 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و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لبان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جسم‌های 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جان‌های ربوده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بدن‌های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جسم هایی که بر اثر تابش آفتاب بر آنان، رنگشان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خون‌های جاری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بدن که اعضایِ آن قطعه قطعه شده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سرهایی که در بلندی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p>
    <w:p>
      <w:pPr>
        <w:pStyle w:val="BookText"/>
        <w:rPr/>
      </w:pPr>
      <w:r>
        <w:rPr>
          <w:rFonts w:ascii="IRNazanin" w:hAnsi="IRNazanin" w:eastAsia="IRNazanin"/>
          <w:color w:val="111111"/>
          <w:sz w:val="28"/>
          <w:sz w:val="28"/>
          <w:szCs w:val="28"/>
          <w:rtl w:val="true"/>
          <w:lang w:bidi="fa-IR"/>
        </w:rPr>
        <w:t xml:space="preserve">کاروان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سلام 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رفته، سلام بر حجّت خدای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پاک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فرزندان شهیدت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ذرّیّه‌ات که به یاری تو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فرشتگان خفته در کنارت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کشته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برادر مسمومش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حضرت علی اکبرعلیه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شیر خواره، حضرت علی اصغرعلیه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بدن‌های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خاندان نزدیک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افتادگان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دور از 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بی کفن دفن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سرهایی که از بدن‌ها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 امر به معروف و نهی از منکر کننده بردبار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مظلوم 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 خاکِ پاک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صاحب بارگاه باشکوه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خدای بزرگ او را از پلیدی‌ها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جبرئیل به وجودِ او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در کودکی و در گهواره، حضرت میکائیل با او به زبان کودکی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هم پیمان‌های او پیمان 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حرمت حریم او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خونش به ناحق بر زمین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غسلش با خون زخم‌های بدنش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نیزه‌هایِ زیادی بر او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ستم دیده‌ای که خونش مباح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در بیابان سربریده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روستاییان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امامی که شاهرگ گردنش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امامِ مورد حمایتی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یاور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محاسنِ به خون خضاب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صورتِ بر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جنازه بر زمین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لب و دندانی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سرِ بالایِ نیزه‌ها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آن بدن‌های برهنه‌ای که در بیابان‌ها افتاده بودند و گرفتار نیش ستم گرگ‌های ستمگر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وحشی به سوی آنان در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فرشتگانی که در اطراف بارگاهت در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فرشتگانی که بر تربت تو حلقه زدند و در صحن و سرایت در حال طوافند و برای زیارتت بر تو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همانا من به سوی تو آمده‌ام و رستگاری را نزد تو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از طرفِ کسی که حرمتِ حریم تو را می‌شناسد و با اخلاص، ولایت تو را پذیرفته است و با ابراز محبّت به تو، می‌خواهد به خداوند نزدیک شود و از دشمنان تو بیزار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از قلبی که به خاطر مصیبت‌های وارده بر تو زخمی و مجروح است و در هنگام یاد تو اشک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انسانی دردمند و محزون و سرگردان، خوار و ذلیل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از طرف کسی که اگر در کربلا</w:t>
      </w:r>
      <w:r>
        <w:rPr>
          <w:rStyle w:val="FootnoteAnchor"/>
          <w:rtl w:val="true"/>
        </w:rPr>
        <w:footnoteReference w:id="85"/>
      </w:r>
      <w:r>
        <w:rPr>
          <w:rFonts w:ascii="IRNazanin" w:hAnsi="IRNazanin" w:eastAsia="IRNazanin"/>
          <w:color w:val="111111"/>
          <w:sz w:val="28"/>
          <w:sz w:val="28"/>
          <w:szCs w:val="28"/>
          <w:rtl w:val="true"/>
          <w:lang w:bidi="fa-IR"/>
        </w:rPr>
        <w:t xml:space="preserve">حضور داشت، با سپر قرار دادن جان خود، جسم تو را از شمشیرها محافظت می‌کرد و برای مردن در راه تو، آخرین نَفَس خود را هدیه می‌کرد و در رکاب تو جهاد </w:t>
      </w:r>
    </w:p>
    <w:p>
      <w:pPr>
        <w:pStyle w:val="BookText"/>
        <w:rPr/>
      </w:pPr>
      <w:r>
        <w:rPr>
          <w:rFonts w:ascii="IRNazanin" w:hAnsi="IRNazanin" w:eastAsia="IRNazanin"/>
          <w:color w:val="111111"/>
          <w:sz w:val="28"/>
          <w:sz w:val="28"/>
          <w:szCs w:val="28"/>
          <w:rtl w:val="true"/>
          <w:lang w:bidi="fa-IR"/>
        </w:rPr>
        <w:t>می‌کرد و تو را در جنگ بر علیه دشمنانی که بر تو شوریده‌اند، یاری می‌داد و جسم و جان و مال و فرزند و روح و روان خود را فدای جان تو کرده و اهل بیت خود را سپر بلای اهل بیت تو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روزگار، تولّد من را به تأخیر انداخت و قضا و قدر الهی مرا از یاری تو بازداشت و نتوانستم در برابر دشمن تو رو در رو بجنگم و در برابر کسی که عَلَم دشمنی بر علیه تو برافراشته بپاخیزم، امّا هر آینه هر صبح و شام، به نوحه و زاری برایت می‌پردازم و در عزایت به جایِ اشک، خون از دیده می‌بارم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برای این است که بر آن چه که بر تو گذشت، حسرت می‌خورم و غمگین هستم و بر گرفتاری‌ات تأسّف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افسوس می‌خورم تا از اندوه مصیبت وارده بر تو و غصّه افسردگی و دل شکستگی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تو نماز را برپا داشتی و زکات را ادا کردی و امر به معروف نموده و از منکر و دشمنی با خدا نهی کردی و مطیع خداوند بودی و نافرمانی نکردی و به خداوند و ریسمان الهی تمسّک جُستی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از خود راضی نگه داشتی و خدا ترسی پیشه کردی و مراقبت نَفْس نمودی و دعوت خداوند را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الهی را به پا داشتی و فتنه‌ها را خاموش کردی و به راه هدایت، مردم را دعوت کردی و راه راستی و درست کرداری را روشن ساختی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گونه که حقّش بود، در راه خدا جهاد کردی و مطیع پروردگار و جدّت حضرت محمّدصلی الله علیه و آله، رسول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پدرت حضرت علی علیه السلام گوش شنوا داشتی و به سرعت، وصیّت برادرت امام حسن مجتبی‌علیه السلام را عمل کردی و ستون دین را برافراشتی و طغیان و سرکشی را در نطفه خفه کرده و از بین بردی و کوبنده طاغیان و سرکشان بودی و برای امّت اسلام، اندرز دهنده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لحظه‌هایِ مرگ و سختیِ جان کندن، آسوده خاطر رفتی و با فاسقان مبارزه کردی و با بَراهین الهی قیام کردی و برای اسلام و مسلمین شفقت نشان داده و عاطفه به خرج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یاری کردی و در گرفتاری و آزمایش‌های الهی، بردبار بودی و از دین محافظت کردی و از گستره حضور دین دفاع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آرمان هدایت، نگه‌داری کرده و آن را یاری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گسترش داده و به نشر آن اقدام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یاری کرده و فرهنگ دین داری را علنی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 دهندگان دین را از کارشان باز داشته و مانع آنان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سرمایه‌دارانِ ظالم را به نفع افراد مستضعف مصادره کرده و بین قوی و ضعیف به تساوی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امید یتیمان و نگه دارنده مردمان، و مایه عزّت اسلام و معدن احکام الهی و ملازم نعمت‌ها بودی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 روش جدّ و پدرت را طیّ کردی و در وصیّت کردن به روش </w:t>
      </w:r>
    </w:p>
    <w:p>
      <w:pPr>
        <w:pStyle w:val="BookText"/>
        <w:rPr/>
      </w:pPr>
      <w:r>
        <w:rPr>
          <w:rFonts w:ascii="IRNazanin" w:hAnsi="IRNazanin" w:eastAsia="IRNazanin"/>
          <w:color w:val="111111"/>
          <w:sz w:val="28"/>
          <w:sz w:val="28"/>
          <w:szCs w:val="28"/>
          <w:rtl w:val="true"/>
          <w:lang w:bidi="fa-IR"/>
        </w:rPr>
        <w:t>برادرت امام حسن علیه السلام وصیّت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پیمان‌ها دارای خوی و خصلت پسندیده و کرامت روشن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ادامه دادی و راه‌های استوار را انتخاب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شرف و با کرامت‌تر از همه مخلوقاتی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پیشینه‌ای عظیم و عالی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شریف و بلندی داری، و دارایِ رتبه والا و مناقب بسیار و نژادی پسندیده‌ای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رستگار و بازگشت کننده به سویِ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بخشنده دانا، نیرومند و بلند مرتبه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شهید، بسیار ناله کننده در پیشگاه خدا و بازگشت کننده به سوی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و دارای هیبت و وقاری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خدا، فرزند و برای قرآن کریم بررسی کننده و برای امّت اسلام بازوانی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طاعت پروردگار کوشا و نسبت به عهد و پیمان وفادار، و از راه فاسقان کناره‌گیری کننده‌ای و انجام دهنده تمامی سعی و تلاش هستی و نیز دارای رکوع و سجود طولانی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کسی که می‌خواهد از دنیا کوچ کند، از دنیا کناره گرفتی و به دنیا مانند کسی که از دنیا وحشت داشته باشد،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آرزوهای دنیایی چشم پوشیدی و نظر همّت خود را از زینت‌های دنیا برگرداندی و نگاهت از خوشی‌های دنیا برگرفته شده است و اشتیاقت به آخرت شناخته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که وقتی ستم، همه توان خود را به میدان آورد و بیدادگری </w:t>
      </w:r>
    </w:p>
    <w:p>
      <w:pPr>
        <w:pStyle w:val="BookText"/>
        <w:rPr/>
      </w:pPr>
      <w:r>
        <w:rPr>
          <w:rFonts w:ascii="IRNazanin" w:hAnsi="IRNazanin" w:eastAsia="IRNazanin"/>
          <w:color w:val="111111"/>
          <w:sz w:val="28"/>
          <w:sz w:val="28"/>
          <w:szCs w:val="28"/>
          <w:rtl w:val="true"/>
          <w:lang w:bidi="fa-IR"/>
        </w:rPr>
        <w:t>پرده از چهره برداشت و گمراهی پیروانش را فراخواند؛ تو در آن هنگام در کنارِ حرم جدّت در مدینه، سکونت داشتی و با ستمگران بیگانه بودی و همنشین خانه و محراب و کناره گیرنده از شهوات و لذّات بودی و به اندازه طاقت خود، با قلب و زبانت نهی از منکر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آگاهی‌ات از منکرات در جامعه، اقتضا کرد که نهی از منکر عملی و علنی انجام دهی؛ و عملاً در برابر تبهکاران ایستاده و با آنان به نبرد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همراه فرزندانت و اهل بیت و نیز پیروان و دوستانت، کوشش آغاز کردی و مقصود خود را با دلیل و برهان آشکار کردی و با استفاده از علم و دانش و بردباری و موعظه نیکو، مردم را به سوی خداوند دعوت کردی و به اقامه حدود الهی و اطاعت از خداوند امر و از پلیدی و سرکشی‌ها نهی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با ستم و تجاوز با تو مقابله کردند و تو بعد از حذر داشتن آنان و تکرار بیّنه و برهان بر آنان، با آن‌ها به جهاد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حرمت حریم تو و بیعت با تو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و نیز جدّت رسول خدا صلی الله علیه و آله را خشمگین کردند و آغازگر جنگ با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صحنه، صحنه ضربت شمشیر و نیزه شد و تو مرگ را بر لشکر کفّار تحمیل کردی و در گرد و غبار میدان جنگ غرق شدی و با ذوالفقاری وارد شدی که گویا علیّ مرتضی در میدان جنگ حاضر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دیدند تو اقوام و یاران ثابت قدمی داری و بی قراری </w:t>
      </w:r>
    </w:p>
    <w:p>
      <w:pPr>
        <w:pStyle w:val="BookText"/>
        <w:rPr/>
      </w:pPr>
      <w:r>
        <w:rPr>
          <w:rFonts w:ascii="IRNazanin" w:hAnsi="IRNazanin" w:eastAsia="IRNazanin"/>
          <w:color w:val="111111"/>
          <w:sz w:val="28"/>
          <w:sz w:val="28"/>
          <w:szCs w:val="28"/>
          <w:rtl w:val="true"/>
          <w:lang w:bidi="fa-IR"/>
        </w:rPr>
        <w:t>و ترس در تو مشاهده نمی‌شود، حیله‌های آشوب برانگیز خود را در مورد تو اجرا کردند و با حیله و نیرنگ و بدی هایشان با تو به نبرد پرداختند و آن ملعون به لشکرش امر کرد که از رسیدن آب به تو جلوگیری شود و نیز مانع رسیدنت به آب شدند و با تو جنگیدند و با عجله از تو خواستند در بیابان کربلا فرود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تیرها به سویَت پرتاب کردند و برای در آوردنِ ریشه‌ات، دست‌ها دراز کردند و پیمانی را که با تو بسته بودند، رعایت نکردند و در هنگامه کشتن دوستان و یارانت و مصادره اموالت، هرگز فکر نکردند که این اقدامِ آن‌ها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در میان گرد و غبار جنگ بودی و آزار و اذیّت‌ها را تحمّل می‌کردی، آن گونه که حتّی فرشتگان آسمان از بردباری‌ات تعجّب کردند، آن دشمنان از هر جهت تو را محاصره کردند و با زخم‌هایِ زیادی که بر تو وارد کردند، ناتوانَت ساختند و بینِ تو و خیمه‌هایِ حرم فاصله انداختند و مانع رفت و آمدنت به خیمه‌هایِ حرم شدند، آن گونه که حتّی یک یاور هم برایت نماند، در حالی که تو آمر به معروف و ناهی از منکر بودی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 بودی و مدام از زنان و فرزندانت دفاع می‌کردی؛ تا آن که تو را از اسب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مجروح بودی، بر زمین قرار گرفتی، تا آن جا که زیر سُم اسبان قرار گرفتی، یا این که سرکشان، </w:t>
      </w:r>
    </w:p>
    <w:p>
      <w:pPr>
        <w:pStyle w:val="BookText"/>
        <w:rPr/>
      </w:pPr>
      <w:r>
        <w:rPr>
          <w:rFonts w:ascii="IRNazanin" w:hAnsi="IRNazanin" w:eastAsia="IRNazanin"/>
          <w:color w:val="111111"/>
          <w:sz w:val="28"/>
          <w:sz w:val="28"/>
          <w:szCs w:val="28"/>
          <w:rtl w:val="true"/>
          <w:lang w:bidi="fa-IR"/>
        </w:rPr>
        <w:t>شمشیر بر بدن تو زدند و عرقِ مرگ بر پیشانی تو نشست و از این پهلو به آن پهلو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نگاه مأیوسانه‌ای به خیمه‌های حرم و اهل بیت خویش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شدّت دردها و جراحات می‌رفت که فرزندان و اهل بیت خود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ذوالجناح به سرعت رَم کرد و به طرف خیمه‌های حرم رفت، در حالی که شیهه‌های گریه آلود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زنان حرم اسب را ذلیل و شرمسار دیدند و مشاهده کردند که زین اسب بر اسبت آویزان است، مو پریشان و در حالی که سیلی بر صورت‌های خود می‌نواختند، نقاب از چهره گرفتند، از پشت پرده بیرون دویدند و شیون کنان و در حالی که آثار ذلّت بعد از عزّت را می‌دیدند، به سوی قتلگاهت شتابان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شمر ملعون روی سینه‌ات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بر گلویت می‌کشید، در حالی که با دست دیگرش ریشِ مبارک تو را گرفته بود، که با شمشیر هندی خود، سر از بدنت جدا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بود که حواسّ پنج گانه‌ات از کار افتاد و نفس‌هایِ آخر را زدی و سرت روی نیزه قرار گرفت و اهل بیت تو، همانند بردگان به اسارت برده شدند و با زنجیر آهنی به بند کشیده شدند و بر روی پالان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به گونه‌ای که شدّت گرمای تابستان صورت آنان را سوزانید و آنان از صحراها و بیابان‌ها بُرده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حالی که دست‌های بسته آنان به گردنشان آویزان شده بود، در بازار شهرها چرخانده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گنهکاران فاسد که با کشتن تو، اسلام را به قتل رساندند و نماز و روزه را تعطیل کردند و سنّت‌ها و احکام الهی را شکستند و پایه‌های ایمان را منهدم کردند و آیات قرآن را تحریف کردند و در طغیان‌گری و دشمنی با اهل بیت‌علیهم السلام سرعت گرفتند و قساوت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یک بار دیگر رسول خدا صلی الله علیه و آله موردِ ستم قرار گرفت و ولیّ دم شد و حقّ انتقام گرفتن برایش باقی ماند و قرآن کریم یک بار دیگر غریب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تو به شکست کشانده شدی، حق یک بار دیگر مورد خیانت قرار گرفت و شکست خورد و با رفتن تو 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حلال و حرام و قرآن و تفسیر آن، همگی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تو تغییر و تبدیل و تحریفِ احکام و دشمنی با دین، تعطیل شدن احکام و هواپرستی و گمراهی و فساد و باطل گرایی، به صورت فرهنگ جامعه درآمد 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 که خبر شهادت تو را در مدینه در کنار قبر جدّت رسول خدا صلی الله علیه و آله اعلان می‌کرد، با اشک‌های طولانی خبر مرگ تو را به پیامبر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خطاب به رسول خدا صلی الله علیه و 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جوانت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کشته شد و تعرّض به اهل بیت تو و افراد مورد </w:t>
      </w:r>
    </w:p>
    <w:p>
      <w:pPr>
        <w:pStyle w:val="BookText"/>
        <w:rPr/>
      </w:pPr>
      <w:r>
        <w:rPr>
          <w:rFonts w:ascii="IRNazanin" w:hAnsi="IRNazanin" w:eastAsia="IRNazanin"/>
          <w:color w:val="111111"/>
          <w:sz w:val="28"/>
          <w:sz w:val="28"/>
          <w:szCs w:val="28"/>
          <w:rtl w:val="true"/>
          <w:lang w:bidi="fa-IR"/>
        </w:rPr>
        <w:t>حمایت تو را مباح شمردند و بعد از تو، فرزندان و نوه‌هایِ تو به اسارت برده شدند و هر رفتار غیر اصولی و غیر انسانی را نسبت به عترت و اهل بیت تو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بود که پیامبر خدا برآشفت و گریه از درون قلبِ آرام او برآمد و در عزای تو فرشتگان و پیامبران الهی به او تسلیت گفتند و در شهادت تو مادرت زهراعلیها السلام سوگوار شد و لشکرهایی از فرشتگان مقرّب درگاه خداوند، برای تسلیت گفتن به پدرت، حضرت امیرالمؤمنین‌علیه السلام در رفت و آمد بودند و در عزایِ تو در بالاترین طبقاتِ بهشت، محافل عزا برپا کردند و در عزایِ تو زنانِ بهشتی بر صورت‌هایِ خود سیلی زدند و همه آسمان‌ها و ساکنان آن و بهشت و نگهبانان آن و کوه‌های مرتفع و دامنه‌های آن و دریاها و ماهی‌های آن و بهشت و افراد آن، و خانه کعبه و مقام ابراهیم و مشعر و آنان که در احرام بودند و نیز آنان که از احرام بیرون آمدند، همگی در عزای تو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این مکان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در قیامت به همراه آنان و جزء گروه آنان محشور کن و با شفاعت آنان مرا وارد بهشت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امام </w:t>
      </w:r>
    </w:p>
    <w:p>
      <w:pPr>
        <w:pStyle w:val="BookText"/>
        <w:rPr/>
      </w:pPr>
      <w:r>
        <w:rPr>
          <w:rFonts w:ascii="IRNazanin" w:hAnsi="IRNazanin" w:eastAsia="IRNazanin"/>
          <w:color w:val="111111"/>
          <w:sz w:val="28"/>
          <w:sz w:val="28"/>
          <w:szCs w:val="28"/>
          <w:rtl w:val="true"/>
          <w:lang w:bidi="fa-IR"/>
        </w:rPr>
        <w:t>حسین علیه السلام را در روز عاشورا زیارت کنی، در مقابل قبرش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آدم، برگزیده خدا از بین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شیث، ولیّ خدا و برگزیده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ادریس که به اقامه برهان الهی در بین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نوح که خداوند دعایش را در مورد ارسال عذاب بر قوم کافر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هود که با یاری خداوند به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صالح که به خاطر کرامت خداوند بر او، به سوی پروردگار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ابراهیم که خداوند با دوست خود و خلیل قرار دادنش، از او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اسماعیل که خداوند گوسفندی ارزشمند را از بهشتِ خود به عنوان فدایی او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اسحاق که خداوند پیامبران را از نسل او قرار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حضرت یعقوب که خدا به رحمت خودش بینایی او را به او 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حضرت یوسف که خداوند به عظمت و قدرت خود او را از درون چاه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موسی که خداوند به قدرت خودش دریا را برایش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هارون که خداوند با برگزیدنش به پیامبری، او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شعیب که خداوند او را بر قومش پیروز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داوود که خداوند از خطای او درگذشت و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سلیمان که به وسیله عزّت و جلال خداوند، جنّیان و پریان در تسخیر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ایّوب که خداوند از آن بیماری شفایش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یونس که خداوند ضمانت قومش را از نفرین یونس پذیرفت، و آن‌ها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عُزَیْر که خداوند پس از آن که او مرده بود، او را دوباره زنده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حضرت زکریّا که در مصیبت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یحیی صبر و بردباری پیشه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حضرت یحیی که خداوند به خاطر دادن لیاقت شهادت، او را به خود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عیسی، روح خدا و کلمه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محمّدصلی الله علیه و آله حبیب و دوست خدا و برگزیده او</w:t>
      </w:r>
      <w:r>
        <w:rPr>
          <w:rFonts w:eastAsia="IRNazanin" w:cs="IRNazanin"/>
          <w:color w:val="111111"/>
          <w:sz w:val="28"/>
          <w:szCs w:val="28"/>
          <w:rtl w:val="true"/>
          <w:lang w:bidi="fa-IR"/>
        </w:rPr>
        <w:t>.</w:t>
      </w:r>
      <w:r>
        <w:rPr>
          <w:rStyle w:val="FootnoteAnchor"/>
          <w:rtl w:val="true"/>
        </w:rPr>
        <w:footnoteReference w:id="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09_3949"/>
      <w:bookmarkStart w:id="89" w:name="pg109_3949"/>
      <w:bookmarkEnd w:id="89"/>
    </w:p>
    <w:p>
      <w:pPr>
        <w:pStyle w:val="Heading2"/>
        <w:numPr>
          <w:ilvl w:val="1"/>
          <w:numId w:val="1"/>
        </w:numPr>
        <w:rPr/>
      </w:pPr>
      <w:bookmarkStart w:id="90" w:name="pg109_3949"/>
      <w:bookmarkStart w:id="91" w:name="__RefHeading___Toc746661_211673320"/>
      <w:bookmarkStart w:id="92" w:name="_Toc31"/>
      <w:bookmarkEnd w:id="90"/>
      <w:bookmarkEnd w:id="91"/>
      <w:r>
        <w:rPr>
          <w:rtl w:val="true"/>
        </w:rPr>
        <w:t>فصل پنجم</w:t>
      </w:r>
      <w:r>
        <w:rPr>
          <w:rtl w:val="true"/>
        </w:rPr>
        <w:t xml:space="preserve">: </w:t>
      </w:r>
      <w:r>
        <w:rPr>
          <w:rtl w:val="true"/>
        </w:rPr>
        <w:t>غروب عاشورا، طلوع ظهور</w:t>
      </w:r>
      <w:bookmarkEnd w:id="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46663_211673320"/>
      <w:bookmarkStart w:id="94" w:name="_Toc32"/>
      <w:bookmarkEnd w:id="93"/>
      <w:r>
        <w:rPr>
          <w:rtl w:val="true"/>
        </w:rPr>
        <w:t>اشاره</w:t>
      </w:r>
      <w:bookmarkStart w:id="95" w:name="pg109_3951"/>
      <w:bookmarkEnd w:id="94"/>
    </w:p>
    <w:p>
      <w:pPr>
        <w:pStyle w:val="Heading3"/>
        <w:numPr>
          <w:ilvl w:val="2"/>
          <w:numId w:val="1"/>
        </w:numPr>
        <w:rPr/>
      </w:pPr>
      <w:bookmarkStart w:id="96" w:name="__RefHeading___Toc746665_211673320"/>
      <w:bookmarkStart w:id="97" w:name="_Toc33"/>
      <w:bookmarkEnd w:id="95"/>
      <w:bookmarkEnd w:id="96"/>
      <w:r>
        <w:rPr>
          <w:rtl w:val="true"/>
        </w:rPr>
        <w:t>مسئله رجعت</w:t>
      </w:r>
      <w:bookmarkEnd w:id="9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 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وهی أرض قد التقی بها النبیون و أوصیاء النبیین و هی أرض تدعی عمورا وإنک تستشهد بها ویستشهد معک جماعة من أصحابک لا یجدون ألم مس الحدید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الحرب بردا وسلاما علیک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فابشروا فواللَّه لئن قتلونا فانا نرد علی نبینا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أمکث ما شاء اللَّه فأکون أول من ینشق الأرض عنه فأخرج خرجة یوافق ذلک خرجة أمیر المؤمنین وقیام قائمنا ثم لینزلنّ علیّ وفد من السماء من عند اللَّه لم ینزلوا إلی الأرض قط ولینزلن إلی جبرئیل ومیکائیل وإسرافیل وجنود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ولینزلنّ محمّد و علی و أنا و أخی و جمیع من من اللَّه علیه فی حمولات من حمولات الرب خیل بلق من نور لم یرکبها مخلوق ثم لیهزن محمّد لواءه ولیدفعنه إلی قائمنا مع سیفه ثم إنا نمکث من بعد ذلک ما شاء اللَّه ثم إن اللَّه یخرج من مسجد الکوفة عینا من دهن وعینا من ماء و عینا من لبن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أمیر المؤمنین‌علیه السلام یدفع إلی سیف رسول اللَّه‌صلی الله علیه و آله ویبعثنی إلی المشرق والمغرب فلا آتی علی عدو للَّه إلا أهرقت دمه ولا أدع صنما إلا أحرقته حتی أقع إلی الهند فأفتحها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دانیال ویوشع یخرجان إلی أمیر المؤمنین یقولان صدق اللَّه ورسوله ویبعث اللَّه معهما إلی البصرة سبعین رجلا فیقتلون مقاتلیهم ویبعث بعثا إلی الروم فیفتح اللَّه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لأقتلن کل دابة حرم اللَّه لحمها حتی لا یکون علی وجه الأرض إلا الطیب وأعرض علی الیهود والنصاری وسائر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لأخیّرنّهم بین الاسلام والسیف فمن أسلم مننت علیه ومن کره الاسلام أهرق اللَّه دمه و لا یبقی رجل من شیعتنا إلا أنزل اللَّه إلیه ملکا یمسح عن وجهه التراب ویعرفه أزواجه ومنزلته فی الجنة ولا یبقی علی وجه الأرض أعمی ولا مقعد ولا مبتلی إلا کشف اللَّه عنه بلاءه 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ولینزلنّ البرکة من السماء إلی الأرض حتی أن الشجرة لتقصف بما یرید اللَّه فیها من الثمرة ولتأکلن ثمرة الشتاء فی الصیف وثمرة الصیف فی الشتاء وذلک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الکتاب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لیهب لشیعتنا کرامة لا یخفی علیهم شئ فی الأرض وما کان فیها حتی أن الرجل منهم یرید أن یعلم علم أهل بیته فیخبرهم بعلم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لی السید علی بن عبد الکریم بن عبد الحمید الحسنی بإسناده عن سهل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تنکسر أغصانها لکثرة ما حملت من الثمار</w:t>
      </w:r>
      <w:r>
        <w:rPr>
          <w:rFonts w:eastAsia="IRNazanin" w:cs="IRNazanin"/>
          <w:color w:val="111111"/>
          <w:sz w:val="28"/>
          <w:szCs w:val="28"/>
          <w:rtl w:val="true"/>
          <w:lang w:bidi="fa-IR"/>
        </w:rPr>
        <w:t>.</w:t>
      </w:r>
      <w:r>
        <w:rPr>
          <w:rStyle w:val="FootnoteAnchor"/>
          <w:rtl w:val="true"/>
        </w:rPr>
        <w:footnoteReference w:id="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از ابن محبوب نقل می‌کند که ابن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الجلاب از قول جابر گوید که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شهادتش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به زودی به سوی عراق کشانده می‌شوی و آن زمینی است که پیغمبران و اوصیای آن‌ها در آن گرفتاری‌ها کشیده‌اند و آن زمینی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اصحابت که درد کشیده شدنِ آهن بر بدنِ خود را احساس نمی‌کنند، در آن شهید می‌شوید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جنگ برای تو و اصحابت سرد و 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بکشند، به حضور پیغمبرمان وارد می‌شویم و در آن جا می‌مانیم تا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اوّلین کسی هستم که زمین برای او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می‌آیم هم زمان با خروج امیرالمؤمنین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 از آسمان از نزد خدا برای من فرود می‌آیند که تا آن وقت ابداً فرود نیامده‌اند و جبرئیل و میکائیل و اسرافیل و لشکر فرشته‌ها برای من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محمّدصلی الله علیه و آله و علی علیه السلام نازل می‌شوند و من و برادرم و تمامی آنان که خداوند به آن‌ها منّت گذاشته است، فرود می‌آیند، بر مرکب‌هایی از مراکب خدا، اسبانی سفید پیشانی و نورانی که هیچ مخلوقی تاکنون سوارِ آنها نشده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محمّدصلی الله علیه و آله پرچم خود را به اهتزاز در می‌آورد و همراهِ شمشیرِ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تحویل می‌دهد، بعد از آن مقدار که خدا خواهد می‌مانیم و خداوند از مسجد کوفه چشمه‌هایی از روغن و آب </w:t>
      </w:r>
    </w:p>
    <w:p>
      <w:pPr>
        <w:pStyle w:val="BookText"/>
        <w:rPr/>
      </w:pPr>
      <w:r>
        <w:rPr>
          <w:rFonts w:ascii="IRNazanin" w:hAnsi="IRNazanin" w:eastAsia="IRNazanin"/>
          <w:color w:val="111111"/>
          <w:sz w:val="28"/>
          <w:sz w:val="28"/>
          <w:szCs w:val="28"/>
          <w:rtl w:val="true"/>
          <w:lang w:bidi="fa-IR"/>
        </w:rPr>
        <w:t>و شیر بیرون می‌آورد؛</w:t>
      </w:r>
      <w:r>
        <w:rPr>
          <w:rStyle w:val="FootnoteAnchor"/>
          <w:rtl w:val="true"/>
        </w:rPr>
        <w:footnoteReference w:id="89"/>
      </w:r>
      <w:r>
        <w:rPr>
          <w:rFonts w:ascii="IRNazanin" w:hAnsi="IRNazanin" w:eastAsia="IRNazanin"/>
          <w:color w:val="111111"/>
          <w:sz w:val="28"/>
          <w:sz w:val="28"/>
          <w:szCs w:val="28"/>
          <w:rtl w:val="true"/>
          <w:lang w:bidi="fa-IR"/>
        </w:rPr>
        <w:t>سپس امیرالمؤمنین‌علیه السلام شمشیر رسول خدا صلی الله علیه و آله را به من می‌دهد و مرا به مشرق و مغرب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دشمن خدا نمی‌روم، مگر این که خونش را می‌ریزم و بُتی رها نمی‌کنم، مگر آن را می‌سوزانم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می‌رسم و آن را می‌گشایم و دانیال و یوشع به سوی امیرالمؤمنین‌علیه السلام بیرون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آن‌ها هفتاد نفر را به سوی بصره می‌فرستد و جنگجویان آن جا را می‌کشند و واحدی از ارتش را به روم اعزام می‌دارند و آن جا را فتح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تمام حیوانات حرام گوشت را می‌کشم، به گونه‌ای که در روی زمین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یهود و نصارا و سایر ملّت‌ها پیشنهاد می‌کنم و آن‌ها را میان پذیرفتن اسلام و شمشیر مخیّر می‌سازم، پس هر کس مسلمان شد، منّت گذارم به او و هر کس اسلام را نپذیرفت خونش را می‌ریزم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شیعیان ما باقی نمی‌ماند، مگر این که خداوند فرشته‌ای به سوی او می‌فرستد و از روی او خاک را برطرف ساخته و همسران و جایگاه او را در بهشت به او معرّفی می‌کنند و نمی‌ماند در روی زمین نابینایی و زمین‌گیر و گرفتاری، مگر این که خداوند بلا را از او بر می‌دارد به خاطر ما اهل بیت‌علیهم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آسمان به زمین برکت نازل می‌شود، به اراده خداوند متعال حتّی شاخه‌های درخت از کثرتِ میوه می‌شکند و میوه‌های زمستان در تابستان و میوه‌های تابستان در زمستان خورده شود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برای آن‌ها می‌گشودیم،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سپس خداوند به شیعیانِ ما کرامتی می‌نماید که به آن‌ها چیزی در زمین و هر چه در آن است مخفی نماند، حتّی مردی از آن‌ها بخواهد جریان‌های درونی خانواده خود را بداند، به آن‌ها هرکاری را که می‌کنند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کرده‌های آنان مطّلع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عن الصّادق‌علیه السلام سئل عن الرجعة أحقّ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یخرج علی أثر القائم‌علیهما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کما ذکر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قوم؛</w:t>
      </w:r>
      <w:r>
        <w:rPr>
          <w:rStyle w:val="FootnoteAnchor"/>
          <w:rtl w:val="true"/>
        </w:rPr>
        <w:footnoteReference w:id="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بیرون آید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با او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آن‌گونه که خدای تعالی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صور دمیده شد، گروه گروه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بعد از گروهی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داوود بن راشد از حمران از ابی جعفرعلیه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یرجع لجارکم الحسین علیه السلام فیملک حتّی یقع حاجباه عینه من الکبر؛</w:t>
      </w:r>
      <w:r>
        <w:rPr>
          <w:rStyle w:val="FootnoteAnchor"/>
          <w:rtl w:val="true"/>
        </w:rPr>
        <w:footnoteReference w:id="92"/>
      </w:r>
      <w:r>
        <w:rPr>
          <w:rFonts w:ascii="IRNazanin" w:hAnsi="IRNazanin" w:eastAsia="IRNazanin"/>
          <w:color w:val="111111"/>
          <w:sz w:val="28"/>
          <w:sz w:val="28"/>
          <w:szCs w:val="28"/>
          <w:rtl w:val="true"/>
          <w:lang w:bidi="fa-IR"/>
        </w:rPr>
        <w:t>همانا اوّل کسی که بر می‌گردد همسایه‌تان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می‌شود تا از زیادیِ سن، ابروانَش به رویِ چشمانش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گوید که 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یرجع إلی الدنیا الحسین بن علی علیهما السلام فیملک حتّی یسقط حاجباه علی عینیه من الکبر؛</w:t>
      </w:r>
      <w:r>
        <w:rPr>
          <w:rStyle w:val="FootnoteAnchor"/>
          <w:rtl w:val="true"/>
        </w:rPr>
        <w:footnoteReference w:id="93"/>
      </w:r>
      <w:r>
        <w:rPr>
          <w:rFonts w:ascii="IRNazanin" w:hAnsi="IRNazanin" w:eastAsia="IRNazanin"/>
          <w:color w:val="111111"/>
          <w:sz w:val="28"/>
          <w:sz w:val="28"/>
          <w:szCs w:val="28"/>
          <w:rtl w:val="true"/>
          <w:lang w:bidi="fa-IR"/>
        </w:rPr>
        <w:t>همانا اوّل کسی که به دنیا برمی‌گردد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حکومت می‌کند تا از زیادی سن ابروانش به روی چشمانش می‌ریزد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یونس بن ظبیان گوید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یلی حساب الناس قبل یوم القیامة الحسین بن علی علیهما السلام فأمّا یوم القیامة فإنّما هو بعث إلی الجنّة وبعث إلی النار؛</w:t>
      </w:r>
      <w:r>
        <w:rPr>
          <w:rStyle w:val="FootnoteAnchor"/>
          <w:rtl w:val="true"/>
        </w:rPr>
        <w:footnoteReference w:id="94"/>
      </w:r>
      <w:r>
        <w:rPr>
          <w:rFonts w:ascii="IRNazanin" w:hAnsi="IRNazanin" w:eastAsia="IRNazanin"/>
          <w:color w:val="111111"/>
          <w:sz w:val="28"/>
          <w:sz w:val="28"/>
          <w:szCs w:val="28"/>
          <w:rtl w:val="true"/>
          <w:lang w:bidi="fa-IR"/>
        </w:rPr>
        <w:t>آن کسی که پیش از قیامت به حساب مردم می‌رسد حسین بن علی علیهما السلام است،</w:t>
      </w:r>
      <w:r>
        <w:rPr>
          <w:rStyle w:val="FootnoteAnchor"/>
          <w:rtl w:val="true"/>
        </w:rPr>
        <w:footnoteReference w:id="95"/>
      </w:r>
      <w:r>
        <w:rPr>
          <w:rFonts w:ascii="IRNazanin" w:hAnsi="IRNazanin" w:eastAsia="IRNazanin"/>
          <w:color w:val="111111"/>
          <w:sz w:val="28"/>
          <w:sz w:val="28"/>
          <w:szCs w:val="28"/>
          <w:rtl w:val="true"/>
          <w:lang w:bidi="fa-IR"/>
        </w:rPr>
        <w:t>امّا روز قیامت برانگیخته شدن به سوی بهشت یا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بسریر من نور قد وضع وقد ضربت علیه قبة من یاقوتة حمراء مکللة بالجوهر وکأنّی بالحسین علیه السلام جالسا علی ذلک السریروحوله تسعون ألف قبة خضراء وکأنّی بالمؤمنین یزورونه ویسلمون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أوذیتم وذللتم واضطهدتم فهذا یوم لاتسألونی حاجة من حوائج الدنیا والآخرة إلا قضیتها لکم فیکون أکلهم وشربهم من الجنة فهذه واللَّه الکرامة؛</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تختی از نور گذاشته شده را می‌بینم، در حالی که بر روی آن قبّه‌ای از یاقوت سرخ و زینت داده شده از گوهر را زده‌اند و گویا حسین علیه السلام را می‌بینم که بر روی آن تخت نشسته و در اطراف آن نود هزار قبّه سبز است که مؤمنان او را زیارت کرده و بر او سلام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دلتان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بخواهید؛ چون زمان طولانی در راه من اذیّت شدید و ذلیل گردیدید و سختی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از نیازهای دنیا و آخرت هرچه بخواهید برای شما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خوردن و آشامیدن آن‌ها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به خدا سوگند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الرزاز عن ابن أبی الخطاب وأحمد بن الحسن ابن علی بن فضال عن مروان بن مسلم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اللَّه‌صلی الله علیه و آله أخبرنی عن إسمعیل الذی ذکره اللَّه فی کتابه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أکان إسماعیل بن‌إبراهیم‌علیهما السلام فان الناس یزعمون أنه إسماعیل بن إبراهیم؟ فقال‌علیه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مات قبل إبراهیم وإن إبراهیم کان حجة للَّه قائما صاحب شریعة فإلی من ارسل إسماعیل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فمن‌کان جعلت‌فداک؟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إسماعیل بن حزقیل النبی‌علیه السلام بعثه اللَّه إلی‌قومه فکذبوه وقتلوه وسلخوا فروة وجهه فغضب‌اللَّه له علیهم فوجه إلیه سطاطائیل ملک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أنا سطاطائیل ملک العذاب وجهنی رب العزة إلیک لاعذب قومک بأنواع العذاب کما شئت فقال له إسماعیل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حاجة لی فی ذلک یا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یا إسماعیل؟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أخذت المیثاق لنفسک بالربوبیة ولمحمد بالنبوة ولأوصیائه بالولایة وأخبرت خلقک بما تفعل امته بالحسین بن علی علیهما السلام من بعد نبیها وإنک وعدت الحسین أن تکره إلی الدنیا حتی ینتقم بنفسه ممن فعل ذلک به فحاجتی إلیک یا رب أن تکرنی إلی الدنیا حتی أنتقم ممن فعل ذلک بی‌ما فعل کما تکر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فوعداللَّه إسماعیل بن حزقیل ذلک فهو یکر مع الحسین بن علی علیهما السلام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به من خبر ده از اسماعیلی که خداوند در قرآن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یاد کرده است، آیا اسماعیل پسر ابراهیم است، مردم گمان می‌کنند او اسماعیل فرزند ابراهیم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پیش از ابراهیم وفات کرد، در حالی که ابراهیم حجّت خدا و صاحب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به که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آن اسماعیل چه کسی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بن حزقیل پیغمبرعلیه السلام بود خداوند او را به سوی قومش مبعوث کرد، پس او را تکذیب کرده و او را کشتند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آن‌ها غضب کرد و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عذاب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فرشته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عزّت، مرا به سوی تو فرستاده </w:t>
      </w:r>
    </w:p>
    <w:p>
      <w:pPr>
        <w:pStyle w:val="BookText"/>
        <w:rPr/>
      </w:pPr>
      <w:r>
        <w:rPr>
          <w:rFonts w:ascii="IRNazanin" w:hAnsi="IRNazanin" w:eastAsia="IRNazanin"/>
          <w:color w:val="111111"/>
          <w:sz w:val="28"/>
          <w:sz w:val="28"/>
          <w:szCs w:val="28"/>
          <w:rtl w:val="true"/>
          <w:lang w:bidi="fa-IR"/>
        </w:rPr>
        <w:t>تا قوم تو را آن‌گونه که دلت خواست عذاب نمایم با انواع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حزقیل پیغمبرعلیه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پیمان گرفتی برای خودت به ربوبیّت و به محمّد به نبوّت و به اوصیای او به ولایت و خبردادی به خلق خود از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به حسین بن علی علیهما السلام بعد از پیغمبرش‌صلی الله علیه و آله و تو وعده دادی حسین علیه السلام را به دنیا برگردانی تا انتقام خود را از کسانی که آن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روا داشتند بگیرد؛ پس حاجت من به تو این است،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دنیا برگردانی تا من نیز از ستمکارانم انتقام بگیرم، آن‌گونه که حسین علیه السلام را برمی‌گردانی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را به اسماعیل بن حزقیل وعده داد تا با حسین علیه السلام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خود را از ظالمانش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بقاءکم أهل البیت وأقرب آجالکم بعضها من بعض مع حاجة هذا الخلق إلیکم؟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واحد منا صحیفة فیها ما یحتاج إلیه أن یعمل به فی مدته فإذا انقضی ما فیها مما امر به عرف أن أجله قد حضر وأتاه النبی ینعی إلیه نفسه وأخبره بما له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الحسین صلوات اللَّه علیه قرأ صحیفته التی اعطیها وفسر له ما یأتی وما یبقی وبقی منها أشیاء لم تنقض فخرج </w:t>
      </w:r>
    </w:p>
    <w:p>
      <w:pPr>
        <w:pStyle w:val="BookText"/>
        <w:rPr/>
      </w:pPr>
      <w:r>
        <w:rPr>
          <w:rFonts w:ascii="IRNazanin" w:hAnsi="IRNazanin" w:eastAsia="IRNazanin"/>
          <w:color w:val="111111"/>
          <w:sz w:val="28"/>
          <w:sz w:val="28"/>
          <w:szCs w:val="28"/>
          <w:rtl w:val="true"/>
          <w:lang w:bidi="fa-IR"/>
        </w:rPr>
        <w:t>إلی القتال وکانت تلک الامور التی بقیت أن الملائکة سألت اللَّه فی نصرته فأذن لهم فمکثت تستعد للقتال وتتأهب لذلک حتی قتل فنزلت وقد انقطعت مدته وقتل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أذنت لنا فی الانحداروأذنت لنا فی نصرته‌فانحدرنا وقد قبضته؟ فأوحی اللَّه تبارک وتعالی إلیهم أن الزموا قبته حتی ترونه قد خرج فانصروه‌وابکوا علیه وعلی ما فاتکم من نصرته وإنکم خصصتم بنصرته والبکاء علیه فبکت الملائکة تقربا وجزعا علی ما فاتهم من نصرته فإذا خرج صلوات اللَّه علیه یکونون أنصاره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کم است ماندن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است عمر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اجل‌هایتان یکی از دیگری نزدیک است با این که مردم به وجود شما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ما دستورالعملی است که در آن تا پایان عمرش به هرچه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زمانی مأموریتش منقضی شد، می‌داند که اجلش فرا رسیده است و پیغمبرصلی الله علیه و آله حضور یافته، مرگ او را ابلاغ می‌نماید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خدا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نیز صحیفه‌ای که به او داده بودند، قرائت کرد و آن چه می‌آید و می‌ماند چیزهایی که هنوز به عمل نیامده را تفسیر کرد و به جنگیدن بیرون 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کارهایی که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بود که از خدا خواستند به او </w:t>
      </w:r>
    </w:p>
    <w:p>
      <w:pPr>
        <w:pStyle w:val="BookText"/>
        <w:rPr/>
      </w:pPr>
      <w:r>
        <w:rPr>
          <w:rFonts w:ascii="IRNazanin" w:hAnsi="IRNazanin" w:eastAsia="IRNazanin"/>
          <w:color w:val="111111"/>
          <w:sz w:val="28"/>
          <w:sz w:val="28"/>
          <w:szCs w:val="28"/>
          <w:rtl w:val="true"/>
          <w:lang w:bidi="fa-IR"/>
        </w:rPr>
        <w:t>کمک کنند و خدا هم اجازه داد و آن‌ها نیز به جنگیدن آماده می‌شدند تا این‌که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آمدند که حسین علیه السلام شهید شده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و کمک نمودن را به ما اجازه دادی، حال که نازل شدیم، قبض روحش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بارگاه او باشید تا ببینید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است و به او کمک کنید و به او و آن چه از شما فوت شده‌است بگریید؛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نصرت و گریستن به او اختصاص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برای تقرّب و اظهار همدردی و آن چه را که از دست داده بودند، نالیدند تا هنگامی که خروج کرد از یاوران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رفاعه بن موسی گوید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یکرّ إلی الدنیا الحسین بن علی علیهما السلام وأصحابه ویزید بن معاویة وأصحابه فیقتلهم حذو القذة بالقذة ثم قال أبوعبداللَّه‌علیه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اوّلین کسی که به دنیا برمی‌گردد حسین بن علی علیهما السلام و اصحابش و یزید بن معاویه و یارانش هستند؛ پس آن‌ها را نفر به نفر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امام سجّادعلیه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القران لرادّک إلی معاد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امیرالمؤمنین و ائمّه‌علیهم السلام دوباره باز می‌گردند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برمی‌گردد، حسین بن علی علیهما السلام است و چهل سال زندگی می‌کند، به گونه‌ای که ابروانَش بر رویِ دو چشمش می‌ریزد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تنشق الأرض عنه ویرجع إلی الدنیا الحسین بن علی علیه السلام وإن الرجعة لیست بعامة وهی خاصة لا یرجع إلا من محض الایمان محضا أو محض الشرک محضاً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زمین برایش شکافته می‌شود و به دنیا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رجعت همگانی نیست، بلکه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نمی‌کند، مگر کسی که مؤمن محض یا مشرک محض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جابر بن یزید جعفی از امام باقرعلیه السلام روایت می‌کند که شنیدم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لیملکنّ منّا أهل البیت رجل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ثلاثمأة سنة ویزداد تسعاً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قال بعد القائم قلت وکم یقوم القائم فی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تسع عشر سنة ثمّ یخرج المنتصر فیطلب بدم‌الحسین علیه السلام ودماء اصحابه فیقتل ویسبی حتّی یخرج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مردی از ما اهل بیت، بعد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اضافه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عالم چه قدر 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می‌کند، برای خونخواهی حسین علیه السلام و یارانش؛ می‌کُشد و اسیر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امیرالمؤمنین‌علیه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خروج الحسین علیه السلام فی سبعین من أصحابه علیهم البیض المذهبة لکلّ بیضة وجهان المؤدّون إلی الناس أنّ هذالحسین قد </w:t>
      </w:r>
    </w:p>
    <w:p>
      <w:pPr>
        <w:pStyle w:val="BookText"/>
        <w:rPr/>
      </w:pPr>
      <w:r>
        <w:rPr>
          <w:rFonts w:ascii="IRNazanin" w:hAnsi="IRNazanin" w:eastAsia="IRNazanin"/>
          <w:color w:val="111111"/>
          <w:sz w:val="28"/>
          <w:sz w:val="28"/>
          <w:szCs w:val="28"/>
          <w:rtl w:val="true"/>
          <w:lang w:bidi="fa-IR"/>
        </w:rPr>
        <w:t xml:space="preserve">خرج حتّی لا یشک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لیس بدجّال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 الحجّة القائم‌علیه السلام بین أظهرکم فإذا ستقرّت المعرفة فی قلوب المؤمنین أنّه الحسین علیه السلام جاء الحجّة الموت فیکون الّذی یلی یغسّله ویکفّنه ویحنّطه ویلحده فی حفرته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 لا یلی الوصیّ إلّاالوصیّ؛</w:t>
      </w:r>
      <w:r>
        <w:rPr>
          <w:rStyle w:val="FootnoteAnchor"/>
          <w:rtl w:val="true"/>
        </w:rPr>
        <w:footnoteReference w:id="109"/>
      </w:r>
      <w:r>
        <w:rPr>
          <w:rFonts w:ascii="IRNazanin" w:hAnsi="IRNazanin" w:eastAsia="IRNazanin"/>
          <w:color w:val="111111"/>
          <w:sz w:val="28"/>
          <w:sz w:val="28"/>
          <w:szCs w:val="28"/>
          <w:rtl w:val="true"/>
          <w:lang w:bidi="fa-IR"/>
        </w:rPr>
        <w:t xml:space="preserve">تأویل آیه مبارکه به خروج حسین علیه السلام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اصحابش که بر سر آن‌ها کلاه‌خود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اعلام می‌کنند که این حسین علیه السلام است که خروج کرده است تا مؤمنان به او شک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حجّت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یافتنِ شناسایی در دل‌های مؤمنان که او خود حسین علیه السلام است، مرگ حجّت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عهده‌دار غسل و کفن و حنوط و دفنش می‌شود، حسین بن علی علیهما السلام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را وصی غسل دهد و کفن و دفن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الحسین علیه السلام فی أصحابه الذین قتلوا معه ومعه سبعون نبیا کما بعثوا مع موسی بن عمران‌فیدفع إلیه القائم‌علیه السلام الخاتم فیکون الحسین علیه السلام هو الذی یلی غسله وکفنه وحنوطه ویواریه فی حفرته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خاتم سلیمان که جزء مواریث انبیا است به وی تسلیم می‌کند و امام حسین علیه السلام نیز عهده‌دار غسل و کفن و دفن و حنوط وی می‌باشد و آن حضرت را درون قبر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استقرّ عند المؤمن أنّه الحسین علیه السلام لایشکّون فیه وبلغ عن الحسین الحجّة القائم‌علیهما السلام بین أظهر الناس وصدّقه المؤمنون بذلک جاءالحجّة الموت فیکون الّذی یلی غسله وکفنه وحنطه وایلاجه فی حفرته الحسین ولا یلی الوصی إلّا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ابراهیم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یملکهم الحسین علیه السلام حتی یقع حاجباه علی عینیه؛</w:t>
      </w:r>
      <w:r>
        <w:rPr>
          <w:rStyle w:val="FootnoteAnchor"/>
          <w:rtl w:val="true"/>
        </w:rPr>
        <w:footnoteReference w:id="111"/>
      </w:r>
      <w:r>
        <w:rPr>
          <w:rFonts w:ascii="IRNazanin" w:hAnsi="IRNazanin" w:eastAsia="IRNazanin"/>
          <w:color w:val="111111"/>
          <w:sz w:val="28"/>
          <w:sz w:val="28"/>
          <w:szCs w:val="28"/>
          <w:rtl w:val="true"/>
          <w:lang w:bidi="fa-IR"/>
        </w:rPr>
        <w:t xml:space="preserve">پس زمانی که نزد مؤمن به یقین رسید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شخص حضور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است، در آن شک نمی‌کنند 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رسید که او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میان مردم و مؤمنان نیز این را تصدیق کردند، مرگ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متولّی غسل و کفن و حنوط و گذارنده در قبر خواهد شد؛ چون به کارهای وصیّ اقدام نمی‌کند، مگر وصیّ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یکی از راویان در حدیث خود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علیه السلام زمام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گیرد و حکومت نماید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روی چشمانش بریزد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امام حسین علیه السلام در تشریح رجعت خود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ولایبقی علی وجه الأرض أعمی ولا مقعد ولا مبتلی إلّا کشف اللَّه عنه بلائه 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باقی نمی‌ماند در روی زمین نابینایی و زمین‌گیری و گرفتاری، مگر این که خداوند بلا را به خاطر ما اهل بیت‌علیهم السلام از او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لیهب لشیعتنا کرامة لایخفی علیهم شی‌ء فی الأرض وما کان فیها حتی إنّ الرجل منهم یرید أن یعلم علم أهل بیته فیخبرهم بعلم ما یعملون؛</w:t>
      </w:r>
      <w:r>
        <w:rPr>
          <w:rStyle w:val="FootnoteAnchor"/>
          <w:rtl w:val="true"/>
        </w:rPr>
        <w:footnoteReference w:id="113"/>
      </w:r>
      <w:r>
        <w:rPr>
          <w:rFonts w:ascii="IRNazanin" w:hAnsi="IRNazanin" w:eastAsia="IRNazanin"/>
          <w:color w:val="111111"/>
          <w:sz w:val="28"/>
          <w:sz w:val="28"/>
          <w:szCs w:val="28"/>
          <w:rtl w:val="true"/>
          <w:lang w:bidi="fa-IR"/>
        </w:rPr>
        <w:t>سپس خداوند به شیعیان ما کرامتی می‌نماید که به آن‌ها چیزی در زمین و هر چه در آن است مخفی نمی‌ماند، حتی مردی از آن‌ها اگر بخواهد از جریان‌های درونی خانواده خود خبردار شود، آن‌ها هرکاری را که می‌کنند، باخبر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کرده‌های آنان مطّلع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علیه السلام فی لیلة العاشوراء لأصحابه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جدّی رسول اللَّه‌صلی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الحسین یقتل بطفّ کربلاء غریباً وحیداً عطاشاً و فریداً </w:t>
      </w:r>
    </w:p>
    <w:p>
      <w:pPr>
        <w:pStyle w:val="BookText"/>
        <w:rPr/>
      </w:pPr>
      <w:r>
        <w:rPr>
          <w:rFonts w:ascii="IRNazanin" w:hAnsi="IRNazanin" w:eastAsia="IRNazanin"/>
          <w:color w:val="111111"/>
          <w:sz w:val="28"/>
          <w:sz w:val="28"/>
          <w:szCs w:val="28"/>
          <w:rtl w:val="true"/>
          <w:lang w:bidi="fa-IR"/>
        </w:rPr>
        <w:t>،فمن نصره فقد نصرنی و نصر ولده الحجّة و لو نصرنا بلسانه فهو فی حزبنا یوم القیامة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حسین علیه السلام شب عاشورا در ضمن خطبه‌ای که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در طفّ کربلا غریب و وحید و عطشان و تنها کشته می شود، پس هرکس او را یاری نماید، مرا و فرزندش حجّت را یاری کرده است، و اگر با زبان نیز به ما کمک نماید، روز قیامت در حزب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در حدیث مفصّلی از مفضّل روایت شده است که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و مولای من، پس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مردان که با حسین بن علی علیهما السلام شهید شدند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أبوعبداللَّه حسین بن علی علیهما السلام ظاهر می‌شود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مؤمن از شیعیان علی علیه السلام که بر سرش عمامه سیاه خواهد 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یظهر الحسین علیه السلام فی اثنی عشر ألف صدّیق واثنین وسبعین رجلاً أصحابه یوم کربلاء، فیا لک عندها من کرّة زهرآء بیضآء؛</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سپس حسین علیه السلام ظاهر می‌شود با دوازده هزار صدّیق و هفتاد و دو تن اصحاب او در کربلا، ای خوش به حال برانگیخته شدگان سفید درخشنده با چهره‌هایِ نورانی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امام حسین علیه السلام ضمنِ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ولینزلنّ محمّد وعلیّ وأنا وأخی وجمیع من منّ اللَّه علیه، فی حمولات من حمولات الربّ خیل بلق من نور لم یرکبها مخلوق، ثمّ لیهزّنّ محمد لوآءه ولیدفعنّه إلی قآئمنا مع سیفه، ثم إنّا نمکث من بعد ذلک ما شآء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حتماً محمّد و علی علیهما السلام نازل شوند و من و برادرم و تمامی آنان که خداوند به آن‌ها منّت گذاشته است، فرود آیند، در مرکب‌هایی از مراکب خدا، اسبانی ابلق از نور که مخلوقی به آن‌ها سوار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محمّدصلی الله علیه و آله پرچم خود را به اهتزاز درآورد و آن پرچم را با شمشیرش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تحویل دهد، سپس بعد از آن، مقداری که خدا خواهد می‌مانیم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گوید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القآئم یوم عاشوراء؛</w:t>
      </w:r>
      <w:r>
        <w:rPr>
          <w:rStyle w:val="FootnoteAnchor"/>
          <w:rtl w:val="true"/>
        </w:rPr>
        <w:footnoteReference w:id="118"/>
      </w:r>
      <w:r>
        <w:rPr>
          <w:rFonts w:ascii="IRNazanin" w:hAnsi="IRNazanin" w:eastAsia="IRNazanin"/>
          <w:color w:val="111111"/>
          <w:sz w:val="28"/>
          <w:sz w:val="28"/>
          <w:szCs w:val="28"/>
          <w:rtl w:val="true"/>
          <w:lang w:bidi="fa-IR"/>
        </w:rPr>
        <w:t>قائم روز عاشورا قیام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وُهیب بن حفص از ابی‌بصیر نقل کرده است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القآئم‌علیه السلام ینادی باسمه لیلة ثلاث وعشرین ویقوم یوم عاشوراء، یوم قُتِلَ فیه الحسین بن علی علیهما السلام؛</w:t>
      </w:r>
      <w:r>
        <w:rPr>
          <w:rStyle w:val="FootnoteAnchor"/>
          <w:rtl w:val="true"/>
        </w:rPr>
        <w:footnoteReference w:id="119"/>
      </w:r>
      <w:r>
        <w:rPr>
          <w:rFonts w:ascii="IRNazanin" w:hAnsi="IRNazanin" w:eastAsia="IRNazanin"/>
          <w:color w:val="111111"/>
          <w:sz w:val="28"/>
          <w:sz w:val="28"/>
          <w:szCs w:val="28"/>
          <w:rtl w:val="true"/>
          <w:lang w:bidi="fa-IR"/>
        </w:rPr>
        <w:t xml:space="preserve">همانا به نام قائم‌علیه السلام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شود و روز عاشورا، روزی که حسین بن علی علیهما السلام شهید شد،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محمّد بن مسلم گوید که امام صادق‌علیه السلام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ینادی باسم القآئم‌علیه السلام فی لیلة ثلاث وعشرین من شهر رمضان ویقوم یوم عاشوراء؛</w:t>
      </w:r>
      <w:r>
        <w:rPr>
          <w:rStyle w:val="FootnoteAnchor"/>
          <w:rtl w:val="true"/>
        </w:rPr>
        <w:footnoteReference w:id="120"/>
      </w:r>
      <w:r>
        <w:rPr>
          <w:rFonts w:ascii="IRNazanin" w:hAnsi="IRNazanin" w:eastAsia="IRNazanin"/>
          <w:color w:val="111111"/>
          <w:sz w:val="28"/>
          <w:sz w:val="28"/>
          <w:szCs w:val="28"/>
          <w:rtl w:val="true"/>
          <w:lang w:bidi="fa-IR"/>
        </w:rPr>
        <w:t xml:space="preserve">در هنگامِ ظهور، در شب بیست سوّم از ماه رمضان،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می‌شود و روز عاشورا قیام می‌نماید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کوفی در کتابِ الفتوح از امیرمؤمنان‌علیه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ویحاً للطالقان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للَّه عزّوجلّ به کنوزاً لیست من ذهب </w:t>
      </w:r>
    </w:p>
    <w:p>
      <w:pPr>
        <w:pStyle w:val="BookText"/>
        <w:rPr/>
      </w:pPr>
      <w:r>
        <w:rPr>
          <w:rFonts w:ascii="IRNazanin" w:hAnsi="IRNazanin" w:eastAsia="IRNazanin"/>
          <w:color w:val="111111"/>
          <w:sz w:val="28"/>
          <w:sz w:val="28"/>
          <w:szCs w:val="28"/>
          <w:rtl w:val="true"/>
          <w:lang w:bidi="fa-IR"/>
        </w:rPr>
        <w:t>ولا من فضّة، ولکن بها رجال مؤمنون عرفوا اللَّه حقّ معرفته وهم أیضاً أنصار المهدیّ فی آخر الزمان؛</w:t>
      </w:r>
      <w:r>
        <w:rPr>
          <w:rStyle w:val="FootnoteAnchor"/>
          <w:rtl w:val="true"/>
        </w:rPr>
        <w:footnoteReference w:id="122"/>
      </w:r>
      <w:r>
        <w:rPr>
          <w:rFonts w:ascii="IRNazanin" w:hAnsi="IRNazanin" w:eastAsia="IRNazanin"/>
          <w:color w:val="111111"/>
          <w:sz w:val="28"/>
          <w:sz w:val="28"/>
          <w:szCs w:val="28"/>
          <w:rtl w:val="true"/>
          <w:lang w:bidi="fa-IR"/>
        </w:rPr>
        <w:t>ای 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 در آن گنج‌هایی هست، نه از طلا و نه از نقره می‌باشد ولکن مردان با ایمانی هستند که در آن جا خدا را با معرفتِ کامل می‌شناسند و نیز آن‌ها در آخر الزّمان از یاران مهدی‌علیه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کنز بالطالقان ما هو بذهب ولا فضّة، ورایة لم تنشر منذ طویت، ورجال کأن قلوبهم زبر الحدید لا یشوبها شکّ فی ذات اللَّه أشدّ من الحجر، لو حملوا علی الجبال لأزالوها، لا یقصدون برایاتهم بلدة إلّا خربوها، کأنّ علی خیولهم العقبان یتمسّحون بسرج الإمام‌علیه السلام یطلبون بذلک البرکة، ویحفّون به یقونه بأنفسهم فی الحروب، ویکفونه ما یرید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ینامون اللیل، لهم دوی فی صلاتهم کدوی النحل، یبیتون قیاماً علی أطرافهم، ویصبحون علی خیولهم، رهبان باللیل لیوث بالنهار، هم أطوع له من الأمة لسیّدها، کالمصابیح کأنّ قلوبهم القنادیل، وهم من خشیة اللَّه مشفقون یدعون بالشهادة، ویتمنّون أن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ساروا یسیر الرعب أمامهم مسیرة شهر یمشون إلی المولی إرسالاً، بهم ینصر اللَّه إمام الحقّ</w:t>
      </w:r>
      <w:r>
        <w:rPr>
          <w:rFonts w:eastAsia="IRNazanin" w:cs="IRNazanin"/>
          <w:color w:val="111111"/>
          <w:sz w:val="28"/>
          <w:szCs w:val="28"/>
          <w:rtl w:val="true"/>
          <w:lang w:bidi="fa-IR"/>
        </w:rPr>
        <w:t>.</w:t>
      </w:r>
      <w:r>
        <w:rPr>
          <w:rStyle w:val="FootnoteAnchor"/>
          <w:rtl w:val="true"/>
        </w:rPr>
        <w:footnoteReference w:id="1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گنجی است در طالقان، که از طلا و نقره نیست و پرچمی است که از روزی که پیچیده شده، گشوده نشده </w:t>
      </w:r>
    </w:p>
    <w:p>
      <w:pPr>
        <w:pStyle w:val="BookText"/>
        <w:rPr/>
      </w:pPr>
      <w:r>
        <w:rPr>
          <w:rFonts w:ascii="IRNazanin" w:hAnsi="IRNazanin" w:eastAsia="IRNazanin"/>
          <w:color w:val="111111"/>
          <w:sz w:val="28"/>
          <w:sz w:val="28"/>
          <w:szCs w:val="28"/>
          <w:rtl w:val="true"/>
          <w:lang w:bidi="fa-IR"/>
        </w:rPr>
        <w:t>است و مردانی که گویی دل‌های آن‌ها قطعات آهن است، در ذات خدا شکی به دل‌هایِ آنان راه پیدا نمی‌کند، سخت‌تر از سنگ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کوه‌ها حمله برند، از 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پرچم‌هایشان به شهری نمی‌تازند مگر این که آن را ویران سازند، مانند این است که بر اسبان، عقاب‌های مرگ سوارند، زین اسب امام را دست می‌مالند و با این کار طلب برکت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می‌گیرند و با جان خود او را در جنگ‌ها از گزند نگه می‌دارند و هر چه بخواهد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نمی‌خوابند، در نمازشان برای آن‌ها زمزمه‌ای است مانند زمزمه زنبور عسل، شب زنده دارانند و بامدادان سوار بر اسبان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اطاعت مولایشان فرمانبردارتر از کنیزان نسبت به مولای خود هستند، مانند چراغ‌های روشنایی بخش و دل‌هایشان مانند قندیل‌های پرتو افکن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خدا هراسانند و خواستار شهادت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آرزویشان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روند، رعب و ترس یک ماه جلوتر از آن‌ها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مولا با متانت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امام حق را یاری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صادق‌علیه السلام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سَیِّدُنَا الْقَائِمُ‌علیه السلام مُسْنِدٌ ظَهْرَهُ إِلَی الْکَعْبَةِ وَ یَقُولُ یَا مَعْشَرَ الْخَلَائِقِ أَلَا وَ مَنْ أَرَادَ أَنْ یَنْظُرَ إِلَی آدَمَ وَ شَیْثٍ‌علیهما السلام فَهَا أَنَا ذَا آدَمُ وَ شَیْثٌ‌علیهما السلام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 وَ شَمْعُونَ فَهَا أَنَا ذَا عِیسَی وَ شَمْعُونُ أَلَا وَ مَنْ أَرَادَ أَنْ یَنْظُرَ إِلَی مُحَمَّدٍ وَ أَمِیرِ الْمُؤْمِنِینَ صَلَوَاتُ اللَّهِ عَلَیْهِمَا فَهَا أَنَا ذَا مُحَمَّدٌصلی الله علیه و آله وَ أَمِیرُ الْمُؤْمِنِینَ‌علیه السلام أَلَا وَ مَنْ أَرَادَ أَنْ یَنْظُرَ إِلَی الْحَسَنِ وَ الْحسین علیه السلام فَهَا أَنَا ذَا الْحَسَنُ وَ الْحُسَیْنُ أَلَا وَ مَنْ أَرَادَ أَنْ یَنْظُرَ إِلَی الْأَئِمَّةِ مِنْ وُلْدِ الْحُسَیْنِ‌فَهَا أَنَا ذَا الْأَئِمَّةُعلیهم السلام أَجِیبُوا إِلَی مَسْأَلَتِی فَإِنِّی أُنَبِّئُکُمْ بِمَا نُبِّئْتُمْ بِهِ وَ مَا لَمْ تُنَبَّئُوا بِهِ وَ مَنْ کَانَ یَقْرَأُ الْکُتُبَ وَ الصُّحُفَ فَلْیَسْمَعْ مِنِّی ثُمَّ یَبْتَدِئُ بِالصُّحُفِ الَّتِی أَنْزَلَهَا اللَّهُ عَلَی آدَمَ وَ شَیْثٍ‌علیهما السلام وَ یَقُولُ أُمَّةُ آدَمَ وَ شَیْثٍ هِبَةِ اللَّهِ هَذِهِ وَ اللَّهِ هِیَ الصُّحُفُ حَقّاً وَ لَقَدْ أَرَانَا مَا لَمْ نَکُنْ نَعْلَمُهُ فِیهَا وَ مَا کَانَ خَفِیَ عَلَیْنَا وَ مَا کَانَ أُسْقِطَ مِنْهَا وَ بُدِّلَ وَ حُرِّفَ ثُمَّ یَقْرَأُ صُحُفَ نُوحٍ وَ صُحُفَ إِبْرَاهِیمَ وَ التَّوْرَاةَ وَ الْإِنْجِیلَ وَ الزَّبُورَ فَیَقُولُ أَهْلُ التَّوْرَاةِ وَ الْإِنْجِیلِ وَ الزَّبُورِ هَذِهِ وَ اللَّهِ صُحُفُ نُوحٍ وَ إِبْرَاهِیمَ‌علیهما السلام حَقّاً وَ مَا أُسْقِطَ مِنْهَا وَ بُدِّلَ وَ حُرِّفَ مِنْهَا هَذِهِ وَ اللَّهِ التَّوْرَاةُ الْجَامِعَةُ وَ الزَّبُورُ التَّامُّ وَ الْإِنْجِیلُ الْکَامِلُ وَ إِنَّهَا أَضْعَافُ مَا قَرَأْنَا مِنْهَا ثُمَّ یَتْلُو الْقُرْآنَ فَیَقُولُ الْمُسْلِمُونَ هَذَا وَ اللَّهِ الْقُرْآنُ حَقّاً الَّذِی أَنْزَلَهُ اللَّهُ عَلَی مُحَمَّدٍصلی الله علیه و آله وَ مَا أُسْقِطَ مِنْهُ وَ حُرِّفَ وَ بُدِّلَ</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 قائم آل محمّدصلی الله علیه و آله پشت به دیوار کعبه می‌دهد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چهره حضرت آدم و شیث‌علیهما السلام نگاه کند، این منم همان آدم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در چهره حضرت نوح و فرزندش سام بنگرد، این منم همان نوح و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چهره ابراهیم و اسماعیل‌علیه السلام بنگرد، این منَم همان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چهره حضرت موسی و یوشع‌علیهما السلام بنگرد، این منَم همان موسی و یوشع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بخواهد در چهره حضرت محمّدصلی الله علیه و آله و حضرت علی علیه السلام بنگرد، پس این من هستم همان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چهره امام حسن و امام حسین علیهما السلام بنگرد، پس این منم همان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چهره امامان معصوم از نسلِ امام حسین علیهم السلام بنگرد، پس این منم همان چهره امامان معصوم‌علیهم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درخواستِ من پاسخ مثبت دهید، زیرا من در موردِ چیزهایی که تاکنون شنیدید و آن چیزهایی که تاکنون نشنیدید، اخباری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اهلِ خواندن کتاب‌ها و صحیفه‌هایِ آسمانی است، پس باید به حرفِ من گوش فرا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شروع به خواندنِ آن کتاب آسمانی که بر حضرت آدم و شیث نازل شده است </w:t>
      </w:r>
    </w:p>
    <w:p>
      <w:pPr>
        <w:pStyle w:val="BookText"/>
        <w:rPr/>
      </w:pPr>
      <w:r>
        <w:rPr>
          <w:rFonts w:ascii="IRNazanin" w:hAnsi="IRNazanin" w:eastAsia="IRNazanin"/>
          <w:color w:val="111111"/>
          <w:sz w:val="28"/>
          <w:sz w:val="28"/>
          <w:szCs w:val="28"/>
          <w:rtl w:val="true"/>
          <w:lang w:bidi="fa-IR"/>
        </w:rPr>
        <w:t>می‌کند و امّت حضرت آدم و شیث‌علیهما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آسمانی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کتاب‌هایِ آسمانی است که بر آدم و شیث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از طریقِ آن کتاب در موردِ بسیاری از چیزها که ما نمی‌دانستیم و بسیاری دیگر از علوم که بر ما پوشیده بود، به ما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می‌خوانید، اصل آن کتاب‌هاست و هیچ کلمه‌ای از آن کم نشد و از دست نرفت و نیز جابه جایی در مطالب آن و تحریف در آن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می‌کند به قرائتِ کتاب‌هایِ نوح و ابراهیم و نیز تورات و انجیل و زبور به گونه‌ای که اهل تورات و انجیل و زبور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راستی این اصل کتاب‌های حضرت نوح و حضرت ابراهیم است و هیچ کلمه‌ای از آن حذف نشده و نیز تبدیل و تحریف در آن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در اختیار دارد، همان تورات جامع است که توسّط حضرت موسی جمع‌آوری گردید و این‌هایی که در دست دارد، همان زبور کامل ابراهیم و همه انجیل حضرت عیسی است و این مطالبی را که قرائت کرد، در هر موضوعی چندین برابر آن مطالبی است که ما قرائت می‌کردیم و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خواندن قرآن می‌کند، که در این جا مسلمانانی که آگاهی به قرآن دارند می‌گویند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که این عینِ قرآن است که می‌خواند، همان قرآنی که </w:t>
      </w:r>
    </w:p>
    <w:p>
      <w:pPr>
        <w:pStyle w:val="BookText"/>
        <w:rPr/>
      </w:pPr>
      <w:r>
        <w:rPr>
          <w:rFonts w:ascii="IRNazanin" w:hAnsi="IRNazanin" w:eastAsia="IRNazanin"/>
          <w:color w:val="111111"/>
          <w:sz w:val="28"/>
          <w:sz w:val="28"/>
          <w:szCs w:val="28"/>
          <w:rtl w:val="true"/>
          <w:lang w:bidi="fa-IR"/>
        </w:rPr>
        <w:t>خداوند بر حضرت محمّدصلی الله علیه و آله نازل کرده است و یک حرف از آن کم و یا جابه جا نکرده است و هیچ تحریفی در آن ایجاد نشده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بعید نیست بگوییم این تصدیق هایی که در روایت هست مربوط به پیروان تورات و انجیل و قرآن است که برخی از مطالب کتب حضرت آدم و دیگر پیامبران برایشان نقل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در کامل الزیاراة</w:t>
      </w:r>
      <w:r>
        <w:rPr>
          <w:rStyle w:val="FootnoteAnchor"/>
          <w:rtl w:val="true"/>
        </w:rPr>
        <w:footnoteReference w:id="126"/>
      </w:r>
      <w:r>
        <w:rPr>
          <w:rFonts w:ascii="IRNazanin" w:hAnsi="IRNazanin" w:eastAsia="IRNazanin"/>
          <w:color w:val="111111"/>
          <w:sz w:val="28"/>
          <w:sz w:val="28"/>
          <w:szCs w:val="28"/>
          <w:rtl w:val="true"/>
          <w:lang w:bidi="fa-IR"/>
        </w:rPr>
        <w:t>و غیبت نعمانی</w:t>
      </w:r>
      <w:r>
        <w:rPr>
          <w:rStyle w:val="FootnoteAnchor"/>
          <w:rtl w:val="true"/>
        </w:rPr>
        <w:footnoteReference w:id="127"/>
      </w:r>
      <w:r>
        <w:rPr>
          <w:rFonts w:ascii="IRNazanin" w:hAnsi="IRNazanin" w:eastAsia="IRNazanin"/>
          <w:color w:val="111111"/>
          <w:sz w:val="28"/>
          <w:sz w:val="28"/>
          <w:szCs w:val="28"/>
          <w:rtl w:val="true"/>
          <w:lang w:bidi="fa-IR"/>
        </w:rPr>
        <w:t>از امام صادق‌علیه السلام روایت شده که در ضمنِ حالاتِ حضرت قائم‌علیه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سیزده هزار و سی صد و سیزده ملک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این همه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ملائکه‌هایی هستند که با حضرت نوح‌علیه السلام در کشتی بودند؛ با ابراهیم‌علیه السلام همراه بودند آن زمانی که او را در آتش انداختند و با موسی‌علیه السلام بودند زمانی که دریا را برایِ بنی‌اسرائیل شکافت و با عیسی‌علیه السلام بودند زمانی که خداوند او را به آسمان بالا برد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هزار ملائکه مسوّمین، یعنی نشان کرده شده به عمّامه‌های زرد که با پیغمبرصلی الله علیه و آله و سلم بودند و هزار ملائکه مردفین، یعنی از پیِ یکدیگر </w:t>
      </w:r>
    </w:p>
    <w:p>
      <w:pPr>
        <w:pStyle w:val="BookText"/>
        <w:rPr/>
      </w:pPr>
      <w:r>
        <w:rPr>
          <w:rFonts w:ascii="IRNazanin" w:hAnsi="IRNazanin" w:eastAsia="IRNazanin"/>
          <w:color w:val="111111"/>
          <w:sz w:val="28"/>
          <w:sz w:val="28"/>
          <w:szCs w:val="28"/>
          <w:rtl w:val="true"/>
          <w:lang w:bidi="fa-IR"/>
        </w:rPr>
        <w:t>درآمده و سیصد و سیزده ملک که در بدر بودند و چهار هزار ملک که نازل شدند و می‌خواستند که حسین بن علی علیهما السلام را یاری کنند و حضرت، ایشان را در مقاتله اذن نداد و آنها در نزدِ قبرِ آن حضرت ژولیده غبارآلود، هستند و بر او تا روزِ قیامت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ایشان مَلَکی است که او را منصور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زایری آن حضرت را زیارت نمی‌کند مگر آن که او را استقبال می‌کنند و وداع کننده‌ای او را وداع نمی‌کند مگر آن که او را بدرقه می‌کنند و از زائرانِ ایشان احدی مریض نمی‌شود، مگر آن که او را عیادت می‌کنند و از ایشان کسی نمی‌میرد مگر آن که نماز بر جنازه او می‌خوانند و استغفار می‌کنند بر او بعد از مردنش و همه این‌ها در زمین اند و انتظار می‌کشند برخاستن قائم‌علیه السلام را تا وقت خروجش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القآئم علی ظهر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استوی علی ظهر النجف رکب فرساً أدهم أبلق بین عینیه شمراخ، ثمّ ینتفض به فرسه، فلا یبقی أهل بلدة إلّا وهم یظنّون أنّه معهم فی بلادهم، فإذا نشر رایة رسول اللَّه‌صلی الله علیه و آله انحطّ علیه ثلاثة عشر ألف ملک وثلاثة عشر ملکاً کلّهم ینتظرون القآئم‌علیه السلام وهم الذین کانوا مع نوح‌علیه السلام فی السفینة، والذین کانوا مع إبراهیم الخلیل‌علیه السلام حیث ألقی فی النار، وکانوا مع </w:t>
      </w:r>
    </w:p>
    <w:p>
      <w:pPr>
        <w:pStyle w:val="BookText"/>
        <w:rPr/>
      </w:pPr>
      <w:r>
        <w:rPr>
          <w:rFonts w:ascii="IRNazanin" w:hAnsi="IRNazanin" w:eastAsia="IRNazanin"/>
          <w:color w:val="111111"/>
          <w:sz w:val="28"/>
          <w:sz w:val="28"/>
          <w:szCs w:val="28"/>
          <w:rtl w:val="true"/>
          <w:lang w:bidi="fa-IR"/>
        </w:rPr>
        <w:t>عیسی‌علیه السلام حین رفع، وأربعة آلاف مسوّمین ومردفین وثلاثمائة وثلاثة عشر ملکاً یوم بدر، وأربعة آلاف ملک الذین هبطوا یریدون القتال مع الحسین بن علیّ‌علیهما السلام فلم یؤذن لهم، فصعدوا فی الاستیذان وهبطوا، وقد قتل الحسین علیه السلام فهم شعث غبر یبکون عند قبر الحسین إلی یوم القیامة، وما بین قبر الحسین إلی السمآء مختلف الملآئکة؛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در پشتِ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پشت نجف مستقر شد، بر اسبی سیاه و سفید که در میان دو چشمش سفیدی روشنی است سوار می‌شود، اسب را حرکت می‌دهد، شهری نمی‌ماند، مگر خیال می‌کنند که آن حضرت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پرچم رسول خداعلیه السلام را گشود، سیزده هزار و سی و سیزده فرشته فرود می‌آیند، همگی منتظران قائم‌علیه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فرشتگانند که با نوح‌علیه السلام در کشتی بودند و با ابراهیم‌علیه السلام در آن جا که به آتش انداخته شد، با موسی‌علیه السلام هنگامی که دریا برای او شکافته شد، با عیسی‌علیه السلام وقتی که خداوند او را به سوی خود بالابرد و چهارهزارفرشتگان مسوّمین و مردفین که با رسول خدا صلی الله علیه و آله بودند و سی صد و سیزده فرشته‌ای که با آن حضرت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چهار هزار فرشته‌ای که می‌خواستند به امام حسین علیه السلام کمک نمایند و به آن‌ها اجازه جنگ داده نشد، پس به آسمان بالا رفتند تا اجازه جنگ در رکاب حسین علیه السلام را بگیرند، ولی وقتی که به زمین فرود آمدند، آن حضرت کشته شده بود و آنان در نزد</w:t>
      </w:r>
    </w:p>
    <w:p>
      <w:pPr>
        <w:pStyle w:val="BookText"/>
        <w:rPr/>
      </w:pPr>
      <w:r>
        <w:rPr>
          <w:rFonts w:ascii="IRNazanin" w:hAnsi="IRNazanin" w:eastAsia="IRNazanin"/>
          <w:color w:val="111111"/>
          <w:sz w:val="28"/>
          <w:sz w:val="28"/>
          <w:szCs w:val="28"/>
          <w:rtl w:val="true"/>
          <w:lang w:bidi="fa-IR"/>
        </w:rPr>
        <w:t>قبر او پریشان و غبارآلود هستند، تا روز رستاخیز بر او می‌گریند و مسیر قبر امام حسین علیه السلام تا آسمان‌ها محل رفت و آمد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أَبُو مُحَمَّدٍ الْمُحَمَّدِیُّ عَنْ مُحَمَّدِ بْنِ عَلِیِّ بْنِ الْفَضْلِ عَنْ أَبِیهِ عَنْ مُحَمَّدِ بْنِ إِبْرَاهِیمَ بْنِ مَالِکٍ عَنْ إِبْرَاهِیمَ بْنِ بُنَانٍ الْخَثْعَمِیِّ عَنْ أَحْمَدَ بْنِ یَحْیَی بْنِ الْمُعْتَمِرِ عَنْ عَمْرِو بْنِ ثَابِتٍ عَنْ أَبِیهِ عَنْ أَبِی جَعْفَرٍعلیه السلام فِی حَدِیثٍ طَوِیلٍ قَالَ یَدْخُلُ الْمَهْدِیُّ الْکُوفَةَ وَ بِهَا ثَلَاثُ رَایَاتٍ قَدِ اضْطَرَبَتْ بَیْنَهَا فَتَصْفُو لَهُ فَیَدْخُلُ حَتَّی یَأْتِیَ الْمِنْبَرَ وَ یَخْطُبَ وَ لَا یَدْرِی النَّاسُ مَا یَقُولُ مِنَ الْبُکَاءِ وَ هُوَ قَوْلُ رَسُولِ اللَّهِ‌صلی الله علیه و آله کَأَنِّی بِالْحَسَنِیِّ وَ الْحُسَیْنِیِّ وَ قَدْ قَادَاهَا فَیُسَلِّمُهَا إِلَی الْحُسَیْنِیِّ فَیُبَایِعُونَهُ فَإِذَا کَانَتِ الْجُمُعَةُ الثَّانِیَةُ قَالَ النَّاسُ یَا ابْنَ رَسُولِ اللَّهِ الصَّلَاةُ خَلْفَکَ تُضَاهِی الصَّلَاةَ خَلْفَ رَسُولِ اللَّهِ‌صلی الله علیه و آله وَ الْمَسْجِدُ لَا یَسَعُنَا فَیَقُولُ أَنَا مُرْتَادٌ لَکُمْ فَیَخْرُجُ إِلَی الْغَرِیِّ فَیَخُطُّ مَسْجِداً لَهُ أَلْفُ بَابٍ یَسَعُ النَّاسَ عَلَیْهِ أَصِیصٌ وَ یَبْعَثُ فَیَحْفِرُ مِنْ خَلْفِ قَبْرِ الْحسین علیه السلام لَهُمْ نَهَراً یَجْرِی إِلَی الْغَرِیَّیْنِ حَتَّی یَنْبِذَ فِی النَّجَفِ وَ یَعْمَلُ عَلَی فُوَّهَتِهِ قَنَاطِرَ وَ أَرْحَاءَ فِی السَّبِیلِ وَ کَأَنِّی بِالْعَجُوزِ وَ عَلَی رَأْسِهَا مِکْتَلٌ فِیهِ بُرٌّ حَتَّی تَطْحَنَهُ بِکَرْبَلَاءَ؛</w:t>
      </w:r>
      <w:r>
        <w:rPr>
          <w:rStyle w:val="FootnoteAnchor"/>
          <w:rtl w:val="true"/>
        </w:rPr>
        <w:footnoteReference w:id="1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روایتی که مرحوم شیخ طوسی‌قدس سره و علّامه مجلسی‌قدس سره نقل کرده‌اند، می‌توان برداشت کرد که یکی از ملاقات‌هایِ سردار حسنی و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است و شهر </w:t>
      </w:r>
    </w:p>
    <w:p>
      <w:pPr>
        <w:pStyle w:val="BookText"/>
        <w:rPr/>
      </w:pPr>
      <w:r>
        <w:rPr>
          <w:rFonts w:ascii="IRNazanin" w:hAnsi="IRNazanin" w:eastAsia="IRNazanin"/>
          <w:color w:val="111111"/>
          <w:sz w:val="28"/>
          <w:sz w:val="28"/>
          <w:szCs w:val="28"/>
          <w:rtl w:val="true"/>
          <w:lang w:bidi="fa-IR"/>
        </w:rPr>
        <w:t xml:space="preserve">کوفه در زمان ظهور آن حضرت، تحت رهبری یک سردار حسنی است، که در برابر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وقتی ظهور می‌کند، واردِ کوفه می‌شود و آن زمانی است که کوفه با شنیدنِ خبرِ ظهور به پا خاسته است و سه پرچم در شهر، تحت سرپرستی آن سردار حسنی، در اهتزار است و مردم همگی آماده پذیرایی از آن حضرت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واردِ شهر می‌شود و بر منبر می‌رود و خطبه می‌خواند، ولی مردم از شدّت گریه نمی‌توانند به حرفش گوش دهند و نمی‌فهمند که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ورود به کوفه مصداقِ همان فرمایش پیامبر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اکنون می‌بینم که سردار حسنی و آن سردار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پرچم قیام و رهبری را به دست می‌گیرند و شهر تسلیمِ سردارِ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مردم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جمعه دوّم فرا می‌رسد، مردم خطاب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 تو، همانند نماز خواندن پشت سر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مسجد کوفه گنجایش این همه جمعیّت را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مسجدی آماده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به سویِ نجف اشرف می‌رود و نقشه مسجدِ بسیار مستحکم و بزرگی را طرح‌ریزی می‌کند که هزار درب دارد و همه مردم در آن جای می‌گیرند سپس دستور می‌دهد از قسمت پشت مزار امام حسین علیه السلام در کربلا، نهری</w:t>
      </w:r>
      <w:r>
        <w:rPr>
          <w:rStyle w:val="FootnoteAnchor"/>
          <w:rtl w:val="true"/>
        </w:rPr>
        <w:footnoteReference w:id="130"/>
      </w:r>
      <w:r>
        <w:rPr>
          <w:rFonts w:ascii="IRNazanin" w:hAnsi="IRNazanin" w:eastAsia="IRNazanin"/>
          <w:color w:val="111111"/>
          <w:sz w:val="28"/>
          <w:sz w:val="28"/>
          <w:szCs w:val="28"/>
          <w:rtl w:val="true"/>
          <w:lang w:bidi="fa-IR"/>
        </w:rPr>
        <w:t>جاری کنند که در زمین‌های نجف و کوفه جاری می‌شود و کشاورزان از آن نهر استفاده می‌کنند و در مسیر آن نهر، پل‌ها و آسیاب‌های بادی ساخته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می‌بینم، زنی از اهل کوفه را که زنبیل گندمی روی سر گذاشته و به طرف کربلا می‌رود که در آسیاب‌های بین راه کربلا آرد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در نیمه شعبان زیارتِ حضرت امام حسین علیه السلام و همچنین زیارتِ امام زمان‌علیه السلام مستحب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زیارت امام حسین علیه السلام در شبِ نیمه شعبان بخصوص در </w:t>
      </w:r>
    </w:p>
    <w:p>
      <w:pPr>
        <w:pStyle w:val="BookText"/>
        <w:rPr/>
      </w:pPr>
      <w:r>
        <w:rPr>
          <w:rFonts w:ascii="IRNazanin" w:hAnsi="IRNazanin" w:eastAsia="IRNazanin"/>
          <w:color w:val="111111"/>
          <w:sz w:val="28"/>
          <w:sz w:val="28"/>
          <w:szCs w:val="28"/>
          <w:rtl w:val="true"/>
          <w:lang w:bidi="fa-IR"/>
        </w:rPr>
        <w:t xml:space="preserve">صورتِ امکان در کنار قبرش، وارد شده هر که بشناسد امام حسین علیه السلام را و شهادت او و هدف شهادتش را که موجب نجات امت گردید و وسیله و راهگشائی برای رسیدن به فوز عظیم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عبادتش در این شب از روی توجه و علاقه و معرفت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خویشتن را در برابر خدا خاضع نماید که شایستگی آن را دارا می باشد و نیز از خدا خواسته‌های شرعی‌اش را تقاضا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با فضیلت‌ترین اعمالِ شب ولادت حضرت مهدی‌علیه السلام زیارتِ امام حسین علیه السلام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روایاتی وارد شده است که نیمه شعبان همان شبِ قدر و تقسیمِ ارزاق و عمرها است، و در بعضی از این روایات است که شبِ نیمه شعبان شبِ امامان‌علیهم السلام است و شب قدر، شبِ رسول خدا صلی الله علیه و آله و سلم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فضایلِ این شب این است که، از شب‌هایِ مخصوص زیارت امام حسین علیه السلام است که صد هزار پیامبرعلیهم السلام آن حضرت را در این شب زیارت می‌کنند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دقّت در این نکته که در روایات اسلامی وارد شده در شب تولّد امام زمان‌علیه السلام زیارت امام حسین علیه السلام را بخوانند، با توجه به محتوای این زیارت و ارتباط این دو، نتیجه می گیریم، که مسأله راحت طلبی در کار نیست بلکه مسأله قیام و انقلاب و شهادت طلبی و جهاد تا سر حد شهادت و نفرت شدید از دشمن است و باید با چنین روشی خود را به امام زمان‌علیه السلام نزدیک کنیم، در اینجا نقل این روایت بجا است، امام صادق‌علیه السلام در ضمن حدیثی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قائمنا سقطت التقیة و جرد السیف و لم یأخذ من الناس و لم یعطهم الا بالسیف؛ وقتی که قائم علیه السلام ما قیام کند تقیه برداشته شود و شمشیر کشیده گردد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 و ستد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w:t>
      </w:r>
      <w:r>
        <w:rPr>
          <w:rFonts w:eastAsia="IRNazanin" w:cs="IRNazanin"/>
          <w:color w:val="111111"/>
          <w:sz w:val="28"/>
          <w:szCs w:val="28"/>
          <w:rtl w:val="true"/>
          <w:lang w:bidi="fa-IR"/>
        </w:rPr>
        <w:t>.»</w:t>
      </w:r>
      <w:r>
        <w:rPr>
          <w:rStyle w:val="FootnoteAnchor"/>
          <w:rtl w:val="true"/>
        </w:rPr>
        <w:footnoteReference w:id="136"/>
      </w:r>
      <w:bookmarkStart w:id="98" w:name="pg109_4017"/>
    </w:p>
    <w:p>
      <w:pPr>
        <w:pStyle w:val="Heading2"/>
        <w:numPr>
          <w:ilvl w:val="1"/>
          <w:numId w:val="1"/>
        </w:numPr>
        <w:rPr/>
      </w:pPr>
      <w:bookmarkStart w:id="99" w:name="__RefHeading___Toc746667_211673320"/>
      <w:bookmarkStart w:id="100" w:name="_Toc34"/>
      <w:bookmarkEnd w:id="98"/>
      <w:bookmarkEnd w:id="99"/>
      <w:r>
        <w:rPr>
          <w:rtl w:val="true"/>
        </w:rPr>
        <w:t>ضمائم‌</w:t>
      </w:r>
      <w:bookmarkEnd w:id="100"/>
    </w:p>
    <w:p>
      <w:pPr>
        <w:pStyle w:val="Heading3"/>
        <w:numPr>
          <w:ilvl w:val="2"/>
          <w:numId w:val="1"/>
        </w:numPr>
        <w:rPr/>
      </w:pPr>
      <w:bookmarkStart w:id="101" w:name="__RefHeading___Toc746669_211673320"/>
      <w:bookmarkStart w:id="102" w:name="_Toc35"/>
      <w:bookmarkEnd w:id="101"/>
      <w:r>
        <w:rPr>
          <w:rtl w:val="true"/>
        </w:rPr>
        <w:t>خاطره‌ای از مرحوم ابوترابی‌رحمه الله‌</w:t>
      </w:r>
      <w:bookmarkEnd w:id="102"/>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عنبر عراق موقع نماز مغرب و عشا خبر دادند که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جدید به اردوگاه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شیوه عراقی‌ها این بود که افرادی را که تازه وارد اردوگاه می‌شدند حسابی تنبیه می‌کردند تا به اصطلاح زهر چشمی از آن‌ها گرفته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که آن‌ها زیاد احساسِ تنهایی نکنند و تحتِ تأثیر ارعابِ صدّامیان واقع نشوند، تصمیم گرفتیم پس از نماز به طورِ دسته جمعی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 ای مرز پر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بخوانیم تا برادرانِ تازه وارد متوجّه حضور هموطنان خود در اردوگاه باشند و احساس تنهایی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می‌دانستیم که اگر این کار را بکنیم فردا صبح زود یک تنبیه شدید دسته جمعی 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تصمیم خودمان را عملی کردیم و فردایِ همان روز توسّط یکی از افسرانِ بسیار سنگدل بعثی به نام محمود به شدّت کتک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همان طور که انتظار داشتیم، اثرِ خوبی در روحیه دوستان تازه وارد گذاشته بود و تا حدِّ زیادی تهدیدهایِ صدامیان را خنثی کرده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برادر بسیار رشید به نام علی اکبر بود که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و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داشت و بسیار سرِ حال‌تر از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مزدوران عراقی به اندازه‌ای او را شکنجه دادند و تنبیه کردند که هنوز یکسال از ورودِ او به اردوگاه نگذشته بود که وزنِ او به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رسید و به دل درد شدید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دل درد او شروع می‌شد، بی اختیار از شدّتِ درد خود را به در و دیوار و زمین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برادران دیگر همیشه مواظبش بودند و به محض شروع درد، محکم دست و پا و سر او را می‌گرفتند تا به او آسیبی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یادم هست نزدیکی‌هایِ اربعین، ما پیشنهاد کردیم دهه آخر صفر را دوستانی که می‌توانند به یاد مصیبت‌هایِ امام حسین علیه السلام روزه بگیرند و تأکید نمودیم که افراد مریض و خیلی ضعیف از این کار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همه برادران که حدود هزار و چهارصد نفر بودند روزه گرفتند و یک فضای معنوی عجیبی در اردوگاه حاکم شد که غیرِ قابل وصف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 روز حدود ساعت یازده یا دوازده بود که خبر دادند دل درد علی اکبر شروع شده و او را به بیمارستان اردوگاه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خودم را به سلّولی که به اصطلاح آن را بیمارستان می‌نامیدند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نفری محکم دست و پای او را گرفته‌اند و او هم تقریباً بی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مأموران سنگدل اردوگاه از ساکت شدن دل درد </w:t>
      </w:r>
    </w:p>
    <w:p>
      <w:pPr>
        <w:pStyle w:val="BookText"/>
        <w:rPr/>
      </w:pPr>
      <w:r>
        <w:rPr>
          <w:rFonts w:ascii="IRNazanin" w:hAnsi="IRNazanin" w:eastAsia="IRNazanin"/>
          <w:color w:val="111111"/>
          <w:sz w:val="28"/>
          <w:sz w:val="28"/>
          <w:szCs w:val="28"/>
          <w:rtl w:val="true"/>
          <w:lang w:bidi="fa-IR"/>
        </w:rPr>
        <w:t>علی اکبر ناامید شدند، تصمیم گرفتند او را به یک بیمارستان در خارج اردوگاه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کار خوشحال شدیم که آن جا بهتر به او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که ناگهان در بند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انداختن چیزی به روی زمین سیمانی سالن به گوش رسید که به هیچ وجه احتمال نمی‌دادیم که این بدن علی اکبر است که به زمین انداخته‌اند، ولی وقتی نزدیک‌تر رفتیم با بدن بی جان او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از این همه شقاوت و سنگدلی دیوانه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مقداری لباس یا چند عدد پتو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سالن انداختند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وقتی بچه‌ها با بدن علی اکبر رو به رو شدند که هیچ‌گونه حرکتی نداشت و مثل چوب خشک در آن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همگی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او را بلند کردند و به طرف سلّول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ناله همه برادران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را یک پارچه ماتم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دعا برای شفای علی اکبر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ما در آسایشگاه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آسایشگاه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آسایشگاه بعد از ما بود، قبل از اذان صبح اتفاق عجیبی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که اسمش محمد بود ناگهان از خواب بلند می‌شود و یکی از هم سلّولی‌هایِ خود را که پیرمردی بود وخودش هم پدر شهید بود، بیدار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چه می‌گویی؟ خوابی یا بیدار؟ ما در </w:t>
      </w:r>
    </w:p>
    <w:p>
      <w:pPr>
        <w:pStyle w:val="BookText"/>
        <w:rPr/>
      </w:pPr>
      <w:r>
        <w:rPr>
          <w:rFonts w:ascii="IRNazanin" w:hAnsi="IRNazanin" w:eastAsia="IRNazanin"/>
          <w:color w:val="111111"/>
          <w:sz w:val="28"/>
          <w:sz w:val="28"/>
          <w:szCs w:val="28"/>
          <w:rtl w:val="true"/>
          <w:lang w:bidi="fa-IR"/>
        </w:rPr>
        <w:t>آسایشگاه شرق اردوگاه هستیم، علی اکبر در غرب اردوگاه، از کجا می‌گویی که علی اکبر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معلوم می‌شود که راست می‌گویم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معمولاً درهایِ آسایشگاه را باز می‌کردند و همه برادران به خط می‌نشستند تا بعثی‌ها آمار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که تمام می‌شد، بچّه‌ها متفرّق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بار که آمارگیری تمام شد، دیدم همه جمعیّت به طرفِ سلّولی که علی اکبر در آن جا بستری بود،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می‌زدند آقا امام زمان‌علیه السلام علی اکبر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سرعت به سمتِ همان سلّول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بستر خود بود ولی چهره او عوض شده و دیگر از آن رنگ پریده و بی‌حال خبری نبود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روزهای اوّلِ اسارت، بشّاش و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علی اکبر را در آغوش می‌گرفتند، او را می‌بوسیدند و این در حالی بود که پیش از آن بعثی‌ها اجازه تجمّعِ بیش از سه نفر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پیشامد آن‌ها هم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مأمورانِ بعثی برایِ دیدنِ صحنه می‌آمدند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به صف ایستاده بودند و یکی یکی به سلّولی که علی اکبر در آن بستری بود می‌رفتند و او را زیارت می‌کردند و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نوبت به من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اکبر رفتم و از ایشان پرسیدم چه شد که خوب شدی؟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عنایتی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مهیا نبود، نتوانستم زیاد صحبت کنم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پیش علی اکبر بیرون آمدم سراغِ محمّد رفتم و از او پرسیدم تو در خواب چه دیدی که فهمیدی علی اکبر شفا پیدا کرده است؟ او جریان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این است که من از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هر شب قبل از خواب، دو رکعت نماز آقا امام زمان را با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سپس می‌خوابم و بعد از نماز هم فقط یک دعا می‌کنم و آن هم دعا برای فرج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اگر فرج آن حضرت برسد، هر چه خیر و خوبی و صلاح و سعادت است،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دیشب علی اکبر را در آن حال دیدم بعد از نماز امام زمان شفای علی اکبر را از امام‌علیه السلام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خوابیدم نزدیکی‌های اذان صبح بود که در خواب دیدم که در یک مکان سرسبز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به من گفتند حالا آقا امام زمان از این محل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دقّت مواظبِ اطراف بودم تا حضرت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ماشینی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چند نفر سید در داخل ماشین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از آقا امام زمان علیه السلام خبر دارید؟ می‌گویند حالا به این 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من گفت مگر نوری را که در اردوگاه هست نمی‌بینی؟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به پشتِ سرِ خود نگاه کردم دیدم جلویِ آسایشگاهِ سوّم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سلّولی که علی اکبر در آن بستری بود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سلّول نور بسیار زیبایی به صورت یک ستون به طرف آسمان تا آن جا که چشم کار می‌کند، کشیده شده است و همه آسایشگاه و بلکه اردوگاه از آن نور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در همان عالم خواب از ذهنم گذشت، امام زمان‌علیه السلام علی اکبر را مورد عنایت و لطف خود قرار داده است، آمده‌اند تا او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از خواب بیدار شدم و بلافاصله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کردم و موضوع را به او 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بعدها سرِ یک فرصت از خود علی اکبر مشروح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بودم که حضرت را زیارت کردم و چون خیلی درد داشتم از آقا خواستم تا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شفا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تاریخ به طور کلّی اثری از دل درد علی اکبر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روزِ بعد همگی روزه گرفتند یادم هست در همان روزها که از طرف صلیب سرخ هیأتی آمده بود همراه آن‌ها چند دکتر بود که جهت معاینه بچه‌ها آمده بودند و می‌گفتند بنابر آن شده است تا مریض‌ها را با اسرای مریض عراقی در ایران معاوضه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که آن روز مأموران صلیب سرخ اصرار ورزیدند که مریض‌ها به دکترهای آن‌ها مراجعه کنند، هیچ کس نرفت و زبان حال همه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زمان داریم نیازی به دکترهای شما نداریم</w:t>
      </w:r>
      <w:r>
        <w:rPr>
          <w:rFonts w:eastAsia="IRNazanin" w:cs="IRNazanin"/>
          <w:color w:val="111111"/>
          <w:sz w:val="28"/>
          <w:szCs w:val="28"/>
          <w:rtl w:val="true"/>
          <w:lang w:bidi="fa-IR"/>
        </w:rPr>
        <w:t>!»</w:t>
      </w:r>
      <w:r>
        <w:rPr>
          <w:rStyle w:val="FootnoteAnchor"/>
          <w:rtl w:val="true"/>
        </w:rPr>
        <w:footnoteReference w:id="137"/>
      </w:r>
      <w:bookmarkStart w:id="103" w:name="pg109_4029"/>
    </w:p>
    <w:p>
      <w:pPr>
        <w:pStyle w:val="Heading3"/>
        <w:numPr>
          <w:ilvl w:val="2"/>
          <w:numId w:val="1"/>
        </w:numPr>
        <w:rPr/>
      </w:pPr>
      <w:bookmarkStart w:id="104" w:name="__RefHeading___Toc746671_211673320"/>
      <w:bookmarkStart w:id="105" w:name="_Toc36"/>
      <w:bookmarkEnd w:id="103"/>
      <w:bookmarkEnd w:id="104"/>
      <w:r>
        <w:rPr>
          <w:rtl w:val="true"/>
        </w:rPr>
        <w:t>سیّدکریم پینه دوز و توسّلاتِ مداوم به سیّدالشهداء</w:t>
      </w:r>
      <w:bookmarkEnd w:id="105"/>
    </w:p>
    <w:p>
      <w:pPr>
        <w:pStyle w:val="BookText"/>
        <w:rPr/>
      </w:pPr>
      <w:r>
        <w:rPr>
          <w:rFonts w:ascii="IRNazanin" w:hAnsi="IRNazanin" w:eastAsia="IRNazanin"/>
          <w:color w:val="111111"/>
          <w:sz w:val="28"/>
          <w:sz w:val="28"/>
          <w:szCs w:val="28"/>
          <w:rtl w:val="true"/>
          <w:lang w:bidi="fa-IR"/>
        </w:rPr>
        <w:t>کریم محمودی در گوشه‌ای از بازارِ تهران به پینه دوزی و پاره دوزی مشغول بود و از این راه امرار معاش می‌کرد و چون از سادات بود، او را سیّد کریم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که از راه توسّلات مداوم در هر صبح و شام به ساحتِ حضرت ابا عبداللَّه الحسین علیه السلام به مقامی دست یافته بود که امام زمان‌علیه السلام به طورِ هفتگی برایِ او وعده دیدار، قرار داده بود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06" w:name="__RefHeading___Toc746673_211673320"/>
      <w:bookmarkStart w:id="107" w:name="_Toc37"/>
      <w:bookmarkEnd w:id="106"/>
      <w:r>
        <w:rPr>
          <w:rtl w:val="true"/>
        </w:rPr>
        <w:t>ملاقاتِ علاّمه بحرالعلوم با امام زمان‌علیه السلام‌</w:t>
      </w:r>
      <w:bookmarkEnd w:id="107"/>
    </w:p>
    <w:p>
      <w:pPr>
        <w:pStyle w:val="BookText"/>
        <w:rPr/>
      </w:pPr>
      <w:r>
        <w:rPr>
          <w:rFonts w:ascii="IRNazanin" w:hAnsi="IRNazanin" w:eastAsia="IRNazanin"/>
          <w:color w:val="111111"/>
          <w:sz w:val="28"/>
          <w:sz w:val="28"/>
          <w:szCs w:val="28"/>
          <w:rtl w:val="true"/>
          <w:lang w:bidi="fa-IR"/>
        </w:rPr>
        <w:t>درباره علامه بحرالعلوم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بود و موجِ سوگواران از هر سو، به طرفِ کربلا در حرکت بودند، علاّمه بحرالعلوم نیز به همراهِ گروهی از طلّاب، به استقبالِ عزاداران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طویریج رسیدند که دسته سینه زنی و سبکِ سینه‌زنی‌شان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علاّمه و همراهانَش به آنان رسیدند، ناگهان با آن کهولتِ سن و موقعیّتِ اجتماعی و علمی، لباسِ خود را به کناری نهاده، سینه خویش را گشود و در صف سینه زنان با شوری وصف‌ناپذیر به سینه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طلّاب هر چه تلاش کردند تا مانِع کار او شوند که مبادا صدمه‌ای بر او وارد شود، موفّق نشدند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سوگواری، یکی از خواص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رویدادی پیش آمد که شما چنان دچار احساسات پاک و خالصانه شدید؟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w:t>
      </w:r>
      <w:bookmarkStart w:id="108" w:name="pg109_4031"/>
    </w:p>
    <w:p>
      <w:pPr>
        <w:pStyle w:val="BookText"/>
        <w:rPr/>
      </w:pPr>
      <w:bookmarkEnd w:id="108"/>
      <w:r>
        <w:rPr>
          <w:rFonts w:ascii="IRNazanin" w:hAnsi="IRNazanin" w:eastAsia="IRNazanin"/>
          <w:color w:val="111111"/>
          <w:sz w:val="28"/>
          <w:sz w:val="28"/>
          <w:szCs w:val="28"/>
          <w:rtl w:val="true"/>
          <w:lang w:bidi="fa-IR"/>
        </w:rPr>
        <w:t>است که با رسیدن به دسته سوگواران، به ناگاه چشمم به محبوبِ دل‌ها، امام عصرعلیه السلام افتاد و دیدم آن گرامی با سر و پایِ برهنه، در میانِ انبوهِ سینه زنان، در سوگِ پدر والایش حسین علیه السلام با چشمانی اشکبار به سر و سینه می‌زند؛ به همین جهت آن منظره مرا به حالی انداخت که قرارم از کف رفت و در برابرِ کعبه مقصود و قبله موعود به سوگواری پرداختم</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09" w:name="__RefHeading___Toc746675_211673320"/>
      <w:bookmarkStart w:id="110" w:name="_Toc38"/>
      <w:bookmarkEnd w:id="109"/>
      <w:r>
        <w:rPr>
          <w:rtl w:val="true"/>
        </w:rPr>
        <w:t>شفایِ مریض‌</w:t>
      </w:r>
      <w:bookmarkEnd w:id="1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گنگ بود و قدرتِ سخن گفتن نداشت، سیزده یا چهارده ساله بود که پدرش دست او را گرفت و نزدِ سوّمین سفیر خاص، جناب حسین بن روح آورد و از او درخواست کرد که از حضرت مهدی‌علیه السلام تقاضا کند که خود آن گرامی، شفای زبان او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پس از اندکی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به شما دستور داده است که به مرقد مطهّرِ امام حسین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گنگ را پدرش به همراه عمویش به کربلا آوردند و پس از زیارت مرقد منوّرِ پیشوای شهیدان، پدر و عمویش او را به نام صدا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با زبانی فصیح و 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Style w:val="FootnoteAnchor"/>
          <w:rtl w:val="true"/>
        </w:rPr>
        <w:footnoteReference w:id="140"/>
      </w:r>
      <w:bookmarkStart w:id="111" w:name="pg109_4033"/>
    </w:p>
    <w:p>
      <w:pPr>
        <w:pStyle w:val="Heading3"/>
        <w:numPr>
          <w:ilvl w:val="2"/>
          <w:numId w:val="1"/>
        </w:numPr>
        <w:rPr/>
      </w:pPr>
      <w:bookmarkStart w:id="112" w:name="__RefHeading___Toc746677_211673320"/>
      <w:bookmarkStart w:id="113" w:name="_Toc39"/>
      <w:bookmarkEnd w:id="111"/>
      <w:bookmarkEnd w:id="112"/>
      <w:r>
        <w:rPr>
          <w:rtl w:val="true"/>
        </w:rPr>
        <w:t>تشرّف علّامه حلّی‌قدس سره به محضر امام زمان‌علیه السلام در راهِ کربلا</w:t>
      </w:r>
      <w:bookmarkEnd w:id="113"/>
    </w:p>
    <w:p>
      <w:pPr>
        <w:pStyle w:val="BookText"/>
        <w:rPr/>
      </w:pPr>
      <w:r>
        <w:rPr>
          <w:rFonts w:ascii="IRNazanin" w:hAnsi="IRNazanin" w:eastAsia="IRNazanin"/>
          <w:color w:val="111111"/>
          <w:sz w:val="28"/>
          <w:sz w:val="28"/>
          <w:szCs w:val="28"/>
          <w:rtl w:val="true"/>
          <w:lang w:bidi="fa-IR"/>
        </w:rPr>
        <w:t>مرحوم تنکابنی از آخوند ملاصفر علی لاهیجی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سیّد محمّد مجاهد، صاحب کتاب المناهل فی الفقه، فرزند سیّد علی طباطبایی، مؤلّف کتاب ریاض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تهذیب الأحکام شیخ طوسی‌قدس سره، نوشته‌ای را که به خطّ علّامه حلّی‌قدس سره بود، مشاهده کرد که در کنار حدیثی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حدیثی است که در راه حلّه به کربلا،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داستان، مرحوم تنکابنی‌قدس سره با سندی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جمعه‌ای به قصد زیارت امام حسین علیه السلام به سویِ کربلا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و سوار بر الاغ بودم و تازیانه‌ای برای راندنِ مَرکب در دست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عربی پیاده همراه من به راه افتاد و با من هم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فهمیدم شخص دانشمندی است، واردِ مسائلِ عِلمی شدیم و برخی از مشکلات علمی را که داشتم از او پرسیدم و پاسخ مناسب داد، تا این که در موضوعی سخن به میان آمد و آن عرب فتوایی داد و من منکر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پشتوانه روایتی ندارد و حدیثی بر طبق آن نداریم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شیخ طوسی در تهذیب حدیثی </w:t>
      </w:r>
    </w:p>
    <w:p>
      <w:pPr>
        <w:pStyle w:val="BookText"/>
        <w:rPr/>
      </w:pP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تهذیب، فلان مقدار صفحه</w:t>
      </w:r>
      <w:r>
        <w:rPr>
          <w:rStyle w:val="FootnoteAnchor"/>
          <w:rtl w:val="true"/>
        </w:rPr>
        <w:footnoteReference w:id="141"/>
      </w:r>
      <w:r>
        <w:rPr>
          <w:rFonts w:ascii="IRNazanin" w:hAnsi="IRNazanin" w:eastAsia="IRNazanin"/>
          <w:color w:val="111111"/>
          <w:sz w:val="28"/>
          <w:sz w:val="28"/>
          <w:szCs w:val="28"/>
          <w:rtl w:val="true"/>
          <w:lang w:bidi="fa-IR"/>
        </w:rPr>
        <w:t>بزن در سطر فلان حدیث را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متحیّر شدم که این شخص کیست؟ که این همه آمادگی علمی دارد؟ در این حال به فکرم رسید که از او بپرسم آیا این امکان وجود دارد که انسان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p>
    <w:p>
      <w:pPr>
        <w:pStyle w:val="BookText"/>
        <w:rPr/>
      </w:pPr>
      <w:r>
        <w:rPr>
          <w:rFonts w:ascii="IRNazanin" w:hAnsi="IRNazanin" w:eastAsia="IRNazanin"/>
          <w:color w:val="111111"/>
          <w:sz w:val="28"/>
          <w:sz w:val="28"/>
          <w:szCs w:val="28"/>
          <w:rtl w:val="true"/>
          <w:lang w:bidi="fa-IR"/>
        </w:rPr>
        <w:t>در این جا از شدّتِ لرزشی که بدنم را فرا گرفت، تازیانه از دستم افتاد و آن بزرگوار خم شد و تازیانه را از زمین گرفت و در دستم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 ببینی، در حالی که اکنون دستِ او در دستِ توست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علّامه‌قدس سره پس از شنیدنِ این سخن، بی اختیار خود را از رویِ چهار پایی که سوار بود، بر زمین انداخت تا پایِ امام را ببوسد، امّا از شدّت شوق، بی هوش بر زمین افتاد، پس از آن که به هوش آمد کسی را ندید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به کتاب التّهذیب مراجعه کرد و حدیث را پیدا کرد و در حاشیه کتاب، در کنار حدیث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است که مولایم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وجودِ این حدیث را در این کتاب به من داد</w:t>
      </w:r>
      <w:r>
        <w:rPr>
          <w:rFonts w:eastAsia="IRNazanin" w:cs="IRNazanin"/>
          <w:color w:val="111111"/>
          <w:sz w:val="28"/>
          <w:szCs w:val="28"/>
          <w:rtl w:val="true"/>
          <w:lang w:bidi="fa-IR"/>
        </w:rPr>
        <w:t xml:space="preserve">. </w:t>
      </w:r>
      <w:bookmarkStart w:id="114" w:name="pg109_4037"/>
    </w:p>
    <w:p>
      <w:pPr>
        <w:pStyle w:val="Heading3"/>
        <w:numPr>
          <w:ilvl w:val="2"/>
          <w:numId w:val="1"/>
        </w:numPr>
        <w:rPr/>
      </w:pPr>
      <w:bookmarkStart w:id="115" w:name="__RefHeading___Toc746679_211673320"/>
      <w:bookmarkStart w:id="116" w:name="_Toc40"/>
      <w:bookmarkEnd w:id="114"/>
      <w:bookmarkEnd w:id="115"/>
      <w:r>
        <w:rPr>
          <w:rtl w:val="true"/>
        </w:rPr>
        <w:t>تشرّف حاج علی بغدادی خدمت آن جناب</w:t>
      </w:r>
      <w:bookmarkEnd w:id="116"/>
    </w:p>
    <w:p>
      <w:pPr>
        <w:pStyle w:val="BookText"/>
        <w:rPr/>
      </w:pPr>
      <w:r>
        <w:rPr>
          <w:rFonts w:ascii="IRNazanin" w:hAnsi="IRNazanin" w:eastAsia="IRNazanin"/>
          <w:color w:val="111111"/>
          <w:sz w:val="28"/>
          <w:sz w:val="28"/>
          <w:szCs w:val="28"/>
          <w:rtl w:val="true"/>
          <w:lang w:bidi="fa-IR"/>
        </w:rPr>
        <w:t>تشرّف حاج علی بغدادی خدمت آن جناب</w:t>
      </w:r>
      <w:r>
        <w:rPr>
          <w:rStyle w:val="FootnoteAnchor"/>
          <w:rtl w:val="true"/>
        </w:rPr>
        <w:footnoteReference w:id="143"/>
      </w:r>
      <w:r>
        <w:rPr>
          <w:rFonts w:ascii="IRNazanin" w:hAnsi="IRNazanin" w:eastAsia="IRNazanin"/>
          <w:color w:val="111111"/>
          <w:sz w:val="28"/>
          <w:sz w:val="28"/>
          <w:szCs w:val="28"/>
          <w:rtl w:val="true"/>
          <w:lang w:bidi="fa-IR"/>
        </w:rPr>
        <w:t>قضیّه صالح صفی متّقی حاجی علی بغدادی که در آن فواید بسیاری است و در این نزدیکی‌ها واقع شده، عیناً از کتاب شریف نجم الثاقب نقل می‌شود که شرح آن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رجب سال گذشته که مشغول تألیف رساله جنّة المأوی بودم، عازم نجف اشرف شدم به جهت زیارت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کاظمین شدم و خدمت جناب عالم عامل و فقیه کامل، سیّد سند و حبر معتمد آقا سیّد محمّد بن العالم الاوحد، سیّد احمد بن العالم الجلیل والموحد النبیل سیّد حیدر الکاظمینی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او از تلامذه خاتم‌المجتهدین و فخر الاسلام و المسلمین الیه ریاسة الامامیه فی العلم و العمل استاد اعظم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اتقیای علمای آن بلده شریفه و از صلحای ائمّه جماعت صحن و حرم شریف و ملاذ طلّاب و غربا و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از علمای معروفین و تصانیف جدّش سیّد حیدر در اصول و فقه و غیره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صحیحه‌ای در این باب، دیده یا شنیده، نقل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قضیّه را نقل نمود و خود، سابقاً شنیده بودم ولکن ضبط </w:t>
      </w:r>
    </w:p>
    <w:p>
      <w:pPr>
        <w:pStyle w:val="BookText"/>
        <w:rPr/>
      </w:pPr>
      <w:r>
        <w:rPr>
          <w:rFonts w:ascii="IRNazanin" w:hAnsi="IRNazanin" w:eastAsia="IRNazanin"/>
          <w:color w:val="111111"/>
          <w:sz w:val="28"/>
          <w:sz w:val="28"/>
          <w:szCs w:val="28"/>
          <w:rtl w:val="true"/>
          <w:lang w:bidi="fa-IR"/>
        </w:rPr>
        <w:t>اصل و سند آن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مستدعی شدم که آن را به خطّ خود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شنیدم و می‌ترسم در آن زیاد و کمی شود، باید او را ملاقات کنم و بپرسم، آن‌گاه بنویسم و لکن ملاقات او و تلقّی از او صعب، چه او از زمان وقوع این قضیّه، اُنسش با مردم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مسکنش بغداد و چون به زیارت مشرّف می‌شود به جایی نمی‌رود و بعد از زیارت بر می‌گردد و گاه شود که در سال یک دفعه یا دو دفعه در رفت و آمدها ملاقات می‌شود و علاوه بنایش بر کتمان است، مگر برای بعضی از خواص از کسانی که ایمن است از نشر و اذاعه آن، از خوف استهزای مخالفین مجاورین که منکرند ولایت مهدی‌علیه السلام و غیبت او را و خوف نسبت دادن عوام او را به فخر و تنزیه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مراجعت حقیر از نجف، مستدعی‌ام که به هر قسم است او را دیده و قصّه را پرسیده که حاجت، بزرگ و وقت تنگ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ایشان مفارقت کردم و به قدر دو یا سه ساعت بعد، جناب ایشان برگشتند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اعجب قضایا آن که چون به منزل خود رفتم، بدون فاصله، کسی آمد که جنازه‌ای از بغداد آوردند و در صحن گذاشتند و منتظرند که بر آن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و نماز کردم، حاجی مزبور را در مشیّعین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گوشه‌ای بردم و بعد از امتناع به هر قسم بود، قضیّه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نعمت سنیّه، خدای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قضیّه را نوشتند و در جنّة المأوی ثبت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مدتی با جمعی از علمای کرام و سادات عظام به زیارت کاظمین‌علیهما السلام مشرّف شدیم و از آن جا به بغداد رفتیم به جهت زیارت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ادای زیارت، خدمت جناب عالم عامل و سیّد فاضل، آقا سیّد حسین کاظمینی، برادر جناب آقا سیّد محمّد مذکور که ساکن است در بغداد و مدار امور شرعیّه شیعیان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است، مشرّف و مستدعی شدیم که حاجی علی مذکور را احضار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مستدعی شدیم که در مجلس قضیّه را نقل کند،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راضی شد در غیر آن مجلس، به جهت حضور جماعتی از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خلوتی رفتیم و نقل کرد و فی‌الجمله اختلافی در دو سه موضوع داشت که خود معتذر شد که به سبب طول مدّت است و از سیمای او آثار صدق و صلاح به نحوی لایح و هویدا بود که تمام حاضرین با تمام مداقه که در امور دینیّه و دنیویّه دارند، قطع به صدق واقعه پیدا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ذمّه من هشتاد تومان مال امام‌علیه السلام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نجف اشرف، بیست تومان از آن را دادم به جناب عَلم الهدی و التقی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تومان به جناب شیخ محمّد حسین مجتهد کاظمینی و بیست تومان به جناب شیخ محمّد حسن شروقی و باقی ماند در ذمّه من بیست تومان </w:t>
      </w:r>
    </w:p>
    <w:p>
      <w:pPr>
        <w:pStyle w:val="BookText"/>
        <w:rPr/>
      </w:pPr>
      <w:r>
        <w:rPr>
          <w:rFonts w:ascii="IRNazanin" w:hAnsi="IRNazanin" w:eastAsia="IRNazanin"/>
          <w:color w:val="111111"/>
          <w:sz w:val="28"/>
          <w:sz w:val="28"/>
          <w:szCs w:val="28"/>
          <w:rtl w:val="true"/>
          <w:lang w:bidi="fa-IR"/>
        </w:rPr>
        <w:t xml:space="preserve">که قصد داشتم در مراجعت بدهم به جناب شیخ محمّد حسن کاظمینی‌آل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مراجعت کردم به بغداد، خوش داشتم که تعجیل کنم در ادای آن چه باقی بود در ذمّه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پنج شنبه بود که مشرّف شدم به زیارت امامین همامین کاظمین‌علیهما السلام و پس از آن رفتم خدمت جناب شیخ سلّمه اللَّه و قدری از آن بیست تومان را دادم و باقی را وعده کردم که بعد از فروش بعضی از اجناس به تدریج بر من حو آله کنند که به اهلش برسانم و عزم کردم بر مراجعت به بغداد در عصر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خواهش کرد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شدم که باید مزد عمله کارخانه شعربافی که دارم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چنین بود که مزد هفته را در عصر پنج شنبه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ثلث از راه را تقریباً طی کردم، سیّد جلیلی را دیدم که از طرف بغداد رو به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سلام کرد و دست‌های خود را گشود برای مصافحه و معانقه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هر دو یکدیگر را بوسیدیم و بر سر، عمّامه سبز روشنی داشت و بر رخسار مبارکش خال سیاه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به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کاظمین‌علیهما السلام را زیارت کردم و برمی‌گردم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شهادت دهم برای تو که از موالیان جدّ من امیرالمؤمنین‌علیه السلام و از موالیان مایی و شیخ شهادت دهد؛ زیرا که خدای تعالی امر فرموده که دو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بود به مطلبی که در خاطر داشتم که از جانب شیخ خواهش کنم نوشته به من دهد که من از موالیان اهل بیتم‌علیهم السلام و آن را در کفن خود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و چگونه شهادت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حقّ او را به او می‌رسانند، چگونه آن رساننده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رساندی به وکیل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جناب آقا سیّد محمّد گفته بود که در خاطرم، خطور کرد که این سیّد جلیل مرا به اسم خواند با آن که 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مرا می‌شناسد و من او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حقّ سادات از من چیزی می‌خواهد و خوش دارم که از مال امام‌علیه السلام چیزی به او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حقّ شما چیزی مانده بود؛ رجوع کردم در امر آن به جناب شیخ محمّد حسن برای آن که ادا کنم حقّ شما، یعنی سادات را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روی من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بعضی از حقّ ما را به سوی وکلای ما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ادا کردم، قبول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گذشت که این سیّد می‌گوید بالنسبه به علمای 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نظرم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وکلایند در قبض حقوق سادات و مرا غفلت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جدّم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دست راست او در دست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افتادیم، دیدم در طرف راست ما، نهر آب سفید صاف جاری است و درختان لیمو و نارنج و انار و انگور و غیر آن همه با ثمر در یک وقت با آن که موسم آنها نبود بر بالای سر ما سایه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این درخت‌ها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موالیان ما که زیارت کند جدّ ما را و زیارت کند ما را، این‌ها با او هست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عبدالرزاق مرحوم، مردی بود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رفتم،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 خود، روزها را روزه باشد و شب‌ها را به عبادت به سر برد و چهل حجّ و چهل عمره به جای آرد و در میان صفا و مروه بمیرد و از موالیان امیرالمؤمنین‌علیه السلام نباشد، برای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حال یکی از خویشان خود پرسیدم که او از موالیان امیرالمؤمنین‌علیه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هر که متعلّق است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مسأله‌ای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تعزیه حسین علیه السلام می‌خوانند که سلیمان اعمش، آمد نزد شخصی و از زیارت سیّدالشهداعلیه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هودجی را میان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آن هودج؟</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کبری‌علیهما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حسین علیه السلام در امشب که شب جمعه است و دید رقعه‌هایی را که از هودج می‌ریزد و در آن مکتوب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من النار لزّوار الحسین علیه السلام فی لیلة الجمعة امان من النار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راست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می‌گویند هرکس زیارت کند حسین علیه السلام را در شب جمعه، پس برای او امان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هزار و دویست و شصت و نه حضرت رضاعلیه السلام را زیارت کردیم و در یکی از مناطق، شخصی از عرب‌های شروقیه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بادیه نشینان طرف شرقی نجف اشرف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کردیم و او را ضیافت کردیم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ولایت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امروز پانزده روز است که من از مال مولای خود، حضرت رضاعلیه السلام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 دارد منکر و نکیر که در قبر نزد من بیایند؟ گوشت و خون من از طعام آن حضرت روییده در مهمان خانه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که علی بن موسی‌الرضاعلیه السلام می‌آید و او را از منکر و نکیر خلاص می‌کند؟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من ضامن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کوچکی است، می‌خواهم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من از حضرت رضاعلیه السلام مقبول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است،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حسین بزاز باشی پسر مرحوم حاجی احمد بزّاز باشی، زیارتش قبول است یا نه؟ و او با من رفیق و شریک در مخارج بود در راه مشهد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 زیارتش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 از اهل بغداد و همسفر ما بود، زیارتش قبول است؟</w:t>
      </w:r>
    </w:p>
    <w:p>
      <w:pPr>
        <w:pStyle w:val="BookText"/>
        <w:rPr/>
      </w:pP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شنیدی یا نه؟ زیارت او قبول است یا نه؟</w:t>
      </w:r>
    </w:p>
    <w:p>
      <w:pPr>
        <w:pStyle w:val="BookText"/>
        <w:rPr/>
      </w:pP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مذکور نقل کرد که ایشان چند نفر بودند از اهل مترفین بغداد </w:t>
      </w:r>
    </w:p>
    <w:p>
      <w:pPr>
        <w:pStyle w:val="BookText"/>
        <w:rPr/>
      </w:pPr>
      <w:r>
        <w:rPr>
          <w:rFonts w:ascii="IRNazanin" w:hAnsi="IRNazanin" w:eastAsia="IRNazanin"/>
          <w:color w:val="111111"/>
          <w:sz w:val="28"/>
          <w:sz w:val="28"/>
          <w:szCs w:val="28"/>
          <w:rtl w:val="true"/>
          <w:lang w:bidi="fa-IR"/>
        </w:rPr>
        <w:t>که در بین سفر پیوسته به لهْو و لعِب مشغول بودند و آن شخص مادر خود را نیز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راه به مکانی رسیدیم که جادّه وسیعی دارد و دو طرفِ آن باغ‌هایی به طرفِ شهر شریف کاظمین است و موضعی از آن جادّه، که متّصل است به باغ‌ها از طرف راست آن که از بغداد می‌آید و آن مال بعضی از ایتام سادات بود که حکومت به جور، آن را داخل در جادّه کرد و اهل تقوا و ورع سکنه این دو بلد، همیشه کناره می‌کردند از راه رفتن در آن قطعه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آن جناب را که در آن قطعه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مال بعضی از ایتام سادات است، تصرّف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موضع مال جدّ ما، امیرالمؤمنین‌علیه السلام و ذریّه او و اولاد ماست، حلال است برای موالیان ما تصرّف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آن مکان، در طرف راست، باغی است مال شخصی که او را حاجی میرزا هادی می‌گفتند و از متموّلین معروفین عجم بود که در بغداد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می‌گویند زمین باغ حاجی میرزا هادی، مال حضرت موسی بن جعفرعلیهما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جواب اعراض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رسیدیم به جوی آب که از رودخانه دجله می‌کشند برای مزارع و بساتین آن حدود و از جادّه می‌گذرد و آن جا دو راه می‌شود به سمتِ </w:t>
      </w:r>
    </w:p>
    <w:p>
      <w:pPr>
        <w:pStyle w:val="BookText"/>
        <w:rPr/>
      </w:pPr>
      <w:r>
        <w:rPr>
          <w:rFonts w:ascii="IRNazanin" w:hAnsi="IRNazanin" w:eastAsia="IRNazanin"/>
          <w:color w:val="111111"/>
          <w:sz w:val="28"/>
          <w:sz w:val="28"/>
          <w:szCs w:val="28"/>
          <w:rtl w:val="true"/>
          <w:lang w:bidi="fa-IR"/>
        </w:rPr>
        <w:t>شهر، یکی راه سلطانی است و دیگری راه سادات و آن جناب میل کرد به راه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این راه، یعنی راه سلطانی،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همین راه خود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آمدیم و چند قدمی نرفتیم که خود را در صحن مقدّس در نزد کفش‌داری دیدیم و هیچ کوچه و بازاری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ایوان شدیم از طرف باب المراد که از سمت شرقی و طرف پایین پاست و در درِ رواق مطهّر، مکث نفرمود و اذن دخول نخواند و داخل شد و بر درِ حرم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ءَادخل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چنین سلام کردند بر هر یک از ائمّه‌علیهم السلام تا رسیدند در سلام، به حضرت عسکری‌علیه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محمّد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خود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نمی‌شناسم؟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کن بر امام زمان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یا صاحب‌الزمان یا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شدیم در حرم مطهّر و ضریح مقدّس را چسبیدیم و بوسیدیم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بخوانم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زیارت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که افضل است، مرا به آن زیارت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امین‌اللَّه،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مشغول شدند به خواندن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امین اللَّه فی ارضه وحجّتیه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حرم را در این حال روشن کردند، پس شمع‌ها را دیدم روشن است ولکن حرم روشن و منوّر است به نوری دیگر، مانند نور آفتاب و شمع‌ها مانند چراغی بودند که روز در آفتاب روشن کنند و مرا چنان غفلت گرفته بود که هیچ ملتفت این نشانه‌ها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شد، از سمت پایین پا آمدند به پشت سر و در طرف شرقی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زیارت می‌کنی جدّم حسین علیه السلام 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می‌کنم، شب جمعه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زیارت وارث را خواندند و مؤذّن‌ها از اذان مغرب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کن و ملحق شو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تشریف آورد در مسجد پشت سر حرم مطهّر و جماعت در آن جا منعقد بود و خود به انفراد ایستادند در طرف راست امام جماعت، محاذی او و من داخل شدم در صف اول و برایم مکانی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و در حرم تفحّص کردم، او را ندیدم و قصد داشتم او را ملاقات کنم و چند قرانی به او بدهم و شب، او را نگاه دارم که مهمان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خاطرم آمد که این سیّد کی بود؟ آیات و معجزات گذشته را ملتفت شدم، از انقیاد من امر او را در مراجعت با آن شغل مهم که در بغداد داشتم و خواندن مرا به اسم، با آن که او را ندیده بودم و گفتن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نهر جاری و درختان میوه‌دار در غیر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از آن چه گذشت که سبب شد برای یقین من به این که او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پرسیدن از من، بعد از سلام بر حضرت عسکری‌علیه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خود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تبسّم کرد و جواب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آمدم در نزد کفشدار و از حال جنابش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bookmarkStart w:id="117" w:name="pg109_4062"/>
    </w:p>
    <w:p>
      <w:pPr>
        <w:pStyle w:val="BookText"/>
        <w:rPr/>
      </w:pPr>
      <w:bookmarkEnd w:id="117"/>
      <w:r>
        <w:rPr>
          <w:rFonts w:ascii="IRNazanin" w:hAnsi="IRNazanin" w:eastAsia="IRNazanin"/>
          <w:color w:val="111111"/>
          <w:sz w:val="28"/>
          <w:sz w:val="28"/>
          <w:szCs w:val="28"/>
          <w:rtl w:val="true"/>
          <w:lang w:bidi="fa-IR"/>
        </w:rPr>
        <w:t>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رفیق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آمدم به خانه مهماندار خود و شب را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رفتم به نزد جناب شیخ محمّد حسن و آن چه دیده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دهان خود گذاشت و نهی نمود از اظهار این قصّه و افشای این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مخفی می‌داشتم و به احدی اظهار ننمودم تا آن که یک ماه از این قضیّه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حرم مطهّر بودم، سیّد جلیلی را دیدم که آمد نزدیک من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قصّه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اعاده کرد آن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نظرم ناپدید شد و دیگر او را ندیدم</w:t>
      </w:r>
      <w:r>
        <w:rPr>
          <w:rFonts w:eastAsia="IRNazanin" w:cs="IRNazanin"/>
          <w:color w:val="111111"/>
          <w:sz w:val="28"/>
          <w:szCs w:val="28"/>
          <w:rtl w:val="true"/>
          <w:lang w:bidi="fa-IR"/>
        </w:rPr>
        <w:t>.</w:t>
      </w:r>
    </w:p>
    <w:p>
      <w:pPr>
        <w:pStyle w:val="Heading3"/>
        <w:numPr>
          <w:ilvl w:val="2"/>
          <w:numId w:val="1"/>
        </w:numPr>
        <w:rPr/>
      </w:pPr>
      <w:bookmarkStart w:id="118" w:name="__RefHeading___Toc746681_211673320"/>
      <w:bookmarkStart w:id="119" w:name="_Toc41"/>
      <w:bookmarkEnd w:id="118"/>
      <w:r>
        <w:rPr>
          <w:rtl w:val="true"/>
        </w:rPr>
        <w:t>فضیلت زیارت عاشورا</w:t>
      </w:r>
      <w:bookmarkEnd w:id="1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زیارت عاشورا</w:t>
      </w:r>
      <w:r>
        <w:rPr>
          <w:rStyle w:val="FootnoteAnchor"/>
          <w:rtl w:val="true"/>
        </w:rPr>
        <w:footnoteReference w:id="144"/>
      </w:r>
      <w:r>
        <w:rPr>
          <w:rFonts w:ascii="IRNazanin" w:hAnsi="IRNazanin" w:eastAsia="IRNazanin"/>
          <w:color w:val="111111"/>
          <w:sz w:val="28"/>
          <w:sz w:val="28"/>
          <w:szCs w:val="28"/>
          <w:rtl w:val="true"/>
          <w:lang w:bidi="fa-IR"/>
        </w:rPr>
        <w:t>در فضل و مقامِ زیارت عاشورا، همان بس که از سنخ سایر زیارات نیست که به ظاهر از انشا و املای معصومی باشد؛ هر چند که از قلوب مطهّره ایشان، چیزی جز آن چه از عالم بالا به آن جا رسد،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سنخ احادیث قدسیّه است که به همین ترتیب از زیارت و لعن </w:t>
      </w:r>
    </w:p>
    <w:p>
      <w:pPr>
        <w:pStyle w:val="BookText"/>
        <w:rPr/>
      </w:pPr>
      <w:r>
        <w:rPr>
          <w:rFonts w:ascii="IRNazanin" w:hAnsi="IRNazanin" w:eastAsia="IRNazanin"/>
          <w:color w:val="111111"/>
          <w:sz w:val="28"/>
          <w:sz w:val="28"/>
          <w:szCs w:val="28"/>
          <w:rtl w:val="true"/>
          <w:lang w:bidi="fa-IR"/>
        </w:rPr>
        <w:t xml:space="preserve">و سلام و دعا از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امین و از او به خاتم النبیین‌صلی الله علیه و آله و سلم رسیده و به حسب تجربه، مداومت به آن، در چهل روز یا کمتر، در قضای حاجات و رسیدن به مقصود و دفع دشمنی‌ها،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آن که ثقه صالح متّقی، حاجی ملّا حسن یزدی که از نیکان مجاورین نجف اشرف است و پیوسته مشغول عبادت و زیارت، نقل کرد از ثقه امین، حاجی محمّد علی یزدی که مرد فاضل صالحی بود در یزد که دائماً مشغول اصلاح امر آخرت خود بود و شب‌ها در مقبره خارج یزد که در آن جماعتی از صلحا مدفونند و معروف است به مزار،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همسایه‌ای بود که در کودکی با هم بزرگ شده و در نزد، یک معلم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بزرگ شد و شغل عشّاری</w:t>
      </w:r>
      <w:r>
        <w:rPr>
          <w:rStyle w:val="FootnoteAnchor"/>
          <w:rtl w:val="true"/>
        </w:rPr>
        <w:footnoteReference w:id="145"/>
      </w:r>
      <w:r>
        <w:rPr>
          <w:rFonts w:ascii="IRNazanin" w:hAnsi="IRNazanin" w:eastAsia="IRNazanin"/>
          <w:color w:val="111111"/>
          <w:sz w:val="28"/>
          <w:sz w:val="28"/>
          <w:szCs w:val="28"/>
          <w:rtl w:val="true"/>
          <w:lang w:bidi="fa-IR"/>
        </w:rPr>
        <w:t>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مُرد و در همان مقبره، نزدیک محلّی که آن مرد صالح بیتوته می‌کرد،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خواب دید، پس از گذشتن کمتر از ماهی که در هیأت نیکویی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مبدأ و منتهای کار تو و ظاهر و باطن تو را و نبودی از آنها که احتمال رود نیکی در باطن ایشان و شغل تو مقتضی نبود جز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کدام عمل به این مقام رسیدی؟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گفتی و من در اشدّ عذاب بودم از روز وفات تا دیروز، که زوجه استاد اشرف حدّاد فوت شد و در این مکان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موضعی که قریب صد ذرع، از او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وفات او، حضرت ابی عبداللَّه الحسین علیه السلام سه مرتبه او را زیارت کرد و در مرتبه سوم امر فرمود به رفع عذاب از این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ما نیکو شد و در سعه و نعمت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متحیّرانه بیدار شد و حدّاد را نمی‌شناخت و محلّه او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بازارِ آهنگرها، از او تفحّص کرد و او را پیدا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زوجه‌ای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وفات کرد و او را در فلان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موضع را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ابی عبداللَّه‌علیه السلام رفته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مصایب او می‌کرد؟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تعزیه داری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می‌جویی؟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را نقل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مواظبت داشت به زیارت عاشورا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سیّد احمد، صاحب قضیّه از صلحا و اتقیا و مواظب طاعات و زیارات و ادای حقوق و طهارت جامه و بدن از آلودگی‌های مشتبه، و معروف به تقوی و سداد در اهل بلد و غیره و نوادر لطف‌هایی که کمتر به کسی می‌شود در هر زیارت به او می‌رسید که مقام ذکر آن نیست</w:t>
      </w:r>
      <w:r>
        <w:rPr>
          <w:rFonts w:eastAsia="IRNazanin" w:cs="IRNazanin"/>
          <w:color w:val="111111"/>
          <w:sz w:val="28"/>
          <w:szCs w:val="28"/>
          <w:rtl w:val="true"/>
          <w:lang w:bidi="fa-IR"/>
        </w:rPr>
        <w:t xml:space="preserve">. </w:t>
      </w:r>
      <w:bookmarkStart w:id="120" w:name="pg109_4069"/>
    </w:p>
    <w:p>
      <w:pPr>
        <w:pStyle w:val="Heading2"/>
        <w:numPr>
          <w:ilvl w:val="1"/>
          <w:numId w:val="1"/>
        </w:numPr>
        <w:rPr/>
      </w:pPr>
      <w:bookmarkStart w:id="121" w:name="__RefHeading___Toc746683_211673320"/>
      <w:bookmarkStart w:id="122" w:name="_Toc42"/>
      <w:bookmarkEnd w:id="120"/>
      <w:bookmarkEnd w:id="121"/>
      <w:r>
        <w:rPr>
          <w:rtl w:val="true"/>
        </w:rPr>
        <w:t>کتابنامه‌</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احمد بن علی بن ابی طالب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و محمّد هادی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 چاپ اوّل،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قاضی نور اللَّه بن سیّد شریف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تعلیقات آیة اللَّه‌العظمی سیّد شهاب الدین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کتاخانه، آیة اللَّه مرعشی نجفی،چاپ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ابو عبداللَّه محمّد بن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عزّ الدین علی بن ابی الکرم محمّد بن محمّد بن عبدالکریم شیبانی،معروف به ابن اثیر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چاپ اوّل،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محمّد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آل البیت‌علیهم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 البیت‌علیهم السلام،بی‌تا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 فیما یعمل مرّة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بن موسی حلّی، معروف به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اسلامی،چاپ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بعثت، چاپ اوّل،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حسن 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 و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دفترانتشارات اسلامی،چاپ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الجامعة لدُرَر أخبار الأئمّة الأطهارعلیهم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حسن صفّار قمّی، معروف به ابن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آیة اللَّه العظمی مرعشی نجفی،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رسول‌صلی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علی حرّانی، معروف به 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ابراهیم بن هاشم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اشرف،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علی بن جمعه عروسی 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ورّام بن ابی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و دار 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چاپ اول،</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صدوق،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جعفر بن احمد بن علی قمّی، معروف به ابن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حسینی نیشابوری،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سعید بن عبداللَّه راوندی، معروف به 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سعید بن عبداللَّه راوندی، معروف به 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شیخ جمال الدّین مکّی بن محمّد بن حامد بن احمد عاملی نبطی جزّینی، ملقّب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چاپ و انتشارات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دراالحدیث،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 احمد بن علی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طالقانی،قم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رضی،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احسانی، معروف به 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مجتبی عراقی،قم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سیدالشهداءعلیه السلام، چاپ اول،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حسینی لاجوردی،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محمد لیثی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بن حسن بن علی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طهرانی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ابراهیم بن جعفرکاتب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صدوق،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ثقة الاسلام محمدبن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علی بن محمد بن خزّاز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حضرت مهدی‌علیه السلام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امیر المؤمنین‌علیه السلام،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الأقوال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سقا،بیروت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التراث الاسلام، چاپ اول،</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محمد بن علی بن عثمان کراجکی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محمدبن علی بن حسین بن بابویه قمی،معروف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آل البیت‌علیهم السلام،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 بن حنبل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عبداللَّه‌محمد 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دوم،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محمدبن حسن بن علی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فقه الشیعه، 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رشید 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شریف رضی محمد بن حسین بن موسی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بیت‌علیهم السلام، قم موسسه آل البیت‌علیهم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سرکشان و دشمنانِ بشریّت شمشیر مناسب و کارا و نتیجه بخش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مفاتیح الجنان، زیارت صاحب الامر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پیرامونِ مبحث رجعت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 حدیث هشتم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اثباةالهداة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مجلس چهارم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 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 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قصاص از قاتل کشته خود نگرفته؛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امام زمان‌علیه السلام، جعفر کذّاب، منکرِ تولّد و وجود او شده و ماترکِ برادرش امام حسن عسکری‌علیه السلام را با همدستیِ خلیفه عبّاسی تقسیم نمود و برای وارثِ حقیقیِ او امام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نصیب و حصّه‌ای تعیین نکردند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؛یوم الخلاص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الإمام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یاد 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اوّل سوره مبارکه مریم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دارالسّلام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دارد به بازگشت اسراء خاندان پیامبرعلیهم السلام از کربلا، چون کوچک ترها به خاطر مصون ماندن از خطرات احتمالی به گونه‌ای حرکت داده می‌شوند که مورد حمایت بزرگ‌ترها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باقرعلیه السلام که شاید تنها کودک پسر باقی مانده از نسل امام حسین بود پیش پای بزرگ‌ترها حرکت داده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به پیشاهنگ اسیران نامیده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علی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بارِ گناهِ دیگری را بر دوش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آیاتِ سوره‌های مبارکه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ملاحظه می‌کنید امام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فرازها از سه مصیبت‌جانسوز امام حسین علیه السلام یاد کرده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تشنگی او، و برهنه انداختن بدن او، و پایمال نمودن پیکر نازنین او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معجم‌الملاحم والفتن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هم توجّه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صدرِ اسلام، زمان ظهور مهدی‌علیه السلام هیچ وقت مشخّص نشده است؛ اگرچه یک خواصّی می‌دانستند که او چه کسی است و پسر چه کسی است، ولی در روایاتی که از پیغمبر آمده همین قدر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اولادِ من حتماً باید ظهور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سخنی که تاریخِ آن را نیز مشخّص نماید وجود نداشت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موعود، دکتر سنگری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در بهشت یا در آسمان هفتم در طرف راست عرش الهی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بهشت‌های هشت گانه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اکنون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المشالات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سرهایی که در بلندی قرار گرفتند تعبیر شده است در لغت از باب افعال و اسم مفعول از اَشال یُشیل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 یشول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مؤنث و به معنای در ارتفاع قرار داده شده است و ترجمه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برخی مترجمین انجام شده است از باب قرائن است که سرهای شهداء کربلا را با قرار دادن روی نیزه‌ها در بین کاروان از دیگر چیزها بالاتر گرفته بودند تا در معرض دید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بابت به کربلا سرزمین طف گویند چون در کنار فرات و بر ساحل واقع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ابراهیم را به آتش افکندند؛ ولی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ابراهیم سرد و سالم باش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این است که به قدری آباد می‌شود که بزرگ‌ترین مرکز تجاری و کشاورزی می‌شود و با روایات دیگر که آب از کربلا به پشتِ کوفه جریان پیدا می‌کند، مطابقت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لَفَتَحْنَا عَلَیْهِمْ بَرَکَاتٍ مِنَ السَّمَاءِ وَالْأَرْضِ وَلَکِنْ کَذَّبُوا فَأَخَذْنَاهُمْ بِمَا کَانُوا یَکْسِبُونَ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ظاهراً اشاره به رجعت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حوائج الدنیا یدل علی أن هذا فی الرجعة إذ هی لا تسأل فی الآخرة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أسری،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أسری،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علی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روایت مشعر بر این است که این دو هنوز نمرده‌اند درحالی که طبق روایات گذشته دجّال تا آن روز در دست مسیح‌علیه السلام و شیطان با دست رسول خدا صلی الله علیه و آله و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کشته خواهد شد یا این‌که به گمان مردم آن دو دوباره برمی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رجعت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این باشد که در شب قدر، دعاهایِ فرج مستجاب می‌شود و ظهور در روزِ عاشوراست و جالب است که تنها در شب بیست و سوّمِ ماه مبارکِ رمضان که شبِ قدر باشد، سفارش به دعایِ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کن لولیک الحجة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شب بیست و سوّم ماه مبارک رمضان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روایاتِ شریفه، فاصله ندای آسمانی و ظهور، حدودِ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کشف الغمّة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بشارةالإسلام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یوم الخلاص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بر اساس روایات کتاب‌های آدم و شیث و نوح و ابراهیم و داوود همان زمان به وسیله امّت‌هایشان نابود شد و کتابی وجود ندارد تا در زمان ظهور افرادی به عنوان پیرو وجود داشته باشند که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تصدیق کنند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الشمراخ غرة الفرس إذا دقت وسالت، وجللت الخیشوم ولم تبلغ الجحفلة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تعبیر به فوَّهته شده است و این نشان می‌دهد که پل‌ها و آسیاب‌ها مانند لب و دندانی است برای نهر در طول مسیر آن جلوه می‌کنند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است که مسیرِ فرات را به سویِ منطقه نجف هدایت می‌کنند و زمین‌هایِ زرخیزِ بین کربلا تا نجف و اطرافِ کوفه آباد می‌شود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باشد که منطقه امن می‌شود و همه آرزودارانِ کربلا و نجف از سراسرِ جهان به آن سو کوچ می‌کنند و کربلا و نجف اشرف به هم متّصل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نیمه شعبان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به تاریخ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مرتضایِ زاهد، محمّد حسن سیف اللهی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یار، علی کرمی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کتاب‌ها فاقد شماره صفحه بودند و به همین دلیل برای آدرس دادن به اشخاص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کتاب چند صفحه جلو برو و یا از آخر کتاب چند صفحه به عقب برگرد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راه‌دار، باج‌گیر، خراج‌ستان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5.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28235</Words>
  <Characters>109043</Characters>
  <CharactersWithSpaces>136332</CharactersWithSpaces>
  <Paragraphs>1252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2026-08-16T00:47:28Z</dcterms:created>
  <dc:creator>ghaemiyeh.com</dc:creator>
  <dc:description/>
  <dc:language>en-US</dc:language>
  <cp:lastModifiedBy/>
  <dcterms:modified xsi:type="dcterms:W3CDTF">2026-08-16T04:17:32Z</dcterms:modified>
  <cp:revision>1</cp:revision>
  <dc:subject/>
  <dc:title>از غروب عاشورای حسینی علیه السلام تا طلوع ظهور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