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و برکات دعا برای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47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247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2479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32481_21167332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432483_211673320">
            <w:r>
              <w:rPr>
                <w:webHidden/>
                <w:rStyle w:val="IndexLink"/>
                <w:rtl w:val="true"/>
              </w:rPr>
              <w:t>شرح حال مؤلف‌</w:t>
            </w:r>
            <w:r>
              <w:rPr>
                <w:rStyle w:val="IndexLink"/>
                <w:rtl w:val="true"/>
              </w:rPr>
              <w:tab/>
            </w:r>
            <w:r>
              <w:rPr>
                <w:rStyle w:val="IndexLink"/>
              </w:rPr>
              <w:t>12</w:t>
            </w:r>
          </w:hyperlink>
        </w:p>
        <w:p>
          <w:pPr>
            <w:pStyle w:val="Contents2"/>
            <w:tabs>
              <w:tab w:val="clear" w:pos="8743"/>
              <w:tab w:val="right" w:pos="9026" w:leader="dot"/>
            </w:tabs>
            <w:rPr/>
          </w:pPr>
          <w:hyperlink w:anchor="__RefHeading___Toc432485_211673320">
            <w:r>
              <w:rPr>
                <w:webHidden/>
                <w:rStyle w:val="IndexLink"/>
                <w:rtl w:val="true"/>
              </w:rPr>
              <w:t>دیباچه‌</w:t>
            </w:r>
            <w:r>
              <w:rPr>
                <w:rStyle w:val="IndexLink"/>
                <w:rtl w:val="true"/>
              </w:rPr>
              <w:tab/>
            </w:r>
            <w:r>
              <w:rPr>
                <w:rStyle w:val="IndexLink"/>
              </w:rPr>
              <w:t>19</w:t>
            </w:r>
          </w:hyperlink>
        </w:p>
        <w:p>
          <w:pPr>
            <w:pStyle w:val="Contents2"/>
            <w:tabs>
              <w:tab w:val="clear" w:pos="8743"/>
              <w:tab w:val="right" w:pos="9026" w:leader="dot"/>
            </w:tabs>
            <w:rPr/>
          </w:pPr>
          <w:hyperlink w:anchor="__RefHeading___Toc432487_211673320">
            <w:r>
              <w:rPr>
                <w:webHidden/>
                <w:rStyle w:val="IndexLink"/>
                <w:rtl w:val="true"/>
              </w:rPr>
              <w:t>مقدمه تعجیل پسندیده و عجله ناپسند</w:t>
            </w:r>
            <w:r>
              <w:rPr>
                <w:rStyle w:val="IndexLink"/>
                <w:rtl w:val="true"/>
              </w:rPr>
              <w:tab/>
            </w:r>
            <w:r>
              <w:rPr>
                <w:rStyle w:val="IndexLink"/>
              </w:rPr>
              <w:t>23</w:t>
            </w:r>
          </w:hyperlink>
        </w:p>
        <w:p>
          <w:pPr>
            <w:pStyle w:val="Contents2"/>
            <w:tabs>
              <w:tab w:val="clear" w:pos="8743"/>
              <w:tab w:val="right" w:pos="9026" w:leader="dot"/>
            </w:tabs>
            <w:rPr/>
          </w:pPr>
          <w:hyperlink w:anchor="__RefHeading___Toc432489_211673320">
            <w:r>
              <w:rPr>
                <w:webHidden/>
                <w:rStyle w:val="IndexLink"/>
                <w:rtl w:val="true"/>
              </w:rPr>
              <w:t>برخی از علایم و نشانه‌های امام زمان‌علیه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432491_211673320">
            <w:r>
              <w:rPr>
                <w:webHidden/>
                <w:rStyle w:val="IndexLink"/>
                <w:rtl w:val="true"/>
              </w:rPr>
              <w:t>مطلب اوّل ادای حقّ مؤمن‌</w:t>
            </w:r>
            <w:r>
              <w:rPr>
                <w:rStyle w:val="IndexLink"/>
                <w:rtl w:val="true"/>
              </w:rPr>
              <w:tab/>
            </w:r>
            <w:r>
              <w:rPr>
                <w:rStyle w:val="IndexLink"/>
              </w:rPr>
              <w:t>28</w:t>
            </w:r>
          </w:hyperlink>
        </w:p>
        <w:p>
          <w:pPr>
            <w:pStyle w:val="Contents2"/>
            <w:tabs>
              <w:tab w:val="clear" w:pos="8743"/>
              <w:tab w:val="right" w:pos="9026" w:leader="dot"/>
            </w:tabs>
            <w:rPr/>
          </w:pPr>
          <w:hyperlink w:anchor="__RefHeading___Toc432493_211673320">
            <w:r>
              <w:rPr>
                <w:webHidden/>
                <w:rStyle w:val="IndexLink"/>
                <w:rtl w:val="true"/>
              </w:rPr>
              <w:t>مطلب دوم دعا</w:t>
            </w:r>
            <w:r>
              <w:rPr>
                <w:rStyle w:val="IndexLink"/>
                <w:rtl w:val="true"/>
              </w:rPr>
              <w:tab/>
            </w:r>
            <w:r>
              <w:rPr>
                <w:rStyle w:val="IndexLink"/>
              </w:rPr>
              <w:t>35</w:t>
            </w:r>
          </w:hyperlink>
        </w:p>
        <w:p>
          <w:pPr>
            <w:pStyle w:val="Contents2"/>
            <w:tabs>
              <w:tab w:val="clear" w:pos="8743"/>
              <w:tab w:val="right" w:pos="9026" w:leader="dot"/>
            </w:tabs>
            <w:rPr/>
          </w:pPr>
          <w:hyperlink w:anchor="__RefHeading___Toc432495_211673320">
            <w:r>
              <w:rPr>
                <w:webHidden/>
                <w:rStyle w:val="IndexLink"/>
                <w:rtl w:val="true"/>
              </w:rPr>
              <w:t>مطلب سوم دعای امامان برای امام زمان‌علیه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432497_211673320">
            <w:r>
              <w:rPr>
                <w:webHidden/>
                <w:rStyle w:val="IndexLink"/>
                <w:rtl w:val="true"/>
              </w:rPr>
              <w:t>مطلب چهارم سرّ اهتمام امامان‌علیهم السلام در دعا برای ظهور امام زمان‌علیه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432499_211673320">
            <w:r>
              <w:rPr>
                <w:webHidden/>
                <w:rStyle w:val="IndexLink"/>
                <w:rtl w:val="true"/>
              </w:rPr>
              <w:t>مطلب پنجم منافع دنیوی دعا برای امام زمان‌علیه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432501_211673320">
            <w:r>
              <w:rPr>
                <w:webHidden/>
                <w:rStyle w:val="IndexLink"/>
                <w:rtl w:val="true"/>
              </w:rPr>
              <w:t>مطلب ششم منافع اخروی دعا برای امام زمان‌علیه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432503_211673320">
            <w:r>
              <w:rPr>
                <w:webHidden/>
                <w:rStyle w:val="IndexLink"/>
                <w:rtl w:val="true"/>
              </w:rPr>
              <w:t>شرایط رسیدن به آثار و فواید دعا</w:t>
            </w:r>
            <w:r>
              <w:rPr>
                <w:rStyle w:val="IndexLink"/>
                <w:rtl w:val="true"/>
              </w:rPr>
              <w:tab/>
            </w:r>
            <w:r>
              <w:rPr>
                <w:rStyle w:val="IndexLink"/>
              </w:rPr>
              <w:t>67</w:t>
            </w:r>
          </w:hyperlink>
        </w:p>
        <w:p>
          <w:pPr>
            <w:pStyle w:val="Contents3"/>
            <w:tabs>
              <w:tab w:val="clear" w:pos="8459"/>
              <w:tab w:val="right" w:pos="9026" w:leader="dot"/>
            </w:tabs>
            <w:rPr/>
          </w:pPr>
          <w:hyperlink w:anchor="__RefHeading___Toc432505_21167332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32507_211673320">
            <w:r>
              <w:rPr>
                <w:webHidden/>
                <w:rStyle w:val="IndexLink"/>
                <w:rtl w:val="true"/>
              </w:rPr>
              <w:t>شرط اوّل</w:t>
            </w:r>
            <w:r>
              <w:rPr>
                <w:rStyle w:val="IndexLink"/>
                <w:rtl w:val="true"/>
              </w:rPr>
              <w:t xml:space="preserve">: </w:t>
            </w:r>
            <w:r>
              <w:rPr>
                <w:rStyle w:val="IndexLink"/>
                <w:rtl w:val="true"/>
              </w:rPr>
              <w:t>ایمان‌</w:t>
            </w:r>
            <w:r>
              <w:rPr>
                <w:rStyle w:val="IndexLink"/>
                <w:rtl w:val="true"/>
              </w:rPr>
              <w:tab/>
            </w:r>
            <w:r>
              <w:rPr>
                <w:rStyle w:val="IndexLink"/>
              </w:rPr>
              <w:t>68</w:t>
            </w:r>
          </w:hyperlink>
        </w:p>
        <w:p>
          <w:pPr>
            <w:pStyle w:val="Contents3"/>
            <w:tabs>
              <w:tab w:val="clear" w:pos="8459"/>
              <w:tab w:val="right" w:pos="9026" w:leader="dot"/>
            </w:tabs>
            <w:rPr/>
          </w:pPr>
          <w:hyperlink w:anchor="__RefHeading___Toc432509_211673320">
            <w:r>
              <w:rPr>
                <w:webHidden/>
                <w:rStyle w:val="IndexLink"/>
                <w:rtl w:val="true"/>
              </w:rPr>
              <w:t>شرط دوم</w:t>
            </w:r>
            <w:r>
              <w:rPr>
                <w:rStyle w:val="IndexLink"/>
                <w:rtl w:val="true"/>
              </w:rPr>
              <w:t xml:space="preserve">: </w:t>
            </w:r>
            <w:r>
              <w:rPr>
                <w:rStyle w:val="IndexLink"/>
                <w:rtl w:val="true"/>
              </w:rPr>
              <w:t>تحصیل تقوای واقعی‌</w:t>
            </w:r>
            <w:r>
              <w:rPr>
                <w:rStyle w:val="IndexLink"/>
                <w:rtl w:val="true"/>
              </w:rPr>
              <w:tab/>
            </w:r>
            <w:r>
              <w:rPr>
                <w:rStyle w:val="IndexLink"/>
              </w:rPr>
              <w:t>69</w:t>
            </w:r>
          </w:hyperlink>
        </w:p>
        <w:p>
          <w:pPr>
            <w:pStyle w:val="Contents3"/>
            <w:tabs>
              <w:tab w:val="clear" w:pos="8459"/>
              <w:tab w:val="right" w:pos="9026" w:leader="dot"/>
            </w:tabs>
            <w:rPr/>
          </w:pPr>
          <w:hyperlink w:anchor="__RefHeading___Toc432511_211673320">
            <w:r>
              <w:rPr>
                <w:webHidden/>
                <w:rStyle w:val="IndexLink"/>
                <w:rtl w:val="true"/>
              </w:rPr>
              <w:t>شرط سوم</w:t>
            </w:r>
            <w:r>
              <w:rPr>
                <w:rStyle w:val="IndexLink"/>
                <w:rtl w:val="true"/>
              </w:rPr>
              <w:t xml:space="preserve">: </w:t>
            </w:r>
            <w:r>
              <w:rPr>
                <w:rStyle w:val="IndexLink"/>
                <w:rtl w:val="true"/>
              </w:rPr>
              <w:t>لزوم تهذیب اخلاق‌</w:t>
            </w:r>
            <w:r>
              <w:rPr>
                <w:rStyle w:val="IndexLink"/>
                <w:rtl w:val="true"/>
              </w:rPr>
              <w:tab/>
            </w:r>
            <w:r>
              <w:rPr>
                <w:rStyle w:val="IndexLink"/>
              </w:rPr>
              <w:t>71</w:t>
            </w:r>
          </w:hyperlink>
        </w:p>
        <w:p>
          <w:pPr>
            <w:pStyle w:val="Contents2"/>
            <w:tabs>
              <w:tab w:val="clear" w:pos="8743"/>
              <w:tab w:val="right" w:pos="9026" w:leader="dot"/>
            </w:tabs>
            <w:rPr/>
          </w:pPr>
          <w:hyperlink w:anchor="__RefHeading___Toc432513_211673320">
            <w:r>
              <w:rPr>
                <w:webHidden/>
                <w:rStyle w:val="IndexLink"/>
                <w:rtl w:val="true"/>
              </w:rPr>
              <w:t>مطلب هفتم زمان دعا</w:t>
            </w:r>
            <w:r>
              <w:rPr>
                <w:rStyle w:val="IndexLink"/>
                <w:rtl w:val="true"/>
              </w:rPr>
              <w:tab/>
            </w:r>
            <w:r>
              <w:rPr>
                <w:rStyle w:val="IndexLink"/>
              </w:rPr>
              <w:t>76</w:t>
            </w:r>
          </w:hyperlink>
        </w:p>
        <w:p>
          <w:pPr>
            <w:pStyle w:val="Contents2"/>
            <w:tabs>
              <w:tab w:val="clear" w:pos="8743"/>
              <w:tab w:val="right" w:pos="9026" w:leader="dot"/>
            </w:tabs>
            <w:rPr/>
          </w:pPr>
          <w:hyperlink w:anchor="__RefHeading___Toc432515_211673320">
            <w:r>
              <w:rPr>
                <w:webHidden/>
                <w:rStyle w:val="IndexLink"/>
                <w:rtl w:val="true"/>
              </w:rPr>
              <w:t>مطلب هشتم برخی از دعاهای مربوط به امام زمان‌علیه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432517_211673320">
            <w:r>
              <w:rPr>
                <w:webHidden/>
                <w:rStyle w:val="IndexLink"/>
                <w:rtl w:val="true"/>
              </w:rPr>
              <w:t>برخی آداب دعا برای حضرت</w:t>
            </w:r>
            <w:r>
              <w:rPr>
                <w:rStyle w:val="IndexLink"/>
                <w:rtl w:val="true"/>
              </w:rPr>
              <w:tab/>
            </w:r>
            <w:r>
              <w:rPr>
                <w:rStyle w:val="IndexLink"/>
              </w:rPr>
              <w:t>82</w:t>
            </w:r>
          </w:hyperlink>
        </w:p>
        <w:p>
          <w:pPr>
            <w:pStyle w:val="Contents2"/>
            <w:tabs>
              <w:tab w:val="clear" w:pos="8743"/>
              <w:tab w:val="right" w:pos="9026" w:leader="dot"/>
            </w:tabs>
            <w:rPr/>
          </w:pPr>
          <w:hyperlink w:anchor="__RefHeading___Toc432519_211673320">
            <w:r>
              <w:rPr>
                <w:webHidden/>
                <w:rStyle w:val="IndexLink"/>
                <w:rtl w:val="true"/>
              </w:rPr>
              <w:t>خاتمه زیارت آل یاسین‌</w:t>
            </w:r>
            <w:r>
              <w:rPr>
                <w:rStyle w:val="IndexLink"/>
                <w:rtl w:val="true"/>
              </w:rPr>
              <w:tab/>
            </w:r>
            <w:r>
              <w:rPr>
                <w:rStyle w:val="IndexLink"/>
              </w:rPr>
              <w:t>94</w:t>
            </w:r>
          </w:hyperlink>
        </w:p>
        <w:p>
          <w:pPr>
            <w:pStyle w:val="Contents3"/>
            <w:tabs>
              <w:tab w:val="clear" w:pos="8459"/>
              <w:tab w:val="right" w:pos="9026" w:leader="dot"/>
            </w:tabs>
            <w:rPr/>
          </w:pPr>
          <w:hyperlink w:anchor="__RefHeading___Toc432521_211673320">
            <w:r>
              <w:rPr>
                <w:webHidden/>
                <w:rStyle w:val="IndexLink"/>
                <w:rtl w:val="true"/>
              </w:rPr>
              <w:t>کیفیت زیارت صاحب الزمان‌علیه السلام با زیارت آل یاسین‌</w:t>
            </w:r>
            <w:r>
              <w:rPr>
                <w:rStyle w:val="IndexLink"/>
                <w:rtl w:val="true"/>
              </w:rPr>
              <w:tab/>
            </w:r>
            <w:r>
              <w:rPr>
                <w:rStyle w:val="IndexLink"/>
              </w:rPr>
              <w:t>94</w:t>
            </w:r>
          </w:hyperlink>
        </w:p>
        <w:p>
          <w:pPr>
            <w:pStyle w:val="Contents3"/>
            <w:tabs>
              <w:tab w:val="clear" w:pos="8459"/>
              <w:tab w:val="right" w:pos="9026" w:leader="dot"/>
            </w:tabs>
            <w:rPr/>
          </w:pPr>
          <w:hyperlink w:anchor="__RefHeading___Toc432523_211673320">
            <w:r>
              <w:rPr>
                <w:webHidden/>
                <w:rStyle w:val="IndexLink"/>
                <w:rtl w:val="true"/>
              </w:rPr>
              <w:t>دعای بعد از زیارت آل یاسین‌</w:t>
            </w:r>
            <w:r>
              <w:rPr>
                <w:rStyle w:val="IndexLink"/>
                <w:rtl w:val="true"/>
              </w:rPr>
              <w:tab/>
            </w:r>
            <w:r>
              <w:rPr>
                <w:rStyle w:val="IndexLink"/>
              </w:rPr>
              <w:t>96</w:t>
            </w:r>
          </w:hyperlink>
        </w:p>
        <w:p>
          <w:pPr>
            <w:pStyle w:val="Contents3"/>
            <w:tabs>
              <w:tab w:val="clear" w:pos="8459"/>
              <w:tab w:val="right" w:pos="9026" w:leader="dot"/>
            </w:tabs>
            <w:rPr/>
          </w:pPr>
          <w:hyperlink w:anchor="__RefHeading___Toc432525_211673320">
            <w:r>
              <w:rPr>
                <w:webHidden/>
                <w:rStyle w:val="IndexLink"/>
                <w:rtl w:val="true"/>
              </w:rPr>
              <w:t>دعای دیگر برای امام‌</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_1121"/>
      <w:bookmarkStart w:id="1" w:name="pg72_1121"/>
      <w:bookmarkEnd w:id="1"/>
    </w:p>
    <w:p>
      <w:pPr>
        <w:pStyle w:val="Heading2"/>
        <w:numPr>
          <w:ilvl w:val="1"/>
          <w:numId w:val="1"/>
        </w:numPr>
        <w:rPr/>
      </w:pPr>
      <w:bookmarkStart w:id="2" w:name="pg72_1121"/>
      <w:bookmarkStart w:id="3" w:name="__RefHeading___Toc432475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ابوالحسن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کنزالغنایم فی فوایدالدعاءللقائم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محمدتقی موسوی‌اصفهانی؛ تحقیق و تحریر 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نیایش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توسط موسسه فرهنگی انتشاراتی مکیال‌بدر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باز نویسی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کنزالغنایم فی فوایدالدعاءللقایم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نیایش منتظران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۱۸۴۹۷۷۲</w:t>
      </w:r>
      <w:r>
        <w:rPr>
          <w:rFonts w:ascii="IRNazanin" w:hAnsi="IRNazanin" w:eastAsia="IRNazanin"/>
          <w:color w:val="111111"/>
          <w:sz w:val="28"/>
          <w:sz w:val="28"/>
          <w:szCs w:val="28"/>
          <w:rtl w:val="true"/>
          <w:lang w:bidi="fa-IR"/>
        </w:rPr>
        <w:t>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47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آثار و برکات 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محمدتقی موسوی‌اصفهانی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تحریر احمد سعیدی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_1125"/>
      <w:bookmarkStart w:id="8" w:name="pg72_1125"/>
      <w:bookmarkEnd w:id="8"/>
    </w:p>
    <w:p>
      <w:pPr>
        <w:pStyle w:val="Heading2"/>
        <w:numPr>
          <w:ilvl w:val="1"/>
          <w:numId w:val="1"/>
        </w:numPr>
        <w:rPr/>
      </w:pPr>
      <w:bookmarkStart w:id="9" w:name="pg72_1125"/>
      <w:bookmarkStart w:id="10" w:name="__RefHeading___Toc432479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72_1127"/>
    </w:p>
    <w:p>
      <w:pPr>
        <w:pStyle w:val="Heading2"/>
        <w:numPr>
          <w:ilvl w:val="1"/>
          <w:numId w:val="1"/>
        </w:numPr>
        <w:rPr/>
      </w:pPr>
      <w:bookmarkStart w:id="13" w:name="__RefHeading___Toc432481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 xml:space="preserve">کتاب پیش‌روی شما، بازنویسی و تحقیق کتاب کنزالغنائم فی فوائد الدعا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حضرت آیت اللَّه محمّد تقی اصفهانی می‌باشد که در مؤسسه علمی فرهنگی تعالی و توسط برادر محقق حاج احمد سعیدی بازنویسی و تحقیق و مصدریابی شده است تا منتظران و مشتاقان ظهور حضرت مهدی‌علیه السلام هرچه بیشتر با وظیفه خود نسبت به آن امام همام آشنا شده، از این طریق بهره وافری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رضایت مولایمان صاحب الزمان‌علیه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دست‌اندرکاران مؤسسه تعالی بویژه ریاست محترم آن حضرت حجّت الاسلام و المسلمین دکتر احمد 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تشکر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2_1129"/>
      <w:bookmarkStart w:id="16" w:name="pg72_1129"/>
      <w:bookmarkEnd w:id="16"/>
    </w:p>
    <w:p>
      <w:pPr>
        <w:pStyle w:val="Heading2"/>
        <w:numPr>
          <w:ilvl w:val="1"/>
          <w:numId w:val="1"/>
        </w:numPr>
        <w:rPr/>
      </w:pPr>
      <w:bookmarkStart w:id="17" w:name="pg72_1129"/>
      <w:bookmarkStart w:id="18" w:name="__RefHeading___Toc432483_211673320"/>
      <w:bookmarkStart w:id="19" w:name="_Toc5"/>
      <w:bookmarkEnd w:id="17"/>
      <w:bookmarkEnd w:id="18"/>
      <w:r>
        <w:rPr>
          <w:rtl w:val="true"/>
        </w:rPr>
        <w:t>شرح حال مؤلف‌</w:t>
      </w:r>
      <w:bookmarkEnd w:id="19"/>
    </w:p>
    <w:p>
      <w:pPr>
        <w:pStyle w:val="BookText"/>
        <w:rPr/>
      </w:pPr>
      <w:r>
        <w:rPr>
          <w:rFonts w:ascii="IRNazanin" w:hAnsi="IRNazanin" w:eastAsia="IRNazanin"/>
          <w:color w:val="111111"/>
          <w:sz w:val="28"/>
          <w:sz w:val="28"/>
          <w:szCs w:val="28"/>
          <w:rtl w:val="true"/>
          <w:lang w:bidi="fa-IR"/>
        </w:rPr>
        <w:t>بحث از وجود نازنین صاحب العصر و الزمان، قطب دائره کون و مکان، امام الانس و الجان، مهدی موعود، حجّت بن الحسن بن علی بن محمّد بن علی بن موسی بن جعفر بن محمّد بن علی بن الحسین بن علی بن ابی طالب، صلوات اللَّه علیهم اجمعین، موضوعی است که سال‌ها و قرن‌ها، عاشقان الهی و ارادتمندان خاندان رسالت و امامت را مجذوب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جهان را به نور وجود خود روشن فرمود و با شهادت پدر بزرگوارش امام حسن عسکری‌علیه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سن پنج سالگی به اذن خدای متعال، امامت و رهبری امّت اسلامی را به عهده گرفت؛ لکن به جهت عدم آمادگی مردم، و ستم طاغوت زمان و مصالح و حکمت هایی که خداوند متعال بهتر از آن آگاه است، آن حضرت از دیده‌ها پنهان شد و از پس پرده غیبت، پیروان خود و همه مستضعفان و دادخواهان را هدایت و دست‌گیری می‌فرماید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 تا کنون، شیفتگان و عاشقان آن امام غایب از نظر، در فراق </w:t>
      </w:r>
    </w:p>
    <w:p>
      <w:pPr>
        <w:pStyle w:val="BookText"/>
        <w:rPr/>
      </w:pPr>
      <w:r>
        <w:rPr>
          <w:rFonts w:ascii="IRNazanin" w:hAnsi="IRNazanin" w:eastAsia="IRNazanin"/>
          <w:color w:val="111111"/>
          <w:sz w:val="28"/>
          <w:sz w:val="28"/>
          <w:szCs w:val="28"/>
          <w:rtl w:val="true"/>
          <w:lang w:bidi="fa-IR"/>
        </w:rPr>
        <w:t>و عشق مولای خود سرگردان و به امید ظهور و دیدارش، روز و شب می‌گذرانند و مردم را به وجود مبارک آن حضرت آشنا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علمایی که در این زمینه سعی وافر و تلاش زیادی داشته، حضرت آیت اللَّه سیّد محمّد 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پیش روی شما می‌باشد که هم با بیان شیوا و خطابه خود و هم با نوشتن کتاب‌های مختلف، به معرفی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 ساختن شیعیان به وظایف خویش در قبال آن حضرت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حاضر مرحوم حاج میرزا محمّد تقی موسوی، مشهور به احمدآبادی که رضوان خدا بر او باد، فرزند سیّد میرزا عبد الرزاق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مذهبی اصفهان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مراحل تحصیل علوم و معارف اسلامی، و مراتب کسب زهد و تقوا را تحت نظر اساتید بزرگوار خود؛ از جمله والد مکرمش طی نمود تا جایی که خود یکی از فضلا و علمای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مؤلّف علیرغم عمر نسبتاً کوتاهی که داشت، به سبب پاکی و خلوص نیت، تلاش و مجاهدت در کسب معارف الهی و زندگی ساده و بی‌آلایش، به مقامات ارجمندی رسیده بود؛ به طوری که مردم مسلمان آن خطّه، او را به عنوان ملجأ و مرجع خود پذیرفته بودند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ویژگی‌ها و اوصاف اخلاقی و ارزنده‌ای که ایشان </w:t>
      </w:r>
    </w:p>
    <w:p>
      <w:pPr>
        <w:pStyle w:val="BookText"/>
        <w:rPr/>
      </w:pPr>
      <w:r>
        <w:rPr>
          <w:rFonts w:ascii="IRNazanin" w:hAnsi="IRNazanin" w:eastAsia="IRNazanin"/>
          <w:color w:val="111111"/>
          <w:sz w:val="28"/>
          <w:sz w:val="28"/>
          <w:szCs w:val="28"/>
          <w:rtl w:val="true"/>
          <w:lang w:bidi="fa-IR"/>
        </w:rPr>
        <w:t>مزیّن به آن بودند را چنین می‌توان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نسب پاک در اجداد که همگی متصف به تقوی و مشهور به علم و عمل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 توحید مداری در اعتقاد و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و صبر در مشکلات و فراز و نشیب‌های پیش‌آمده در طول مدّت عمر، و بهره‌جویی از آن‌ها در جهت ارتقای ایمان و تقوا و پاکی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دقت علمی و ژرفنگری در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فیض از محضر اساتید بزرگواری همچون آخوند کاشی و سید ابوالقاسم دهکردی و شیخ عبد الکریم جزّی که موفق به دریافت اجازه اجتهاد و روایت از ایشان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مجذوب و ذوب شدن در محبت به ولایت امامان معصوم علیهم السلام؛ بویژه مولایمان امام زمان‌علیه السلام که از لا به لای اشعار وی که فراوان نیز هست، خود نمایی می‌کند؛ از جمله به این دو بیت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وصل تو غایة المراد دل ما</w:t>
      </w:r>
    </w:p>
    <w:p>
      <w:pPr>
        <w:pStyle w:val="BookText"/>
        <w:rPr/>
      </w:pPr>
      <w:r>
        <w:rPr>
          <w:rFonts w:ascii="IRNazanin" w:hAnsi="IRNazanin" w:eastAsia="IRNazanin"/>
          <w:color w:val="111111"/>
          <w:sz w:val="28"/>
          <w:sz w:val="28"/>
          <w:szCs w:val="28"/>
          <w:rtl w:val="true"/>
          <w:lang w:bidi="fa-IR"/>
        </w:rPr>
        <w:t>وی ذکر تو زیب و زیور دفتر ما</w:t>
      </w:r>
    </w:p>
    <w:p>
      <w:pPr>
        <w:pStyle w:val="BookText"/>
        <w:rPr/>
      </w:pPr>
      <w:r>
        <w:rPr>
          <w:rFonts w:ascii="IRNazanin" w:hAnsi="IRNazanin" w:eastAsia="IRNazanin"/>
          <w:color w:val="111111"/>
          <w:sz w:val="28"/>
          <w:sz w:val="28"/>
          <w:szCs w:val="28"/>
          <w:rtl w:val="true"/>
          <w:lang w:bidi="fa-IR"/>
        </w:rPr>
        <w:t>اندر دل ما لشکر غم منزل کرد</w:t>
      </w:r>
    </w:p>
    <w:p>
      <w:pPr>
        <w:pStyle w:val="BookText"/>
        <w:rPr/>
      </w:pPr>
      <w:r>
        <w:rPr>
          <w:rFonts w:ascii="IRNazanin" w:hAnsi="IRNazanin" w:eastAsia="IRNazanin"/>
          <w:color w:val="111111"/>
          <w:sz w:val="28"/>
          <w:sz w:val="28"/>
          <w:szCs w:val="28"/>
          <w:rtl w:val="true"/>
          <w:lang w:bidi="fa-IR"/>
        </w:rPr>
        <w:t>زآن روز که دور گشتی از منزل ما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محمّد تقی اصفهانی کتاب‌های متعددی را در تفسیر، فقه، ادعیه، زیارات و غیر آن‌ها، استنساخ و تألیف نموده است که آنچه پیرامون امام زمان علیه السلام می‌باشد، و بیش از همه جلب </w:t>
      </w:r>
    </w:p>
    <w:p>
      <w:pPr>
        <w:pStyle w:val="BookText"/>
        <w:rPr/>
      </w:pPr>
      <w:r>
        <w:rPr>
          <w:rFonts w:ascii="IRNazanin" w:hAnsi="IRNazanin" w:eastAsia="IRNazanin"/>
          <w:color w:val="111111"/>
          <w:sz w:val="28"/>
          <w:sz w:val="28"/>
          <w:szCs w:val="28"/>
          <w:rtl w:val="true"/>
          <w:lang w:bidi="fa-IR"/>
        </w:rPr>
        <w:t>نظر می‌کند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فی فوائد الدعاء للقائم‌علیه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معروف‌ترین کتاب وی می‌باشد؛ به گونه‌ای که آن مرحوم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جلد و به زبان عربی تألیف شده و موضوع آن دعا برای امام زمان‌علیه السلام است که در ضمن آن بسیاری از مطالب پیرامون عقیده مهدویت و وظایف منتظران نیز بررسی شده و مورد توجّه و استقبال علما و فضلا و ارادتمندان صاحب الزمان‌علیه السلام قرار گرفته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حضرت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آن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بزرگ و مفیدی است، کتابی همانند آن در این موضوع ندیدم که پیرامون فواید دعا برای امام زمان‌علیه السلام تألیف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دعاهای فراوانی برای آن حضرت جمع آوری نموده؛ آداب و فواید دعا، سبب و آثار دعا نمودن برای ایشان، و زمان و مکان و حالاتی که باید دعا نمود را بیان کرده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مذکور را حضرت حجّت الاسلام و المسلمین سیّد مهدی </w:t>
      </w:r>
    </w:p>
    <w:p>
      <w:pPr>
        <w:pStyle w:val="BookText"/>
        <w:rPr/>
      </w:pPr>
      <w:r>
        <w:rPr>
          <w:rFonts w:ascii="IRNazanin" w:hAnsi="IRNazanin" w:eastAsia="IRNazanin"/>
          <w:color w:val="111111"/>
          <w:sz w:val="28"/>
          <w:sz w:val="28"/>
          <w:szCs w:val="28"/>
          <w:rtl w:val="true"/>
          <w:lang w:bidi="fa-IR"/>
        </w:rPr>
        <w:t>حائری قزوینی به فارسی ترجمه نموده و توسط چند ناشر؛ از جمله انتشارات مسجد مقدّس جمکران بارها چاپ و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الابصار فی فضیلة الانتظار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کنزالغنائم فی فوائد الدعاء للقائم‌علیه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وظیفة الانام فی زمن غیبة الامام‌علیه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سه کتاب بر خلاف نام آن‌ها که عربی می‌باشد، به زبان فارسی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نور الابصار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علمی فرهنگی تعالی </w:t>
      </w:r>
      <w:r>
        <w:rPr>
          <w:rStyle w:val="FootnoteAnchor"/>
          <w:rtl w:val="true"/>
        </w:rPr>
        <w:footnoteReference w:id="4"/>
      </w:r>
      <w:r>
        <w:rPr>
          <w:rFonts w:ascii="IRNazanin" w:hAnsi="IRNazanin" w:eastAsia="IRNazanin"/>
          <w:color w:val="111111"/>
          <w:sz w:val="28"/>
          <w:sz w:val="28"/>
          <w:szCs w:val="28"/>
          <w:rtl w:val="true"/>
          <w:lang w:bidi="fa-IR"/>
        </w:rPr>
        <w:t xml:space="preserve">تحقیق و بازنویسی کرده و انتشارات مسجد مقدّس جمکران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چشم‌روشنی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نموده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کنز الغنائم نیز همین کتاب است که اینک در دست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همان مکیال المکارم است که مرحوم مؤلّف آن را به فارسی نوشته است؛</w:t>
      </w:r>
      <w:r>
        <w:rPr>
          <w:rStyle w:val="FootnoteAnchor"/>
          <w:rtl w:val="true"/>
        </w:rPr>
        <w:footnoteReference w:id="5"/>
      </w:r>
      <w:r>
        <w:rPr>
          <w:rFonts w:ascii="IRNazanin" w:hAnsi="IRNazanin" w:eastAsia="IRNazanin"/>
          <w:color w:val="111111"/>
          <w:sz w:val="28"/>
          <w:sz w:val="28"/>
          <w:szCs w:val="28"/>
          <w:rtl w:val="true"/>
          <w:lang w:bidi="fa-IR"/>
        </w:rPr>
        <w:t xml:space="preserve">لکن چون از زمان تألیف آن سال‌ها می‌گذرد، به سفارش انتشارات مسجد مقدّس جمکران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علمی فرهنگی تعالی به زبان متداول روز، بازنویسی و نیز </w:t>
      </w:r>
    </w:p>
    <w:p>
      <w:pPr>
        <w:pStyle w:val="BookText"/>
        <w:rPr/>
      </w:pPr>
      <w:r>
        <w:rPr>
          <w:rFonts w:ascii="IRNazanin" w:hAnsi="IRNazanin" w:eastAsia="IRNazanin"/>
          <w:color w:val="111111"/>
          <w:sz w:val="28"/>
          <w:sz w:val="28"/>
          <w:szCs w:val="28"/>
          <w:rtl w:val="true"/>
          <w:lang w:bidi="fa-IR"/>
        </w:rPr>
        <w:t xml:space="preserve">تحقیق شده که اینک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دعا برای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ان شاء اللَّه که شما خواننده گرامی، مرحوم مؤلّف و سایر عزیزانی که زمینه چاپ و نشر این کتاب را فراهم نموده‌اند را از دعای خیر خود فراموش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آثار مؤلف از این قرار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الطّالبین فی ترجمة آداب 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الجنّات فی آداب الجمعات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بساتین الجنان فی المعانی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صلاة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سراج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الشّواهد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شواهد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ترغیب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أنیس المتأدّبین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 الطّالبین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الادیب فی دقائق الاعاریب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w:t>
      </w:r>
    </w:p>
    <w:p>
      <w:pPr>
        <w:pStyle w:val="BookText"/>
        <w:rPr/>
      </w:pPr>
      <w:r>
        <w:rPr>
          <w:rFonts w:ascii="IRNazanin" w:hAnsi="IRNazanin" w:eastAsia="IRNazanin"/>
          <w:color w:val="111111"/>
          <w:sz w:val="28"/>
          <w:sz w:val="28"/>
          <w:szCs w:val="28"/>
          <w:rtl w:val="true"/>
          <w:lang w:bidi="fa-IR"/>
        </w:rPr>
        <w:t xml:space="preserve">مرحوم مؤلّف پس از عمر کوتاه امّا پر برکت خود؛ یعنی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تاریخ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در شهر اصفهان دیده از جهان فرو بست و در قبرستان معروف تخت فولاد آن شهر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شریف این عالم ربّانی اینک در جنب گلزار شهدای دفاع مقدّس شهر شهید پرور اصفهان واقع شده و گنبد و بارگاه ایشان محل زیارت مشتاقان و ارادتمندان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متعال، روح آن مرحوم را با اولیای خودش محشور و از زمره یاوران و اصحاب امام زمان علیه السلام قرار دهد، و ما را نیز از منتظران واقعی قدوم مبارک و دولت کریمه‌اش مقرر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مدیریت محترم انتشارات مسجد مقدّس جمکران و برادران واحد پژوهش که زمینه نشر این اثر را فراهم نمودند قدر دانی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علمی فرهنگی تعالی </w:t>
      </w:r>
      <w:bookmarkStart w:id="20" w:name="pg72_1136"/>
    </w:p>
    <w:p>
      <w:pPr>
        <w:pStyle w:val="Heading2"/>
        <w:numPr>
          <w:ilvl w:val="1"/>
          <w:numId w:val="1"/>
        </w:numPr>
        <w:rPr/>
      </w:pPr>
      <w:bookmarkStart w:id="21" w:name="__RefHeading___Toc432485_211673320"/>
      <w:bookmarkStart w:id="22" w:name="_Toc6"/>
      <w:bookmarkEnd w:id="20"/>
      <w:bookmarkEnd w:id="21"/>
      <w:r>
        <w:rPr>
          <w:rtl w:val="true"/>
        </w:rPr>
        <w:t>دیباچه‌</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هو حسبی</w:t>
      </w:r>
    </w:p>
    <w:p>
      <w:pPr>
        <w:pStyle w:val="BookText"/>
        <w:rPr/>
      </w:pPr>
      <w:r>
        <w:rPr>
          <w:rFonts w:ascii="IRNazanin" w:hAnsi="IRNazanin" w:eastAsia="IRNazanin"/>
          <w:color w:val="111111"/>
          <w:sz w:val="28"/>
          <w:sz w:val="28"/>
          <w:szCs w:val="28"/>
          <w:rtl w:val="true"/>
          <w:lang w:bidi="fa-IR"/>
        </w:rPr>
        <w:t>الحمدللَّه و سلام علی عباده الذین اصطفی، محمّد و آله</w:t>
      </w:r>
    </w:p>
    <w:p>
      <w:pPr>
        <w:pStyle w:val="BookText"/>
        <w:rPr/>
      </w:pPr>
      <w:r>
        <w:rPr>
          <w:rFonts w:ascii="IRNazanin" w:hAnsi="IRNazanin" w:eastAsia="IRNazanin"/>
          <w:color w:val="111111"/>
          <w:sz w:val="28"/>
          <w:sz w:val="28"/>
          <w:szCs w:val="28"/>
          <w:rtl w:val="true"/>
          <w:lang w:bidi="fa-IR"/>
        </w:rPr>
        <w:t>سادات الوری، و لعنة اللَّه علی اعدائهم الی یوم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شرمنده گنهکار، محمّد تقی فرزند عبدالرزاق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گناهان هر دوی آنان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برادران ایمانی می‌رساند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وظایف خاصه در این زمان، اهتمام داشتن در دعاگویی به وجود مبارک و مقدّس آخرین امام معصوم و نیز تعجیل در فرج و ظهور آن جناب را از خداوند متعال مسئلت نمودن است، همان امامی که دارای کمالات همه امامان معصوم و هدایت‌گر می‌باشد؛ یعنی مولای ما حجّة بن الحسن بن علی بن محمّد بن علی بن موسی بن جعفر بن محمّد بن علی بن الحسین بن علی بن ابی‌طالب علیهم الصلوة 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مطلبی است که ائمه اطهارعلیهم السلام اهتمام زیادی به آن داشته‌اند؛ یعنی دعا برای امام زمان‌علیه السلام و فرج آن جناب را از خداوند متعال طلب نمودن، در بسیاری از دعاهای ایشان وجود دارد؛ حتی بسیاری از دعاهای آنان فقط در 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علمای بزرگ شیعه امامیه در کتاب‌های قدیم و جدید خود آنها را روایت فرموده‌اند و حقیر نیز برخی از آن دعاها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نقل کرده‌ام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دعا جهت امام زمان‌علیه السلام آثار و فواید دنیوی و اخروی فراوانی از آیات قرآن و روایات قابل استفاده است که این بنده حقیر، بیش از یکصد فایده از آن‌ها را جمع آوری نموده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را به همین جهت تألیف کرده‌ام؛ لکن از آنجا که آن کتاب عربی است و عموم مردم نمی‌توانند از آن بهره ببرند، قصد کردم جهت خدمت به </w:t>
      </w:r>
    </w:p>
    <w:p>
      <w:pPr>
        <w:pStyle w:val="BookText"/>
        <w:rPr/>
      </w:pPr>
      <w:r>
        <w:rPr>
          <w:rFonts w:ascii="IRNazanin" w:hAnsi="IRNazanin" w:eastAsia="IRNazanin"/>
          <w:color w:val="111111"/>
          <w:sz w:val="28"/>
          <w:sz w:val="28"/>
          <w:szCs w:val="28"/>
          <w:rtl w:val="true"/>
          <w:lang w:bidi="fa-IR"/>
        </w:rPr>
        <w:t>امام زمان‌علیه السلام و کمک به برادران ایمانی خود، مختصری از آن فواید و آثار را به زبان فارسی برگردانم تا برادران فارسی زبان نیز از این فیض محروم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این کتاب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الغنائم فی فوائد الدعاء للقائم‌علیه السلام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نامیدم که شامل یک مقدمه و هشت مطلب و یک خاتمه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هشتگانه این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افضل اعمال، ادای حقّ مؤمن است و حقوق امام زمان‌علیه السلام، از حقّ هر مؤمنی زیادتر و بزرگ‌تر است که بر عهده 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یکی از راه‌های ادای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آن جناب و نیز درخواست تعجیل در فرج و ظهور آن حضرت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برای آن جناب، با رفعت شأن و مقام ایشان که همه ما در اصلاح امور خود به آن بزرگوار احتیاج داریم، منافاتی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امامان معصوم‌علیهم السلام برای دعای در حقّ آن جناب و طلب فرج و ظهور ایشان اهتمام زیادی داشته‌اند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علّت اهتمام زیاد ائمه اطهارعلیهم السلام در دعا برای امام زمان‌علیه السلام </w:t>
      </w:r>
    </w:p>
    <w:p>
      <w:pPr>
        <w:pStyle w:val="BookText"/>
        <w:rPr/>
      </w:pPr>
      <w:r>
        <w:rPr>
          <w:rFonts w:ascii="IRNazanin" w:hAnsi="IRNazanin" w:eastAsia="IRNazanin"/>
          <w:color w:val="111111"/>
          <w:sz w:val="28"/>
          <w:sz w:val="28"/>
          <w:szCs w:val="28"/>
          <w:rtl w:val="true"/>
          <w:lang w:bidi="fa-IR"/>
        </w:rPr>
        <w:t>و اینکه هر قدر محبّت شخص به آن جناب بیشتر شود، سعی و اهتمام او در دعای به آن حضرت نیز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از فواید و منافع دنیوی که با دعای برای آن جناب و طلب فرج و ظهور ایشان، برای مؤمن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از فواید و منافع اخروی این عمل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اوقاتی که اهتمام به این امر، بیش از وقت‌های دیگر مناسب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بعضی از دعاهایی که از ائمه معصومین‌علیهم السلام پیرامون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bookmarkStart w:id="23" w:name="pg72_1140"/>
    </w:p>
    <w:p>
      <w:pPr>
        <w:pStyle w:val="Heading2"/>
        <w:numPr>
          <w:ilvl w:val="1"/>
          <w:numId w:val="1"/>
        </w:numPr>
        <w:rPr/>
      </w:pPr>
      <w:bookmarkStart w:id="24" w:name="__RefHeading___Toc432487_211673320"/>
      <w:bookmarkStart w:id="25" w:name="_Toc7"/>
      <w:bookmarkEnd w:id="23"/>
      <w:bookmarkEnd w:id="24"/>
      <w:r>
        <w:rPr>
          <w:rtl w:val="true"/>
        </w:rPr>
        <w:t>مقدمه تعجیل پسندیده و عجله ناپسند</w:t>
      </w:r>
      <w:bookmarkEnd w:id="25"/>
    </w:p>
    <w:p>
      <w:pPr>
        <w:pStyle w:val="BookText"/>
        <w:rPr/>
      </w:pPr>
      <w:r>
        <w:rPr>
          <w:rFonts w:ascii="IRNazanin" w:hAnsi="IRNazanin" w:eastAsia="IRNazanin"/>
          <w:color w:val="111111"/>
          <w:sz w:val="28"/>
          <w:sz w:val="28"/>
          <w:szCs w:val="28"/>
          <w:rtl w:val="true"/>
          <w:lang w:bidi="fa-IR"/>
        </w:rPr>
        <w:t xml:space="preserve">در برخی از اخباری که از ائمه اطهارعلیهم السلام روایت شده، از عجله نمودن در امر ظهور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و فرموده‌اند که عجله کردن در این مطلب، سبب هلاک شخص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هلاک، کفر و خروج از ایمان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نعمانی،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با اخبار فراوان و متعددی که به طلب تعجیل در فرج و ظهور امام زمان‌علیه السلام امر فرموده‌اند،</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مختصر و بیان عدم منافات این مطلب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عجله‌ای که در اخبار و روایات، آن را مذمت و نکوهش کرده‌اند و اینکه موجب هلاک انسان و ضرر و خسران او می‌شود،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عجله‌ای که سبب ناامیدی از فرج و ظهور آن حضرت شود؛ یعنی به جهت کم طاقتی و کم صبری که دارد، تعجیل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شدنی بود تا حال باید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این کار و حرف، به انکار اصل ظهور قائم منتظرعلیه السلام منتهی می‌شود، 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عجله‌ای که با تسلیم و رضای به امر خداوند متعال منافات داشته باشد؛ مثلاً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ظاهر نمی‌شود و برای چه زمانی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برگشت این سخن، اعتراض به خداوند متعال است و چنین کسی تابع شیطان است که به خدا ایراد می‌گیرد؛ در حالی که مؤمن باید دعا کند و اگر هم خداوند سبحان، اجابت دعا را تأخیر فرمود، آن را مطابق حکمت بداند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عجله‌ای مذمت و نکوهش شده است که سبب متابعت و پیروی نمودن مدّعیان دروغگو و دعوت کنندگان به باطل شود؛ چون چنین شخصی که عجله دارد و طاقتش کم است، پیش از ظاهر شدن </w:t>
      </w:r>
      <w:bookmarkStart w:id="26" w:name="pg72_1142"/>
    </w:p>
    <w:p>
      <w:pPr>
        <w:pStyle w:val="BookText"/>
        <w:rPr/>
      </w:pPr>
      <w:bookmarkEnd w:id="26"/>
      <w:r>
        <w:rPr>
          <w:rFonts w:ascii="IRNazanin" w:hAnsi="IRNazanin" w:eastAsia="IRNazanin"/>
          <w:color w:val="111111"/>
          <w:sz w:val="28"/>
          <w:sz w:val="28"/>
          <w:szCs w:val="28"/>
          <w:rtl w:val="true"/>
          <w:lang w:bidi="fa-IR"/>
        </w:rPr>
        <w:t>نشانه‌ها و علامت‌های حتمی ظهور و آثاری که از ائمه اطهارعلیهم السلام روایت شده، به مدعیان دروغگو و باطل اعتماد می‌کند و به سبب خیال و توهّم خود به شیطان‌های انسان نما ارادت پیدا می‌کند، به امید اینکه آنها موعود منتظَر باشند؛ چنان‌که بسیاری از مردم به همین سبب، هلاک شدند، با وجود آنکه مطابق عقل و نقل که روایت شده، برای امام زمان‌علیه السلام علایم و نشانه‌های مخصوص و قطعی است که تا وقتی این علایم در کسی یافت نشود نباید به وی اعتماد نمود</w:t>
      </w:r>
      <w:r>
        <w:rPr>
          <w:rFonts w:eastAsia="IRNazanin" w:cs="IRNazanin"/>
          <w:color w:val="111111"/>
          <w:sz w:val="28"/>
          <w:szCs w:val="28"/>
          <w:rtl w:val="true"/>
          <w:lang w:bidi="fa-IR"/>
        </w:rPr>
        <w:t>.</w:t>
      </w:r>
    </w:p>
    <w:p>
      <w:pPr>
        <w:pStyle w:val="Heading2"/>
        <w:numPr>
          <w:ilvl w:val="1"/>
          <w:numId w:val="1"/>
        </w:numPr>
        <w:rPr/>
      </w:pPr>
      <w:bookmarkStart w:id="27" w:name="__RefHeading___Toc432489_211673320"/>
      <w:bookmarkStart w:id="28" w:name="_Toc8"/>
      <w:bookmarkEnd w:id="27"/>
      <w:r>
        <w:rPr>
          <w:rtl w:val="true"/>
        </w:rPr>
        <w:t>برخی از علایم و نشانه‌های امام زمان‌علیه السلام‌</w:t>
      </w:r>
      <w:bookmarkEnd w:id="2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از نشانه‌های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هیچ‌گاه گناهی از او سر نزند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دیگر آنکه نام و نسب او معروف باشد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نباطی بیاضی،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احکام الهی عالم باشد، تمام لغات و زبان‌ها را بداند، در هیچ سؤال و مسئله‌ای عاجز نباشد و محتاج پرسیدن از دیگران یا دیدن در کتاب نباشد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صاحب معجزه باشد؛ یعنی کاری کند که مثل آن از هیچ کسی صادر نمی‌شود؛ مثل سخن گفتن با درختان و حیوانات و یا زنده شدن مردگان با دعای او و نیز اینکه آتش بدن او را نسوزاند و امثال این موارد که از سایر ائمه اطهارعلیهم السلام به طور مکرّر صادر شده است</w:t>
      </w:r>
      <w:r>
        <w:rPr>
          <w:rStyle w:val="FootnoteAnchor"/>
          <w:rtl w:val="true"/>
        </w:rPr>
        <w:footnoteReference w:id="17"/>
      </w:r>
      <w:r>
        <w:rPr>
          <w:rFonts w:ascii="IRNazanin" w:hAnsi="IRNazanin" w:eastAsia="IRNazanin"/>
          <w:color w:val="111111"/>
          <w:sz w:val="28"/>
          <w:sz w:val="28"/>
          <w:szCs w:val="28"/>
          <w:rtl w:val="true"/>
          <w:lang w:bidi="fa-IR"/>
        </w:rPr>
        <w:t>که اگر چنین نباشد با دیگران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حضرت صادق‌علیه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ادعای قائم بودن کرد، از او کارهای خارق العاده‌ای را طلب کنید که غیر از امام کسی از عهده آنها بر نمی‌آید</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نشانه‌های امام این است که تبیین کننده همان دین خاتم انبیاءصلی الله علیه وآله وسلم باشد، نه آنکه چیزی از پیش خود جعل و اختراع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نشانه‌های دیگری غیر از این موارد هست که این مختصر گنجایش ذکر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وجود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حضرت نشانه‌ها و خصوصیاتی تعیین شده تا برای کسی پنهان نماند و تردید و شبهه‌ای نداشته باشد و همه جهانیان با اختلاف زبان‌ها بر آن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حقیر بعضی از آن علایم و نشانه‌ها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الانام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جمع آوری نموده‌ام و علمای گذشته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نعمانی و صدوق و مجلسی و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بیان فرموده‌اند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خانه اگر کس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حرف بس است </w:t>
      </w:r>
      <w:bookmarkStart w:id="29" w:name="pg72_1145"/>
    </w:p>
    <w:p>
      <w:pPr>
        <w:pStyle w:val="Heading2"/>
        <w:numPr>
          <w:ilvl w:val="1"/>
          <w:numId w:val="1"/>
        </w:numPr>
        <w:rPr/>
      </w:pPr>
      <w:bookmarkStart w:id="30" w:name="__RefHeading___Toc432491_211673320"/>
      <w:bookmarkStart w:id="31" w:name="_Toc9"/>
      <w:bookmarkEnd w:id="29"/>
      <w:bookmarkEnd w:id="30"/>
      <w:r>
        <w:rPr>
          <w:rtl w:val="true"/>
        </w:rPr>
        <w:t>مطلب اوّل ادای حقّ مؤمن‌</w:t>
      </w:r>
      <w:bookmarkEnd w:id="3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کلینی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 وفات نمود و با تشییع و احترام خاصی در شهر کاظمین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حضرت صادق‌علیه السلام روایت شده که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عبادت نشده است به چیزی که برتر از ادا نمودن حقّ مؤمن 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حضرت امام حسن عسکری‌علیه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حقوق برادران ایمانی آشنایی بیشتری دارد و حقّ آنان را بیشتر و بهتر ادا می‌نماید، شأن و منزلت والاتری نزد خداوند متعال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اکنون که این مطلب را دانستی، بدان که در بین تمام اهل این جهان کسی پیدا نمی‌شود که حقّ و حقوقش بر تو، بیش از حقوق امام زمان‌علیه السلام باشد؛ چرا که مطابق احادیث قطعی فراوان، هستی و بقای تو، و سکون و آرامش تو در این عالم، و تمام نعمت‌هایی که به تو می‌رسد، و روزی و آبی که می‌خوری و می‌آشامی، همه به برکت وجود مبارک اوست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هست و وجود دارد، همه از منافع ذات مقدّس اوست؛ مانند آفتاب، آنگاه که زیر ابر پنهان شده باشد؛ هرچند دیده نمی‌شود لکن تمام جهان از نور او روشن است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مشابه این حدیث از امام صادق‌علیه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فایده و آثار آن به همه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العلم الهادی باشراق نوره</w:t>
      </w:r>
    </w:p>
    <w:p>
      <w:pPr>
        <w:pStyle w:val="BookText"/>
        <w:rPr/>
      </w:pPr>
      <w:r>
        <w:rPr>
          <w:rFonts w:ascii="IRNazanin" w:hAnsi="IRNazanin" w:eastAsia="IRNazanin"/>
          <w:color w:val="111111"/>
          <w:sz w:val="28"/>
          <w:sz w:val="28"/>
          <w:szCs w:val="28"/>
          <w:rtl w:val="true"/>
          <w:lang w:bidi="fa-IR"/>
        </w:rPr>
        <w:t>و ان غاب عن عینی کوقت ظهوره</w:t>
      </w:r>
    </w:p>
    <w:p>
      <w:pPr>
        <w:pStyle w:val="BookText"/>
        <w:rPr/>
      </w:pPr>
      <w:r>
        <w:rPr>
          <w:rFonts w:ascii="IRNazanin" w:hAnsi="IRNazanin" w:eastAsia="IRNazanin"/>
          <w:color w:val="111111"/>
          <w:sz w:val="28"/>
          <w:sz w:val="28"/>
          <w:szCs w:val="28"/>
          <w:rtl w:val="true"/>
          <w:lang w:bidi="fa-IR"/>
        </w:rPr>
        <w:t>الم تَر انّ الشمس تنشر ضوءها</w:t>
      </w:r>
    </w:p>
    <w:p>
      <w:pPr>
        <w:pStyle w:val="BookText"/>
        <w:rPr/>
      </w:pPr>
      <w:r>
        <w:rPr>
          <w:rFonts w:ascii="IRNazanin" w:hAnsi="IRNazanin" w:eastAsia="IRNazanin"/>
          <w:color w:val="111111"/>
          <w:sz w:val="28"/>
          <w:sz w:val="28"/>
          <w:szCs w:val="28"/>
          <w:rtl w:val="true"/>
          <w:lang w:bidi="fa-IR"/>
        </w:rPr>
        <w:t>اذا هی تحت القزع حین عبوره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زمان‌علیه السلام همان پرچم برافراشته‌ای است که با تابش نور وجود خود همه را هدایت می‌کند؛ او اگرچه از دیدگان من غایب است ؛ اما همانند زمان حضورش، هدایت‌گری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خورشید را نمی‌بینی که نور و روشنایی خود را به همه جا می‌رساند؛ حتی اگر به هنگام عبور، در پشت ابرها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ز یُمن وجود اقدس او</w:t>
      </w:r>
    </w:p>
    <w:p>
      <w:pPr>
        <w:pStyle w:val="BookText"/>
        <w:rPr/>
      </w:pPr>
      <w:r>
        <w:rPr>
          <w:rFonts w:ascii="IRNazanin" w:hAnsi="IRNazanin" w:eastAsia="IRNazanin"/>
          <w:color w:val="111111"/>
          <w:sz w:val="28"/>
          <w:sz w:val="28"/>
          <w:szCs w:val="28"/>
          <w:rtl w:val="true"/>
          <w:lang w:bidi="fa-IR"/>
        </w:rPr>
        <w:t>بپا نبود نه ارض و سما نه ماه و نه سال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برخی از حقوق آن جناب را با دلیل و برهان در باب سوم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ذکر نموده‌ام که از بین تمام حقوق، حقّ امام‌علیه السلام بر رعیت از همه بزرگ‌تر و مهم‌تر است؛ چنان‌که در کتاب روضه کافی</w:t>
      </w:r>
      <w:r>
        <w:rPr>
          <w:rStyle w:val="FootnoteAnchor"/>
          <w:rtl w:val="true"/>
        </w:rPr>
        <w:footnoteReference w:id="30"/>
      </w:r>
      <w:r>
        <w:rPr>
          <w:rFonts w:ascii="IRNazanin" w:hAnsi="IRNazanin" w:eastAsia="IRNazanin"/>
          <w:color w:val="111111"/>
          <w:sz w:val="28"/>
          <w:sz w:val="28"/>
          <w:szCs w:val="28"/>
          <w:rtl w:val="true"/>
          <w:lang w:bidi="fa-IR"/>
        </w:rPr>
        <w:t>نیز از حضرت امیرالمؤمنین‌علیه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حقی که خداوند متعال آن را واجب فرموده است، حقّ والی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امام بر رعیت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حال که چنین است پس باید بدانی که ما هرچقدر سعی کنیم، نمی‌توانیم حقّ آن حضرت را چنان‌که باید و شاید ادا کنیم؛ لکن باید از آنچه که می‌توانیم، کوتاهی ننماییم؛ زیرا مطابق آیات و روایات، این مطلب از جمله اموری است که در روز قیامت از هر کسی پرسش و مؤاخذه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لَتُسَْلُنَّ یَوْمَئِذٍ عَنِ النَّعِیمِ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آیات دیگر، روایاتی وارد شده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ادا نمودن حقّ امام</w:t>
      </w:r>
    </w:p>
    <w:p>
      <w:pPr>
        <w:pStyle w:val="BookText"/>
        <w:rPr/>
      </w:pPr>
      <w:r>
        <w:rPr>
          <w:rFonts w:ascii="IRNazanin" w:hAnsi="IRNazanin" w:eastAsia="IRNazanin"/>
          <w:color w:val="111111"/>
          <w:sz w:val="28"/>
          <w:sz w:val="28"/>
          <w:szCs w:val="28"/>
          <w:rtl w:val="true"/>
          <w:lang w:bidi="fa-IR"/>
        </w:rPr>
        <w:t xml:space="preserve">راه و طریق ادا نمودن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سعی در شناخت و معرفت نسبت به آن حضرت است و سپس اهتمام و کوشش در اطاعت و فرمان‌برداری اوست؛ زیرا که او اینک صاحب الامر ماست و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نمایید از خدا و نیز از رسول او و صاحبان امر خود فرمان‌برداری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 از صاحبان امر، وجود مبارک امام زمان‌علیه السلام و یازده نفر از امامان و پدران معصوم اویند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یکی از دستورها و فرمان‌های واجب الاطاعه ایشان که در توقیع شریف آن حضرت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آن محمّد بن علی بن حسین بن بابویه قمی مشهور به شیخ صدوق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به دنیا آمد، پدرش از ابوالقاسم حسین بن روح نوبختی یکی از نواب اربعه خواست تا از امام زمان‌علیه السلام تقاضا کند، تا ایشان دعا بفرماید، وی صاحب فرزندی شود و شیخ صدوق محصول دعای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هر دو از بزرگان و محدثان شیعه و دارای تألیفات گران‌قدر فراوانی هستند، برخی از تألیفات شیخ صدوق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کتب اربعه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 که مرقد شریفش اینک در شهر ری زیارتگاه عاشقان اهل بیت‌علیهم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اکثروا الدعاء بتعجیل الفرج فانّ ذلک فرجکم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در فرج بسیار دعا کنید؛ زیرا که این، فرج و گشایش کار شماست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مؤمنی باید نهایت اهتمام و کوشش خود را در انجام این فرمایش حضرت به کار گیرد؛ به خصوص که تمام اسباب و عللی که باعث می‌شود ما در حقّ کسی دعا کنیم، همه در وجود اقدس امام زمان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چنان‌که این حقیر تمام آن جهات را به طور مفصّل و به ترتیب حروف الفبا در باب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نموده‌ام</w:t>
      </w:r>
      <w:r>
        <w:rPr>
          <w:rFonts w:eastAsia="IRNazanin" w:cs="IRNazanin"/>
          <w:color w:val="111111"/>
          <w:sz w:val="28"/>
          <w:szCs w:val="28"/>
          <w:rtl w:val="true"/>
          <w:lang w:bidi="fa-IR"/>
        </w:rPr>
        <w:t>.</w:t>
      </w:r>
      <w:r>
        <w:rPr>
          <w:rStyle w:val="FootnoteAnchor"/>
          <w:rtl w:val="true"/>
        </w:rPr>
        <w:footnoteReference w:id="38"/>
      </w:r>
      <w:bookmarkStart w:id="32" w:name="pg72_1152"/>
    </w:p>
    <w:p>
      <w:pPr>
        <w:pStyle w:val="Heading2"/>
        <w:numPr>
          <w:ilvl w:val="1"/>
          <w:numId w:val="1"/>
        </w:numPr>
        <w:rPr/>
      </w:pPr>
      <w:bookmarkStart w:id="33" w:name="__RefHeading___Toc432493_211673320"/>
      <w:bookmarkStart w:id="34" w:name="_Toc10"/>
      <w:bookmarkEnd w:id="32"/>
      <w:bookmarkEnd w:id="33"/>
      <w:r>
        <w:rPr>
          <w:rtl w:val="true"/>
        </w:rPr>
        <w:t>مطلب دوم دعا</w:t>
      </w:r>
      <w:bookmarkEnd w:id="34"/>
    </w:p>
    <w:p>
      <w:pPr>
        <w:pStyle w:val="BookText"/>
        <w:rPr/>
      </w:pPr>
      <w:r>
        <w:rPr>
          <w:rFonts w:ascii="IRNazanin" w:hAnsi="IRNazanin" w:eastAsia="IRNazanin"/>
          <w:color w:val="111111"/>
          <w:sz w:val="28"/>
          <w:sz w:val="28"/>
          <w:szCs w:val="28"/>
          <w:rtl w:val="true"/>
          <w:lang w:bidi="fa-IR"/>
        </w:rPr>
        <w:t>حال که دانستی یکی از راه‌های ادا نمودن حقّ امام زمان‌علیه السلام، دعا به آن حضرت و درخواست تعجیل در فرج و ظهور ایشان از خداوند متعال است؛ باید دانست که این دعای ما منافاتی ندارد با این مطلب که ما در تمام امور خود محتاج به آن جناب هستیم و آن بزرگوار واسطه تمام فیوضات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شاهد و دلیل ما بر اینکه این دو مطلب با هم منافاتی ندارند، همین امر و فرمان آن حضرت است که فرمودند برای فرج دعا کنید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مطلب فوق را به چند وجه می‌توان تقریر و توضیح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حضرت ایشان در تمام صفات، کامل می‌باشد و واسطه همه فیض‌های الهی هستند؛ لکن به مقتضای بشر بودن، بعضی اموری که لازمه بشریّت است، بر ایشان نیز عارض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سختی و درد و بیماری و امتحان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برای دفع این امور، اسبابی قرار داده که یکی از آنها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 خودشان دعا می‌کردند و هم گاه دیگران را امر </w:t>
      </w:r>
    </w:p>
    <w:p>
      <w:pPr>
        <w:pStyle w:val="BookText"/>
        <w:rPr/>
      </w:pPr>
      <w:r>
        <w:rPr>
          <w:rFonts w:ascii="IRNazanin" w:hAnsi="IRNazanin" w:eastAsia="IRNazanin"/>
          <w:color w:val="111111"/>
          <w:sz w:val="28"/>
          <w:sz w:val="28"/>
          <w:szCs w:val="28"/>
          <w:rtl w:val="true"/>
          <w:lang w:bidi="fa-IR"/>
        </w:rPr>
        <w:t>می‌فرمودند که در حقّ ایشان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به مقتضای محبّتی که به ایشان داریم، باید دعا به آن وجود مبارک را از مهم‌ترین کارهای ضروری و لازم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مطلب اصلاً منافاتی با شأن و مقام والای آنان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حدیثی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نعمانی‌رحمه الله از حضرت امیرالمؤمنین‌علیه السلام روایت شده است و نیز توقیع شریف آن حضرت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یکی از اسباب و علل غایب شدن امام زمان‌علیه السلام زیادی گناهان ما می‌باشد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حال که مانع ظهور آن حضرت از جانب ماست، این ما هستیم که باید اقدام در رفع آن مانع کنیم؛ به توبه کردن، سعی و کوشش در دعا کردن و طلب ظهور و فرج برای آن جناب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منزله هدیه است، لکن این هدیه بردن برای شخصی بزرگ، دلیل حاجت آن فرد نیست؛ بلکه علامت احتیاج شخص هدیه دهنده و نشانه محبّت اوست به آن شخصی که هدیه را برای او می‌برد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این امور و بعضی دیگر از مطالب را در باب پنجم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نموده‌ام</w:t>
      </w:r>
      <w:r>
        <w:rPr>
          <w:rFonts w:eastAsia="IRNazanin" w:cs="IRNazanin"/>
          <w:color w:val="111111"/>
          <w:sz w:val="28"/>
          <w:szCs w:val="28"/>
          <w:rtl w:val="true"/>
          <w:lang w:bidi="fa-IR"/>
        </w:rPr>
        <w:t xml:space="preserve">. </w:t>
      </w:r>
      <w:bookmarkStart w:id="35" w:name="pg72_1154"/>
    </w:p>
    <w:p>
      <w:pPr>
        <w:pStyle w:val="Heading2"/>
        <w:numPr>
          <w:ilvl w:val="1"/>
          <w:numId w:val="1"/>
        </w:numPr>
        <w:rPr/>
      </w:pPr>
      <w:bookmarkStart w:id="36" w:name="__RefHeading___Toc432495_211673320"/>
      <w:bookmarkStart w:id="37" w:name="_Toc11"/>
      <w:bookmarkEnd w:id="35"/>
      <w:bookmarkEnd w:id="36"/>
      <w:r>
        <w:rPr>
          <w:rtl w:val="true"/>
        </w:rPr>
        <w:t>مطلب سوم دعای امامان برای امام زمان‌علیه السلام‌</w:t>
      </w:r>
      <w:bookmarkEnd w:id="37"/>
    </w:p>
    <w:p>
      <w:pPr>
        <w:pStyle w:val="BookText"/>
        <w:rPr/>
      </w:pPr>
      <w:r>
        <w:rPr>
          <w:rFonts w:ascii="IRNazanin" w:hAnsi="IRNazanin" w:eastAsia="IRNazanin"/>
          <w:color w:val="111111"/>
          <w:sz w:val="28"/>
          <w:sz w:val="28"/>
          <w:szCs w:val="28"/>
          <w:rtl w:val="true"/>
          <w:lang w:bidi="fa-IR"/>
        </w:rPr>
        <w:t xml:space="preserve">اگر کسی در حالات و دعاهای ائمه اطهارعلیهم السلام تحقیق و بررسی داشته باشد خواهد فهمید که چه مقدار نسبت به دعا کردن برای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فرج آن حضرت از خداوند متعال اهتمام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به صدق این ادّعا آگاه شوید، این موارد را ملاحظه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امیرالمؤمنین‌علیه السلام در ضمن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سیّد الساجدین‌علیه السلام در روز عرفه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حیفه سجادیه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نماز ظهر و نماز عصر روز جمعه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صادق‌علیه السلام برای آن حضرت در بعد از نماز ظهر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صادق‌علیه السلام در صبح بیست و یکم ماه رمضان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موسی کاظم‌علیه السلام بعد از نماز عصر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رضاعلیه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محمّد تقی‌علیه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حسن عسکری‌علیه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از خود امام زمان‌علیه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نماز ظهر جمعه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دو رکعت اولی نماز نافله شب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بیست و پنجم ماه ذی‌قعده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صبح هر روز جمعه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نمازهای فریضه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وقت رفتن به مسجد در روز جمعه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موارد دیگری که بیان آن موجب طولانی شدن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قسمتی از عبارت دعای روز عرفه و دعایی که در باب قنوت روز جمعه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روایت شده و نیز برخی ادلّه دیگر معلوم می‌شود که مؤمن هرگاه می‌خواهد دعایی بنماید، ابتدا باید برای حضرت صاحب الزمان عجّل اللَّه تعالی فرجه و ظهور آن جناب دعا کند؛ لکن از آنجا که بنای این کتاب بر اختصار است، به همین مقدار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w:t>
      </w:r>
    </w:p>
    <w:p>
      <w:pPr>
        <w:pStyle w:val="BookText"/>
        <w:rPr/>
      </w:pPr>
      <w:r>
        <w:rPr>
          <w:rFonts w:ascii="IRNazanin" w:hAnsi="IRNazanin" w:eastAsia="IRNazanin"/>
          <w:color w:val="111111"/>
          <w:sz w:val="28"/>
          <w:sz w:val="28"/>
          <w:szCs w:val="28"/>
          <w:rtl w:val="true"/>
          <w:lang w:bidi="fa-IR"/>
        </w:rPr>
        <w:t>شیخ بزرگوار محمّد بن ابراهیم نعمانی‌رحمه الله به سند خود از حضرت صادق‌علیه السلام روایت کرده که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جمعه برای حضرت رسول و امیرمؤمنان و امام حسن و امام حسین‌علیهم السلام در نزد عرش خداوند متعال، منبرهایی از نور گذاشته </w:t>
      </w:r>
    </w:p>
    <w:p>
      <w:pPr>
        <w:pStyle w:val="BookText"/>
        <w:rPr/>
      </w:pPr>
      <w:r>
        <w:rPr>
          <w:rFonts w:ascii="IRNazanin" w:hAnsi="IRNazanin" w:eastAsia="IRNazanin"/>
          <w:color w:val="111111"/>
          <w:sz w:val="28"/>
          <w:sz w:val="28"/>
          <w:szCs w:val="28"/>
          <w:rtl w:val="true"/>
          <w:lang w:bidi="fa-IR"/>
        </w:rPr>
        <w:t>می‌شود و ایشان بر آن منبرها می‌نشینند؛ آن‌گاه همه فرشتگان و ارواح پیامبران و مؤمنان نزد آنان جمع شده، درهای آسمان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ظهر جمعه فرا می‌رسد، آن حضرات دعا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 آن وعده‌ای را که در کتاب خود و در این آیه شریفه فرمودی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آنگاه ملائکه و پیغمبران نیز مثل همین دعا را از خداوند درخواست می‌کنند، سپس حضرت رسول و امیرالمؤمنین و امام حسن و امام حسین‌علیهم السلام سجده می‌نمایند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نما بر کسانی که هتک حرمت تو را نمودند و بندگان پسندیده تو را کشتند و یا آنان را خوار 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نیز آنچه را که بخواهد مقدّر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تحقق این </w:t>
      </w:r>
    </w:p>
    <w:p>
      <w:pPr>
        <w:pStyle w:val="BookText"/>
        <w:rPr/>
      </w:pPr>
      <w:r>
        <w:rPr>
          <w:rFonts w:ascii="IRNazanin" w:hAnsi="IRNazanin" w:eastAsia="IRNazanin"/>
          <w:color w:val="111111"/>
          <w:sz w:val="28"/>
          <w:sz w:val="28"/>
          <w:szCs w:val="28"/>
          <w:rtl w:val="true"/>
          <w:lang w:bidi="fa-IR"/>
        </w:rPr>
        <w:t>امر نیز فقط در نزد خداوند متعال معلوم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آن روز، زمان ظهور و حکومت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روایات دیگر به آن تصریح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مشابه این حدیث در کتاب‌های دیگر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قمی،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چنانچه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ائمه اطهارعلیهم السلام مستجاب است و چنین دعا کرده‌اند، پس چرا ظهور امام زمان‌علیه السلام اینقدر عقب افتاده است؟</w:t>
      </w:r>
    </w:p>
    <w:p>
      <w:pPr>
        <w:pStyle w:val="BookText"/>
        <w:rPr/>
      </w:pPr>
      <w:r>
        <w:rPr>
          <w:rFonts w:ascii="IRNazanin" w:hAnsi="IRNazanin" w:eastAsia="IRNazanin"/>
          <w:color w:val="111111"/>
          <w:sz w:val="28"/>
          <w:sz w:val="28"/>
          <w:szCs w:val="28"/>
          <w:rtl w:val="true"/>
          <w:lang w:bidi="fa-IR"/>
        </w:rPr>
        <w:t>جواب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هیچ کسی به وقت ظهور آن حضرت آگاه نیستیم که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اشکالی دارد که اگر دعای حضرت پیامبر و ائمه و ملائکه و انبیاء و مؤمنین برای تعجیل در ظهور آن حضرت نبود، خداوند متعال، ظهور آن جناب را در زمان بسیار دوری مقدّر فرموده </w:t>
      </w:r>
    </w:p>
    <w:p>
      <w:pPr>
        <w:pStyle w:val="BookText"/>
        <w:rPr/>
      </w:pPr>
      <w:r>
        <w:rPr>
          <w:rFonts w:ascii="IRNazanin" w:hAnsi="IRNazanin" w:eastAsia="IRNazanin"/>
          <w:color w:val="111111"/>
          <w:sz w:val="28"/>
          <w:sz w:val="28"/>
          <w:szCs w:val="28"/>
          <w:rtl w:val="true"/>
          <w:lang w:bidi="fa-IR"/>
        </w:rPr>
        <w:t>باشد، لکن به جهت اهتمام آن بزرگواران در دعا برای ظهور حضرت، خداوند نیز زمان نزدیک‌تری را مقدر فرموده؛ هرچند همان زمان نزدیک‌تر هم فرا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سؤال، جواب‌های دیگری هم هست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خداوند متعال دعای حضرت موسی و هارون را اجابت فرمود، تا زمانی که بر فرعونیان غلبه کردند، چهل سال طول کشید</w:t>
      </w:r>
      <w:r>
        <w:rPr>
          <w:rFonts w:eastAsia="IRNazanin" w:cs="IRNazanin"/>
          <w:color w:val="111111"/>
          <w:sz w:val="28"/>
          <w:szCs w:val="28"/>
          <w:rtl w:val="true"/>
          <w:lang w:bidi="fa-IR"/>
        </w:rPr>
        <w:t>».</w:t>
      </w:r>
      <w:r>
        <w:rPr>
          <w:rStyle w:val="FootnoteAnchor"/>
          <w:rtl w:val="true"/>
        </w:rPr>
        <w:footnoteReference w:id="6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مؤمن باید صبر نماید و از دعا کردن خسته نشود</w:t>
      </w:r>
      <w:r>
        <w:rPr>
          <w:rFonts w:eastAsia="IRNazanin" w:cs="IRNazanin"/>
          <w:color w:val="111111"/>
          <w:sz w:val="28"/>
          <w:szCs w:val="28"/>
          <w:rtl w:val="true"/>
          <w:lang w:bidi="fa-IR"/>
        </w:rPr>
        <w:t xml:space="preserve">. </w:t>
      </w:r>
      <w:bookmarkStart w:id="38" w:name="pg72_1161"/>
    </w:p>
    <w:p>
      <w:pPr>
        <w:pStyle w:val="Heading2"/>
        <w:numPr>
          <w:ilvl w:val="1"/>
          <w:numId w:val="1"/>
        </w:numPr>
        <w:rPr/>
      </w:pPr>
      <w:bookmarkStart w:id="39" w:name="__RefHeading___Toc432497_211673320"/>
      <w:bookmarkStart w:id="40" w:name="_Toc12"/>
      <w:bookmarkEnd w:id="38"/>
      <w:bookmarkEnd w:id="39"/>
      <w:r>
        <w:rPr>
          <w:rtl w:val="true"/>
        </w:rPr>
        <w:t>مطلب چهارم سرّ اهتمام امامان‌علیهم السلام در دعا برای ظهور امام زمان‌علیه السلام‌</w:t>
      </w:r>
      <w:bookmarkEnd w:id="40"/>
    </w:p>
    <w:p>
      <w:pPr>
        <w:pStyle w:val="BookText"/>
        <w:rPr/>
      </w:pPr>
      <w:r>
        <w:rPr>
          <w:rFonts w:ascii="IRNazanin" w:hAnsi="IRNazanin" w:eastAsia="IRNazanin"/>
          <w:color w:val="111111"/>
          <w:sz w:val="28"/>
          <w:sz w:val="28"/>
          <w:szCs w:val="28"/>
          <w:rtl w:val="true"/>
          <w:lang w:bidi="fa-IR"/>
        </w:rPr>
        <w:t>در این مبحث به بیان راز و سرّ اهتمام فراوان ائمه طاهرین‌علیهم السلام در دعا به حضرت صاحب الزمان‌علیه السلام و طلب فرج و ظهور آن جناب از خداوند عالمیان می‌پردازیم؛ لکن در این مختصر فقط به بیان یک وجه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برای کسی، فرع و نشانه محبّت به آن فرد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سبب و علّت محبّت و دوستی نیز آن است که کسی وجود دیگری را منشأ خیر و برکت بداند و همین وجود خیر در هر کسی مقتضی و موجب محبّت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معرفت و شناخت ما به وجود خیر و نیکی در کسی بیشتر گردد، محبّت به او نیز بیشتر و کامل‌تر خواهد شد و هر چه محبّت زیادتر باشد اهتمام در دعا به وجود مبارک او نیز بیشتر می‌گردد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واضح و روشن است که معرفت و شناخت حقیقی نسبت به وجود مبارک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شناسایی خیرات و نیکی‌های وجود اقدس آن حضرت به صورت کامل برای هیچکس جز رسول خدا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و میسّر نیست؛ زیرا که آنان از شجره طیبه واحدی می‌باشند و کسی دیگر از مخلوقات را توان آن نیست که به شؤون </w:t>
      </w:r>
    </w:p>
    <w:p>
      <w:pPr>
        <w:pStyle w:val="BookText"/>
        <w:rPr/>
      </w:pPr>
      <w:r>
        <w:rPr>
          <w:rFonts w:ascii="IRNazanin" w:hAnsi="IRNazanin" w:eastAsia="IRNazanin"/>
          <w:color w:val="111111"/>
          <w:sz w:val="28"/>
          <w:sz w:val="28"/>
          <w:szCs w:val="28"/>
          <w:rtl w:val="true"/>
          <w:lang w:bidi="fa-IR"/>
        </w:rPr>
        <w:t>و مقامات آنان احاطه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ایشان به آن جناب، از اکمل و اعظم محبّت‌هاست؛ به همین جهت است که آنان، بیش از هر کسی در دعا به وجود مبارک امام زمان‌علیه السلام و طلب فتح و نصرت و فرج برای آن حضرت اهتمام و سعی و تلاش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بیان نیز نکته و علّت فرمایش امام صادق‌علیه السلام روشن می‌شود، در آن حدیثی که شیخ نعمانی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خود روایت کرده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زمان حضرت قائم‌علیه السلام را درک می‌نمودم، تا زنده بودم او را خدمت می‌کردم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مؤمنان نیز همچنین هستند؛ یعنی هر کدام که معرفت و شناختش به امام زمان‌علیه السلام و خیرات وجود مبارک آن جناب کامل‌تر است، محبتش نیز کامل‌تر خواهد بود و هرچه محبتش کامل‌تر باشد، اهتمام و سعی او نیز در دعاگویی به آن حضرت کامل‌تر و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آن طلعت زیبا ز پس پرده غیبت</w:t>
      </w:r>
    </w:p>
    <w:p>
      <w:pPr>
        <w:pStyle w:val="BookText"/>
        <w:rPr/>
      </w:pPr>
      <w:r>
        <w:rPr>
          <w:rFonts w:ascii="IRNazanin" w:hAnsi="IRNazanin" w:eastAsia="IRNazanin"/>
          <w:color w:val="111111"/>
          <w:sz w:val="28"/>
          <w:sz w:val="28"/>
          <w:szCs w:val="28"/>
          <w:rtl w:val="true"/>
          <w:lang w:bidi="fa-IR"/>
        </w:rPr>
        <w:t>تو برون آور و ما را به لقایش برسان</w:t>
      </w:r>
    </w:p>
    <w:p>
      <w:pPr>
        <w:pStyle w:val="BookText"/>
        <w:rPr/>
      </w:pPr>
      <w:r>
        <w:rPr>
          <w:rFonts w:ascii="IRNazanin" w:hAnsi="IRNazanin" w:eastAsia="IRNazanin"/>
          <w:color w:val="111111"/>
          <w:sz w:val="28"/>
          <w:sz w:val="28"/>
          <w:szCs w:val="28"/>
          <w:rtl w:val="true"/>
          <w:lang w:bidi="fa-IR"/>
        </w:rPr>
        <w:t>آنچه مانع ز ظهورش شده از جا بردار</w:t>
      </w:r>
    </w:p>
    <w:p>
      <w:pPr>
        <w:pStyle w:val="BookText"/>
        <w:rPr/>
      </w:pPr>
      <w:r>
        <w:rPr>
          <w:rFonts w:ascii="IRNazanin" w:hAnsi="IRNazanin" w:eastAsia="IRNazanin"/>
          <w:color w:val="111111"/>
          <w:sz w:val="28"/>
          <w:sz w:val="28"/>
          <w:szCs w:val="28"/>
          <w:rtl w:val="true"/>
          <w:lang w:bidi="fa-IR"/>
        </w:rPr>
        <w:t>وانچه اسباب ظهور است برایش برسان</w:t>
      </w:r>
    </w:p>
    <w:p>
      <w:pPr>
        <w:pStyle w:val="BookText"/>
        <w:rPr/>
      </w:pPr>
      <w:r>
        <w:rPr>
          <w:rFonts w:ascii="IRNazanin" w:hAnsi="IRNazanin" w:eastAsia="IRNazanin"/>
          <w:color w:val="111111"/>
          <w:sz w:val="28"/>
          <w:sz w:val="28"/>
          <w:szCs w:val="28"/>
          <w:rtl w:val="true"/>
          <w:lang w:bidi="fa-IR"/>
        </w:rPr>
        <w:t>دشمنانش همه تن‌ها ز روان خالی ساز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دوستانش همه را بوسه به پایش برسان </w:t>
      </w:r>
      <w:bookmarkStart w:id="41" w:name="pg72_1163"/>
    </w:p>
    <w:p>
      <w:pPr>
        <w:pStyle w:val="Heading2"/>
        <w:numPr>
          <w:ilvl w:val="1"/>
          <w:numId w:val="1"/>
        </w:numPr>
        <w:rPr/>
      </w:pPr>
      <w:bookmarkStart w:id="42" w:name="__RefHeading___Toc432499_211673320"/>
      <w:bookmarkStart w:id="43" w:name="_Toc13"/>
      <w:bookmarkEnd w:id="41"/>
      <w:bookmarkEnd w:id="42"/>
      <w:r>
        <w:rPr>
          <w:rtl w:val="true"/>
        </w:rPr>
        <w:t>مطلب پنجم منافع دنیوی دعا برای امام زمان‌علیه السلام‌</w:t>
      </w:r>
      <w:bookmarkEnd w:id="43"/>
    </w:p>
    <w:p>
      <w:pPr>
        <w:pStyle w:val="BookText"/>
        <w:rPr/>
      </w:pPr>
      <w:r>
        <w:rPr>
          <w:rFonts w:ascii="IRNazanin" w:hAnsi="IRNazanin" w:eastAsia="IRNazanin"/>
          <w:color w:val="111111"/>
          <w:sz w:val="28"/>
          <w:sz w:val="28"/>
          <w:szCs w:val="28"/>
          <w:rtl w:val="true"/>
          <w:lang w:bidi="fa-IR"/>
        </w:rPr>
        <w:t>مطلب پنجم در بیان فواید و منافع دنیوی است که با دعا کردن برای امام زمان‌علیه السلام و طلب فرج و ظهور آن حضرت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مختصر به ذکر ده فایده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طول عمر می‌شود؛</w:t>
      </w:r>
    </w:p>
    <w:p>
      <w:pPr>
        <w:pStyle w:val="BookText"/>
        <w:rPr/>
      </w:pPr>
      <w:r>
        <w:rPr>
          <w:rFonts w:ascii="IRNazanin" w:hAnsi="IRNazanin" w:eastAsia="IRNazanin"/>
          <w:color w:val="111111"/>
          <w:sz w:val="28"/>
          <w:sz w:val="28"/>
          <w:szCs w:val="28"/>
          <w:rtl w:val="true"/>
          <w:lang w:bidi="fa-IR"/>
        </w:rPr>
        <w:t>زیرا که دعا کردن برای امام زمان‌علیه السلام نوعی صله رحم پیامبر اکرم‌صلی الله علیه وآله است و در کتاب تفسیر امام حسن عسکری‌علیه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پیامبر خداصلی الله علیه وآله افضل و واجب‌تر از صله رحم خود شخص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فوایدی که از صله رحم خود شخص، حاصل می‌شود، در صله رحم پیامبرصلی الله علیه وآله به طور کامل‌تر و بهتر حاصل خواهد شد که یکی از آن فواید، طول عمر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از حضرت امام صادق‌علیه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اعمال را پاکیزه و بلاها را دفع می‌کند و باعث آسان شدن حساب قیامت و طولانی شدن عمر می‌گردد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 این بیان می‌توان گفت که هر نوع خدمتی به امام زمان‌علیه السلام باعث رسیدن به این منافع و فواید خواهد شد؛ به خصوص در ثواب و اثر دعا به آن حضرت که روایت آن ذکر خواهد شد که موجب طول عمر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دفع بلاها و وسعت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به سند صحیح از امام صادق‌علیه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نمودن به برادر دینی خود در غیاب او، روزی را زیاد و بدی‌ها را از وی دور می‌کند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است که هرچه آن مؤمن دعا شونده، بهتر و با فضیلت‌تر باشد، حصول این فایده، بیشتر و کامل‌تر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 به وجود </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که افضل همه خلایق و اصل و سرچشمه ایمان است، بیش از دعا به هر مؤمنی، سبب رسیدن به این منفعت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امام زمان‌علیه السلام موجب اجابت سایر دعاهاست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 دعا برای امام زمان‌علیه السلام مواظبت و مراقبت داشته باشد، سبب مستجاب شدن سایر دعاهایی است که فرد در حقّ خود یا دیگران می‌کند که حدود ده وجه برای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پس سزاوار است که شخص مؤمن در ابتدای تمام دعاهایش، اوّل برای وجود امام زمان‌علیه السلام و ظهور و فرج آن حضرت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به ملاقات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فواید دعا برای امام زمان‌علیه السلام شرفیاب شدن به ملاقات آن جناب است در بیداری یا خواب؛ چنان‌که در خصوص دعای دوم که ذکر می‌شود و نیز برخی دعاهای دیگر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دیگر کتاب‌های روایی از حضرت صادق‌علیه السلام نقل شده که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بعد از نماز صبح و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آلِ </w:t>
      </w:r>
    </w:p>
    <w:p>
      <w:pPr>
        <w:pStyle w:val="BookText"/>
        <w:rPr/>
      </w:pPr>
      <w:r>
        <w:rPr>
          <w:rFonts w:ascii="Amiri" w:hAnsi="Amiri" w:eastAsia="Amiri" w:cs="Amiri"/>
          <w:color w:val="111111"/>
          <w:sz w:val="28"/>
          <w:sz w:val="28"/>
          <w:szCs w:val="28"/>
          <w:rtl w:val="true"/>
          <w:lang w:bidi="ar-SA"/>
        </w:rPr>
        <w:t>مُحَمَّد وَ عَجِّل فَرَجَهُم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نمیرد تا به فیض ملاقات حضرت قائم‌علیه السلام مشرّف شود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ظاهر این است که مقصود مداومت بر این عمل می‌باشد که شامل دعا و صلوات بر محمّد و آل محمّد و نیز درخواست تعجیل فرج ایشان است که با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نعمت‌های الهی؛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فایده به این مطلب است که به نصّ صریح آیه قرآن،</w:t>
      </w:r>
      <w:r>
        <w:rPr>
          <w:rStyle w:val="FootnoteAnchor"/>
          <w:rtl w:val="true"/>
        </w:rPr>
        <w:footnoteReference w:id="73"/>
      </w:r>
      <w:r>
        <w:rPr>
          <w:rFonts w:ascii="IRNazanin" w:hAnsi="IRNazanin" w:eastAsia="IRNazanin"/>
          <w:color w:val="111111"/>
          <w:sz w:val="28"/>
          <w:sz w:val="28"/>
          <w:szCs w:val="28"/>
          <w:rtl w:val="true"/>
          <w:lang w:bidi="fa-IR"/>
        </w:rPr>
        <w:t xml:space="preserve">شکر نعمت، سبب زیاد شدن نعمت می‌شود و وجود مبارک امام زمان‌علیه السلام نیز از بزرگ‌ترین و بالاترین نعمت‌های الهی است، علاوه بر اینکه خود، واسطه تمام نعمت‌های ظاهری و باطنی می‌باشد؛ چنان‌که در اخبار متواتر و فراوانی بیان شده؛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غیره، از حضرت امام زین العابدین‌علیه السلام روایت شده که به ابوحمزه ثمالی</w:t>
      </w:r>
      <w:r>
        <w:rPr>
          <w:rStyle w:val="FootnoteAnchor"/>
          <w:rtl w:val="true"/>
        </w:rPr>
        <w:footnoteReference w:id="7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در ساعات بین طلوع فجر و طلوع آفتاب خواب باشی؛ چرا که در آن ساعت، خداوند متعال روزی بندگان را تقسیم می‌فرماید و البته که آنها را به دست ما جاری می‌گرداند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 شکرگزاری نعمت آن وجود مبارک، لازم و ضروری است و سبب زیادی نعمت می‌شود؛ چرا که دعا برای آن جناب، نوعی شکرگزاری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غیر آن از محمّد بن زیاد ازدی</w:t>
      </w:r>
      <w:r>
        <w:rPr>
          <w:rStyle w:val="FootnoteAnchor"/>
          <w:rtl w:val="true"/>
        </w:rPr>
        <w:footnoteReference w:id="78"/>
      </w:r>
      <w:r>
        <w:rPr>
          <w:rFonts w:ascii="IRNazanin" w:hAnsi="IRNazanin" w:eastAsia="IRNazanin"/>
          <w:color w:val="111111"/>
          <w:sz w:val="28"/>
          <w:sz w:val="28"/>
          <w:szCs w:val="28"/>
          <w:rtl w:val="true"/>
          <w:lang w:bidi="fa-IR"/>
        </w:rPr>
        <w:t>روایت شده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موسی کاظم‌علیه السلام در مورد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ظاهره، امام ظاهر و آشکار است و نعمت باطنه، امام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که یکی از امامان غایب می‌شود؟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آن امام از چشم‌های مردم غایب می‌شود؛ ولی یاد او از </w:t>
      </w:r>
    </w:p>
    <w:p>
      <w:pPr>
        <w:pStyle w:val="BookText"/>
        <w:rPr/>
      </w:pPr>
      <w:r>
        <w:rPr>
          <w:rFonts w:ascii="IRNazanin" w:hAnsi="IRNazanin" w:eastAsia="IRNazanin"/>
          <w:color w:val="111111"/>
          <w:sz w:val="28"/>
          <w:sz w:val="28"/>
          <w:szCs w:val="28"/>
          <w:rtl w:val="true"/>
          <w:lang w:bidi="fa-IR"/>
        </w:rPr>
        <w:t>دل‌های مؤمنان غایب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از ماست که خداوند متعال هر مشکلی را برایش آسان می‌کند و هر ناهمواری را برایش هموار می‌نماید، گنج‌های زمین را برایش آشکار و هر دوری را برایش نزدیک می‌سازد، به وسیله او هر سرکش و ستمکاری را نابود و هر شیطان نابکاری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سیّده کنیزان است که جریان ولادتش بر مردم مخفی می‌شود و بردن نامش نیز تا آن زمان که خداوند متعال او را ظاهر گرداند،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پر می‌کند همچنان‌که از ظلم و ستم پر شده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جلب یاری خدا و غلبه بر دشمنان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فواید دعا برای امام زمان‌علیه السلام این است که سبب جلب یاری خداوند متعال و غلبه شخص دعا کننده بر دشمنان می‌شود؛ زیرا که دعا برای آن حضرت، نوعی یاری رساندن به آن جناب است و یاری ایشان نیز یاری خدا می‌باشد و حقّ تعالی در چند آیه از قرآن مجید وعده فرموده است که یاری نماید هر که او را یاری کند؛ از جمله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همانا یاری می‌فرماید خدای تعالی البته هر کسی را که خدا را یاری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اگر شما خدا را یاری کنید، خدا هم شما را یاری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دنیا در زمان ظهور امام زمان‌علیه السلام؛</w:t>
      </w:r>
    </w:p>
    <w:p>
      <w:pPr>
        <w:pStyle w:val="BookText"/>
        <w:rPr/>
      </w:pPr>
      <w:r>
        <w:rPr>
          <w:rFonts w:ascii="IRNazanin" w:hAnsi="IRNazanin" w:eastAsia="IRNazanin"/>
          <w:color w:val="111111"/>
          <w:sz w:val="28"/>
          <w:sz w:val="28"/>
          <w:szCs w:val="28"/>
          <w:rtl w:val="true"/>
          <w:lang w:bidi="fa-IR"/>
        </w:rPr>
        <w:t xml:space="preserve">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زهد و تقوای مرحوم به حدّی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روایت شده و نیز در فضیلت دعای عهدنامه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در کتب متعددی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ایمان و نجات از فتنه‌های آخرالزمان؛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تعجیل فرج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p>
    <w:p>
      <w:pPr>
        <w:pStyle w:val="BookText"/>
        <w:rPr/>
      </w:pP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ثبوت ایمان و نجات از مهلکه‌ها و فتنه‌های آخرالزمان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حدیثی است که شیخ صدوق‌رحمه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از احمد بن اسحاق قمی‌رحمه الله روایت فرموده که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امام حسن عسکری‌علیه السلام رسیدم تا از آن جناب در مورد امام و جانشین بعد از ایشان بپرسم، پیش از اینکه من سؤال خود را مطرح کنم، آن جناب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متعال از زمان خلقت آدم تاکنون زمین را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نگذاشته است و تا قیامت نیز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همان حجّتی که به وسیله او بلاها را از اهل زمین دفع می‌کند و به برکت وی باران می‌بارد و برکات زمین را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 جانشین بعد از شما کیست؟</w:t>
      </w:r>
    </w:p>
    <w:p>
      <w:pPr>
        <w:pStyle w:val="BookText"/>
        <w:rPr/>
      </w:pPr>
      <w:r>
        <w:rPr>
          <w:rFonts w:ascii="IRNazanin" w:hAnsi="IRNazanin" w:eastAsia="IRNazanin"/>
          <w:color w:val="111111"/>
          <w:sz w:val="28"/>
          <w:sz w:val="28"/>
          <w:szCs w:val="28"/>
          <w:rtl w:val="true"/>
          <w:lang w:bidi="fa-IR"/>
        </w:rPr>
        <w:t>آن حضرت با عجله داخل اطاق رفتند و بیرون آمدند؛ در حالی که پسری حدود سه ساله که رویش چون ماه شب چهارده بود به همراه آورد و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کرامت و بزرگی تو نزد خدا و حجت‌های او نبود من این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w:t>
      </w:r>
    </w:p>
    <w:p>
      <w:pPr>
        <w:pStyle w:val="BookText"/>
        <w:rPr/>
      </w:pPr>
      <w:r>
        <w:rPr>
          <w:rFonts w:ascii="IRNazanin" w:hAnsi="IRNazanin" w:eastAsia="IRNazanin"/>
          <w:color w:val="111111"/>
          <w:sz w:val="28"/>
          <w:sz w:val="28"/>
          <w:szCs w:val="28"/>
          <w:rtl w:val="true"/>
          <w:lang w:bidi="fa-IR"/>
        </w:rPr>
        <w:t>و هم کنیه پیامبرصلی الله علیه وآله است که زمین را از عدل و داد پر می‌کند؛ چنان‌که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همانند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غیبتی طولانی خواهد داشت؛ به گونه‌ای که هیچ کسی از هلاکت در زمان غیبت نجات نمی‌یابد؛ مگر آن که خدا او را بر قول و اعتقاد به امامت وی ثابت کند و به او توفیق دهد که برای تعجیل فرج و ظهور ایشان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نشانه‌ای به من بنما تا دلم مطمئن و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پسر به زبان عربی فصیح، سخن آغاز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بقیة اللَّه در زمین، و انتقام گیرنده از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دیگر دنبال علامت و نشانه‌ای نباش</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شدن بلاها و عقوبت‌ها از کسانی که مستحق آن می‌باشند به برکت اینکه دیگران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می‌کنند؛ زیرا همان طور که در فایده قبلی بیان شد، دعا </w:t>
      </w:r>
    </w:p>
    <w:p>
      <w:pPr>
        <w:pStyle w:val="BookText"/>
        <w:rPr/>
      </w:pPr>
      <w:r>
        <w:rPr>
          <w:rFonts w:ascii="IRNazanin" w:hAnsi="IRNazanin" w:eastAsia="IRNazanin"/>
          <w:color w:val="111111"/>
          <w:sz w:val="28"/>
          <w:sz w:val="28"/>
          <w:szCs w:val="28"/>
          <w:rtl w:val="true"/>
          <w:lang w:bidi="fa-IR"/>
        </w:rPr>
        <w:t xml:space="preserve">برای امام زمان‌علیه السلام سبب ثبوت بر ایمان؛ بلکه علامت آن، و باعث نجات از فتنه‌های آخرالزمان است و از همین فایده، منافع دیگری نیز حاصل می‌شود که آن محفوظ بودن دیگران از بلاها و عقوبت‌های ناگهانی است، به برکت وجود کسانی که برای امام زمان‌علیه السلام دعا می‌کنند؛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از حضرت صادق‌علیه السلام</w:t>
      </w:r>
      <w:r>
        <w:rPr>
          <w:rStyle w:val="FootnoteAnchor"/>
          <w:rtl w:val="true"/>
        </w:rPr>
        <w:footnoteReference w:id="87"/>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خواهد آمد که امام آنها پنهان می‌شود؛ خوشا به حال کسانی که در آن زمان بر امر امامت ما ثابت و استوار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کمترین چیزی که از ثواب برای آنان می‌باشد این است که خداوند متعال، آنها را ندا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 من ایمان آوردید و حجّت غایب مرا تصدیق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بر شما به ثواب نیکو از جانب من، به راستی که شما بندگان و کنیزان من هستید، همانا اعمال خوب شما را قبول و اعمال زشت شما را عفو می‌کنم و شما را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شما، باران را بر بندگانم می‌بارم و بلا را از ایشان دفع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نبودید، همانا عذاب خود را بر آنان نازل می‌کردم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نزدیک شدن ظهور و فرج امام زمان‌علیه السلام؛</w:t>
      </w:r>
    </w:p>
    <w:p>
      <w:pPr>
        <w:pStyle w:val="BookText"/>
        <w:rPr/>
      </w:pPr>
      <w:r>
        <w:rPr>
          <w:rFonts w:ascii="IRNazanin" w:hAnsi="IRNazanin" w:eastAsia="IRNazanin"/>
          <w:color w:val="111111"/>
          <w:sz w:val="28"/>
          <w:sz w:val="28"/>
          <w:szCs w:val="28"/>
          <w:rtl w:val="true"/>
          <w:lang w:bidi="fa-IR"/>
        </w:rPr>
        <w:t>امید است که به برکت دعا کردن و تضرّع مؤمنان در درخواست تعجیل فرج و ظهور امام زمان‌علیه السلام این امر عظیم، زودتر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حدیثی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از حضرت صادق‌علیه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حضرت ابراهیم‌علیه السلام وحی نمود که پسری به او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را به همسرش ساره بیان کرد،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من فرزند متولد می‌شود؛ با وجود آنکه من پیر شده‌ام و زمان بارداری من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ابراهیم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از ساره فرزندی برای تو متولد خواهد شد؛ ولی به جهت اینکه وحی ما را از روی تعجب ردّ کرد، فرزندان او چهارصد سال به دست دشمنان، گرفتار و معذّب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زمانی بود که بنی اسرائیل گرفتار فرعونیان شدند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گرفتاری آنان در میان فرعونیان طول کشید، به زاری در آمدند و چهل روز گریه کردند و با توجّه به سوی خدا، طلب فرج نمودند؛ لذا خداوند متعال به موسی و هارون وحی فرستاد که آنها را از عذاب فرعونیان خلاص خواهد فرمود؛ با وجود آنکه هنوز یکصد و هفتاد </w:t>
      </w:r>
    </w:p>
    <w:p>
      <w:pPr>
        <w:pStyle w:val="BookText"/>
        <w:rPr/>
      </w:pPr>
      <w:r>
        <w:rPr>
          <w:rFonts w:ascii="IRNazanin" w:hAnsi="IRNazanin" w:eastAsia="IRNazanin"/>
          <w:color w:val="111111"/>
          <w:sz w:val="28"/>
          <w:sz w:val="28"/>
          <w:szCs w:val="28"/>
          <w:rtl w:val="true"/>
          <w:lang w:bidi="fa-IR"/>
        </w:rPr>
        <w:t>سال از آن چهارصد سال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صادق‌علیه السلام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اگر این چنین رفتار می‌کردید؛ یعنی همه اتفاق می‌نمودید و با گریه و زاری، فرج ما را از خداوند طلب می‌کردید، البته که خدای متعال فرج ما را ظاهر می‌فرمود؛ امّا چون شما مانند آنها رفتار نمی‌کنید، این امر به نهایت خود که باید، خواهد رسید</w:t>
      </w:r>
      <w:r>
        <w:rPr>
          <w:rFonts w:eastAsia="IRNazanin" w:cs="IRNazanin"/>
          <w:color w:val="111111"/>
          <w:sz w:val="28"/>
          <w:szCs w:val="28"/>
          <w:rtl w:val="true"/>
          <w:lang w:bidi="fa-IR"/>
        </w:rPr>
        <w:t>».</w:t>
      </w:r>
      <w:r>
        <w:rPr>
          <w:rStyle w:val="FootnoteAnchor"/>
          <w:rtl w:val="true"/>
        </w:rPr>
        <w:footnoteReference w:id="90"/>
      </w:r>
      <w:bookmarkStart w:id="44" w:name="pg72_1175"/>
    </w:p>
    <w:p>
      <w:pPr>
        <w:pStyle w:val="Heading2"/>
        <w:numPr>
          <w:ilvl w:val="1"/>
          <w:numId w:val="1"/>
        </w:numPr>
        <w:rPr/>
      </w:pPr>
      <w:bookmarkStart w:id="45" w:name="__RefHeading___Toc432501_211673320"/>
      <w:bookmarkStart w:id="46" w:name="_Toc14"/>
      <w:bookmarkEnd w:id="44"/>
      <w:bookmarkEnd w:id="45"/>
      <w:r>
        <w:rPr>
          <w:rtl w:val="true"/>
        </w:rPr>
        <w:t>مطلب ششم منافع اخروی دعا برای امام زمان‌علیه السلام‌</w:t>
      </w:r>
      <w:bookmarkEnd w:id="46"/>
    </w:p>
    <w:p>
      <w:pPr>
        <w:pStyle w:val="BookText"/>
        <w:rPr/>
      </w:pPr>
      <w:r>
        <w:rPr>
          <w:rFonts w:ascii="IRNazanin" w:hAnsi="IRNazanin" w:eastAsia="IRNazanin"/>
          <w:color w:val="111111"/>
          <w:sz w:val="28"/>
          <w:sz w:val="28"/>
          <w:szCs w:val="28"/>
          <w:rtl w:val="true"/>
          <w:lang w:bidi="fa-IR"/>
        </w:rPr>
        <w:t>مباحث این قسمت کتاب در بیان فواید و برکات اخروی مداومت و اهتمام در دعا به وجود مبارک امام زمان‌علیه السلام و درخواست از خدا بر تعجیل در ظهور و فرج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بیش از صد فایده را در این زمینه با دلیل و برهان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ذکر نموده‌ایم، لکن چون بنای این رساله بر اختصار است فقط برخی از آن فواید را به طور فهرست‌وار بر می‌شمریم تا برای خوانندگان ملال آور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شفاعت حضرت رسول اکرم‌صلی الله علیه وآله در قیامت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شفاعت حضرت فاطمه زهراعلیها السلام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شفاعت حضرت صاحب الزمان‌علیه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زمان‌علیه السلام اظهار محبّت به آن جناب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از حضرت صادق‌علیه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اهل ایمان را دوست داری، محبّت خود نسبت به او را اظهار کن؛ زیرا این کار سبب زیادی و ثبات محبّت و دوستی می‌شود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امام زمان‌علیه السلام و درخواست ظهور آن حضرت از خداوند متعال، علامت و نشانه انتظار است و انتظار نیز ثواب‌های بسیار دارد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صاحب الامرعلیه السلام سبب احیای امر آن حضرت و نیز موجب سرور و شادمانی شخص در قیامت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باعث دور شدن شیطان از شخص دعا کننده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دعا کردن می‌توان برخی از حقوق آن حضرت را ادا نمود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زمان‌علیه السلام سبب تعظیم خداوند منّان است که آن اعظم عبادات؛ بلکه روح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نوعی توسل جستن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شریفه به آن امر فرموده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w:t>
      </w:r>
    </w:p>
    <w:p>
      <w:pPr>
        <w:pStyle w:val="BookText"/>
        <w:rPr/>
      </w:pPr>
      <w:r>
        <w:rPr>
          <w:rFonts w:ascii="Amiri" w:hAnsi="Amiri" w:eastAsia="Amiri" w:cs="Amiri"/>
          <w:color w:val="111111"/>
          <w:sz w:val="28"/>
          <w:sz w:val="28"/>
          <w:szCs w:val="28"/>
          <w:rtl w:val="true"/>
          <w:lang w:bidi="ar-SA"/>
        </w:rPr>
        <w:t>سَبِیلِهِ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تقرب به او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کنید، باشد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به آن حضرت، مزد رسالت حضرت رسول خداصلی الله علیه وآله نیز حاصل می‌شود؛ زیرا این دعا نوعی اظهار مودّت و محبّت به اهل بیت پیامبرصلی الله علیه وآله است که خداوند آن را مزد رسالت قرار داده است؛ آنجا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لَآ أَسَْلُکُمْ عَلَیْهِ أَجْراً إِلَّا الْمَوَدَّةَ فِی الْقُرْبَی ؛</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نمی‌کنم جز دوست‌داشتن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زمان‌علیه السلام باعث آمرزش گناهان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سبب دعا برای امام زمان‌علیه السلام در زمره برادران خاتم پیامبران‌صلی الله علیه وآله قرار می‌گیرد که این از بالاترین مقامات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نوعی اقتدا و پیروی از ائمه طاهرین‌علیهم السلام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امام زمان‌علیه السلام وفای به عهد الهی است که خداوند در قرآن </w:t>
      </w:r>
    </w:p>
    <w:p>
      <w:pPr>
        <w:pStyle w:val="BookText"/>
        <w:rPr/>
      </w:pPr>
      <w:r>
        <w:rPr>
          <w:rFonts w:ascii="IRNazanin" w:hAnsi="IRNazanin" w:eastAsia="IRNazanin"/>
          <w:color w:val="111111"/>
          <w:sz w:val="28"/>
          <w:sz w:val="28"/>
          <w:szCs w:val="28"/>
          <w:rtl w:val="true"/>
          <w:lang w:bidi="fa-IR"/>
        </w:rPr>
        <w:t>به آن امر فرموده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رعایت امانت الهی است که همانا وجود مبارک امام زمان‌علیه السلام می‌باشد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وجود امام زمان‌علیه السلام باعث زیاد شدن تابش نور امام در قلب فرد دعا کننده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امام زمان‌علیه السلام نوعی اعانت و کمک به نیکی و تقواست؛</w:t>
      </w:r>
      <w:r>
        <w:rPr>
          <w:rStyle w:val="FootnoteAnchor"/>
          <w:rtl w:val="true"/>
        </w:rPr>
        <w:footnoteReference w:id="103"/>
      </w:r>
      <w:r>
        <w:rPr>
          <w:rFonts w:ascii="IRNazanin" w:hAnsi="IRNazanin" w:eastAsia="IRNazanin"/>
          <w:color w:val="111111"/>
          <w:sz w:val="28"/>
          <w:sz w:val="28"/>
          <w:szCs w:val="28"/>
          <w:rtl w:val="true"/>
          <w:lang w:bidi="fa-IR"/>
        </w:rPr>
        <w:t>چون با ظهور آن حضرت تمام خیرات و نیکی‌ها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باعث هدایت به نور کتاب خدا، قرآن مجید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قبول شدن اعمال نیک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به پاداش و ثواب طلب علم می‌رسد اگر مقصودش استفاده از علوم ربانی امام زمان‌علیه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شدن از عقوبت‌ها و سختی‌های روز قیامت، ان شاء اللَّه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به دعوت خدا و پیامبر اوصلی الله علیه وآله پاسخ داده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دعا کننده در روز قیامت با امیرمؤمنان‌علیه السلام در درجه و مقام ایشان، همراه خواهد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نزد خداوند متعال از محبوب‌ترین خلق خدا می‌شود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نزد پیامبر اکرم‌صلی الله علیه وآله عزیزترین مردم می‌گردد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برای فرج و ظهور امام زمان‌علیه السلام از اهل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رسول خداصلی الله علیه وآله شامل حال چنین شخصی می‌شود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اهتمام و سعی در دعا به امام زمان‌علیه السلام خداوند او را در امر عبادت یاری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اعانت و کمک به مظلوم را شامل حال خود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دعا، ثواب و پاداش احترام و تجلیل بزرگان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ثواب کسی که طلب کننده خون به ناحقّ ریخته شده مظلوم کربلا و سایر مظلومان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امام زمان‌علیه السلام باعث می‌شود که فرد توانایی تحمل </w:t>
      </w:r>
    </w:p>
    <w:p>
      <w:pPr>
        <w:pStyle w:val="BookText"/>
        <w:rPr/>
      </w:pPr>
      <w:r>
        <w:rPr>
          <w:rFonts w:ascii="IRNazanin" w:hAnsi="IRNazanin" w:eastAsia="IRNazanin"/>
          <w:color w:val="111111"/>
          <w:sz w:val="28"/>
          <w:sz w:val="28"/>
          <w:szCs w:val="28"/>
          <w:rtl w:val="true"/>
          <w:lang w:bidi="fa-IR"/>
        </w:rPr>
        <w:t>و پذیرش احادیث ائمه طاهرین‌علیهم السلام را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دعا کننده در روز قیامت نوری ساطع خواهد شد که دیگران از آن استفاده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برای هفتاد هزار نفر از گناهکاران پذیرفته 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اطمینان و آرامش قلب در قیامت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استمرار و اهتمام در دعای تعجیل فرج و ظهور امام زمان‌علیه السلام ثواب بیست حج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زمان‌علیه السلام ثواب حج عمره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دعا برای فرج، برابر ثواب دو ماه اعتکاف در مسجدالحرام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 ماه روزه با اعتکاف در مسجد الحرام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 کردن هزار بنده در راه خدا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کردن هزار اسب جنگی به رزمندگان در راه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 نیز نشانه بیشتر بودن ثواب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زیاد در دعا برای تعجیل ظهور و فرج امام زمان‌علیه السلام از ده مرتبه طواف دور خانه کعبه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حاجت دعا کننده در روز قیامت روا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رسول خدا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p>
    <w:p>
      <w:pPr>
        <w:pStyle w:val="BookText"/>
        <w:rPr/>
      </w:pPr>
      <w:r>
        <w:rPr>
          <w:rFonts w:ascii="IRNazanin" w:hAnsi="IRNazanin" w:eastAsia="IRNazanin"/>
          <w:color w:val="111111"/>
          <w:sz w:val="28"/>
          <w:sz w:val="28"/>
          <w:szCs w:val="28"/>
          <w:rtl w:val="true"/>
          <w:lang w:bidi="fa-IR"/>
        </w:rPr>
        <w:t xml:space="preserve">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مردن، به او مژده و بشارت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در حقّ او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این دعا به قلب شیطان تیر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 محشر، آنگاه که همه مردم مشغول حسابرسی اعمال خود هستند، او از طعام‌های بهشتی بهره‌مند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سوزان روز قیامت محفوظ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عذاب‌ها و سختی‌های عالم برزخ در امان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سرور و خوشحالی رسول خداصلی الله علیه وآله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قبر و برزخ، رفیق و همراه نیکو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رسی اعمال او در قیامت آسان می‌شود؛ یعنی گناهان او عفو می‌گردد و سخت‌گیری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به روی او گشوده می‌شود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سیّد الساجدین‌علیه السلام شامل حال او می‌گردد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کردن در حقّ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به حبل اللَّه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حاصل </w:t>
      </w:r>
    </w:p>
    <w:p>
      <w:pPr>
        <w:pStyle w:val="BookText"/>
        <w:rPr/>
      </w:pPr>
      <w:r>
        <w:rPr>
          <w:rFonts w:ascii="IRNazanin" w:hAnsi="IRNazanin" w:eastAsia="IRNazanin"/>
          <w:color w:val="111111"/>
          <w:sz w:val="28"/>
          <w:sz w:val="28"/>
          <w:szCs w:val="28"/>
          <w:rtl w:val="true"/>
          <w:lang w:bidi="fa-IR"/>
        </w:rPr>
        <w:t>می‌شود؛ همان که خداوند متعال در قرآن کریم به آن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حصول توسل و تمسّک به اهل بیت عصمت و طهارت خاتم انبیاءعلیهم السلام می‌شود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دعاها به یک سوم ثواب عبادت همه عابدان می‌رسد؛ بلکه به دو سوم عبادت آنان خواهد رسید، اگر دعا کردن او به امام زمان‌علیه السلام از جهت اظهار محبّت به امیرالمؤمنین‌علیه السلام باشد و نیز هنگام دعا کردن دست‌های خود را به زاری و تضرّع بالا بگیرد؛ زیرا با مداومت بر دعا به این کیفیت، محبّت قلبی و زبانی و بدنی به امیرمؤمنان‌علیه السلام حاصل و اظهار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روایت شده که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علی‌علیه السلام را با دل و زبان و دست، دوست بدارد، خداوند </w:t>
      </w:r>
    </w:p>
    <w:p>
      <w:pPr>
        <w:pStyle w:val="BookText"/>
        <w:rPr/>
      </w:pPr>
      <w:r>
        <w:rPr>
          <w:rFonts w:ascii="IRNazanin" w:hAnsi="IRNazanin" w:eastAsia="IRNazanin"/>
          <w:color w:val="111111"/>
          <w:sz w:val="28"/>
          <w:sz w:val="28"/>
          <w:szCs w:val="28"/>
          <w:rtl w:val="true"/>
          <w:lang w:bidi="fa-IR"/>
        </w:rPr>
        <w:t>متعال ثواب عبادت همه عابدان را به او مرحمت می‌فرماید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کامل شدن ایمان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به شهادت رسیدن در حضور خاتم پیامبران‌صلی الله علیه وآله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شهادت در حضور حضرت صاحب الزمان‌علیه السلام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احسان و نیکی کردن به امام زمان‌علیه السلام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اکرام و تجلیل از عالم را دارد؛ زیرا اکرام و احترام نمودن عالم عامِل، یکی از بزرگ‌ترین عبادات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از حضرت صادق‌علیه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مؤمن فقیهی اکرام و احترام نماید خداوند متعال در روز قیامت از او خشنود خواهد شد و هر که به او بی‌احترامی نماید خداوند از وی خشمناک خواهد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بزرگداشت شخص کریم را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حصول برخی از احسان‌های حضرت صاحب الزمان‌علیه السلام به ما می‌شود</w:t>
      </w:r>
      <w:r>
        <w:rPr>
          <w:rFonts w:eastAsia="IRNazanin" w:cs="IRNazanin"/>
          <w:color w:val="111111"/>
          <w:sz w:val="28"/>
          <w:szCs w:val="28"/>
          <w:rtl w:val="true"/>
          <w:lang w:bidi="fa-IR"/>
        </w:rPr>
        <w:t xml:space="preserve">. </w:t>
      </w:r>
      <w:bookmarkStart w:id="47" w:name="pg72_1184"/>
    </w:p>
    <w:p>
      <w:pPr>
        <w:pStyle w:val="BookText"/>
        <w:rPr/>
      </w:pPr>
      <w:bookmarkEnd w:id="47"/>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اطاعت اولی الامر را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 درجه شهیدان؛ بلکه شهیدان در خدمت امیرالمؤمنین‌علیه السلام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برای امام زمان‌علیه السلام دعا می‌شود، فرشتگان خداوند حاضر خواهند 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آن حضرت، فضیلت بیشتری دارد نسبت به دعا در زمان ظهور ایشان و تشکیل حکومت، مطابق احادیث و روایاتی که در این زمینه رسیده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این مختصر به همین مقدار اکتفا می‌کنم، هر که خواستار مطالب بیشتری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 که در آنجا به طور مفصل و به همراه ادلّه و احادیث ائمه اطهارعلیهم السلام ذکر نموده‌ام</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48" w:name="__RefHeading___Toc432503_211673320"/>
      <w:bookmarkStart w:id="49" w:name="_Toc15"/>
      <w:bookmarkEnd w:id="48"/>
      <w:r>
        <w:rPr>
          <w:rtl w:val="true"/>
        </w:rPr>
        <w:t>شرایط رسیدن به آثار و فواید دعا</w:t>
      </w:r>
      <w:bookmarkEnd w:id="49"/>
    </w:p>
    <w:p>
      <w:pPr>
        <w:pStyle w:val="Heading3"/>
        <w:numPr>
          <w:ilvl w:val="2"/>
          <w:numId w:val="1"/>
        </w:numPr>
        <w:rPr/>
      </w:pPr>
      <w:bookmarkStart w:id="50" w:name="__RefHeading___Toc432505_211673320"/>
      <w:bookmarkStart w:id="51" w:name="_Toc16"/>
      <w:bookmarkEnd w:id="50"/>
      <w:r>
        <w:rPr>
          <w:rtl w:val="true"/>
        </w:rPr>
        <w:t>اشاره</w:t>
      </w:r>
      <w:bookmarkEnd w:id="5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توضیح داده شد معلوم می‌شود که دعا کردن برای امام </w:t>
      </w:r>
      <w:bookmarkStart w:id="52" w:name="pg72_1185"/>
    </w:p>
    <w:p>
      <w:pPr>
        <w:pStyle w:val="BookText"/>
        <w:rPr/>
      </w:pPr>
      <w:bookmarkEnd w:id="52"/>
      <w:r>
        <w:rPr>
          <w:rFonts w:ascii="IRNazanin" w:hAnsi="IRNazanin" w:eastAsia="IRNazanin"/>
          <w:color w:val="111111"/>
          <w:sz w:val="28"/>
          <w:sz w:val="28"/>
          <w:szCs w:val="28"/>
          <w:rtl w:val="true"/>
          <w:lang w:bidi="fa-IR"/>
        </w:rPr>
        <w:t>زمان‌علیه السلام در بین سایر عبادات، دارای جامعیت و فواید زیادی است که عبادات دیگر از چنین ویژگی‌ای برخوردار نیستند، از این جهت که پاداش فراوان و برکات زیادی به سبب آن حاصل می‌گردد؛ لکن باید دانست که رسیدن به تمامی آن فواید و ثواب‌ها به طور کامل، مطابق آنچه از آیات و روایات معلوم می‌شود، سه شرط مهم دارد</w:t>
      </w:r>
      <w:r>
        <w:rPr>
          <w:rFonts w:eastAsia="IRNazanin" w:cs="IRNazanin"/>
          <w:color w:val="111111"/>
          <w:sz w:val="28"/>
          <w:szCs w:val="28"/>
          <w:rtl w:val="true"/>
          <w:lang w:bidi="fa-IR"/>
        </w:rPr>
        <w:t>:</w:t>
      </w:r>
    </w:p>
    <w:p>
      <w:pPr>
        <w:pStyle w:val="Heading3"/>
        <w:numPr>
          <w:ilvl w:val="2"/>
          <w:numId w:val="1"/>
        </w:numPr>
        <w:rPr/>
      </w:pPr>
      <w:bookmarkStart w:id="53" w:name="__RefHeading___Toc432507_211673320"/>
      <w:bookmarkStart w:id="54" w:name="_Toc17"/>
      <w:bookmarkEnd w:id="53"/>
      <w:r>
        <w:rPr>
          <w:rtl w:val="true"/>
        </w:rPr>
        <w:t>شرط اوّل</w:t>
      </w:r>
      <w:r>
        <w:rPr>
          <w:rtl w:val="true"/>
        </w:rPr>
        <w:t xml:space="preserve">: </w:t>
      </w:r>
      <w:r>
        <w:rPr>
          <w:rtl w:val="true"/>
        </w:rPr>
        <w:t>ایمان‌</w:t>
      </w:r>
      <w:bookmarkEnd w:id="54"/>
    </w:p>
    <w:p>
      <w:pPr>
        <w:pStyle w:val="BookText"/>
        <w:rPr/>
      </w:pPr>
      <w:r>
        <w:rPr>
          <w:rFonts w:ascii="IRNazanin" w:hAnsi="IRNazanin" w:eastAsia="IRNazanin"/>
          <w:color w:val="111111"/>
          <w:sz w:val="28"/>
          <w:sz w:val="28"/>
          <w:szCs w:val="28"/>
          <w:rtl w:val="true"/>
          <w:lang w:bidi="fa-IR"/>
        </w:rPr>
        <w:t>مقصود از ایمان، یقین قلبی و اقرار زبانی به اصول دین و مذهب است که در سه مطلب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به خداوند متعال و اعتقاد به وحدانیت او و صفات سلبیه و ثبوتیه که یکی از آنها عدل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رسول او؛ یعنی حضرت خاتم الانبیاءعلیهم السلام و عقیده به خاتمیت آن حضرت و اینکه هرچه ایشان فرموده حقّ است که از آن جمله، معاد و سایر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شناسایی دوازده امام‌علیهم السلام که اوّل آنها حضرت امیرالمؤمنین علی بن ابی‌طالب‌علیه السلام و آخر ایشان امام زمان حضرت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حضرت زنده و غایب است و نخواهد مُرد تا آنکه ظاهر شود و جهان را از عدل و داد پر نماید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کسی در یکی از این امور شک داشته باشد، مؤمن نیست و هیچ عملی هم از او قبول نمی‌شود، و اگر به این حال بمیرد اهل نجات </w:t>
      </w:r>
      <w:bookmarkStart w:id="55" w:name="pg72_1186"/>
    </w:p>
    <w:p>
      <w:pPr>
        <w:pStyle w:val="BookText"/>
        <w:rPr/>
      </w:pPr>
      <w:bookmarkEnd w:id="55"/>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یکی از ضروریات دین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ضروریات دین، آن حکم‌هایی هستند که برای هر فردی که در اسلام و مسلمانی رشد نموده، روشن است که آن حکم جزو دین اسلام است؛ مثل واجب بودن نمازهای پنجگانه در هر شبانه روز، واجب بودن روزه ماه رمضان، حرام بودن ربا، شراب نوشیدن و مانند آنها</w:t>
      </w:r>
      <w:r>
        <w:rPr>
          <w:rFonts w:eastAsia="IRNazanin" w:cs="IRNazanin"/>
          <w:color w:val="111111"/>
          <w:sz w:val="28"/>
          <w:szCs w:val="28"/>
          <w:rtl w:val="true"/>
          <w:lang w:bidi="fa-IR"/>
        </w:rPr>
        <w:t>.</w:t>
      </w:r>
    </w:p>
    <w:p>
      <w:pPr>
        <w:pStyle w:val="Heading3"/>
        <w:numPr>
          <w:ilvl w:val="2"/>
          <w:numId w:val="1"/>
        </w:numPr>
        <w:rPr/>
      </w:pPr>
      <w:bookmarkStart w:id="56" w:name="__RefHeading___Toc432509_211673320"/>
      <w:bookmarkStart w:id="57" w:name="_Toc18"/>
      <w:bookmarkEnd w:id="56"/>
      <w:r>
        <w:rPr>
          <w:rtl w:val="true"/>
        </w:rPr>
        <w:t>شرط دوم</w:t>
      </w:r>
      <w:r>
        <w:rPr>
          <w:rtl w:val="true"/>
        </w:rPr>
        <w:t xml:space="preserve">: </w:t>
      </w:r>
      <w:r>
        <w:rPr>
          <w:rtl w:val="true"/>
        </w:rPr>
        <w:t>تحصیل تقوای واقعی‌</w:t>
      </w:r>
      <w:bookmarkEnd w:id="57"/>
    </w:p>
    <w:p>
      <w:pPr>
        <w:pStyle w:val="BookText"/>
        <w:rPr/>
      </w:pPr>
      <w:r>
        <w:rPr>
          <w:rFonts w:ascii="IRNazanin" w:hAnsi="IRNazanin" w:eastAsia="IRNazanin"/>
          <w:color w:val="111111"/>
          <w:sz w:val="28"/>
          <w:sz w:val="28"/>
          <w:szCs w:val="28"/>
          <w:rtl w:val="true"/>
          <w:lang w:bidi="fa-IR"/>
        </w:rPr>
        <w:t>باید دانست که تقوا به معنای پرهیزکاری است و دارای چهار درجه می‌باشد که با تفاوت این درجات، ثواب و پاداش و پذیرش اعمال فرد باتقوی نیز متفاوت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تقوی و ثمره هر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گناهان کبیره، اولین درجه تقوی است و آن گناهانی می‌باشد که در دین اسلام،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این درجه از تقوی را به دست آورد، گناهان صغیره او هم عفو می‌شود و به ثواب اعمال خیر می‌رسد و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آیه شریفه است که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کَبَآئِرَ ما تُنْهَوْنَ عَنْهُ نُکَفِّرْ عَنکُمْ سَیِّاتِکُمْ وَ نُدْخِلْکُم مُدْخَلاً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 از گناهان بزرگی که از آن نهی می‌شوید پرهیز کنید، گناهان کوچک شما را می‌پوشانیم؛ و شما را در جایگاه خوبی وارد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در این زمینه وجود 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پس بر هر مؤمنی که طالب ثواب است و از عذاب الهی می‌ترسد، لازم است که گناهان کبیره را حداقل بشناسد تا از آنها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مرحوم مبرور ثقة الاسلام آقای حاج 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درجات او را عالی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خوبی نوشته‌اند که شایسته است مؤمنان آن را تهیه نموده و از آن بهره‌مند شوند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دو 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هر گناه صغیره‌ای که زیاد انجام شود و بر آن اصرار کنند، کبیره خواهد شد؛ چنان‌که در روایت نقل شده و علماء نیز بر آن اتفاق نموده‌اند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ترک هر واجبی حرام است؛ لکن بعضی از واجبات آنقدر اهمیّت دارند که ترک آنها گناه کبیره محسوب می‌شود؛ مثل 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ترک آنها فقط حرام است؛ و گناه آن صغیره می‌باشد؛ </w:t>
      </w:r>
      <w:bookmarkStart w:id="58" w:name="pg72_1188"/>
    </w:p>
    <w:p>
      <w:pPr>
        <w:pStyle w:val="BookText"/>
        <w:rPr/>
      </w:pPr>
      <w:bookmarkEnd w:id="58"/>
      <w:r>
        <w:rPr>
          <w:rFonts w:ascii="IRNazanin" w:hAnsi="IRNazanin" w:eastAsia="IRNazanin"/>
          <w:color w:val="111111"/>
          <w:sz w:val="28"/>
          <w:sz w:val="28"/>
          <w:szCs w:val="28"/>
          <w:rtl w:val="true"/>
          <w:lang w:bidi="fa-IR"/>
        </w:rPr>
        <w:t>مثل اینکه کسی جواب سلام را ندهد که کبیره بودن آن معلوم نیست؛ مگر اینکه باعث بی‌احترامی به مؤمن سلام کننده و ناراحتی و آزار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که بالاتر از درجه اوّل است، پرهیز نمودن از تمام گناهان می‌باشد و روشن است که هر کسی این درجه از تقوی را حاصل کند، ثواب عباداتش کامل‌تر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این دو درجه از تقوی، مطابق آیات و روایات رسیده، واجب می‌باشد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که در مرحله بالاتر از دو درجه قبلی است، با ترک مکروهات حاصل می‌شود، به جهت ترس از ارتکاب کارهای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که درجه کامل‌تری از تقوی می‌باشد با ترک مباحات حاصل می‌شود، چنین شخصی مباحات را ترک می‌کند تا ناخواسته مرتکب مکروهات و محرمات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 و چهارم، مخصوص مقام مؤمنان کامل است که هر عملی انجام می‌دهند، مورد رضایت خداوند سبحان می‌باشد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59" w:name="__RefHeading___Toc432511_211673320"/>
      <w:bookmarkStart w:id="60" w:name="_Toc19"/>
      <w:bookmarkEnd w:id="59"/>
      <w:r>
        <w:rPr>
          <w:rtl w:val="true"/>
        </w:rPr>
        <w:t>شرط سوم</w:t>
      </w:r>
      <w:r>
        <w:rPr>
          <w:rtl w:val="true"/>
        </w:rPr>
        <w:t xml:space="preserve">: </w:t>
      </w:r>
      <w:r>
        <w:rPr>
          <w:rtl w:val="true"/>
        </w:rPr>
        <w:t>لزوم تهذیب اخلاق‌</w:t>
      </w:r>
      <w:bookmarkEnd w:id="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شرایط رستگار شدن به ثواب‌های کامل، تهذیب نفس و پاک </w:t>
      </w:r>
    </w:p>
    <w:p>
      <w:pPr>
        <w:pStyle w:val="BookText"/>
        <w:rPr/>
      </w:pPr>
      <w:r>
        <w:rPr>
          <w:rFonts w:ascii="IRNazanin" w:hAnsi="IRNazanin" w:eastAsia="IRNazanin"/>
          <w:color w:val="111111"/>
          <w:sz w:val="28"/>
          <w:sz w:val="28"/>
          <w:szCs w:val="28"/>
          <w:rtl w:val="true"/>
          <w:lang w:bidi="fa-IR"/>
        </w:rPr>
        <w:t>نمودن آن از صفات رذیله و ناشایست است؛ یعنی صفات زشتی که در باطن انسان، کمین کرده و او را از ساحت قرب الهی دور انداخته‌اند؛ مثل تکبر، حرص، حسد، کینه، نفاق، محبّت دنیا، عُجب و غیر آنها را از خود دور نماید؛ چون با وجود چنین صفاتی، انسان به مطلوب خود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این صفات آنقدر مؤثر است که شخص را به کلّی از ثواب محروم می‌کنند؛ بلکه باعث زوال ایمان او می‌شوند؛ مثل محبّت دنیا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در این زمینه به طور مفصّل بنویسم، کتاب بزرگی خواهد شد، بنابراین به همین مقدار اشاره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است با تو می‌گویم</w:t>
      </w:r>
    </w:p>
    <w:p>
      <w:pPr>
        <w:pStyle w:val="BookText"/>
        <w:rPr/>
      </w:pPr>
      <w:r>
        <w:rPr>
          <w:rFonts w:ascii="IRNazanin" w:hAnsi="IRNazanin" w:eastAsia="IRNazanin"/>
          <w:color w:val="111111"/>
          <w:sz w:val="28"/>
          <w:sz w:val="28"/>
          <w:szCs w:val="28"/>
          <w:rtl w:val="true"/>
          <w:lang w:bidi="fa-IR"/>
        </w:rPr>
        <w:t>تو خواه از سخنم پند گیر و خواه ملال</w:t>
      </w:r>
    </w:p>
    <w:p>
      <w:pPr>
        <w:pStyle w:val="BookText"/>
        <w:rPr/>
      </w:pPr>
      <w:r>
        <w:rPr>
          <w:rFonts w:ascii="IRNazanin" w:hAnsi="IRNazanin" w:eastAsia="IRNazanin"/>
          <w:color w:val="111111"/>
          <w:sz w:val="28"/>
          <w:sz w:val="28"/>
          <w:szCs w:val="28"/>
          <w:rtl w:val="true"/>
          <w:lang w:bidi="fa-IR"/>
        </w:rPr>
        <w:t xml:space="preserve">پس هرگاه شخص مؤمن این شرایط را به دست آورد و بر دعا برای وجود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 اهتمام داشته باشد و تعجیل در فرج و ظهور آن حضرت را از خداوند عزّوجلّ درخواست نماید، ان شاء اللَّه به تمام برکات و ثواب‌های گفته شده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شبهه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برخی از کوته نظران، این نکته را بعید بدانند که چگونه در مقابل یک عمل کوچک و مختصر، این همه ثواب‌ها و فواید داده می‌شود؟ </w:t>
      </w:r>
    </w:p>
    <w:p>
      <w:pPr>
        <w:pStyle w:val="BookText"/>
        <w:rPr/>
      </w:pPr>
      <w:r>
        <w:rPr>
          <w:rFonts w:ascii="IRNazanin" w:hAnsi="IRNazanin" w:eastAsia="IRNazanin"/>
          <w:color w:val="111111"/>
          <w:sz w:val="28"/>
          <w:sz w:val="28"/>
          <w:szCs w:val="28"/>
          <w:rtl w:val="true"/>
          <w:lang w:bidi="fa-IR"/>
        </w:rPr>
        <w:t>جواب از شبهه</w:t>
      </w:r>
    </w:p>
    <w:p>
      <w:pPr>
        <w:pStyle w:val="BookText"/>
        <w:rPr/>
      </w:pPr>
      <w:r>
        <w:rPr>
          <w:rFonts w:ascii="IRNazanin" w:hAnsi="IRNazanin" w:eastAsia="IRNazanin"/>
          <w:color w:val="111111"/>
          <w:sz w:val="28"/>
          <w:sz w:val="28"/>
          <w:szCs w:val="28"/>
          <w:rtl w:val="true"/>
          <w:lang w:bidi="fa-IR"/>
        </w:rPr>
        <w:t>به این اشکال و شبهه، سه جواب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شریف دعا به وجود مبارک امام زمان و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اهل بصیرت، عمل کوچکی نیست تا آنکه جای این استبعاد را داشته باشد، بلکه در نهایت بزرگی و کمال عظمت 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کوچکی و بزرگی هر چیزی را عارف و عالم به آن تشخیص می‌دهد؛ مثل آنکه چه بسا یک دانه جواهر کوچک، هزارها تومان قیمت دارد؛ لکن این ارزش را فقط اهل خبره آن اطّلاع دارند و شخص غیر خبره و بی‌اطّلاع حقّ ندارد به آن فرد دانا اعتراض کند که چرا این دانه را اینقدر زیاد قیمت گذاشتی؟</w:t>
      </w:r>
    </w:p>
    <w:p>
      <w:pPr>
        <w:pStyle w:val="BookText"/>
        <w:rPr/>
      </w:pPr>
      <w:r>
        <w:rPr>
          <w:rFonts w:ascii="IRNazanin" w:hAnsi="IRNazanin" w:eastAsia="IRNazanin"/>
          <w:color w:val="111111"/>
          <w:sz w:val="28"/>
          <w:sz w:val="28"/>
          <w:szCs w:val="28"/>
          <w:rtl w:val="true"/>
          <w:lang w:bidi="fa-IR"/>
        </w:rPr>
        <w:t>دانای به شأن امام و قیمت دعا به وجود امام زمان‌علیه السلام نیز فقط خداوند عالمیان و خاتم پیامبران و ائمه طاهرین‌علیهم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شهادتین است که هرچند کوچک و مختصر است؛ لکن به محض گفتن آن، شخص کافر، مسلمان و پاک و محترم و بهشتی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سایر آثاری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حقّ ندارد برای کوچک بودن ظاهر کلمه و آسانی آن، آثار آن را انکار 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ثواب‌هایی که خداوند متعال در مقابل هر عملی عطا </w:t>
      </w:r>
    </w:p>
    <w:p>
      <w:pPr>
        <w:pStyle w:val="BookText"/>
        <w:rPr/>
      </w:pPr>
      <w:r>
        <w:rPr>
          <w:rFonts w:ascii="IRNazanin" w:hAnsi="IRNazanin" w:eastAsia="IRNazanin"/>
          <w:color w:val="111111"/>
          <w:sz w:val="28"/>
          <w:sz w:val="28"/>
          <w:szCs w:val="28"/>
          <w:rtl w:val="true"/>
          <w:lang w:bidi="fa-IR"/>
        </w:rPr>
        <w:t>می‌فرماید به نحو تفضّل است نه استحقاق شخص؛ مَثَل این دعا و سایر عبادات بندگان، مثل هدیه‌ای است که شخصی محتاج به خدمت شخصیتی کریم می‌برد، به یقین آن فرد کریم به قیمت این هدیه نگاه نمی‌کند؛ بلکه به مقتضای فضل و کرم خودش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یک گل به کسی تعارف می‌کنند ولی او در مقابل، صدها برابر آن را انعام می‌دهد و همه نیز این کرم او را تحسین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کنیزی از کنیزان حضرت امام حسین‌علیه السلام یک عدد گل به آن حضرت تعارف کرد و آن جناب او را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عطاها و ثواب‌هایی که به دعا کننده در حقّ امام زمان‌علیه السلام داده می‌شود، در حقیقت عطیه و بخشش خداوند متعال به خود آن حضرت و اکرام آن بزرگوار است و روشن است که امام زمان‌علیه السلام استحقاق این عطایا و مراتب فوق آنها را نیز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هرگاه شخص بزرگی بخواهد فرد بزرگ دیگری را ضیافت نماید، نسبت به هر یک از خادمان و همراهان و غلامان او هم احسان و انعام خواهد کرد؛ در صورتی که آن افراد به خودی خود لیاقت چنین تجلیل و پذیرایی را ندارند، لکن به جهت انتساب و تعلّقی که به آن فرد بزرگ دارند، مورد لطف واقع می‌شوند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اکرام خادمان، در حقیقت تجلیل و احترام صاحب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اگر نسبت به هر یک از آنان اندک کوتاهی </w:t>
      </w:r>
    </w:p>
    <w:p>
      <w:pPr>
        <w:pStyle w:val="BookText"/>
        <w:rPr/>
      </w:pPr>
      <w:r>
        <w:rPr>
          <w:rFonts w:ascii="IRNazanin" w:hAnsi="IRNazanin" w:eastAsia="IRNazanin"/>
          <w:color w:val="111111"/>
          <w:sz w:val="28"/>
          <w:sz w:val="28"/>
          <w:szCs w:val="28"/>
          <w:rtl w:val="true"/>
          <w:lang w:bidi="fa-IR"/>
        </w:rPr>
        <w:t>صورت گیرد، باعث تکدّر خاطر و گله آن شخص بزرگ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کثرت ثواب‌ها و عطایایی هم که به زایران و گریه کنندگان حضرت سیّد الشهداعلیه السلام عنایت می‌شود، به جهت انتساب و تعلق آنان به آن حضرت است نه از جهت استحقاق خودشان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تا روز قیامت در حرم امام حسین‌علیه السلام حاضرند و برای زائران آن حضرت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خداوند متعال ابتدا به زائران امام حسین‌علیه السلام نظر می‌کند سپس به حاجیان در صحرای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روز قیامت نیست مگر اینکه آرزو می‌کند از زائران امام حسین‌علیه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نثار حُسن جمال حبیب اگر آرند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عالمی ز کریمان عجب نپندارند </w:t>
      </w:r>
      <w:bookmarkStart w:id="61" w:name="pg72_1193"/>
    </w:p>
    <w:p>
      <w:pPr>
        <w:pStyle w:val="Heading2"/>
        <w:numPr>
          <w:ilvl w:val="1"/>
          <w:numId w:val="1"/>
        </w:numPr>
        <w:rPr/>
      </w:pPr>
      <w:bookmarkStart w:id="62" w:name="__RefHeading___Toc432513_211673320"/>
      <w:bookmarkStart w:id="63" w:name="_Toc20"/>
      <w:bookmarkEnd w:id="61"/>
      <w:bookmarkEnd w:id="62"/>
      <w:r>
        <w:rPr>
          <w:rtl w:val="true"/>
        </w:rPr>
        <w:t>مطلب هفتم زمان دعا</w:t>
      </w:r>
      <w:bookmarkEnd w:id="63"/>
    </w:p>
    <w:p>
      <w:pPr>
        <w:pStyle w:val="BookText"/>
        <w:rPr/>
      </w:pPr>
      <w:r>
        <w:rPr>
          <w:rFonts w:ascii="IRNazanin" w:hAnsi="IRNazanin" w:eastAsia="IRNazanin"/>
          <w:color w:val="111111"/>
          <w:sz w:val="28"/>
          <w:sz w:val="28"/>
          <w:szCs w:val="28"/>
          <w:rtl w:val="true"/>
          <w:lang w:bidi="fa-IR"/>
        </w:rPr>
        <w:t>برخی اوقات و حالات است که نسبت به سایر اوقات، اهتمام و تأکید بیشتری در دعا برای امام زمان‌علیه السلام و تعجیل فرج آن حضرت شده است، ما در این بحث مختصر به بیان برخی از آنها به نحو اختصار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نمازها؛</w:t>
      </w:r>
    </w:p>
    <w:p>
      <w:pPr>
        <w:pStyle w:val="BookText"/>
        <w:rPr/>
      </w:pPr>
      <w:r>
        <w:rPr>
          <w:rFonts w:ascii="IRNazanin" w:hAnsi="IRNazanin" w:eastAsia="IRNazanin"/>
          <w:color w:val="111111"/>
          <w:sz w:val="28"/>
          <w:sz w:val="28"/>
          <w:szCs w:val="28"/>
          <w:rtl w:val="true"/>
          <w:lang w:bidi="fa-IR"/>
        </w:rPr>
        <w:t xml:space="preserve">چنان‌که در قنوت‌های متعددی از ائمه طاهرین‌علیهم السلام روایت شده است؛ از آن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روایت است که حضرت صادق‌علیه السلام به شیعیان خود امر می‌فرمودند که در قنوت نمازها بعد از کلمات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الحلیم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السماوات السبع و ربّ الارضین السبع و ما فیهن و ما بینهن و ما تحتهن و رب العرش العظیم و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بخوانند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شُخِصَتِ الأَبْصارُ وَ نُقِلَتِ الأَقْدَامُ وَ رُفِعَتِ الأَیْدِی وَ مُدَّتِ الأَعْناقُ وَ أَنْتَ دُعِیتَ بِالأَلْسُنِ وَ إِلَیْکَ سِرُّهُمْ وَ نَجْویهُمْ فِی الأَعْمالِ، رَبَّنَا افْتَحْ بَیْنَنا وَ بَیْنَ قَوْمِنا بِالحَقِّ وَ أَنْتَ خَیْرُ الفاتِحِینَ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نَشْکُوا إِلَیْکَ فَقْدَ نَبِیِّنا وَ غَیْبَةَ إِمامِنا وَ قِلَّةَ عَدَدِنا وَ کَثرَةَ أَعْدآئِنا وَ تَظاهُرَ الأَعْدآءِ عَلَیْنا وَ وُقُوعَ الفِتَنِ بِنا، فَفَرِّجْ ذَلِکَ اللَّهُمَّ بِعَدْلٍ تُظْهِرُهُ وَ إِمامِ حَقٍّ نَعْرِفُهُ إِلهَ الحَقِّ آمِینَ رَبَّ العالَمِینَ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نتواند این دعا را بخواند، یا وقت تنگ باشد، کفایت می‌کند جهت دعا برای تعجیل فرج و ظهور امام زمان‌علیه السلام حداقل اینکه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 مَوْلانا صاحِبِ الزَّمانِ عَجِّلْ خِزْیَ أَعْدآئِهِ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چنان‌که بیان خواهد 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دو رکعت از نماز نافله شب</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هر صبح و شام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حضرت را زیارت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که شهیدرحمه الله</w:t>
      </w:r>
      <w:r>
        <w:rPr>
          <w:rStyle w:val="FootnoteAnchor"/>
          <w:rtl w:val="true"/>
        </w:rPr>
        <w:footnoteReference w:id="133"/>
      </w:r>
      <w:r>
        <w:rPr>
          <w:rFonts w:ascii="IRNazanin" w:hAnsi="IRNazanin" w:eastAsia="IRNazanin"/>
          <w:color w:val="111111"/>
          <w:sz w:val="28"/>
          <w:sz w:val="28"/>
          <w:szCs w:val="28"/>
          <w:rtl w:val="true"/>
          <w:lang w:bidi="fa-IR"/>
        </w:rPr>
        <w:t>در کتاب دروس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می‌خواهی برای خودت دعا کنی، اوّل برای امام زمان‌علیه السلام دعا کن، آنگاه برای خودت دعا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روایات و ادعیه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پنجشنبه؛ به خصوص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روایت فرموده که در روز پنجشنبه مستحب است که صد مرتبه بگویند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 وَ أَهْلِکْ عَدُوَّهُمْ مِنَ الجِنِّ وَ الإِنْسِ مِنَ الأَوَّلِینَ وَ الآخِرِین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که این صلوات دارای فضیلت بسیار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جمعه؛ به خصوص در وقت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ظهر و عصر آن روز؛ چنان که از حضرت صادق‌علیه السلام روایت شده است که برترین اعمال روز جمعه آن است که بعد از نماز عصر، صد مرتبه بگویی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Style w:val="FootnoteAnchor"/>
          <w:rtl w:val="true"/>
        </w:rPr>
        <w:footnoteReference w:id="14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ذیقعده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ماه شعبان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نیمه ماه شعبان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 مبارک رمضان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شب‌های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شب قدر</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بعد از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دلایل هر یک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ذکر کرده‌ام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نوروز؛ با توجّه به حدیثی که از معلّی بن خُنیس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 نوروزی نیست مگر آنکه ما انتظار فرج می‌کشیم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پس مؤمن هم باید به امام خود تأسی کند و در انتظار و دعاگویی ایشان اهتمام زیاد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غم و اندوهی رخ می‌دهد،</w:t>
      </w:r>
      <w:r>
        <w:rPr>
          <w:rStyle w:val="FootnoteAnchor"/>
          <w:rtl w:val="true"/>
        </w:rPr>
        <w:footnoteReference w:id="149"/>
      </w:r>
      <w:r>
        <w:rPr>
          <w:rFonts w:ascii="IRNazanin" w:hAnsi="IRNazanin" w:eastAsia="IRNazanin"/>
          <w:color w:val="111111"/>
          <w:sz w:val="28"/>
          <w:sz w:val="28"/>
          <w:szCs w:val="28"/>
          <w:rtl w:val="true"/>
          <w:lang w:bidi="fa-IR"/>
        </w:rPr>
        <w:t>باید مخصوصاً برای امام زمان‌علیه السلام دعا کند و رفع همّ و غمّ آن حضرت را از خداوند متعال طلب نماید؛ چون از حضرت صادق‌علیه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غم و اندوهی بر قلب امام عارض می‌شود، آن غم در قلب شیعیانش نیز اثر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جهت است که در بعضی اوقات، قلب مؤمن، محزون و غمناک می‌شود، با وجود آنکه در ظاهر هیچ سبب و علتی برای آن نمی‌یابد</w:t>
      </w:r>
      <w:r>
        <w:rPr>
          <w:rFonts w:eastAsia="IRNazanin" w:cs="IRNazanin"/>
          <w:color w:val="111111"/>
          <w:sz w:val="28"/>
          <w:szCs w:val="28"/>
          <w:rtl w:val="true"/>
          <w:lang w:bidi="fa-IR"/>
        </w:rPr>
        <w:t xml:space="preserve">. </w:t>
      </w:r>
      <w:bookmarkStart w:id="64" w:name="pg72_1199"/>
    </w:p>
    <w:p>
      <w:pPr>
        <w:pStyle w:val="Heading2"/>
        <w:numPr>
          <w:ilvl w:val="1"/>
          <w:numId w:val="1"/>
        </w:numPr>
        <w:rPr/>
      </w:pPr>
      <w:bookmarkStart w:id="65" w:name="__RefHeading___Toc432515_211673320"/>
      <w:bookmarkStart w:id="66" w:name="_Toc21"/>
      <w:bookmarkEnd w:id="64"/>
      <w:bookmarkEnd w:id="65"/>
      <w:r>
        <w:rPr>
          <w:rtl w:val="true"/>
        </w:rPr>
        <w:t>مطلب هشتم برخی از دعاهای مربوط به امام زمان‌علیه السلام‌</w:t>
      </w:r>
      <w:bookmarkEnd w:id="66"/>
    </w:p>
    <w:p>
      <w:pPr>
        <w:pStyle w:val="BookText"/>
        <w:rPr/>
      </w:pPr>
      <w:r>
        <w:rPr>
          <w:rFonts w:ascii="IRNazanin" w:hAnsi="IRNazanin" w:eastAsia="IRNazanin"/>
          <w:color w:val="111111"/>
          <w:sz w:val="28"/>
          <w:sz w:val="28"/>
          <w:szCs w:val="28"/>
          <w:rtl w:val="true"/>
          <w:lang w:bidi="fa-IR"/>
        </w:rPr>
        <w:t>باید دانست که رسیدن به فواید و ثواب‌های دعا به صاحب الزمان‌علیه السلام و طلب تعجیل فرج و ظهور آن حضرت به نحو کامل، وقتی حاصل می‌شود که شخص در دعا به امام و طلب فرج و ظهورش از خداوند عالمیان، اهتمام زیاد و مداومت داشته باشد؛ یعنی زیاد دعا کند و فرج و ظهورش را از خداوند بخواهد، برای رفع غم و اندوه از قلب مبارک او از حقّ تعالی درخواست نماید، به هر زبانی که میسّر شود؛ چه فارسی و چه عربی و غیر از آنها</w:t>
      </w:r>
      <w:r>
        <w:rPr>
          <w:rFonts w:eastAsia="IRNazanin" w:cs="IRNazanin"/>
          <w:color w:val="111111"/>
          <w:sz w:val="28"/>
          <w:szCs w:val="28"/>
          <w:rtl w:val="true"/>
          <w:lang w:bidi="fa-IR"/>
        </w:rPr>
        <w:t>.</w:t>
      </w:r>
    </w:p>
    <w:p>
      <w:pPr>
        <w:pStyle w:val="Heading2"/>
        <w:numPr>
          <w:ilvl w:val="1"/>
          <w:numId w:val="1"/>
        </w:numPr>
        <w:rPr/>
      </w:pPr>
      <w:bookmarkStart w:id="67" w:name="__RefHeading___Toc432517_211673320"/>
      <w:bookmarkStart w:id="68" w:name="_Toc22"/>
      <w:bookmarkEnd w:id="67"/>
      <w:r>
        <w:rPr>
          <w:rtl w:val="true"/>
        </w:rPr>
        <w:t>برخی آداب دعا برای حضرت</w:t>
      </w:r>
      <w:bookmarkEnd w:id="68"/>
    </w:p>
    <w:p>
      <w:pPr>
        <w:pStyle w:val="BookText"/>
        <w:rPr/>
      </w:pPr>
      <w:r>
        <w:rPr>
          <w:rFonts w:ascii="IRNazanin" w:hAnsi="IRNazanin" w:eastAsia="IRNazanin"/>
          <w:color w:val="111111"/>
          <w:sz w:val="28"/>
          <w:sz w:val="28"/>
          <w:szCs w:val="28"/>
          <w:rtl w:val="true"/>
          <w:lang w:bidi="fa-IR"/>
        </w:rPr>
        <w:t xml:space="preserve">برخی آداب دعا برای حضرت </w:t>
      </w:r>
      <w:r>
        <w:rPr>
          <w:rStyle w:val="FootnoteAnchor"/>
          <w:rtl w:val="true"/>
        </w:rPr>
        <w:footnoteReference w:id="15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هنگام دعا برای امام زمان‌علیه السلام حالت تضرّع و زاری داشته باشد؛ مثل کسی که برای عزیزترین اهل خودش در هنگام اضطرار دعا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دعا کردن صاحب الزمان‌علیه السلام اظهار محبّت به خداوند متعال و حضرت رسول‌صلی الله علیه وآله و امام زمان‌علیه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همان دعاهایی را بخواند که از ائمه طاهرین‌علیهم السلام برای آن بزرگوار روایت شده است و آنها هم بسیار است که حقیر در این مختصر به ذکر چند دعا اکتفا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از حضرت امام محمّد تقی‌علیه السلام روایت شده است که بعد از هر نماز واجب،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 وَ بِالإِسْلامِ دِیناً، وَ بِالقُرْآنِ کِتاباً، وَ بِمُحَمَّدٍ صَلَّی اللَّهُ عَلَیْهِ وَ آلِهِ وَ سَلَّمَ نَبِیّاً، وَ بِعَلِیٍّ وَلِیّاً، وَ الحَسَنِ وَ الحُسَیْنِ وَ عَلِیِّ بْنِ الحُسَیْنِ وَ مُحَمَّدِ بْنِ عَلِیٍّ وَ جَعْفَرِ بْنِ مُحَمَّدٍ وَ مُوسَی بْنِ جَعْفَرٍ وَ عَلِیِّ بْنِ مُوسی وَ مُحَمَّدِ بْنِ عَلِیٍّ وَ عَلِیِّ بْنِ مُحَمَّدٍ وَ الحَسَنِ بْنِ عَلِیٍّ وَ الحُجَّةِ بْنِ الحَسَنِ عَلَیْهِمُ السَّلامُ أَئِمَّةً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وَلِیُّکَ الحُجَّةُ فَاحْفَظْهُ مِنْ بَیْنِ یَدَیْهِ وَ مِنْ خَلْفِهِ، وَ عَنْ یَمِینِهِ وَ عَنْ شِمالِهِ، وَ مِنْ فَوْقِهِ وَ مِنْ تَحْتِهِ، وَ امْدُدْ لَهُ فِی عُمْرِهِ، وَ اجْعَلْهُ القائِمَ بِأَمْرِکَ المُسْتَنْصِرَ لِدِینِکَ، وَ أَرِهِ ما یُحِبُّ وَ تَقَرُّ بِهِ عَیْنُهُ فِی نَفْسِهِ وَ ذُرِّیَّتِهِ وَ فِی أَهْلِهِ وَ مالِهِ وَ فِی شِیعَتِهِ وَ فِی عَدُوِّهِ، وَ أَرِهِمْ مِنْهُ ما یَحْذَرُونَ وَ أَرِهِ فِیهِمْ ما یُحِبُّ وَ تَقَرُّ بِهِ عَیْنُهُ، وَ اشْفِ صُدُورَنا وَ صُدُورَ قَوْمٍ مُؤْمِنِینَ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غیر آن از امام صادق‌علیه السلام روایت شده که این دعا را بعد از هر نماز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رَسُولَکَ الصّادِقَ المُصَدَّقَ الْأَمِینَ صَلَواتُکَ عَلَیْهِ وَ آلِهِ قالَ إِنَّکَ قُلْتَ تَبارَکْتَ وَ تَعالَیْتَ ما تَرَدَّدْتُ فِی شَی‌ءٍ أَنَا فاعِلُهُ کَتَرَدُّدِی فِی قَبْضِ رُوحِ عَبْدِیَ المُؤْمِنِ یَکْرَهُ المَوْتَ وَ أَنَا أَکْرَهُ مَسآئَتَهُ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 آلِ مُحَمَّدٍ وَ عَجِّلْ لِوَلِیِّکَ الفَرَجَ وَ النَّصْرَ وَ العافِیَةَ وَ لا تَسُؤْنِی فِی نَفْسِی وَ لا فِی أَحَدٍ مِنْ أَحِبَّتِی</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روایت شده که این دعا را در هر حال و هر وقتی بخوانند؛ به خصوص در ماه مبارک رمضان و به ویژه در شب بیست و سوم آن ماه، پس بعد از حمد خدا و صلوات بر خاتم انبیاءصلی الله علیه وآله می‌گویی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الْحُجَّةِ بْنِ الحَسَنِ صاحِبَ الزَّمانِ عَلَیْهِ وَ عَلی آبآئِهِ الصَّلاةُ وَ السَّلامُ فِی هذِهِ السّاعَةِ وَ فِی کُلِّ ساعَةٍ وَلِیّاً وَ حافِظاً وَ ناصِراً</w:t>
      </w:r>
      <w:r>
        <w:rPr>
          <w:rStyle w:val="FootnoteAnchor"/>
          <w:rtl w:val="true"/>
        </w:rPr>
        <w:footnoteReference w:id="156"/>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دَلِیلاً وَ قآئِداً وَ عَیْناً</w:t>
      </w:r>
      <w:r>
        <w:rPr>
          <w:rStyle w:val="FootnoteAnchor"/>
          <w:rtl w:val="true"/>
        </w:rPr>
        <w:footnoteReference w:id="157"/>
      </w:r>
      <w:r>
        <w:rPr>
          <w:rFonts w:ascii="Amiri" w:hAnsi="Amiri" w:eastAsia="Amiri" w:cs="Amiri"/>
          <w:color w:val="111111"/>
          <w:sz w:val="28"/>
          <w:sz w:val="28"/>
          <w:szCs w:val="28"/>
          <w:rtl w:val="true"/>
          <w:lang w:bidi="ar-SA"/>
        </w:rPr>
        <w:t>حَتّی تُسْکِنَهُ أَرْضَکَ طَوْعاً وَ تُمَتِّعَهُ فِیها طَوِیلاً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از حضرت امام حسن عسکری‌علیه السلام روایت شده است که باید صلوات بر حضرت صاحب الامر عجّل اللَّه تعالی فرجه را به این کیفیت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 ابْنِ أَوْلِیآئِکَ الَّذِینَ فَرَضْتَ طاعَتَهُمْ وَ أَوْجَبْتَ حَقَّهُمْ وَ أَذْهَبْتَ عَنْهُمُ الرِّجْسَ وَ 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 انْتَصِرْ بِهِ لِدِینِکَ وَ انْصُرْ بِهِ أَوْلِیآئَکَ وَ أَوْلِیآئَهُ وَ شِیعَتَهُ وَ أَنْصارَهُ وَ اجْعَلْنا مِنْهُمْ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أَعِذْهُ مِنْ شَرِّ کُلِّ طاغٍ وَ باغٍ وَ مِنْ شَرِّ جَمِیعِ خَلْقِکَ وَ احْفَظْهُ مِنْ بَیْنِ یَدَیْهِ وَ مِنْ خَلْفِهِ وَ عَنْ یَمِینِهِ وَ عَنْ شِمالِهِ وَ احْرُسْهُ وَ امْنَعْهُ مِنْ أَنْ یُوصَلَ إِلَیْهِ بِسُوءٍ وَ احْفَظْ فِیهِ رَسُولَکَ وَ آلَ رَسُولِکَ وَ أَظْهِرْ بِهِ العَدْلَ وَ أَیِّدْهُ بِالنَّصْرِ وَ انْصُرْ ناصِرِیهِ وَ اخْذُلْ خاذِلِیهِ وَ اقْصِمْ بِهِ جَبابِرَةَ الکَفَرَةِ وَ اقْتُلْ بِهِ الکُفّارَ وَ المُنافِقِینَ وَ جَمِیعَ المُلْحِدِینَ حَیْثُ کانُوا مِنْ مَشارِقِ الأَرْضِ وَ مَغارِبِها وَ بَرِّها وَ بَحْرِها وَ سَهْلِها وَ جَبَلِها وَ امْلَأْ بِهِ الأَرْضَ عَدْلاً وَ أَظْهِرْ بِهِ دِینَ نَبِیِّکَ عَلَیْهِ وَ آلِهِ السَّلامُ وَ اجْعَلْنِی اللَّهُمَّ مِنْ أَنْصارِهِ وَ أَعْوانِهِ وَ أَتْباعِهِ وَ </w:t>
      </w:r>
    </w:p>
    <w:p>
      <w:pPr>
        <w:pStyle w:val="BookText"/>
        <w:rPr/>
      </w:pPr>
      <w:r>
        <w:rPr>
          <w:rFonts w:ascii="Amiri" w:hAnsi="Amiri" w:eastAsia="Amiri" w:cs="Amiri"/>
          <w:color w:val="111111"/>
          <w:sz w:val="28"/>
          <w:sz w:val="28"/>
          <w:szCs w:val="28"/>
          <w:rtl w:val="true"/>
          <w:lang w:bidi="ar-SA"/>
        </w:rPr>
        <w:t>شِیعَتِهِ وَ أَرِنِی فِی آلِ مُحَمَّدٍ عَلَیْهِمُ السَّلامُ ما یَأْمُلُونَ وَ فِی عَدُوِّهِمْ ما یَحْذَرُونَ إِلهَ الحَقِّ رَبَّ العالَمِینَ آمِینَ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صلوات، مشتمل است بر دعای به آن حضرت، خواندن آن در هر حال و هر وقتی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از حضرت رضاعلیه السلام روایت شده است که با این دعا به حضرت حجت عجّل اللَّه تعالی فرجه 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وقت مخصوصی ندارد؛ بلکه هر وقت که توانستند این دعا را بخوانند، و این حقیر عاصی را نیز به خیر یاد کنند، دعا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ادْفَعْ عَنْ وَلِیِّکَ وَ خَلیفَتِکَ وَ حُجَّتِکَ عَلی خَلْقِکَ، وَ لِسانِکَ المُعَبِّرِ عَنْکَ بِإِذْنِکَ النّاطِقِ بِحِکْمَتِکَ، وَ عَیْنِکَ النّاظِرَةِ فِی بَرِیَّتِکَ وَ شاهِداً عَلی عِبادِکَ، الْحاجِّ</w:t>
      </w:r>
      <w:r>
        <w:rPr>
          <w:rStyle w:val="FootnoteAnchor"/>
          <w:rtl w:val="true"/>
        </w:rPr>
        <w:footnoteReference w:id="162"/>
      </w:r>
      <w:r>
        <w:rPr>
          <w:rFonts w:ascii="Amiri" w:hAnsi="Amiri" w:eastAsia="Amiri" w:cs="Amiri"/>
          <w:color w:val="111111"/>
          <w:sz w:val="28"/>
          <w:sz w:val="28"/>
          <w:szCs w:val="28"/>
          <w:rtl w:val="true"/>
          <w:lang w:bidi="ar-SA"/>
        </w:rPr>
        <w:t>الُمجاهِدِ الْمُجْتَهِدِ عَبْدِکَ العآئِذِ بِکَ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أَعِذْهُ مِنْ شَرِّ ما خَلَقْتَ وَ ذَرَأْتَ وَ بَرَأْتَ وَ أَنْشَأْتَ وَ صَوَّرْتَ، وَ احفَظْهُ مِنْ بَیْنِ یَدَیْهِ وَ مِنْ خَلْفِهِ وَ عَنْ یَمِینِهِ وَ عَنْ شِمالهِ وَ مِنْ فَوْقِهِ وَ مِنْ تَحْتِهِ بِحِفْظِکَ الَّذِی لا یَضِیعُ مَنْ حَفِظْتَهُ بِهِ، وَ احْفَظْ فِیهِ رَسُولَکَ وَ وَصِیَّ رَسُولِکَ وَ آبآئَهُ أَئِمَّتَکَ وَ دَعائِمَ دِینِکَ صَلَواتُکَ عَلَیْهِمْ اَجمَعین، وَ اجْعَلْهُ فِی </w:t>
      </w:r>
    </w:p>
    <w:p>
      <w:pPr>
        <w:pStyle w:val="BookText"/>
        <w:rPr/>
      </w:pPr>
      <w:r>
        <w:rPr>
          <w:rFonts w:ascii="Amiri" w:hAnsi="Amiri" w:eastAsia="Amiri" w:cs="Amiri"/>
          <w:color w:val="111111"/>
          <w:sz w:val="28"/>
          <w:sz w:val="28"/>
          <w:szCs w:val="28"/>
          <w:rtl w:val="true"/>
          <w:lang w:bidi="ar-SA"/>
        </w:rPr>
        <w:t>وَدِیعَتِکَ الَّتِی لا تَضِیعُ وَ فِی جِوارِکَ الَّذِی لا یُخْفَرُ</w:t>
      </w:r>
      <w:r>
        <w:rPr>
          <w:rStyle w:val="FootnoteAnchor"/>
          <w:rtl w:val="true"/>
        </w:rPr>
        <w:footnoteReference w:id="163"/>
      </w:r>
      <w:r>
        <w:rPr>
          <w:rFonts w:ascii="Amiri" w:hAnsi="Amiri" w:eastAsia="Amiri" w:cs="Amiri"/>
          <w:color w:val="111111"/>
          <w:sz w:val="28"/>
          <w:sz w:val="28"/>
          <w:szCs w:val="28"/>
          <w:rtl w:val="true"/>
          <w:lang w:bidi="ar-SA"/>
        </w:rPr>
        <w:t>وَ فِی مَنْعِکَ وَ عِزِّکَ الَّذِی لا یُقْهَرُ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آمِنْهُ بِأَمانِکَ الوَثِیقِ الَّذِی لا یُخْذَلُ مَنْ أَمِنْتَهُ بِهِ، وَ اجْعلْهُ فِی کَنَفِکَ الَّذِی لا یُضامُ مَنْ کانَ فِیهِ، وَ انْصُرْهُ بِنَصْرِکَ العَزِیزِ، وَ أَیِّدْهُ بِجُنْدِکَ الغالِبِ وَ قَوِّهِ بِقُوَّتِکَ وَ أَرْدِفْهُ بِمَلآئِکَتِکَ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 عادِ مَن عاداهُ، وَ أَلْبِسْهُ دِرْعَکَ الحَصِینَةَ وَ حُفَّهُ بِالمَلآئِکَةِ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بَلِّغْهُ أَفْضَلَ ما بَلَّغْتَ القآئِمِینَ بِقِسْطِکَ مِنْ أَتْباعِ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الصَّدْعَ وَ ارْتُقْ بِهِ الفَتْقَ وَ أَمِتْ بِهِ الجَوْرَ وَ أَظْهِرْ بِهِ العَدْلَ وَ زَیِّنْ بِطُولِ بَقآئِهِ الأَرْضَ، وَ أَیِّدْهُ بِالنَّصْرِ وَ انْصُرْهُ بِالرُّعْبِ، وَ افْتَحْ لَهُ فَتْحاً یَسِیراً وَ اجْعَلْ لَهُ مِنْ لَدُنْکَ عَلی عَدُوِّکَ وَ عَدُوِّهِ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القآئِمَ المُنْتَظَرَ وَ الإِمامَ الَّذِی بِهِ تَنْتَصِرُ وَ أَیِّدْهُ بِنَصْرٍ عَزِیزٍ وَ فَتْحٍ قَرِیبٍ وَ وَرِّثْهُ مَشارِقَ الأَرْضِ وَ مَغارِبَهَا اللّاتِی بارَکْتَ فِیها، وَ أَحْیِ بِهِ سُنَّةَ نَبِیِّکَ صَلَواتُکَ عَلَیْهِ وَ آلِهِ حَتّی لا یَسْتَخْفِیَ بِشَیْ‌ءٍ مِنَ الحَقِّ مَخافَةَ أَحَدٍ مِنَ الخَلْقِ، وَ قَوِّ ناصِرَهُ وَ اخذُلْ خاذِلَهُ وَ دَمْدِمْ عَلی مَنْ نَصَب لَهُ وَ دَمِّرْ عَلی مَنْ غَشَّهُ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اقتُلْ بِهِ جَبابِرَةَ الکُفْرِ وَ عُمَدَهُ وَ دَعآئِمَهُ وَ الْقُوّامَ بِهِ، وَ اقْصِمْ بِهِ رُؤُسَ الضَّلالَةِ وَ شارِعَةَ البِدَعَةِ وَ مُمِیتَةَ السُّنَّةِ وَ مُقَوِّیَةَ الباطِلِ وَ اَذْلِلْ بِهِ </w:t>
      </w:r>
    </w:p>
    <w:p>
      <w:pPr>
        <w:pStyle w:val="BookText"/>
        <w:rPr/>
      </w:pPr>
      <w:r>
        <w:rPr>
          <w:rFonts w:ascii="Amiri" w:hAnsi="Amiri" w:eastAsia="Amiri" w:cs="Amiri"/>
          <w:color w:val="111111"/>
          <w:sz w:val="28"/>
          <w:sz w:val="28"/>
          <w:szCs w:val="28"/>
          <w:rtl w:val="true"/>
          <w:lang w:bidi="ar-SA"/>
        </w:rPr>
        <w:t>الجَبّارِینَ، وَ أَبِرْ بِهِ الْکافِرِینَ</w:t>
      </w:r>
      <w:r>
        <w:rPr>
          <w:rStyle w:val="FootnoteAnchor"/>
          <w:rtl w:val="true"/>
        </w:rPr>
        <w:footnoteReference w:id="164"/>
      </w:r>
      <w:r>
        <w:rPr>
          <w:rFonts w:ascii="Amiri" w:hAnsi="Amiri" w:eastAsia="Amiri" w:cs="Amiri"/>
          <w:color w:val="111111"/>
          <w:sz w:val="28"/>
          <w:sz w:val="28"/>
          <w:szCs w:val="28"/>
          <w:rtl w:val="true"/>
          <w:lang w:bidi="ar-SA"/>
        </w:rPr>
        <w:t>وَ جَمِیعَ المُلْحِدِینَ حَیْثُ کانُوا وَ أَینَ کانُوا مِنْ مَشارِقِ الأَرْضِ وَ مَغارِبِها وَ بَرِّها وَ بَحْرِها وَ سَهْلِها وَ جَبَلِها حَتّی لا تَدَعَ مِنْهُمْ دَیّاراً وَ لا تُبْقِ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طَهِّرْ مِنْهُمْ بِلادَکَ وَ اشْفِ مِنْهُمْ عِبادَکَ وَ أعِزَّ بِهِ المُؤْمِنِینَ وَ أَحْیِ بِهِ سُنَنَ المُرْسَلِینَ وَ دارِسَ حُکْمِ النَّبِیِّینَ، وَ جَدِّدْ بِهِ مَا مُحِیَ مِنْ دِینِکَ وَ بُدِّلَ مِنْ حُکْمِکَ حَتّی تُعِیدَ دِینَکَ بِهِ وَ عَلی یَدَیْهِ غَضّاً جَدِیداً صَحِیحاً مَحْضاً لا عِوَجَ فِیهِ وَ لا بِدْعَةَ مَعَهُ حَتّی تُنِیرَ بِعَدْلِهِ ظُلَمَ الجَوْرِ وَ تُطْفِیَ بِهِ نِیرانَ الکُفْرِ وَ تُظْهِرَ بِهِ مَعاقِدَ الحَقِّ وَ مَجْهُولَ العَدْلِ وَ تُوضِحَ بِهِ مُشْکِلاتِ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إِنَّهُ عَبْدُکَ الَّذِی اسْتَخْلَصْتَهُ لِنَفْسِکَ وَ اصْطَفَیْتَهُ مِنْ خَلْقِکَ وَ اصْطَفَیْتَهُ عَلی عِبادِکَ وَ ائْتَمَنْتَهُ عَلی غَیْبِکَ وَ عَصَمْتَهُ مِنَ الذُّنُوبِ وَ بَرَّأْتَهُ مِنَ العُیُوبِ وَ طَهَّرْتَهُ مِنَ الرِّجْسِ وَ صَرَفْتَهُ عَنِ الدَّنَسِ وَ سَلَّمْتَهُ مِنَ الرَّیْبِ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فَإِنّا نَشْهَدُ لَهُ یَوْمَ القِیامَةِ وَ یَوْمَ حُلُولِ الطّآمَّةِ أَنَّهُ لَمْ یُذْنِبْ ذَنْباً وَ لَمْ یَأْتِ حُوباً وَ لَمْ یَرْتَکِبْ لَکَ مَعْصِیَةً وَ لَمْ یُضَیِّعْ لَکَ طاعَةً وَ لَمْ یَهْتِکْ لَکَ حُرْمَةً وَ لَمْ یُبَدِّلْ لَکَ فَرِیضَةً وَ لَمْ یُغَیِّرْ لَکَ شَرِیعَةً، وَ أَنَّهُ الاِمامُ التَّقِیُّ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المُهْتَدِی الطّاهِرُ التَّقِیُّ الوَفِیُّ الرَّضِیُّ الزَّکِیُّ</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عَلَیْهِ وَ عَلی آبائِهِ وَ أَعْطِهِ فِی نَفْسِهِ وَ وَلَدِهِ وَ أَهْلِهِ وَ ذُرِّیَّتِهِ وَ أُمَّتِهِ وَ جَمِیعِ رَعِیَّتِهِ ما تُقِرُّ بِهِ عَیْنَهُ وَ تَسُرُّ بِهِ نَفْسَهُ وَ تَجْمَعُ لَهُ مُلْکَ المُمَلَّکاتِ کُلِّها، قَرِیبِها وَ بَعِیدِها وَ عَزِیزِها وَ ذَلِیلِها، حَتّی یَجْرِیَ حُکْمُهُ عَلی کُلِّ حُکْمٍ وَ یَغْلِبَ بِحَقِّهِ عَلی کُلَّ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اسْلُکْ بِنا عَلی یَدَیْهِ مِنْهاجَ الهُدی وَ الَمحَجَّةَ العُظْمی وَ الطَّرِیقَةَ الوُسْطَی الَّتِی یَرْجِعُ إِلَیْهَا الغالِی وَ یَلْحَقُ بِهَا التّالِی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قَوِّنا عَلی طاعَتِهِ وَ ثَبِّتْنا عَلی مُشایَعَتِهِ وَ امْنُنْ عَلَیْنا بِمُتابَعَتِهِ، وَ اجْعَلْنا فِی حِزْبِهِ، القَوّامِینَ بِأَمْرِهِ، الصّابِرِینَ مَعَهُ الطّالِبِینَ رِضاکَ بِمُناصَحَتِهِ حَتّی تَحْشُرَنا یَوْمَ القِیامَةِ فِی أَنْصارِهِ وَ أَعْوانِهِ وَ مُقَوّیَةِ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اجْعَلْ ذلِکَ کُلَّهُ مِنّا لَکَ خالِصاً مِنْ کُلِّ شَکٍّ وَ شُبْهَةٍ وَ رِیآءٍ وَ سُمْعَةٍ حَتّی لا نَعْتَمِدَ بِهِ غَیْرَکَ وَ لا نَطْلُبَ بِهِ إِلّا وَجْهَکَ وَ حَتّی تُحِلَّنا مَحَلَّهُ وَ تَجْعَلَنا فِی الجَنَّةِ مَعَهُ وَ لا تَبْتَلِنا فِی أَمْرِهِ بِالسَّأْمَةِ وَ الکَسَلِ وَ الفَتْرَةِ وَ الفَشَلِ، وَ اجْعَلْنا مِمَّنْ تَنْتَصِرُ بِهِ لِدِینِکَ وَ تُعِزُّ بِهِ نَصْرَ وَلِیِّکَ، وَ لا تَسْتَبْدِلْ بِنا غَیْرَنا فَإِنَّ اسْتِبْدالَکَ بِنا غَیْرَنا عَلَیْکَ یَسِیرٌ وَ هُوَ عَلَیْنا کَبِیرٌ،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عَلی وُلاةِ عُهُودِهِ وَ بَلِّغْهُمْ آمالَهُمْ وَ زِدْ فِی آجالِهِمْ وَ انْصُرْهُمْ وَ تَمِّمْ لَهُ</w:t>
      </w:r>
      <w:r>
        <w:rPr>
          <w:rStyle w:val="FootnoteAnchor"/>
          <w:rtl w:val="true"/>
        </w:rPr>
        <w:footnoteReference w:id="165"/>
      </w:r>
      <w:r>
        <w:rPr>
          <w:rFonts w:ascii="Amiri" w:hAnsi="Amiri" w:eastAsia="Amiri" w:cs="Amiri"/>
          <w:color w:val="111111"/>
          <w:sz w:val="28"/>
          <w:sz w:val="28"/>
          <w:szCs w:val="28"/>
          <w:rtl w:val="true"/>
          <w:lang w:bidi="ar-SA"/>
        </w:rPr>
        <w:t>ما أَسْنَدْتَ اِِلَیْهِمْ مِنْ أَمْرِ دینِکَ وَ اجْعَلْنا لَهُمْ أَعْواناً وَ عَلی دِینِکَ أَنْصاراً، وَ صَلِّ عَلی آبآئِهِ الطّاهِرِینَ الأَئِمَّةِ الرّاشِدِینَ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فَإِنَّهُمْ مَعادِنُ کَلِماتِکَ وَ خُزّانُ عِلْمِکَ وَ وُلاةُ أَمْرِکَ وَ خالِصَتُکَ مِنْ عِبادِکَ وَ خِیَرَتُکَ مِنْ خَلْقِکَ وَ أَوْلِیآئِکَ وَ سَلآئِلُ أَوْلِیآئِکَ وَ صَفْوَتُکَ وَ أَوْلادُ أَصْفِیآئِکَ صَلَواتُکَ وَ رَحْمَتُکَ وَ بَرَکاتُکَ عَلَیْهِمْ أَجْمَعِینَ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شُرَکآؤُهُ فِی أَمْرِهِ وَ مُعاوِنُوهُ عَلی طاعَتِکَ الَّذِینَ جَعَلْتَهُمْ حِصْنَهُ وَ </w:t>
      </w:r>
    </w:p>
    <w:p>
      <w:pPr>
        <w:pStyle w:val="BookText"/>
        <w:rPr/>
      </w:pPr>
      <w:r>
        <w:rPr>
          <w:rFonts w:ascii="Amiri" w:hAnsi="Amiri" w:eastAsia="Amiri" w:cs="Amiri"/>
          <w:color w:val="111111"/>
          <w:sz w:val="28"/>
          <w:sz w:val="28"/>
          <w:szCs w:val="28"/>
          <w:rtl w:val="true"/>
          <w:lang w:bidi="ar-SA"/>
        </w:rPr>
        <w:t>سِلاحَهُ وَ مَفْزَعَهُ وَ أُنْسَهُ الَّذِینَ سَلَوْا عَنِ الأَهْلِ وَ الأَوْلادِ وَ تَجافُوا الوَطَنَ وَ عَطَّلُوا الوَثِیرَ مِنَ المِهادِ قَدْ رَفَضُوا تِجاراتِهِمْ وَ أَضَرُّوا بِمَعایِشِهِمْ وَ فُقِدُوا فِی أَنْدِیَتِهِمْ بَغَیْرِ غَیْبَةٍ عَنْ مِصْرِهِمْ وَ حالَفُوا البَعِیدَ مِمَّنْ عاضَدَهُمْ عَلی أَمْرِهِمْ وَ خالَفُوا القَرِیبَ مِمَّنْ صَدَّ عَنْ وِجْهَتِهِمْ وَ ائْتَلَفُوا بَعْدَ التَّدابُرِ وَ التَّقاطُعِ فِی دَهْرِهِمْ وَ قَطَعُوا الأَسْبابَ المُتَّصِلَةَ بَعاجِلِ حُطامٍ مِنَ الدُّنْیا، فَاجْعَلْهُمُ اللَّهُمَّ فِی حِْرزِکَ وَ فِی ظِلِ‌ّ کَنَفِکَ وَ رُدَّ عَنْهُمْ بَأْسَ مَنْ قَصَدَ إِلَیْهِمْ بِالعَداوَةِ مِنْ خَلْقِکَ وَ أَجْزِلْ لَهُمْ مِنْ دَعْوَتِکَ مِنْ کِفایَتِکَ وَ مَعُونَتِکَ لَهُمْ وَ تَأْیِیدِکَ وَ نَصْرِکَ إِیّاهُمْ ما تُعِینُهُمْ بِهِ عَلی طاعَتِکَ وَ أَزْهِقْ بِحَقِّهِمْ باطِلَ مَنْ أَرادَ إِطْفآءَ نُورِکَ وَ صَلِّ عَلی مُحَمَّدٍ وَ آلِهِ وَ امْلَأْ بِهِمْ کُلَّ أُفُقٍ مِنَ الآفاقِ وَ قُطْرٍ مِنَ الأقْطارِ قِسْطاً وَ عَدْلاً وَ مَرْحَمَةً</w:t>
      </w:r>
      <w:r>
        <w:rPr>
          <w:rStyle w:val="FootnoteAnchor"/>
          <w:rtl w:val="true"/>
        </w:rPr>
        <w:footnoteReference w:id="166"/>
      </w:r>
      <w:r>
        <w:rPr>
          <w:rFonts w:ascii="Amiri" w:hAnsi="Amiri" w:eastAsia="Amiri" w:cs="Amiri"/>
          <w:color w:val="111111"/>
          <w:sz w:val="28"/>
          <w:sz w:val="28"/>
          <w:szCs w:val="28"/>
          <w:rtl w:val="true"/>
          <w:lang w:bidi="ar-SA"/>
        </w:rPr>
        <w:t>وَ فضْلاً وَ اشْکُرْ لَهُمْ عَلی حَسَبِ کَرَمِکَ وَ جُودِکَ وَ ما مَنَنْتَ بِهِ عَلَی القآئِمِینَ بِالقِسْطِ مِنْ عِبادِکَ وَ اذْخُرْ لَهُمْ مِنْ ثَوابِکَ ما تَرْفَعُ لَهُمْ بِهِ الدَّرَجاتِ إِنَّکَ تَفْعَلُ ما تَشآءُ وَ تَحْکُمُ ما تُرِیدُ، آمینَ رَبَّ العالَمِینَ</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است که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روایت شده و مشتمل است بر دعا و صلوات بر آن حضرت صلوات اللَّه علیه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إِلَیْهِ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بُنْیانَهُ وَ عَظِّمْ بُرْهانَهُ وَ أَفْلِجْ حُجَّتَهُ وَ ارْفَعْ دَرَجَتَهُ وَ أَضِیْ نُورَهُ وَ بَیِّضْ وَجْهَهُ وَ اعْطِهِ الفَضْلَ وَ الفَضِیلَةَ وَ الدَّرَجةَ وَ الوَسِیلَةَ الرَّفِیعَةَ وَ ابْعَثْهُ مَقاماً مَحْمُوداً یَغْبِطُهُ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عَلی أَمِیرِ المُؤْمِنِینَ وَ وارِثِ المُرْسَلِینَ وَ قآئِدِ الغُرِّ الُمحَجَّلِینَ وَ سَیِّدِ الوَصِیِّینَ وَ 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عَلَی الحَسَنِ بْنِ عَلِیٍّ إِمامِ المُؤْمِنِینَ وَ وارِثِ المُرْسَلینَ وَ 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عَلَی الحُسَیْنِ بْنِ عَلِیٍّ إِمامِ المُؤْمِنِینَ وَ وارِثِ المُرْسَلِینَ وَ 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الحُسَیْنِ سَیِّدِ العابِدِینَ وَ إِمامِ المُؤْمِنِینَ وَوارِثِ المُرْسَلِینَ وَ 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جَعْفَرِ بْنِ مُحَمَّدٍ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مُوسَی بْنِ جَعْفَرٍ إِمامِ المُؤْمِنِینَ‌وَوارِثِ المُرْسَلِینَ وَحُجَّةِ رَبٍ‌ّ العالَمِینَ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عَلِیِّ بْنِ مُوسی إِمامِ المُؤْمِنِینَ وَوارِثِ المُرْسَلِینَ وَحُجَّةِ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عَلی مُحَمَّدِ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مُحَمَّدٍ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الحَسَنِ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عَلَی الخَلَفِ الصّالِحِ الهادِی المَهْدِیِّ إِمامِ الْهُدی إِمامِ المُؤْمِنِینَ وَ 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عَلی أَهْلِ بَیْتِهِ الأَئِمَّةِ الهادِینَ، العُلَمآءِ الصّادِقِینَ، الأَبْرارِ المُتَّقِینَ، دَعآئِمِ دِینِکَ وَ أَرْکانِ تَوْحِیدِکَ وَ تَراجِمَةِ وَحْیِکَ، وَ حُجَجِکَ عَلی خَلْقِکَ وَ خُلَفآئِکَ فِی أَرْضِکَ، الَّذِینَ اخْتَرْتَهُمْ لِنَفْسِکَ وَ اصْطَفَیْتَهُمْ عَلی عِبادِکَ وَ ارْتَضَیْتَهُمْ لِدِینِکَ وَ خَصَصْتَهُمْ بِمَعْرِفَتِکَ وَ جَلَّلْتَهُمْ بِکَرامَتِکَ وَ غَشَّیْتَهُمْ بِرَحْمَتِکَ وَ رَبَّیْتَهُمْ بِنِعْمَتِکَ وَ غَذَّیْتَهُمْ بِحِکْمَتِکَ وَ أَلْبَسْتَهُمْ نُورَکَ وَ رَفَعْتَهُمْ فِی مَلَکُوتِکَ وَ حَفَفْتَهُمْ بِمَلآئِکَتِکَ وَ شَرَّفْتَهُمْ بِنَبِیِّکَ صَلَواتُکَ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عَلَیْهِمْ صَلوةً کَثِیرَةً دآئِمَةً طَیِّبَةً لا یُحِیطُ بِها إِلّا أَنْتَ وَ لا یَسَعُها إِلّا عِلْمُکَ وَ لا یُحْصِیها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عَلی وَلِیِّکَ الُمحْیِی سُنَّتَکَ القآئِمِ بِأَمْرِکَ الدّاعِیِ إِلَیْکَ الدَّلِیلِ عَلَیْکَ وَ حُجَّتِکَ عَلی خَلْقِکَ وَ خَلِیفَتِکَ فِی أَرْضِکَ وَ 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 مُدَّ فِی عُمْرِهِ وَ زَیِّنْ الأَرْضَ بِطُولِ بَقآئِهِ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اکْفِهِ بَغْیَ الحاسِدِینَ وَ أَعِذْهُ مِنْ شَرِّ الکآئِدِینَ وَ ازْجُرْ عَنْهُ إِرادَةَ الظّالِمِینَ وَ خَلِّصْهُ مِنْ أَیْدِی الجَبّارِینَ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أَعْطِهِ فِی نَفْسِهِ وَ ذُرِّیَّتِهِ وَ شِیعَتِهِ وَ رَعِیَّتِهِ وَ خآصَّتِهِ وَ عآمَّتِهِ وَ عَدُوِّهِ وَ جَمِیعِ أَهْلِ الدُّنْیا ما تَقِرُّ بِهِ عَیْنَهُ وَ تَسُرُّ بِهِ نَفسَهُ وَ بَلِّغْهُ أَفْضَلَ ما أَمَّلَهُ فِی الدُّنْیا وَ الآخِرَةِ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مُحِیَ مِنْ دِینِکَ وَ أَحْیِ بِهِ ما بُدِّلَ مِنْ کِتابِکَ وَ أَظْهِرْ بِهِ ما غُیِّرَ مِنْ حُکْمِکَ حَتّی یَعُودَ دِینُکَ بِهِ وَ عَلی یَدَیْهِ غَضّاً جَدِیداً خالِصاً مُخْلَصاً لا شَکَّ فِیهِ وَ لا شُبْهَةَ مَعَهُ وَ لا باطِلَ عِنْدَهُ وَ لا بِدْعَةَ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کُلَّ ظُلْمَةٍ وَ هُدَّ بِرُکْنِهِ کُلَّ بِدْعَةٍ وَ اهْدِمْ بِعِزَّتِهِ کُلَّ ضَلالةٍ وَ اقْصِمْ بِهِ کُلَّ جَبّارٍ وَ أَخْمِدْ بِسَیْفِهِ کُلَّ نارٍ وَ أَهْلِکْ بِعَدْلِهِ کُلَّ جَبّارٍ وَ أَجْرِ حُکْمَهُ عَلی کُلِّ حُکْمٍ وَ أَذِلَّ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کُلَّ مَنْ ناواهُ وَ أَهْلِکْ کُلَّ مَنْ عاداهُ وَ امْکُرْ بِمَنْ کادَهُ وَ اسْتَأْصِلْ مَنْ جَحَدَ حَقَّهُ وَ اسْتَهانَ بِأَمْرِهِ وَ سَعی فِی إِطْفآءِ نُورِهِ وَ أَرادَ إِخْمادَ ذِکْرِهِ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المُصْطَفی وَ عَلِیٍّ المُرْتَضی وَ فاطِمَةَ الزَّهْرآءِ وَالحَسَنِ الرِّضا وَ الحُسَیْنِ المُصَفّی وَ جَمِیعِ الأَوْصِیآءِ مَصابِیحِ الدُّجی وَ أَعْلامِ الهُدی وَ مَنارِ التُّقی وَ العُرْوَةِ الوُثْقی وَ الحَبْلِ المَتِینِ وَ الصِّراطِ المُسْتَقِیمِ، وَصَلِّ عَلی وَلِیِّکَ وَ وُلاةِ عَهْدِکَ وَ الأَئِمَّةِ مِنْ وُلْدِهِ وَمُدَّ</w:t>
      </w:r>
      <w:r>
        <w:rPr>
          <w:rStyle w:val="FootnoteAnchor"/>
          <w:rtl w:val="true"/>
        </w:rPr>
        <w:footnoteReference w:id="170"/>
      </w:r>
      <w:r>
        <w:rPr>
          <w:rFonts w:ascii="Amiri" w:hAnsi="Amiri" w:eastAsia="Amiri" w:cs="Amiri"/>
          <w:color w:val="111111"/>
          <w:sz w:val="28"/>
          <w:sz w:val="28"/>
          <w:szCs w:val="28"/>
          <w:rtl w:val="true"/>
          <w:lang w:bidi="ar-SA"/>
        </w:rPr>
        <w:t>فِی أَعْمارِهِمْ وَزِدْ فِی آجالِهِمْ وَ بَلِّغْهُمْ أفْضَلَ آمالِهِمْ دِیناً وَ دُنْیاً وَ آخِرَةً، إِنَّکَ عَلی کُلِّ شَیْ‌ءٍ قَدِیرٌ</w:t>
      </w:r>
      <w:r>
        <w:rPr>
          <w:rFonts w:eastAsia="Amiri" w:cs="Amiri" w:ascii="Amiri" w:hAnsi="Amiri"/>
          <w:color w:val="111111"/>
          <w:sz w:val="28"/>
          <w:szCs w:val="28"/>
          <w:rtl w:val="true"/>
          <w:lang w:bidi="ar-SA"/>
        </w:rPr>
        <w:t>».</w:t>
      </w:r>
      <w:r>
        <w:rPr>
          <w:rStyle w:val="FootnoteAnchor"/>
          <w:rtl w:val="true"/>
        </w:rPr>
        <w:footnoteReference w:id="171"/>
      </w:r>
      <w:bookmarkStart w:id="69" w:name="pg72_1211"/>
    </w:p>
    <w:p>
      <w:pPr>
        <w:pStyle w:val="Heading2"/>
        <w:numPr>
          <w:ilvl w:val="1"/>
          <w:numId w:val="1"/>
        </w:numPr>
        <w:rPr/>
      </w:pPr>
      <w:bookmarkStart w:id="70" w:name="__RefHeading___Toc432519_211673320"/>
      <w:bookmarkStart w:id="71" w:name="_Toc23"/>
      <w:bookmarkEnd w:id="69"/>
      <w:bookmarkEnd w:id="70"/>
      <w:r>
        <w:rPr>
          <w:rtl w:val="true"/>
        </w:rPr>
        <w:t>خاتمه زیارت آل یاسین‌</w:t>
      </w:r>
      <w:bookmarkEnd w:id="71"/>
    </w:p>
    <w:p>
      <w:pPr>
        <w:pStyle w:val="Heading3"/>
        <w:numPr>
          <w:ilvl w:val="2"/>
          <w:numId w:val="1"/>
        </w:numPr>
        <w:rPr/>
      </w:pPr>
      <w:bookmarkStart w:id="72" w:name="__RefHeading___Toc432521_211673320"/>
      <w:bookmarkStart w:id="73" w:name="_Toc24"/>
      <w:bookmarkEnd w:id="72"/>
      <w:r>
        <w:rPr>
          <w:rtl w:val="true"/>
        </w:rPr>
        <w:t>کیفیت زیارت صاحب الزمان‌علیه السلام با زیارت آل یاسین‌</w:t>
      </w:r>
      <w:bookmarkEnd w:id="7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روایت شده است که حضرت صاحب الامر عجّل اللَّه تعالی فرجه در توقیع شریف به محمّد بن عبداللَّه بن جعفر حمیری امر فرموده بودند که هرگاه خواستید مرا زیارت کنید و به سوی من توجّه نمایید، پس چنین زیارت کنید و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 اَلسَّلامُ عَلَیْکَ یا داعِیَ اللَّهِ وَ رَبّانِیَّ آیاتِهِ، اَلسَّلامُ عَلَیْکَ یا بابَ اللَّهِ وَ دَیّانَ دِینِهِ، اَلسَّلامُ عَلَیْکَ یا خَلِیفَةَ اللَّهِ وَ ناصِرَ حَقِّهِ، اَلسَّلامُ عَلَیْکَ یا حُجَّةَ اللَّهِ وَ دَلِیلَ إِرادَتِهِ، اَلسَّلامُ عَلَیْکَ یا تالِیَ کِتابِ اللَّهِ وَ تَرْجُمانَهُ، اَلسَّلامُ عَلَیْکَ فِی آنآءِ لَیْلِکَ وَ أَطْرافِ نَهارِکَ، اَلسَّلامُ عَلَیْکَ یا بَقِیَّةَ اللَّهِ فِی أَرْضِهِ، اَلسَّلامُ عَلَیْکَ یا مِیثاقَ اللَّهِ الَّذِی أَخَذَهُ وَ وَکَّدَهُ، اَلسَّلامُ عَلَیْکَ یا وَعْدَ اللَّهِ الَّذِی ضَمِنَهُ، اَلسَّلامُ عَلَیْکَ أَیُّهَا الْعَلَمُ الْمَنْصُوبُ وَ الْعِلْمُ الْمَصْبُوبُ، وَ الْغَوْثُ وَ الرَّحْمَةُ الْواسِعَةُ وَعْداً غَیْرَ مَکْذُوبٍ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حِینَ تَقُومُ، اَلسَّلامُ عَلَیْکَ حِینَ تَقْعُدُ، اَلسَّلامُ عَلَیْکَ حِینَ تَقْرَأُ وَتُبَیِّنُ، اَلسَّلامُ عَلَیْکَ حِینَ تُصَلِّی وَ تَقْنُتُ، اَلسَّلامُ عَلَیْکَ حِینَ تَرْکَعُ وَتَسْجُدُ، اَلسَّلامُ عَلَیْکَ حِینَ تُهَلِّلُ وَ تُکَبِّرُ، اَلسَّلامُ عَلَیْکَ حِینَ تَحْمَدُ وَ تَسْتَغْفِرُ، اَلسَّلامُ عَلَیْکَ حِینَ تُصْبِحُ وَ تُمْسِی، اَلسَّلامُ عَلَیْکَ فِی اللَّیْلِ إِذا یَغْشی </w:t>
      </w:r>
    </w:p>
    <w:p>
      <w:pPr>
        <w:pStyle w:val="BookText"/>
        <w:rPr/>
      </w:pPr>
      <w:r>
        <w:rPr>
          <w:rFonts w:ascii="Amiri" w:hAnsi="Amiri" w:eastAsia="Amiri" w:cs="Amiri"/>
          <w:color w:val="111111"/>
          <w:sz w:val="28"/>
          <w:sz w:val="28"/>
          <w:szCs w:val="28"/>
          <w:rtl w:val="true"/>
          <w:lang w:bidi="ar-SA"/>
        </w:rPr>
        <w:t>وَالنَّهارِ إِذا تَجَلّی اَلسَّلامُ عَلَیْکَ أَیُّهَا الْإِمامُ الْمَأْمُونُ، اَلسَّلامُ عَلَیْکَ أَیُّهَا الْمُقَدَّمُ الْمَأْمُولُ، اَلسَّلامُ عَلَیْکَ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أَشْهَدُ أَنْ لا إِلهَ إِلَّا اللَّهُ وَحْدَهُ لا شَرِیکَ لَهُ، وَ أَنَّ مُحَمَّداً عَبْدُهُ وَ رَسُولُهُ، لا حَبِیبَ إِلّا هُوَ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أَمِیرَ الْمُؤْمِنِینَ حُجَّتُهُ، وَ الْحَسَنَ حُجَّتُهُ، وَ الْحُسَیْنَ حُجَّتُهُ، وَعَلِیَّ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أَنَّکَ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الْأَوَّلُ وَ الْآخِرُ، وَ أَنَّ رَجْعَتَکُمْ حَقٌّ لا شَکَّ فِیها، یَوْمَ لا یَنْفَعُ نَفْساً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الْمَوْتَ حَقٌّ، وَ أَنَّ ناکِراً وَ نَکِیراً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النَّشْرَ حَقٌّ وَالْبَعْثَ حَقٌّ، وَ أَنَّ الصِّراطَ وَ الْمِرْصادَ حَقٌّ، وَ الْمِیزانَ حَقٌّ، وَالْحِسابَ حَقٌّ، وَالْجَنَّةَ حَقٌّ، وَ النّارَ حَقٌّ، وَ الْوَعْدَ وَ الْوَعِیدَ بِهِما حَقٌّ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 مَنْ خالَفَکُمْ وَ سُعِدَ مَنْ أَطاعَکُمْ، فَاشْهَدْ عَلی ما أَشْهَدْتُکَ عَلَیْهِ، وَ أَنَا وَلِیٌّ لَکَ، بَرِی‌ءٌ مِنْ عَدُوِّکَ، فَالْحَقُّ ما رَضِیتُمُوهُ، وَ الْباطِلُ ما سَخِطْتُمُوهُ، وَ الْمَعْرُوفُ ما أَمَرْتُمْ بِهِ، وَ الْمُنْکَرُ ما نَهَیْتُمْ عَنْهُ، فَنَفْسِی مُؤْمِنَةٌ بِاللَّهِ وَحْدَهُ لا شَرِیکَ لَهُ، وَ بِرَسُولِهِ وَ بِأَمِیرِالْمُؤْمِنِینَ وَ بِکُمْ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أَوَّلِکُمْ وَآخِرِکُمْ، وَ نُصْرَتِی مُعَدَّةٌ لَکُمْ، وَ مَوَدَّتِی خالِصَةٌ لَکُمْ، آمِینَ آمِینَ</w:t>
      </w:r>
      <w:r>
        <w:rPr>
          <w:rFonts w:eastAsia="Amiri" w:cs="Amiri" w:ascii="Amiri" w:hAnsi="Amiri"/>
          <w:color w:val="111111"/>
          <w:sz w:val="28"/>
          <w:szCs w:val="28"/>
          <w:rtl w:val="true"/>
          <w:lang w:bidi="ar-SA"/>
        </w:rPr>
        <w:t>».</w:t>
      </w:r>
      <w:r>
        <w:rPr>
          <w:rStyle w:val="FootnoteAnchor"/>
          <w:rtl w:val="true"/>
        </w:rPr>
        <w:footnoteReference w:id="173"/>
      </w:r>
      <w:bookmarkStart w:id="74" w:name="pg72_1213"/>
    </w:p>
    <w:p>
      <w:pPr>
        <w:pStyle w:val="Heading3"/>
        <w:numPr>
          <w:ilvl w:val="2"/>
          <w:numId w:val="1"/>
        </w:numPr>
        <w:rPr/>
      </w:pPr>
      <w:bookmarkStart w:id="75" w:name="__RefHeading___Toc432523_211673320"/>
      <w:bookmarkStart w:id="76" w:name="_Toc25"/>
      <w:bookmarkEnd w:id="74"/>
      <w:bookmarkEnd w:id="75"/>
      <w:r>
        <w:rPr>
          <w:rtl w:val="true"/>
        </w:rPr>
        <w:t>دعای بعد از زیارت آل یاسین‌</w:t>
      </w:r>
      <w:bookmarkEnd w:id="76"/>
    </w:p>
    <w:p>
      <w:pPr>
        <w:pStyle w:val="BookText"/>
        <w:rPr/>
      </w:pPr>
      <w:r>
        <w:rPr>
          <w:rFonts w:ascii="IRNazanin" w:hAnsi="IRNazanin" w:eastAsia="IRNazanin"/>
          <w:color w:val="111111"/>
          <w:sz w:val="28"/>
          <w:sz w:val="28"/>
          <w:szCs w:val="28"/>
          <w:rtl w:val="true"/>
          <w:lang w:bidi="fa-IR"/>
        </w:rPr>
        <w:t>دعایی که بعد از این زیارت باید خوانده شود،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إِنِّی أَسْئَلُکَ أَنْ تُصَلِّیَ عَلی مُحَمَّدٍ نَبِیِّ رَحْمَتِکَ وَ کَلِمَةِ نُورِکَ، وَ أَنْ تَمْلَأَ قَلْبِی نُورَ الْیَقِینِ، وَ صَدْرِی نُورَ الْإِیمانِ، وَفِکْریِ نُورَ النیات وَ عَزْمِی نُورَ الْعِ</w:t>
      </w:r>
      <w:r>
        <w:rPr>
          <w:rFonts w:eastAsia="Times New Roman" w:cs="Times New Roman" w:ascii="Times New Roman" w:hAnsi="Times New Roman"/>
          <w:color w:val="111111"/>
          <w:sz w:val="28"/>
          <w:szCs w:val="28"/>
          <w:lang w:val="en-US" w:bidi="en-US"/>
        </w:rPr>
        <w:t>ęҙřИ̠</w:t>
      </w:r>
      <w:r>
        <w:rPr>
          <w:rFonts w:ascii="Amiri" w:hAnsi="Amiri" w:eastAsia="Amiri" w:cs="Amiri"/>
          <w:color w:val="111111"/>
          <w:sz w:val="28"/>
          <w:sz w:val="28"/>
          <w:szCs w:val="28"/>
          <w:rtl w:val="true"/>
          <w:lang w:bidi="ar-SA"/>
        </w:rPr>
        <w:t>وَ قُوَّتِی نُورَ الْعَمَلِ، وَ لِسانِی نُورَ الصِّدْقِ، وَ دِینِی نُورَ الْبَصآئِرِ مِنْ عِنْدِکَ، وَ بَصَرِی نُورَ الضِّیآءِ، وَ سَمْعِی نُورَ الْحِکْمَةِ، وَ مَوَدَّتِی نُورَ الْمُوالاةِ لِمُحَمَّدٍ وَ آلِهِ عَلَیْهِمُ السَّلامُ حَتّی أَلْقاکَ، وَقَدْ وَفَیْتُ بِعَهْدِکَ وَ مِیثاقِکَ، فَیَسَعَنِی رَحْمَتُکَ یا وَلِیُّ یا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حُجَّتِکَ فِی أَرْضِکَ، وَ خَلِیفَتِکَ فِی بِلادِکَ، وَ الدّاعِی إِلی سَبِیلِکَ، وَ الْقآئِمِ بِقِسْطِکَ، وَ الثّآئِرِ بِأَمْرِکَ، وَلِیِّ الْمُؤْمِنِینَ وَبَوارِ الْکافِرِینَ، وَ مُجَلِّی الظُّلْمَةِ وَ مُنِیرِ الْحَقِّ، وَ النّاطِقِ بِالْحِکْمَةِ وَ الصِّدْقِ، وَ کَلِمَتِکَ التّآمَّةِ فِی أَرْضِکَ، الْمُرْتَقِبِ الْخآئِفِ وَ الْوَلِیِّ النّاصِحِ، سَفِینَةِ النَّجاةِ وَعَلَمِ الْهُدی وَنُورِ أَبْصارِ الْوَری وَ خَیْرِ مَنْ تَقَمَّصَ وَ ارْتَدی وَ مُجَلِّی الْعَمی الَّذِی یَمْلَأُ الْأَرْضَ عَدْلاً وَ قِسْطاً، کَما مُلِئَتْ ظُلْماً وَ جَوْراً،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وَ ابْنِ أَوْلِیآئِکَ، الَّذِینَ فَرَضْتَ طاعَتَهُمْ وَأَوْجَبْتَ حَقَّهُمْ، وَ أَذْهَبْتَ عَنْهُمُ الرِّجْسَ وَ 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 انْتَصِرْ بِهِ لِدِینِکَ، وَ انْصُرْ بِهِ أَوْلِیآءَکَ وَ أَوْلِیآءَهُ وَ شِیعَتَهُ وَأَنْصارَهُ، وَ اجْعَلْنا مِنْهُمْ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أَعِذْهُ مِنْ شَرِّ کُلِّ باغٍ وَ طاغٍ، وَ مِنْ شَرِّ جَمِیعِ خَلْقِکَ، وَ احْفَظْهُ مِنْ </w:t>
      </w:r>
      <w:bookmarkStart w:id="77" w:name="pg72_1214"/>
    </w:p>
    <w:p>
      <w:pPr>
        <w:pStyle w:val="BookText"/>
        <w:rPr/>
      </w:pPr>
      <w:bookmarkEnd w:id="77"/>
      <w:r>
        <w:rPr>
          <w:rFonts w:ascii="Amiri" w:hAnsi="Amiri" w:eastAsia="Amiri" w:cs="Amiri"/>
          <w:color w:val="111111"/>
          <w:sz w:val="28"/>
          <w:sz w:val="28"/>
          <w:szCs w:val="28"/>
          <w:rtl w:val="true"/>
          <w:lang w:bidi="ar-SA"/>
        </w:rPr>
        <w:t>بَیْنِ یَدَیْهِ وَ مِنْ خَلْفِهِ، وَ عَنْ یَمِینِهِ وَ عَنْ شِمالِهِ، وَ احْرُسْهُ وَ امْنَعْهُ مِنْ أَنْ یُوصَلَ إِلَیْهِ بِسُوءٍ، وَ احْفَظْ فِیهِ رَسُولَکَ وَ آلَ رَسُولِکَ، وَ أَظْهِرْ بِهِ الْعَدْلَ، وَأَیِّدْهُ بِالنَّصْرِ، وَ انْصُرْ ناصِرِیهِ وَ اخْذُلْ خاذِلِیهِ، وَ اقْصِمْ قاصِمِیهِ وَاقْصِمْ بِهِ جَبابِرَةَ الْکُفْرِ، وَ اقْتُلْ بِهِ الْکُفّارَ وَ الْمُنافِقِینَ، وَجَمِیعَ الْمُلْحِدِینَ حَیْثُ کانُوا، مِنْ مَشارِقِ الْأَرْضِ وَ مَغارِبِها، بَرِّها وَ بَحْرِها، وَ امْلَأْ بِهِ الْأَرْضَ عَدْلاً، وَأَظْهِرْ بِهِ دِینَ نَبِیِّکَ صَلَّی اللَّهُ عَلَیْهِ وَ آلِهِ، وَ اجْعَلْنِی اللَّهُمَّ مِنْ أَنْصارِهِ وَ أَعْوانِهِ، وَ أَتْباعِهِ وَ شِیعَتِهِ، وَ أَرِنِی فِی آلِ مُحَمَّدٍ عَلَیْهِمُ السَّلامُ ما یَأْمُلُونَ، وَ فِی عَدُوِّهِمْ ما یَحْذَرُونَ، إِلهَ الْحَقِّ آمِینَ، یا ذَا الْجَلالِ وَ الْإِکْرامِ، یا أَرْحَمَ الرّاحِمِینَ</w:t>
      </w:r>
      <w:r>
        <w:rPr>
          <w:rFonts w:eastAsia="Amiri" w:cs="Amiri" w:ascii="Amiri" w:hAnsi="Amiri"/>
          <w:color w:val="111111"/>
          <w:sz w:val="28"/>
          <w:szCs w:val="28"/>
          <w:rtl w:val="true"/>
          <w:lang w:bidi="ar-SA"/>
        </w:rPr>
        <w:t>».</w:t>
      </w:r>
      <w:r>
        <w:rPr>
          <w:rStyle w:val="FootnoteAnchor"/>
          <w:rtl w:val="true"/>
        </w:rPr>
        <w:footnoteReference w:id="174"/>
      </w:r>
    </w:p>
    <w:p>
      <w:pPr>
        <w:pStyle w:val="Heading3"/>
        <w:numPr>
          <w:ilvl w:val="2"/>
          <w:numId w:val="1"/>
        </w:numPr>
        <w:rPr/>
      </w:pPr>
      <w:bookmarkStart w:id="78" w:name="__RefHeading___Toc432525_211673320"/>
      <w:bookmarkStart w:id="79" w:name="_Toc26"/>
      <w:bookmarkEnd w:id="78"/>
      <w:r>
        <w:rPr>
          <w:rtl w:val="true"/>
        </w:rPr>
        <w:t>دعای دیگر برای امام‌</w:t>
      </w:r>
      <w:bookmarkEnd w:id="79"/>
    </w:p>
    <w:p>
      <w:pPr>
        <w:pStyle w:val="BookText"/>
        <w:rPr/>
      </w:pPr>
      <w:r>
        <w:rPr>
          <w:rFonts w:ascii="IRNazanin" w:hAnsi="IRNazanin" w:eastAsia="IRNazanin"/>
          <w:color w:val="111111"/>
          <w:sz w:val="28"/>
          <w:sz w:val="28"/>
          <w:szCs w:val="28"/>
          <w:rtl w:val="true"/>
          <w:lang w:bidi="fa-IR"/>
        </w:rPr>
        <w:t xml:space="preserve">مداومت بر این دعای شریف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با سند معتبر از امام محمّد باقرعلیه السلام روایت شده،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برای این حقیر واقعه شریفی اتفاق افتاد که ذکر آن منافی با اختصار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تَری وَ لا تُری وَ أَنْتَ بِالْمَنْظَرِ الْأَعْلی وَ إِنَّ إِلَیْکَ الْمُنْتَهی وَ الرُّجْعی وَ أَنَّ لَکَ الْآخِرَةَ وَ الْأُولی وَ أَنَّ لَکَ الْمَماةَ وَ الْمَحْیی وَ رَبِّ أَعُوذُ بِکَ أَنْ أَذِلَّ أَوْ أَخْزی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دعای دیگر که باید بسیار خوانده شود،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جبرئیل‌علیه السلام به حضرت رسول‌صلی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هیچ یک از انبیاء به قدر شما محبّت نداشته‌ام، پس این دعا را بسیار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جبرئیل‌علیه السلام در مقام اظهار محبّت کامل به آن حضرت‌صلی الله علیه وآله، اگر تحفه بهتری سراغ داشت آن را ذکر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رباعی که حقیر آن را سروده‌ام، کتاب را به پایان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آمد و شد ز لاله بستان پر نور</w:t>
      </w:r>
    </w:p>
    <w:p>
      <w:pPr>
        <w:pStyle w:val="BookText"/>
        <w:rPr/>
      </w:pPr>
      <w:r>
        <w:rPr>
          <w:rFonts w:ascii="IRNazanin" w:hAnsi="IRNazanin" w:eastAsia="IRNazanin"/>
          <w:color w:val="111111"/>
          <w:sz w:val="28"/>
          <w:sz w:val="28"/>
          <w:szCs w:val="28"/>
          <w:rtl w:val="true"/>
          <w:lang w:bidi="fa-IR"/>
        </w:rPr>
        <w:t>هر کس به خیالی به جهان شد مسرور</w:t>
      </w:r>
    </w:p>
    <w:p>
      <w:pPr>
        <w:pStyle w:val="BookText"/>
        <w:rPr/>
      </w:pPr>
      <w:r>
        <w:rPr>
          <w:rFonts w:ascii="IRNazanin" w:hAnsi="IRNazanin" w:eastAsia="IRNazanin"/>
          <w:color w:val="111111"/>
          <w:sz w:val="28"/>
          <w:sz w:val="28"/>
          <w:szCs w:val="28"/>
          <w:rtl w:val="true"/>
          <w:lang w:bidi="fa-IR"/>
        </w:rPr>
        <w:t>ما را غم و محنت و الم شد پر زور</w:t>
      </w:r>
    </w:p>
    <w:p>
      <w:pPr>
        <w:pStyle w:val="BookText"/>
        <w:rPr/>
      </w:pPr>
      <w:r>
        <w:rPr>
          <w:rFonts w:ascii="IRNazanin" w:hAnsi="IRNazanin" w:eastAsia="IRNazanin"/>
          <w:color w:val="111111"/>
          <w:sz w:val="28"/>
          <w:sz w:val="28"/>
          <w:szCs w:val="28"/>
          <w:rtl w:val="true"/>
          <w:lang w:bidi="fa-IR"/>
        </w:rPr>
        <w:t>زانرو که جمالت بود از ما مستور</w:t>
      </w:r>
    </w:p>
    <w:p>
      <w:pPr>
        <w:pStyle w:val="BookText"/>
        <w:rPr/>
      </w:pPr>
      <w:r>
        <w:rPr>
          <w:rFonts w:ascii="IRNazanin" w:hAnsi="IRNazanin" w:eastAsia="IRNazanin"/>
          <w:color w:val="111111"/>
          <w:sz w:val="28"/>
          <w:sz w:val="28"/>
          <w:szCs w:val="28"/>
          <w:rtl w:val="true"/>
          <w:lang w:bidi="fa-IR"/>
        </w:rPr>
        <w:t>ای ماحصل مراد از کون و مکان</w:t>
      </w:r>
    </w:p>
    <w:p>
      <w:pPr>
        <w:pStyle w:val="BookText"/>
        <w:rPr/>
      </w:pPr>
      <w:r>
        <w:rPr>
          <w:rFonts w:ascii="IRNazanin" w:hAnsi="IRNazanin" w:eastAsia="IRNazanin"/>
          <w:color w:val="111111"/>
          <w:sz w:val="28"/>
          <w:sz w:val="28"/>
          <w:szCs w:val="28"/>
          <w:rtl w:val="true"/>
          <w:lang w:bidi="fa-IR"/>
        </w:rPr>
        <w:t>بازا که شود جهان به تو رشک جنان</w:t>
      </w:r>
    </w:p>
    <w:p>
      <w:pPr>
        <w:pStyle w:val="BookText"/>
        <w:rPr/>
      </w:pPr>
      <w:r>
        <w:rPr>
          <w:rFonts w:ascii="IRNazanin" w:hAnsi="IRNazanin" w:eastAsia="IRNazanin"/>
          <w:color w:val="111111"/>
          <w:sz w:val="28"/>
          <w:sz w:val="28"/>
          <w:szCs w:val="28"/>
          <w:rtl w:val="true"/>
          <w:lang w:bidi="fa-IR"/>
        </w:rPr>
        <w:t>بی‌دیدن طلعت تو ای جان جهان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حظّی نبود مرا زباغ و بستان </w:t>
      </w:r>
    </w:p>
    <w:p>
      <w:pPr>
        <w:pStyle w:val="BookText"/>
        <w:rPr/>
      </w:pPr>
      <w:r>
        <w:rPr>
          <w:rFonts w:ascii="IRNazanin" w:hAnsi="IRNazanin" w:eastAsia="IRNazanin"/>
          <w:color w:val="111111"/>
          <w:sz w:val="28"/>
          <w:sz w:val="28"/>
          <w:szCs w:val="28"/>
          <w:rtl w:val="true"/>
          <w:lang w:bidi="fa-IR"/>
        </w:rPr>
        <w:t>این دل که به مهر تو سرشته زآغاز</w:t>
      </w:r>
    </w:p>
    <w:p>
      <w:pPr>
        <w:pStyle w:val="BookText"/>
        <w:rPr/>
      </w:pPr>
      <w:r>
        <w:rPr>
          <w:rFonts w:ascii="IRNazanin" w:hAnsi="IRNazanin" w:eastAsia="IRNazanin"/>
          <w:color w:val="111111"/>
          <w:sz w:val="28"/>
          <w:sz w:val="28"/>
          <w:szCs w:val="28"/>
          <w:rtl w:val="true"/>
          <w:lang w:bidi="fa-IR"/>
        </w:rPr>
        <w:t>افتاده زدوری تو در سوز و گداز</w:t>
      </w:r>
    </w:p>
    <w:p>
      <w:pPr>
        <w:pStyle w:val="BookText"/>
        <w:rPr/>
      </w:pPr>
      <w:r>
        <w:rPr>
          <w:rFonts w:ascii="IRNazanin" w:hAnsi="IRNazanin" w:eastAsia="IRNazanin"/>
          <w:color w:val="111111"/>
          <w:sz w:val="28"/>
          <w:sz w:val="28"/>
          <w:szCs w:val="28"/>
          <w:rtl w:val="true"/>
          <w:lang w:bidi="fa-IR"/>
        </w:rPr>
        <w:t>زان پیش که خصم دون به ما طعنه زند</w:t>
      </w:r>
    </w:p>
    <w:p>
      <w:pPr>
        <w:pStyle w:val="BookText"/>
        <w:rPr/>
      </w:pPr>
      <w:r>
        <w:rPr>
          <w:rFonts w:ascii="IRNazanin" w:hAnsi="IRNazanin" w:eastAsia="IRNazanin"/>
          <w:color w:val="111111"/>
          <w:sz w:val="28"/>
          <w:sz w:val="28"/>
          <w:szCs w:val="28"/>
          <w:rtl w:val="true"/>
          <w:lang w:bidi="fa-IR"/>
        </w:rPr>
        <w:t>ما را به یکی نظاره شاها بنواز</w:t>
      </w:r>
    </w:p>
    <w:p>
      <w:pPr>
        <w:pStyle w:val="BookText"/>
        <w:rPr/>
      </w:pPr>
      <w:r>
        <w:rPr>
          <w:rFonts w:ascii="IRNazanin" w:hAnsi="IRNazanin" w:eastAsia="IRNazanin"/>
          <w:color w:val="111111"/>
          <w:sz w:val="28"/>
          <w:sz w:val="28"/>
          <w:szCs w:val="28"/>
          <w:rtl w:val="true"/>
          <w:lang w:bidi="fa-IR"/>
        </w:rPr>
        <w:t xml:space="preserve">به کمک و تأیید خداوند متعال،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الغنائم فی فوائد الدعاء للقائم 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هدانا لهذا و ما کنّا لنهتدی لو لا أن هدانا اللَّه</w:t>
      </w:r>
    </w:p>
    <w:p>
      <w:pPr>
        <w:pStyle w:val="BookText"/>
        <w:rPr/>
      </w:pPr>
      <w:r>
        <w:rPr>
          <w:rFonts w:ascii="IRNazanin" w:hAnsi="IRNazanin" w:eastAsia="IRNazanin"/>
          <w:color w:val="111111"/>
          <w:sz w:val="28"/>
          <w:sz w:val="28"/>
          <w:szCs w:val="28"/>
          <w:rtl w:val="true"/>
          <w:lang w:bidi="fa-IR"/>
        </w:rPr>
        <w:t>ماه رجب المرجّب</w:t>
      </w:r>
      <w:r>
        <w:rPr>
          <w:rStyle w:val="FootnoteAnchor"/>
          <w:rtl w:val="true"/>
        </w:rPr>
        <w:footnoteReference w:id="17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بزرگ تهرانی در توصیف این کتاب و مؤلف آن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سیّد معاصر حاج میرزا محمّد تقی بن عبدالرزاق الموسوی الأحمد آبادی الإصفهانی است، دارای هشت باب و خیلی مبسوط است که هنوز تمام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الی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علمی فرهنگی تعالی توسط جمعی از طلاب شاهد و ایثارگر حوزه علمیه قم و به مدیریت و ریاست دانشمند فرزانه حضرت حجّت الاسلام و المسلمین دکتر احمد عابدی 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تأسیس شده و در زمینه‌های مختلف؛ از جمله احیای نسخ خطی و دعایی فعالیت می‌کند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بزرگ تهرانی نیز در کتاب خود به آن اشاره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این‌که منبع ما در بازنویسی این کتاب، نسخه‌ای بود که به خط زیبای مؤلف و در کتابخانه مسجد اعظم قم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این کتابخانه اکنون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مبارکه فیضیه مستقر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در همین جا از مسؤولان محترم آن کتابخانه به جهت همکاری در این زمینه، تقدیر و تشکر می‌شود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مقدمه و شرح حال مؤلف در کتاب مکیال المکارم چاپ انتشارات مسجد مقدّس جمکران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کتاب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ابواب الجنات فی آداب الجمعات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درهای بهشت‌ها که پیرامون آداب و اعمال روزهای جمعه و به فارسی نوشته شده و مرحوم مؤلف در زمان تألیف آن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 للقائم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الباب السابع، المقصد الثالث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دو جلد و به زبان عربی تألیف نموده که توسط ناشران مختلف؛ از جمله انتشارات مسجد مقدس جمکران، ده‌ها بار چاپ شده و مورد استقبال فضلا و عاشقان و ارادتمندان ساحت مقدس امام زمان‌علیه السلام قرار گرفته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گنجینه غنیمت‌ها در آثار و فواید دعا برای حضرت قائم عجل اللَّه تعالی فرجه الشریف است که ما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و برکات دعا برای امام زمان‌علیه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نمودیم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از امام صادق‌علیه السلام نقل شده که یکی از اصحاب به نام مهزم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فدایتان شوم به من خبر دهید از این امری که منتظر آن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 و هلک المستعجلون و نجا المسلّمون؛ ای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وقت تعیین می‌کنند دروغگویند، آنان که عجله می‌کنند هلاک می‌شوند و آنان که تسلیم امر مایند نجات می‌یابند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قسمتی از توقیع شریف امام زمان‌علیه السلام برای محمّد بن عثمان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اکثروا الدعاء بتعجیل الفرج فانّ ذلک فرجکم؛ برای تعجیل فرج بسیار دعا کنید که همین فرج شماست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بنا به ادله و آیات و روایات متعدد، همه امامان‌علیهم السلام معصوم می‌باشند، به ویژه آیه شریفه تطهیر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فقط می‌خواهد پلیدی و گناه را از شما اهل بیت دور کند و کاملاً شما را پاک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طور که پیامبر اکرم و امامان‌علیهم السلام او را معرفی نموده‌اند به اینکه اسم او اسم پیامبر است، فرزند امام حسن عسکری‌علیه السلام پنجمین فرزند از امام کاظم‌علیه السلام از نسل امام حسین‌علیه السلام و فرزند فاطمه زهراعلیها السلام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بن علی بن محمّد بن علی بن موسی بن جعفر بن محمّد بن علی بن الحسین بن علی بن ابی‌طالب‌علیهم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او راهنما و هدایت کننده تمام انسان‌ها، از همه نژادها و با همه زبان‌هاست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دیگران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کتاب‌های مختلف حدیثی؛ بویژه آن‌ها که در خصوص معجزات و کرامات امامان علیهم السلام نوشته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مؤلف آن محمّد بن ابراهیم نعمانی و شاگرد شیخ کلینی‌رحمه الله و بسیار جلیل القدر از علمای قرن چهارم هجری قمری بوده است و کتاب او در نهایت اعتبار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کلینی نیز در اصول کافی با اندک تفاوتی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کامل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وظیفة الانام فی زمن غیبة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بزودی توسط همین مؤسسه تحقیق و بازنویسی شده، منتشر خواهد نمود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مجلسی، جلدهای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که برخی از آن‌ها ترجمه شده است و از کتاب‌های فارسی، می‌توان به دادگستر جهان، راه مهدی‌علیه السلام، موعودشناسی، نجم الثاقب، عبقری الحسان، گفتمان مهدویت، مهدی موعودعلیه السلام، سیمای جهان در عصر امام زمان‌علیه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 این آثار را انتشارات مسجد مقدّس جمکران چاپ کرده، مراجعه نمود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تألیف ثقة الاسلام و شیخ المشایخ، محمّد بن یعقوب اسحاق کلینی رازی از بزرگان شیعه در زمان غیبت صغری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عهد امامت امام هادی‌علیه السلام در روستایی به نام کلین در اطراف شهر 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این شهر که در آن زمان مرکز ایران محسوب می‌شد به فراگیری علم مشغول گردید و سپس به جمع‌آوری و ضبط احادیث امامان‌علیهم السلام پرداخت؛ لذا ابتدا به قم هجرت نمود و از آنجا به شهرهای دیگر از جمله کوفه، تا اینکه به بغداد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بین تمام محدثان شیعه و سنی با افتخارترین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اگر چه نایب خاص امام زمان‌علیه السلام نبود؛ لکن نزد همگان از احترام خاصی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معروف‌ترین کتاب او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شامل سه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محدث نوری،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ابو منصور، احمد بن علی بن ابیطالب طبرسی، از علمای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وی را بسیاری در طبرستان مازندران می‌دانند؛ ولی برخی هم او را منسوب به طبریش که عربی تفرش است دانسته‌اند؛ البته این طبرسی غیر از طبرسی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قسمتی از دعای عدیله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بیُمنه رزق الوری و بوجوده ثبتت الارض و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یمن و برکت امام زمان است که همه مخلوقات روزی می‌خورند و به سبب وجود اوست که آسمان و زمین بر قرار مانده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حدیث امام زمان‌علیه السلام که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وجه الانتفاع بی فی غیبتی فکالانتفاع بالشمس اذا غیّبها عن الابصار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چگونگی استفاده مردم از من در زمان غیبت، همانند استفاده مردم از خورشید است آنگاه که ابرها آن را پوشانده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نعمت‌هایی که داشته‌اید بازپرسی 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مراد از این نعیم، آب و غذا و نعمت‌های مادی نیست؛ یعنی خداوند متعال از نعمت مادی بازخواست نخواهد کرد؛ زیرا این کار حتی از مردم عادی هم پسندیده نیست، چه رسد به خدای بی نیاز؛ بلکه مراد، ولایت و محبت اهل بیت علیهم السلام است بعد از توحید و نبوت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حدیث امام باقرعلیه السلام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فرموده، فقط ما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دیگر نیز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اوّل، الباب الرابع،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در پایان مطلب اوّل گفته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یحبسنا عنهم الّا ما یتصل بنا منهم ممّا نکرهه و لا نؤثره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چیزی ما را از شیعیانمان پنهان و محبوس نمی‌کند؛ مگر آنچه که از خود ایشان به ما می‌رسد، از آنچه مورد کراهت ماست و برای آنان نمی‌پسندیم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نعمانی،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کامله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العابدین‌علیه السلام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ولیک و ابن اولیائک الذین فرضت طاعتهم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 و عجل لولیک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ابتدای دعا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ادفع عن ولیک و خلیفتک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عباس قمی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امام رضاعلیه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داحی الکعبة و فالق 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دحو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اعمال روز دحو الارض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بلغ مولای صاحب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دعای ندبه و نیز دعای عهد امام زمان‌علیه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آنچه که در اولین دعای مطلب هشتم همین کتاب از امام محمد تقی‌علیه السلام ذکر خواهد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آن مرحوم سید رضی الدین علی بن موسی بن جعفر بن طاووس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حلّه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و ادیب و شاعری توانا بوده که سفرهای زیادی داشته و کتاب‌های متعدد ادعیه و روایت و زیارات تألیف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بغداد وفات کرده؛ لکن بدن مطهرش در حرم امیرالمؤمنین‌علیه السلام به خاک سپرده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در این آیه شریفه، وعده ظهور و حکومت امام زمان‌علیه السلام و نیز رجعت و دولت ائمه اطهارعلیهم السلام است که در آخر الزمان رخ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عمار از امام‌علیه السلام سؤال می‌کند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چیست؟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 المعلوم یوم قیام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مراد از روز وقت معلوم، همان روز قیام حضرت مهدی‌علیه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امام صادق‌علیه 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نعمانی،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 للقائم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تَأَذَّنَ رَبُّکُمْ لَئِن شَکَرْتُمْ لَأَزِیدَنَّکُمْ وَلَئِن کَفَرْتُمْ إِنَّ عَذَابِی لَشَدِیدٌ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پروردگارتان اعلام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شکرگزاری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خواهم افزود؛ و اگر ناسپاسی کنید، مجازاتم شدید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حمزه ثمالی که نام وی ثابت بن دینار می‌باشد، از اصحاب خاص امامان علیهم السلام بوده که هم از امام سجادعلیه السلام و هم امام باقرعلیه السلام و هم امام صادق‌علیه السلام و امام کاظم‌علیه السلام 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رضاعلیه السلام نقل شده که ابو حمزه ثمالی در زمان خودش مانند لقمان در زمانش بوده که چهار امام را خدمت نموده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زیاد ازدی که همان محمّد بن ابی عمیر است، از اصحاب امام کاظم‌علیه السلام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خویی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نعمت‌های آشکار و پنهان خود را به طور فراوان بر شما ارزانی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قمی،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است فارسی در اثبات نبوت خاصه و امامت امیرالمؤمنین و سایر امامان‌علیهم السلام تا امام زمان‌علیه السلام در فضایل و مناقب ایشان که منسوب به المولی احمد بن محمّد الاردبیلی، متوفی ماه صفر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حرم امیرالمؤمنین‌علیه السلام دفن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نباطی بیاضی،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ما یافتیم روایت از امام باقرعلیه السلام می‌باشد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الخامس،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فی فضیلة الانتظار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چشم‌روشنی منتظران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انتشارات مسجد مقدس جمکران چاپ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اوفوا بعهدی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اوفوا بالعهد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حدیث وارد شده که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عهد اللَّه فمن وفی بعهدنا فقد وفی بعهد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همان عهد الهی هستیم، هر که به عهد ما وفا نماید به عهد الهی عمل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ابراهیم کوفی،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تَعاوَنُوا عَلَی البِرِّ وَ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دعای 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سجادعلیه السلام، دعای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بنابر فرمایش امامان معصوم علیهم السلام؛ از جمله امام صادق‌علیه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حبل اللَّه الذی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همان حبل الهی هستیم که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 متواتر که پیامبر اکرم‌صلی الله علیه 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گوهر گرانبها برایتان می‌گذارم؛ قرآن و اهل بیت، که اگر به آن‌ها تمسّک جویید هدایت می‌یابید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آبادی،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جمهور احسایی،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پنجم،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یکی از کتاب‌های معروف در این زمینه، اثر شهید آیت اللَّه دستغیب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مطالعه آن برای عموم مفید می‌باشد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وسائل اشیعه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حدیث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 گناهان کبیره و هم گناهان صغیره را ترک کند که در واقع، این قدم اول در کسب تقوی می‌باشد و گرنه ارتکاب گناه صغیره بدون توبه و همراه با اصرار بر آن، شخص را به فسق می‌کشاند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اولاً هیچ گناهی انجام نمی‌دهند؛ ثانیاً به همه واجبات عمل می‌کنند؛ ثالثاً مستحبات را عمل می‌کنند تا از فیضی محروم نشوند؛ رابعاً هم مکروهات و هم مباحات را ترک می‌نمایند تا ناخواسته مرتکب حرام نشوند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به این احادیث که از معصومین علیهم السلام رسیده توجه فرمایید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آن چنین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رضیت باللَّه 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فاحفظه من بین یدیه و من خلفه و عن یمینه و عن شماله و عن فوقه و من 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علی عاملی کفعمی،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دعای عهد در مفاتیح الجنان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ابو عبد اللَّه محمد بن جمال الدین مکی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اللَّه ضریحه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شهید اول، متولد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و از علمای طراز اول اسلام و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اگرچه مورد توجّه تمام فقهای شیعه و سنی قرار داشت؛ لکن مورد حسد و کینه متعصبین قرار گرفته، به طرز فجیعی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کتاب‌های روایی و فقهی وی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لمعه، ذکری اربعین، دروس، مزار، و مجموعه شهید اول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ولیک المنتظر امرک، المنتظر لفرج اولیائک، اللهم اشعب به الصدع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امام سجادعلیه السلام در روز 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دعای امام صادق‌علیه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شب میلاد سراسر نور قائم آل محمد علیهم السلام می‌باشد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خود آن حضرت نیز در روز ولادتش چنین دعا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انجز لی وعدی و أتمم لی امری و ثبت وطأتی و املأ الارض بی عدلاً و قسطاً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کن لولیک الحجة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علمای بزرگوار برای شب‌های قدر، بخصوص شب بیست و سوم نقل نموده‌اند که ایستاده و نشسته و در هر حالی بخوانند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جمهور احسایی،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همان توقیع شریف امام زمان‌علیه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واکثروا الدعاء لتعجیل الفرج فان ذلک فرجکم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آداب کلی دعا کردن؛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استغفار و توبه، طاهر بودن، اخلاص و توجه به خداوند، صلوات در آغاز و پایان دعا، یقین و امید به استجابت و رحمت خداوند متعال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کتاب‌ها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قائداً و ناصراً و دلیلاً و 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عوناً و عیناً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بزرگ مرد سخی و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یُحتَقَرُ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الکافرین و المنافقین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تمّم لهم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مصدر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زِد فِی أعمارِهِم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دعای غریق که از امام صادق‌علیه 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نباطی بیاضی،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بازنویسی و تحقیق این کتاب شریف، در حدود یک قرن بعد؛ یعنی در تاریخ رجب المرجّب سال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مرحوم مؤلف شاد باد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97.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18323</Words>
  <Characters>71573</Characters>
  <CharactersWithSpaces>89242</CharactersWithSpaces>
  <Paragraphs>933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2026-08-16T00:29:33Z</dcterms:created>
  <dc:creator>ghaemiyeh.com</dc:creator>
  <dc:description/>
  <dc:language>en-US</dc:language>
  <cp:lastModifiedBy/>
  <dcterms:modified xsi:type="dcterms:W3CDTF">2026-08-16T03:59:36Z</dcterms:modified>
  <cp:revision>1</cp:revision>
  <dc:subject/>
  <dc:title>آثار و برکات دعا برای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