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کودکان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174_2116733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00176_211673320">
            <w:r>
              <w:rPr>
                <w:webHidden/>
                <w:rStyle w:val="IndexLink"/>
                <w:rtl w:val="true"/>
              </w:rPr>
              <w:t>تربیت کودک در جهان امروز</w:t>
            </w:r>
            <w:r>
              <w:rPr>
                <w:rStyle w:val="IndexLink"/>
                <w:rtl w:val="true"/>
              </w:rPr>
              <w:tab/>
            </w:r>
            <w:r>
              <w:rPr>
                <w:rStyle w:val="IndexLink"/>
              </w:rPr>
              <w:t>10</w:t>
            </w:r>
          </w:hyperlink>
        </w:p>
        <w:p>
          <w:pPr>
            <w:pStyle w:val="Contents3"/>
            <w:tabs>
              <w:tab w:val="clear" w:pos="8459"/>
              <w:tab w:val="right" w:pos="9026" w:leader="dot"/>
            </w:tabs>
            <w:rPr/>
          </w:pPr>
          <w:hyperlink w:anchor="__RefHeading___Toc200178_211673320">
            <w:r>
              <w:rPr>
                <w:webHidden/>
                <w:rStyle w:val="IndexLink"/>
                <w:rtl w:val="true"/>
              </w:rPr>
              <w:t>منبع</w:t>
            </w:r>
            <w:r>
              <w:rPr>
                <w:rStyle w:val="IndexLink"/>
                <w:rtl w:val="true"/>
              </w:rPr>
              <w:tab/>
            </w:r>
            <w:r>
              <w:rPr>
                <w:rStyle w:val="IndexLink"/>
              </w:rPr>
              <w:t>10</w:t>
            </w:r>
          </w:hyperlink>
        </w:p>
        <w:p>
          <w:pPr>
            <w:pStyle w:val="Contents3"/>
            <w:tabs>
              <w:tab w:val="clear" w:pos="8459"/>
              <w:tab w:val="right" w:pos="9026" w:leader="dot"/>
            </w:tabs>
            <w:rPr/>
          </w:pPr>
          <w:hyperlink w:anchor="__RefHeading___Toc200180_211673320">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200182_211673320">
            <w:r>
              <w:rPr>
                <w:webHidden/>
                <w:rStyle w:val="IndexLink"/>
              </w:rPr>
              <w:t>1</w:t>
            </w:r>
            <w:r>
              <w:rPr>
                <w:rStyle w:val="IndexLink"/>
                <w:rtl w:val="true"/>
              </w:rPr>
              <w:t xml:space="preserve"> </w:t>
            </w:r>
            <w:r>
              <w:rPr>
                <w:rStyle w:val="IndexLink"/>
                <w:rtl w:val="true"/>
              </w:rPr>
              <w:t>درباره خود کتاب</w:t>
            </w:r>
            <w:r>
              <w:rPr>
                <w:rStyle w:val="IndexLink"/>
                <w:rtl w:val="true"/>
              </w:rPr>
              <w:t>.</w:t>
              <w:tab/>
            </w:r>
            <w:r>
              <w:rPr>
                <w:rStyle w:val="IndexLink"/>
              </w:rPr>
              <w:t>11</w:t>
            </w:r>
          </w:hyperlink>
        </w:p>
        <w:p>
          <w:pPr>
            <w:pStyle w:val="Contents3"/>
            <w:tabs>
              <w:tab w:val="clear" w:pos="8459"/>
              <w:tab w:val="right" w:pos="9026" w:leader="dot"/>
            </w:tabs>
            <w:rPr/>
          </w:pPr>
          <w:hyperlink w:anchor="__RefHeading___Toc200184_211673320">
            <w:r>
              <w:rPr>
                <w:webHidden/>
                <w:rStyle w:val="IndexLink"/>
              </w:rPr>
              <w:t>2</w:t>
            </w:r>
            <w:r>
              <w:rPr>
                <w:rStyle w:val="IndexLink"/>
                <w:rtl w:val="true"/>
              </w:rPr>
              <w:t xml:space="preserve"> </w:t>
            </w:r>
            <w:r>
              <w:rPr>
                <w:rStyle w:val="IndexLink"/>
                <w:rtl w:val="true"/>
              </w:rPr>
              <w:t>درباره تزکیه و تربیت در قرآن</w:t>
            </w:r>
            <w:r>
              <w:rPr>
                <w:rStyle w:val="IndexLink"/>
                <w:rtl w:val="true"/>
              </w:rPr>
              <w:t>.</w:t>
              <w:tab/>
            </w:r>
            <w:r>
              <w:rPr>
                <w:rStyle w:val="IndexLink"/>
              </w:rPr>
              <w:t>13</w:t>
            </w:r>
          </w:hyperlink>
        </w:p>
        <w:p>
          <w:pPr>
            <w:pStyle w:val="Contents3"/>
            <w:tabs>
              <w:tab w:val="clear" w:pos="8459"/>
              <w:tab w:val="right" w:pos="9026" w:leader="dot"/>
            </w:tabs>
            <w:rPr/>
          </w:pPr>
          <w:hyperlink w:anchor="__RefHeading___Toc200186_211673320">
            <w:r>
              <w:rPr>
                <w:webHidden/>
                <w:rStyle w:val="IndexLink"/>
                <w:rtl w:val="true"/>
              </w:rPr>
              <w:t>واژه تزکیه، مصدر باب تفعیل از ریشه زکا است</w:t>
            </w:r>
            <w:r>
              <w:rPr>
                <w:rStyle w:val="IndexLink"/>
                <w:rtl w:val="true"/>
              </w:rPr>
              <w:tab/>
            </w:r>
            <w:r>
              <w:rPr>
                <w:rStyle w:val="IndexLink"/>
              </w:rPr>
              <w:t>14</w:t>
            </w:r>
          </w:hyperlink>
        </w:p>
        <w:p>
          <w:pPr>
            <w:pStyle w:val="Contents3"/>
            <w:tabs>
              <w:tab w:val="clear" w:pos="8459"/>
              <w:tab w:val="right" w:pos="9026" w:leader="dot"/>
            </w:tabs>
            <w:rPr/>
          </w:pPr>
          <w:hyperlink w:anchor="__RefHeading___Toc200188_211673320">
            <w:r>
              <w:rPr>
                <w:webHidden/>
                <w:rStyle w:val="IndexLink"/>
                <w:rtl w:val="true"/>
              </w:rPr>
              <w:t>اهمیت تزکیه در قرآن</w:t>
            </w:r>
            <w:r>
              <w:rPr>
                <w:rStyle w:val="IndexLink"/>
                <w:rtl w:val="true"/>
              </w:rPr>
              <w:tab/>
            </w:r>
            <w:r>
              <w:rPr>
                <w:rStyle w:val="IndexLink"/>
              </w:rPr>
              <w:t>19</w:t>
            </w:r>
          </w:hyperlink>
        </w:p>
        <w:p>
          <w:pPr>
            <w:pStyle w:val="Contents3"/>
            <w:tabs>
              <w:tab w:val="clear" w:pos="8459"/>
              <w:tab w:val="right" w:pos="9026" w:leader="dot"/>
            </w:tabs>
            <w:rPr/>
          </w:pPr>
          <w:hyperlink w:anchor="__RefHeading___Toc200190_211673320">
            <w:r>
              <w:rPr>
                <w:webHidden/>
                <w:rStyle w:val="IndexLink"/>
                <w:rtl w:val="true"/>
              </w:rPr>
              <w:t>ارتباط تزکیه با ایمان، تقوا، جهاد و</w:t>
            </w:r>
            <w:r>
              <w:rPr>
                <w:rStyle w:val="IndexLink"/>
                <w:rtl w:val="true"/>
              </w:rPr>
              <w:tab/>
            </w:r>
            <w:r>
              <w:rPr>
                <w:rStyle w:val="IndexLink"/>
              </w:rPr>
              <w:t>23</w:t>
            </w:r>
          </w:hyperlink>
        </w:p>
        <w:p>
          <w:pPr>
            <w:pStyle w:val="Contents3"/>
            <w:tabs>
              <w:tab w:val="clear" w:pos="8459"/>
              <w:tab w:val="right" w:pos="9026" w:leader="dot"/>
            </w:tabs>
            <w:rPr/>
          </w:pPr>
          <w:hyperlink w:anchor="__RefHeading___Toc200192_211673320">
            <w:r>
              <w:rPr>
                <w:webHidden/>
                <w:rStyle w:val="IndexLink"/>
                <w:rtl w:val="true"/>
              </w:rPr>
              <w:t>فاعل تزکیه</w:t>
            </w:r>
            <w:r>
              <w:rPr>
                <w:rStyle w:val="IndexLink"/>
                <w:rtl w:val="true"/>
              </w:rPr>
              <w:tab/>
            </w:r>
            <w:r>
              <w:rPr>
                <w:rStyle w:val="IndexLink"/>
              </w:rPr>
              <w:t>24</w:t>
            </w:r>
          </w:hyperlink>
        </w:p>
        <w:p>
          <w:pPr>
            <w:pStyle w:val="Contents3"/>
            <w:tabs>
              <w:tab w:val="clear" w:pos="8459"/>
              <w:tab w:val="right" w:pos="9026" w:leader="dot"/>
            </w:tabs>
            <w:rPr/>
          </w:pPr>
          <w:hyperlink w:anchor="__RefHeading___Toc200194_211673320">
            <w:r>
              <w:rPr>
                <w:webHidden/>
                <w:rStyle w:val="IndexLink"/>
                <w:rtl w:val="true"/>
              </w:rPr>
              <w:t>ارتباط تزکیه و تعلیم</w:t>
            </w:r>
            <w:r>
              <w:rPr>
                <w:rStyle w:val="IndexLink"/>
                <w:rtl w:val="true"/>
              </w:rPr>
              <w:tab/>
            </w:r>
            <w:r>
              <w:rPr>
                <w:rStyle w:val="IndexLink"/>
              </w:rPr>
              <w:t>26</w:t>
            </w:r>
          </w:hyperlink>
        </w:p>
        <w:p>
          <w:pPr>
            <w:pStyle w:val="Contents3"/>
            <w:tabs>
              <w:tab w:val="clear" w:pos="8459"/>
              <w:tab w:val="right" w:pos="9026" w:leader="dot"/>
            </w:tabs>
            <w:rPr/>
          </w:pPr>
          <w:hyperlink w:anchor="__RefHeading___Toc200196_211673320">
            <w:r>
              <w:rPr>
                <w:webHidden/>
                <w:rStyle w:val="IndexLink"/>
                <w:rtl w:val="true"/>
              </w:rPr>
              <w:t>آثار تزکیه</w:t>
            </w:r>
            <w:r>
              <w:rPr>
                <w:rStyle w:val="IndexLink"/>
                <w:rtl w:val="true"/>
              </w:rPr>
              <w:tab/>
            </w:r>
            <w:r>
              <w:rPr>
                <w:rStyle w:val="IndexLink"/>
              </w:rPr>
              <w:t>29</w:t>
            </w:r>
          </w:hyperlink>
        </w:p>
        <w:p>
          <w:pPr>
            <w:pStyle w:val="Contents3"/>
            <w:tabs>
              <w:tab w:val="clear" w:pos="8459"/>
              <w:tab w:val="right" w:pos="9026" w:leader="dot"/>
            </w:tabs>
            <w:rPr/>
          </w:pPr>
          <w:hyperlink w:anchor="__RefHeading___Toc200198_211673320">
            <w:r>
              <w:rPr>
                <w:webHidden/>
                <w:rStyle w:val="IndexLink"/>
                <w:rtl w:val="true"/>
              </w:rPr>
              <w:t>اهداف تزکیه</w:t>
            </w:r>
            <w:r>
              <w:rPr>
                <w:rStyle w:val="IndexLink"/>
                <w:rtl w:val="true"/>
              </w:rPr>
              <w:tab/>
            </w:r>
            <w:r>
              <w:rPr>
                <w:rStyle w:val="IndexLink"/>
              </w:rPr>
              <w:t>29</w:t>
            </w:r>
          </w:hyperlink>
        </w:p>
        <w:p>
          <w:pPr>
            <w:pStyle w:val="Contents3"/>
            <w:tabs>
              <w:tab w:val="clear" w:pos="8459"/>
              <w:tab w:val="right" w:pos="9026" w:leader="dot"/>
            </w:tabs>
            <w:rPr/>
          </w:pPr>
          <w:hyperlink w:anchor="__RefHeading___Toc200200_211673320">
            <w:r>
              <w:rPr>
                <w:webHidden/>
                <w:rStyle w:val="IndexLink"/>
                <w:rtl w:val="true"/>
              </w:rPr>
              <w:t>عوامل سلبی</w:t>
            </w:r>
            <w:r>
              <w:rPr>
                <w:rStyle w:val="IndexLink"/>
                <w:rtl w:val="true"/>
              </w:rPr>
              <w:tab/>
            </w:r>
            <w:r>
              <w:rPr>
                <w:rStyle w:val="IndexLink"/>
              </w:rPr>
              <w:t>31</w:t>
            </w:r>
          </w:hyperlink>
        </w:p>
        <w:p>
          <w:pPr>
            <w:pStyle w:val="Contents3"/>
            <w:tabs>
              <w:tab w:val="clear" w:pos="8459"/>
              <w:tab w:val="right" w:pos="9026" w:leader="dot"/>
            </w:tabs>
            <w:rPr/>
          </w:pPr>
          <w:hyperlink w:anchor="__RefHeading___Toc200202_211673320">
            <w:r>
              <w:rPr>
                <w:webHidden/>
                <w:rStyle w:val="IndexLink"/>
                <w:rtl w:val="true"/>
              </w:rPr>
              <w:t>عوامل ثبوتی</w:t>
            </w:r>
            <w:r>
              <w:rPr>
                <w:rStyle w:val="IndexLink"/>
                <w:rtl w:val="true"/>
              </w:rPr>
              <w:tab/>
            </w:r>
            <w:r>
              <w:rPr>
                <w:rStyle w:val="IndexLink"/>
              </w:rPr>
              <w:t>32</w:t>
            </w:r>
          </w:hyperlink>
        </w:p>
        <w:p>
          <w:pPr>
            <w:pStyle w:val="Contents2"/>
            <w:tabs>
              <w:tab w:val="clear" w:pos="8743"/>
              <w:tab w:val="right" w:pos="9026" w:leader="dot"/>
            </w:tabs>
            <w:rPr/>
          </w:pPr>
          <w:hyperlink w:anchor="__RefHeading___Toc200204_211673320">
            <w:r>
              <w:rPr>
                <w:webHidden/>
                <w:rStyle w:val="IndexLink"/>
                <w:rtl w:val="true"/>
              </w:rPr>
              <w:t>بار گران مسئولیت</w:t>
            </w:r>
            <w:r>
              <w:rPr>
                <w:rStyle w:val="IndexLink"/>
                <w:rtl w:val="true"/>
              </w:rPr>
              <w:tab/>
            </w:r>
            <w:r>
              <w:rPr>
                <w:rStyle w:val="IndexLink"/>
              </w:rPr>
              <w:t>37</w:t>
            </w:r>
          </w:hyperlink>
        </w:p>
        <w:p>
          <w:pPr>
            <w:pStyle w:val="Contents3"/>
            <w:tabs>
              <w:tab w:val="clear" w:pos="8459"/>
              <w:tab w:val="right" w:pos="9026" w:leader="dot"/>
            </w:tabs>
            <w:rPr/>
          </w:pPr>
          <w:hyperlink w:anchor="__RefHeading___Toc200206_211673320">
            <w:r>
              <w:rPr>
                <w:webHidden/>
                <w:rStyle w:val="IndexLink"/>
                <w:rtl w:val="true"/>
              </w:rPr>
              <w:t>پیش گفتار</w:t>
            </w:r>
            <w:r>
              <w:rPr>
                <w:rStyle w:val="IndexLink"/>
                <w:rtl w:val="true"/>
              </w:rPr>
              <w:tab/>
            </w:r>
            <w:r>
              <w:rPr>
                <w:rStyle w:val="IndexLink"/>
              </w:rPr>
              <w:t>37</w:t>
            </w:r>
          </w:hyperlink>
        </w:p>
        <w:p>
          <w:pPr>
            <w:pStyle w:val="Contents3"/>
            <w:tabs>
              <w:tab w:val="clear" w:pos="8459"/>
              <w:tab w:val="right" w:pos="9026" w:leader="dot"/>
            </w:tabs>
            <w:rPr/>
          </w:pPr>
          <w:hyperlink w:anchor="__RefHeading___Toc200208_211673320">
            <w:r>
              <w:rPr>
                <w:webHidden/>
                <w:rStyle w:val="IndexLink"/>
                <w:rtl w:val="true"/>
              </w:rPr>
              <w:t>مسئولیت اجتماعی</w:t>
            </w:r>
            <w:r>
              <w:rPr>
                <w:rStyle w:val="IndexLink"/>
                <w:rtl w:val="true"/>
              </w:rPr>
              <w:tab/>
            </w:r>
            <w:r>
              <w:rPr>
                <w:rStyle w:val="IndexLink"/>
              </w:rPr>
              <w:t>37</w:t>
            </w:r>
          </w:hyperlink>
        </w:p>
        <w:p>
          <w:pPr>
            <w:pStyle w:val="Contents3"/>
            <w:tabs>
              <w:tab w:val="clear" w:pos="8459"/>
              <w:tab w:val="right" w:pos="9026" w:leader="dot"/>
            </w:tabs>
            <w:rPr/>
          </w:pPr>
          <w:hyperlink w:anchor="__RefHeading___Toc200210_211673320">
            <w:r>
              <w:rPr>
                <w:webHidden/>
                <w:rStyle w:val="IndexLink"/>
                <w:rtl w:val="true"/>
              </w:rPr>
              <w:t>مسئولیت فردی</w:t>
            </w:r>
            <w:r>
              <w:rPr>
                <w:rStyle w:val="IndexLink"/>
                <w:rtl w:val="true"/>
              </w:rPr>
              <w:tab/>
            </w:r>
            <w:r>
              <w:rPr>
                <w:rStyle w:val="IndexLink"/>
              </w:rPr>
              <w:t>43</w:t>
            </w:r>
          </w:hyperlink>
        </w:p>
        <w:p>
          <w:pPr>
            <w:pStyle w:val="Contents3"/>
            <w:tabs>
              <w:tab w:val="clear" w:pos="8459"/>
              <w:tab w:val="right" w:pos="9026" w:leader="dot"/>
            </w:tabs>
            <w:rPr/>
          </w:pPr>
          <w:hyperlink w:anchor="__RefHeading___Toc200212_211673320">
            <w:r>
              <w:rPr>
                <w:webHidden/>
                <w:rStyle w:val="IndexLink"/>
                <w:rtl w:val="true"/>
              </w:rPr>
              <w:t>هرچه بخواهیم شدنی است</w:t>
            </w:r>
            <w:r>
              <w:rPr>
                <w:rStyle w:val="IndexLink"/>
                <w:rtl w:val="true"/>
              </w:rPr>
              <w:tab/>
            </w:r>
            <w:r>
              <w:rPr>
                <w:rStyle w:val="IndexLink"/>
              </w:rPr>
              <w:t>43</w:t>
            </w:r>
          </w:hyperlink>
        </w:p>
        <w:p>
          <w:pPr>
            <w:pStyle w:val="Contents3"/>
            <w:tabs>
              <w:tab w:val="clear" w:pos="8459"/>
              <w:tab w:val="right" w:pos="9026" w:leader="dot"/>
            </w:tabs>
            <w:rPr/>
          </w:pPr>
          <w:hyperlink w:anchor="__RefHeading___Toc200214_211673320">
            <w:r>
              <w:rPr>
                <w:webHidden/>
                <w:rStyle w:val="IndexLink"/>
                <w:rtl w:val="true"/>
              </w:rPr>
              <w:t>آن شتر بیشتر رم کرد و فراری‌تر شد</w:t>
            </w:r>
            <w:r>
              <w:rPr>
                <w:rStyle w:val="IndexLink"/>
                <w:rtl w:val="true"/>
              </w:rPr>
              <w:tab/>
            </w:r>
            <w:r>
              <w:rPr>
                <w:rStyle w:val="IndexLink"/>
              </w:rPr>
              <w:t>45</w:t>
            </w:r>
          </w:hyperlink>
        </w:p>
        <w:p>
          <w:pPr>
            <w:pStyle w:val="Contents3"/>
            <w:tabs>
              <w:tab w:val="clear" w:pos="8459"/>
              <w:tab w:val="right" w:pos="9026" w:leader="dot"/>
            </w:tabs>
            <w:rPr/>
          </w:pPr>
          <w:hyperlink w:anchor="__RefHeading___Toc200216_211673320">
            <w:r>
              <w:rPr>
                <w:webHidden/>
                <w:rStyle w:val="IndexLink"/>
                <w:rtl w:val="true"/>
              </w:rPr>
              <w:t>با وظایف حساس خود آشنا شویم</w:t>
            </w:r>
            <w:r>
              <w:rPr>
                <w:rStyle w:val="IndexLink"/>
                <w:rtl w:val="true"/>
              </w:rPr>
              <w:tab/>
            </w:r>
            <w:r>
              <w:rPr>
                <w:rStyle w:val="IndexLink"/>
              </w:rPr>
              <w:t>45</w:t>
            </w:r>
          </w:hyperlink>
        </w:p>
        <w:p>
          <w:pPr>
            <w:pStyle w:val="Contents3"/>
            <w:tabs>
              <w:tab w:val="clear" w:pos="8459"/>
              <w:tab w:val="right" w:pos="9026" w:leader="dot"/>
            </w:tabs>
            <w:rPr/>
          </w:pPr>
          <w:hyperlink w:anchor="__RefHeading___Toc200218_211673320">
            <w:r>
              <w:rPr>
                <w:webHidden/>
                <w:rStyle w:val="IndexLink"/>
                <w:rtl w:val="true"/>
              </w:rPr>
              <w:t>اینها زمینه را برای فعالیت فکری آماده می‌سازند</w:t>
            </w:r>
            <w:r>
              <w:rPr>
                <w:rStyle w:val="IndexLink"/>
                <w:rtl w:val="true"/>
              </w:rPr>
              <w:tab/>
            </w:r>
            <w:r>
              <w:rPr>
                <w:rStyle w:val="IndexLink"/>
              </w:rPr>
              <w:t>48</w:t>
            </w:r>
          </w:hyperlink>
        </w:p>
        <w:p>
          <w:pPr>
            <w:pStyle w:val="Contents3"/>
            <w:tabs>
              <w:tab w:val="clear" w:pos="8459"/>
              <w:tab w:val="right" w:pos="9026" w:leader="dot"/>
            </w:tabs>
            <w:rPr/>
          </w:pPr>
          <w:hyperlink w:anchor="__RefHeading___Toc200220_211673320">
            <w:r>
              <w:rPr>
                <w:webHidden/>
                <w:rStyle w:val="IndexLink"/>
                <w:rtl w:val="true"/>
              </w:rPr>
              <w:t>باید آن قدر صبر کرد تا به حال عادی بازگردد</w:t>
            </w:r>
            <w:r>
              <w:rPr>
                <w:rStyle w:val="IndexLink"/>
                <w:rtl w:val="true"/>
              </w:rPr>
              <w:tab/>
            </w:r>
            <w:r>
              <w:rPr>
                <w:rStyle w:val="IndexLink"/>
              </w:rPr>
              <w:t>48</w:t>
            </w:r>
          </w:hyperlink>
        </w:p>
        <w:p>
          <w:pPr>
            <w:pStyle w:val="Contents2"/>
            <w:tabs>
              <w:tab w:val="clear" w:pos="8743"/>
              <w:tab w:val="right" w:pos="9026" w:leader="dot"/>
            </w:tabs>
            <w:rPr/>
          </w:pPr>
          <w:hyperlink w:anchor="__RefHeading___Toc200222_211673320">
            <w:r>
              <w:rPr>
                <w:webHidden/>
                <w:rStyle w:val="IndexLink"/>
                <w:rtl w:val="true"/>
              </w:rPr>
              <w:t>نفوذهای اجتماعی</w:t>
            </w:r>
            <w:r>
              <w:rPr>
                <w:rStyle w:val="IndexLink"/>
                <w:rtl w:val="true"/>
              </w:rPr>
              <w:tab/>
            </w:r>
            <w:r>
              <w:rPr>
                <w:rStyle w:val="IndexLink"/>
              </w:rPr>
              <w:t>49</w:t>
            </w:r>
          </w:hyperlink>
        </w:p>
        <w:p>
          <w:pPr>
            <w:pStyle w:val="Contents3"/>
            <w:tabs>
              <w:tab w:val="clear" w:pos="8459"/>
              <w:tab w:val="right" w:pos="9026" w:leader="dot"/>
            </w:tabs>
            <w:rPr/>
          </w:pPr>
          <w:hyperlink w:anchor="__RefHeading___Toc200224_211673320">
            <w:r>
              <w:rPr>
                <w:webHidden/>
                <w:rStyle w:val="IndexLink"/>
                <w:rtl w:val="true"/>
              </w:rPr>
              <w:t>وجه امتیاز هر فردی</w:t>
            </w:r>
            <w:r>
              <w:rPr>
                <w:rStyle w:val="IndexLink"/>
                <w:rtl w:val="true"/>
              </w:rPr>
              <w:tab/>
            </w:r>
            <w:r>
              <w:rPr>
                <w:rStyle w:val="IndexLink"/>
              </w:rPr>
              <w:t>49</w:t>
            </w:r>
          </w:hyperlink>
        </w:p>
        <w:p>
          <w:pPr>
            <w:pStyle w:val="Contents3"/>
            <w:tabs>
              <w:tab w:val="clear" w:pos="8459"/>
              <w:tab w:val="right" w:pos="9026" w:leader="dot"/>
            </w:tabs>
            <w:rPr/>
          </w:pPr>
          <w:hyperlink w:anchor="__RefHeading___Toc200226_211673320">
            <w:r>
              <w:rPr>
                <w:webHidden/>
                <w:rStyle w:val="IndexLink"/>
                <w:rtl w:val="true"/>
              </w:rPr>
              <w:t>عوامل دیگر</w:t>
            </w:r>
            <w:r>
              <w:rPr>
                <w:rStyle w:val="IndexLink"/>
                <w:rtl w:val="true"/>
              </w:rPr>
              <w:tab/>
            </w:r>
            <w:r>
              <w:rPr>
                <w:rStyle w:val="IndexLink"/>
              </w:rPr>
              <w:t>51</w:t>
            </w:r>
          </w:hyperlink>
        </w:p>
        <w:p>
          <w:pPr>
            <w:pStyle w:val="Contents3"/>
            <w:tabs>
              <w:tab w:val="clear" w:pos="8459"/>
              <w:tab w:val="right" w:pos="9026" w:leader="dot"/>
            </w:tabs>
            <w:rPr/>
          </w:pPr>
          <w:hyperlink w:anchor="__RefHeading___Toc200228_211673320">
            <w:r>
              <w:rPr>
                <w:webHidden/>
                <w:rStyle w:val="IndexLink"/>
                <w:rtl w:val="true"/>
              </w:rPr>
              <w:t>هماهنگی کلیه عوامل</w:t>
            </w:r>
            <w:r>
              <w:rPr>
                <w:rStyle w:val="IndexLink"/>
                <w:rtl w:val="true"/>
              </w:rPr>
              <w:tab/>
            </w:r>
            <w:r>
              <w:rPr>
                <w:rStyle w:val="IndexLink"/>
              </w:rPr>
              <w:t>53</w:t>
            </w:r>
          </w:hyperlink>
        </w:p>
        <w:p>
          <w:pPr>
            <w:pStyle w:val="Contents2"/>
            <w:tabs>
              <w:tab w:val="clear" w:pos="8743"/>
              <w:tab w:val="right" w:pos="9026" w:leader="dot"/>
            </w:tabs>
            <w:rPr/>
          </w:pPr>
          <w:hyperlink w:anchor="__RefHeading___Toc200230_211673320">
            <w:r>
              <w:rPr>
                <w:webHidden/>
                <w:rStyle w:val="IndexLink"/>
                <w:rtl w:val="true"/>
              </w:rPr>
              <w:t>هماهنگی نیروها</w:t>
            </w:r>
            <w:r>
              <w:rPr>
                <w:rStyle w:val="IndexLink"/>
                <w:rtl w:val="true"/>
              </w:rPr>
              <w:tab/>
            </w:r>
            <w:r>
              <w:rPr>
                <w:rStyle w:val="IndexLink"/>
              </w:rPr>
              <w:t>55</w:t>
            </w:r>
          </w:hyperlink>
        </w:p>
        <w:p>
          <w:pPr>
            <w:pStyle w:val="Contents3"/>
            <w:tabs>
              <w:tab w:val="clear" w:pos="8459"/>
              <w:tab w:val="right" w:pos="9026" w:leader="dot"/>
            </w:tabs>
            <w:rPr/>
          </w:pPr>
          <w:hyperlink w:anchor="__RefHeading___Toc200232_211673320">
            <w:r>
              <w:rPr>
                <w:webHidden/>
                <w:rStyle w:val="IndexLink"/>
                <w:rtl w:val="true"/>
              </w:rPr>
              <w:t>از آموزش و پرورش چه می‌خواهیم؟</w:t>
            </w:r>
            <w:r>
              <w:rPr>
                <w:rStyle w:val="IndexLink"/>
                <w:rtl w:val="true"/>
              </w:rPr>
              <w:tab/>
            </w:r>
            <w:r>
              <w:rPr>
                <w:rStyle w:val="IndexLink"/>
              </w:rPr>
              <w:t>55</w:t>
            </w:r>
          </w:hyperlink>
        </w:p>
        <w:p>
          <w:pPr>
            <w:pStyle w:val="Contents3"/>
            <w:tabs>
              <w:tab w:val="clear" w:pos="8459"/>
              <w:tab w:val="right" w:pos="9026" w:leader="dot"/>
            </w:tabs>
            <w:rPr/>
          </w:pPr>
          <w:hyperlink w:anchor="__RefHeading___Toc200234_211673320">
            <w:r>
              <w:rPr>
                <w:webHidden/>
                <w:rStyle w:val="IndexLink"/>
                <w:rtl w:val="true"/>
              </w:rPr>
              <w:t>با خویشتن آشتی کنیم</w:t>
            </w:r>
            <w:r>
              <w:rPr>
                <w:rStyle w:val="IndexLink"/>
                <w:rtl w:val="true"/>
              </w:rPr>
              <w:tab/>
            </w:r>
            <w:r>
              <w:rPr>
                <w:rStyle w:val="IndexLink"/>
              </w:rPr>
              <w:t>57</w:t>
            </w:r>
          </w:hyperlink>
        </w:p>
        <w:p>
          <w:pPr>
            <w:pStyle w:val="Contents3"/>
            <w:tabs>
              <w:tab w:val="clear" w:pos="8459"/>
              <w:tab w:val="right" w:pos="9026" w:leader="dot"/>
            </w:tabs>
            <w:rPr/>
          </w:pPr>
          <w:hyperlink w:anchor="__RefHeading___Toc200236_211673320">
            <w:r>
              <w:rPr>
                <w:webHidden/>
                <w:rStyle w:val="IndexLink"/>
                <w:rtl w:val="true"/>
              </w:rPr>
              <w:t>ولی هیهات</w:t>
            </w:r>
            <w:r>
              <w:rPr>
                <w:rStyle w:val="IndexLink"/>
                <w:rtl w:val="true"/>
              </w:rPr>
              <w:t xml:space="preserve">! </w:t>
            </w:r>
            <w:r>
              <w:rPr>
                <w:rStyle w:val="IndexLink"/>
                <w:rtl w:val="true"/>
              </w:rPr>
              <w:t>اصول و روش ها</w:t>
            </w:r>
            <w:r>
              <w:rPr>
                <w:rStyle w:val="IndexLink"/>
                <w:rtl w:val="true"/>
              </w:rPr>
              <w:tab/>
            </w:r>
            <w:r>
              <w:rPr>
                <w:rStyle w:val="IndexLink"/>
              </w:rPr>
              <w:t>59</w:t>
            </w:r>
          </w:hyperlink>
        </w:p>
        <w:p>
          <w:pPr>
            <w:pStyle w:val="Contents2"/>
            <w:tabs>
              <w:tab w:val="clear" w:pos="8743"/>
              <w:tab w:val="right" w:pos="9026" w:leader="dot"/>
            </w:tabs>
            <w:rPr/>
          </w:pPr>
          <w:hyperlink w:anchor="__RefHeading___Toc200238_211673320">
            <w:r>
              <w:rPr>
                <w:webHidden/>
                <w:rStyle w:val="IndexLink"/>
                <w:rtl w:val="true"/>
              </w:rPr>
              <w:t>نقش معلم</w:t>
            </w:r>
            <w:r>
              <w:rPr>
                <w:rStyle w:val="IndexLink"/>
                <w:rtl w:val="true"/>
              </w:rPr>
              <w:tab/>
            </w:r>
            <w:r>
              <w:rPr>
                <w:rStyle w:val="IndexLink"/>
              </w:rPr>
              <w:t>62</w:t>
            </w:r>
          </w:hyperlink>
        </w:p>
        <w:p>
          <w:pPr>
            <w:pStyle w:val="Contents3"/>
            <w:tabs>
              <w:tab w:val="clear" w:pos="8459"/>
              <w:tab w:val="right" w:pos="9026" w:leader="dot"/>
            </w:tabs>
            <w:rPr/>
          </w:pPr>
          <w:hyperlink w:anchor="__RefHeading___Toc200240_211673320">
            <w:r>
              <w:rPr>
                <w:webHidden/>
                <w:rStyle w:val="IndexLink"/>
                <w:rtl w:val="true"/>
              </w:rPr>
              <w:t>بارها شنیده می‌شود که می‌گویند</w:t>
            </w:r>
            <w:r>
              <w:rPr>
                <w:rStyle w:val="IndexLink"/>
                <w:rtl w:val="true"/>
              </w:rPr>
              <w:tab/>
            </w:r>
            <w:r>
              <w:rPr>
                <w:rStyle w:val="IndexLink"/>
              </w:rPr>
              <w:t>62</w:t>
            </w:r>
          </w:hyperlink>
        </w:p>
        <w:p>
          <w:pPr>
            <w:pStyle w:val="Contents3"/>
            <w:tabs>
              <w:tab w:val="clear" w:pos="8459"/>
              <w:tab w:val="right" w:pos="9026" w:leader="dot"/>
            </w:tabs>
            <w:rPr/>
          </w:pPr>
          <w:hyperlink w:anchor="__RefHeading___Toc200242_211673320">
            <w:r>
              <w:rPr>
                <w:webHidden/>
                <w:rStyle w:val="IndexLink"/>
                <w:rtl w:val="true"/>
              </w:rPr>
              <w:t>هدف و وظیفه</w:t>
            </w:r>
            <w:r>
              <w:rPr>
                <w:rStyle w:val="IndexLink"/>
                <w:rtl w:val="true"/>
              </w:rPr>
              <w:tab/>
            </w:r>
            <w:r>
              <w:rPr>
                <w:rStyle w:val="IndexLink"/>
              </w:rPr>
              <w:t>63</w:t>
            </w:r>
          </w:hyperlink>
        </w:p>
        <w:p>
          <w:pPr>
            <w:pStyle w:val="Contents3"/>
            <w:tabs>
              <w:tab w:val="clear" w:pos="8459"/>
              <w:tab w:val="right" w:pos="9026" w:leader="dot"/>
            </w:tabs>
            <w:rPr/>
          </w:pPr>
          <w:hyperlink w:anchor="__RefHeading___Toc200244_211673320">
            <w:r>
              <w:rPr>
                <w:webHidden/>
                <w:rStyle w:val="IndexLink"/>
                <w:rtl w:val="true"/>
              </w:rPr>
              <w:t>سرمشق عملی</w:t>
            </w:r>
            <w:r>
              <w:rPr>
                <w:rStyle w:val="IndexLink"/>
                <w:rtl w:val="true"/>
              </w:rPr>
              <w:tab/>
            </w:r>
            <w:r>
              <w:rPr>
                <w:rStyle w:val="IndexLink"/>
              </w:rPr>
              <w:t>65</w:t>
            </w:r>
          </w:hyperlink>
        </w:p>
        <w:p>
          <w:pPr>
            <w:pStyle w:val="Contents3"/>
            <w:tabs>
              <w:tab w:val="clear" w:pos="8459"/>
              <w:tab w:val="right" w:pos="9026" w:leader="dot"/>
            </w:tabs>
            <w:rPr/>
          </w:pPr>
          <w:hyperlink w:anchor="__RefHeading___Toc200246_211673320">
            <w:r>
              <w:rPr>
                <w:webHidden/>
                <w:rStyle w:val="IndexLink"/>
                <w:rtl w:val="true"/>
              </w:rPr>
              <w:t>نکته اساسی</w:t>
            </w:r>
            <w:r>
              <w:rPr>
                <w:rStyle w:val="IndexLink"/>
                <w:rtl w:val="true"/>
              </w:rPr>
              <w:tab/>
            </w:r>
            <w:r>
              <w:rPr>
                <w:rStyle w:val="IndexLink"/>
              </w:rPr>
              <w:t>65</w:t>
            </w:r>
          </w:hyperlink>
        </w:p>
        <w:p>
          <w:pPr>
            <w:pStyle w:val="Contents2"/>
            <w:tabs>
              <w:tab w:val="clear" w:pos="8743"/>
              <w:tab w:val="right" w:pos="9026" w:leader="dot"/>
            </w:tabs>
            <w:rPr/>
          </w:pPr>
          <w:hyperlink w:anchor="__RefHeading___Toc200248_211673320">
            <w:r>
              <w:rPr>
                <w:webHidden/>
                <w:rStyle w:val="IndexLink"/>
                <w:rtl w:val="true"/>
              </w:rPr>
              <w:t>تنبیه و خشونت، وسیله تربیت نیست</w:t>
            </w:r>
            <w:r>
              <w:rPr>
                <w:rStyle w:val="IndexLink"/>
                <w:rtl w:val="true"/>
              </w:rPr>
              <w:tab/>
            </w:r>
            <w:r>
              <w:rPr>
                <w:rStyle w:val="IndexLink"/>
              </w:rPr>
              <w:t>66</w:t>
            </w:r>
          </w:hyperlink>
        </w:p>
        <w:p>
          <w:pPr>
            <w:pStyle w:val="Contents3"/>
            <w:tabs>
              <w:tab w:val="clear" w:pos="8459"/>
              <w:tab w:val="right" w:pos="9026" w:leader="dot"/>
            </w:tabs>
            <w:rPr/>
          </w:pPr>
          <w:hyperlink w:anchor="__RefHeading___Toc200250_211673320">
            <w:r>
              <w:rPr>
                <w:webHidden/>
                <w:rStyle w:val="IndexLink"/>
                <w:rtl w:val="true"/>
              </w:rPr>
              <w:t>بیچاره لوری</w:t>
            </w:r>
            <w:r>
              <w:rPr>
                <w:rStyle w:val="IndexLink"/>
                <w:rtl w:val="true"/>
              </w:rPr>
              <w:t>!</w:t>
              <w:tab/>
            </w:r>
            <w:r>
              <w:rPr>
                <w:rStyle w:val="IndexLink"/>
              </w:rPr>
              <w:t>66</w:t>
            </w:r>
          </w:hyperlink>
        </w:p>
        <w:p>
          <w:pPr>
            <w:pStyle w:val="Contents3"/>
            <w:tabs>
              <w:tab w:val="clear" w:pos="8459"/>
              <w:tab w:val="right" w:pos="9026" w:leader="dot"/>
            </w:tabs>
            <w:rPr/>
          </w:pPr>
          <w:hyperlink w:anchor="__RefHeading___Toc200252_211673320">
            <w:r>
              <w:rPr>
                <w:webHidden/>
                <w:rStyle w:val="IndexLink"/>
                <w:rtl w:val="true"/>
              </w:rPr>
              <w:t>من نمی‌توانستم تنها بمانم</w:t>
            </w:r>
            <w:r>
              <w:rPr>
                <w:rStyle w:val="IndexLink"/>
                <w:rtl w:val="true"/>
              </w:rPr>
              <w:tab/>
            </w:r>
            <w:r>
              <w:rPr>
                <w:rStyle w:val="IndexLink"/>
              </w:rPr>
              <w:t>68</w:t>
            </w:r>
          </w:hyperlink>
        </w:p>
        <w:p>
          <w:pPr>
            <w:pStyle w:val="Contents3"/>
            <w:tabs>
              <w:tab w:val="clear" w:pos="8459"/>
              <w:tab w:val="right" w:pos="9026" w:leader="dot"/>
            </w:tabs>
            <w:rPr/>
          </w:pPr>
          <w:hyperlink w:anchor="__RefHeading___Toc200254_211673320">
            <w:r>
              <w:rPr>
                <w:webHidden/>
                <w:rStyle w:val="IndexLink"/>
                <w:rtl w:val="true"/>
              </w:rPr>
              <w:t>طولی نکشید که دومین فرزند من متولد شد</w:t>
            </w:r>
            <w:r>
              <w:rPr>
                <w:rStyle w:val="IndexLink"/>
                <w:rtl w:val="true"/>
              </w:rPr>
              <w:tab/>
            </w:r>
            <w:r>
              <w:rPr>
                <w:rStyle w:val="IndexLink"/>
              </w:rPr>
              <w:t>68</w:t>
            </w:r>
          </w:hyperlink>
        </w:p>
        <w:p>
          <w:pPr>
            <w:pStyle w:val="Contents3"/>
            <w:tabs>
              <w:tab w:val="clear" w:pos="8459"/>
              <w:tab w:val="right" w:pos="9026" w:leader="dot"/>
            </w:tabs>
            <w:rPr/>
          </w:pPr>
          <w:hyperlink w:anchor="__RefHeading___Toc200256_211673320">
            <w:r>
              <w:rPr>
                <w:webHidden/>
                <w:rStyle w:val="IndexLink"/>
                <w:rtl w:val="true"/>
              </w:rPr>
              <w:t>یا این که من از آدم‌ها بیزار هستم</w:t>
            </w:r>
            <w:r>
              <w:rPr>
                <w:rStyle w:val="IndexLink"/>
                <w:rtl w:val="true"/>
              </w:rPr>
              <w:tab/>
            </w:r>
            <w:r>
              <w:rPr>
                <w:rStyle w:val="IndexLink"/>
              </w:rPr>
              <w:t>68</w:t>
            </w:r>
          </w:hyperlink>
        </w:p>
        <w:p>
          <w:pPr>
            <w:pStyle w:val="Contents3"/>
            <w:tabs>
              <w:tab w:val="clear" w:pos="8459"/>
              <w:tab w:val="right" w:pos="9026" w:leader="dot"/>
            </w:tabs>
            <w:rPr/>
          </w:pPr>
          <w:hyperlink w:anchor="__RefHeading___Toc200258_211673320">
            <w:r>
              <w:rPr>
                <w:webHidden/>
                <w:rStyle w:val="IndexLink"/>
                <w:rtl w:val="true"/>
              </w:rPr>
              <w:t>آیینه عبرت</w:t>
            </w:r>
            <w:r>
              <w:rPr>
                <w:rStyle w:val="IndexLink"/>
                <w:rtl w:val="true"/>
              </w:rPr>
              <w:tab/>
            </w:r>
            <w:r>
              <w:rPr>
                <w:rStyle w:val="IndexLink"/>
              </w:rPr>
              <w:t>70</w:t>
            </w:r>
          </w:hyperlink>
        </w:p>
        <w:p>
          <w:pPr>
            <w:pStyle w:val="Contents2"/>
            <w:tabs>
              <w:tab w:val="clear" w:pos="8743"/>
              <w:tab w:val="right" w:pos="9026" w:leader="dot"/>
            </w:tabs>
            <w:rPr/>
          </w:pPr>
          <w:hyperlink w:anchor="__RefHeading___Toc200260_211673320">
            <w:r>
              <w:rPr>
                <w:webHidden/>
                <w:rStyle w:val="IndexLink"/>
                <w:rtl w:val="true"/>
              </w:rPr>
              <w:t>تنبیه، آزاد یا ممنوع؟</w:t>
            </w:r>
            <w:r>
              <w:rPr>
                <w:rStyle w:val="IndexLink"/>
                <w:rtl w:val="true"/>
              </w:rPr>
              <w:tab/>
            </w:r>
            <w:r>
              <w:rPr>
                <w:rStyle w:val="IndexLink"/>
              </w:rPr>
              <w:t>72</w:t>
            </w:r>
          </w:hyperlink>
        </w:p>
        <w:p>
          <w:pPr>
            <w:pStyle w:val="Contents3"/>
            <w:tabs>
              <w:tab w:val="clear" w:pos="8459"/>
              <w:tab w:val="right" w:pos="9026" w:leader="dot"/>
            </w:tabs>
            <w:rPr/>
          </w:pPr>
          <w:hyperlink w:anchor="__RefHeading___Toc200262_211673320">
            <w:r>
              <w:rPr>
                <w:webHidden/>
                <w:rStyle w:val="IndexLink"/>
                <w:rtl w:val="true"/>
              </w:rPr>
              <w:t>مشکل تربیت</w:t>
            </w:r>
            <w:r>
              <w:rPr>
                <w:rStyle w:val="IndexLink"/>
                <w:rtl w:val="true"/>
              </w:rPr>
              <w:t>.</w:t>
              <w:tab/>
            </w:r>
            <w:r>
              <w:rPr>
                <w:rStyle w:val="IndexLink"/>
              </w:rPr>
              <w:t>72</w:t>
            </w:r>
          </w:hyperlink>
        </w:p>
        <w:p>
          <w:pPr>
            <w:pStyle w:val="Contents3"/>
            <w:tabs>
              <w:tab w:val="clear" w:pos="8459"/>
              <w:tab w:val="right" w:pos="9026" w:leader="dot"/>
            </w:tabs>
            <w:rPr/>
          </w:pPr>
          <w:hyperlink w:anchor="__RefHeading___Toc200264_211673320">
            <w:r>
              <w:rPr>
                <w:webHidden/>
                <w:rStyle w:val="IndexLink"/>
                <w:rtl w:val="true"/>
              </w:rPr>
              <w:t>راه حل صحیح</w:t>
            </w:r>
            <w:r>
              <w:rPr>
                <w:rStyle w:val="IndexLink"/>
                <w:rtl w:val="true"/>
              </w:rPr>
              <w:tab/>
            </w:r>
            <w:r>
              <w:rPr>
                <w:rStyle w:val="IndexLink"/>
              </w:rPr>
              <w:t>74</w:t>
            </w:r>
          </w:hyperlink>
        </w:p>
        <w:p>
          <w:pPr>
            <w:pStyle w:val="Contents2"/>
            <w:tabs>
              <w:tab w:val="clear" w:pos="8743"/>
              <w:tab w:val="right" w:pos="9026" w:leader="dot"/>
            </w:tabs>
            <w:rPr/>
          </w:pPr>
          <w:hyperlink w:anchor="__RefHeading___Toc200266_211673320">
            <w:r>
              <w:rPr>
                <w:webHidden/>
                <w:rStyle w:val="IndexLink"/>
                <w:rtl w:val="true"/>
              </w:rPr>
              <w:t>تشویق و پاداش</w:t>
            </w:r>
            <w:r>
              <w:rPr>
                <w:rStyle w:val="IndexLink"/>
                <w:rtl w:val="true"/>
              </w:rPr>
              <w:tab/>
            </w:r>
            <w:r>
              <w:rPr>
                <w:rStyle w:val="IndexLink"/>
              </w:rPr>
              <w:t>76</w:t>
            </w:r>
          </w:hyperlink>
        </w:p>
        <w:p>
          <w:pPr>
            <w:pStyle w:val="Contents3"/>
            <w:tabs>
              <w:tab w:val="clear" w:pos="8459"/>
              <w:tab w:val="right" w:pos="9026" w:leader="dot"/>
            </w:tabs>
            <w:rPr/>
          </w:pPr>
          <w:hyperlink w:anchor="__RefHeading___Toc200268_211673320">
            <w:r>
              <w:rPr>
                <w:webHidden/>
                <w:rStyle w:val="IndexLink"/>
                <w:rtl w:val="true"/>
              </w:rPr>
              <w:t>دو سلاح موثر برای تقویت نیروی مربی</w:t>
            </w:r>
            <w:r>
              <w:rPr>
                <w:rStyle w:val="IndexLink"/>
                <w:rtl w:val="true"/>
              </w:rPr>
              <w:tab/>
            </w:r>
            <w:r>
              <w:rPr>
                <w:rStyle w:val="IndexLink"/>
              </w:rPr>
              <w:t>76</w:t>
            </w:r>
          </w:hyperlink>
        </w:p>
        <w:p>
          <w:pPr>
            <w:pStyle w:val="Contents3"/>
            <w:tabs>
              <w:tab w:val="clear" w:pos="8459"/>
              <w:tab w:val="right" w:pos="9026" w:leader="dot"/>
            </w:tabs>
            <w:rPr/>
          </w:pPr>
          <w:hyperlink w:anchor="__RefHeading___Toc200270_211673320">
            <w:r>
              <w:rPr>
                <w:webHidden/>
                <w:rStyle w:val="IndexLink"/>
                <w:rtl w:val="true"/>
              </w:rPr>
              <w:t>ریشه روانی میل به تشویق و پاداش</w:t>
            </w:r>
            <w:r>
              <w:rPr>
                <w:rStyle w:val="IndexLink"/>
                <w:rtl w:val="true"/>
              </w:rPr>
              <w:tab/>
            </w:r>
            <w:r>
              <w:rPr>
                <w:rStyle w:val="IndexLink"/>
              </w:rPr>
              <w:t>80</w:t>
            </w:r>
          </w:hyperlink>
        </w:p>
        <w:p>
          <w:pPr>
            <w:pStyle w:val="Contents3"/>
            <w:tabs>
              <w:tab w:val="clear" w:pos="8459"/>
              <w:tab w:val="right" w:pos="9026" w:leader="dot"/>
            </w:tabs>
            <w:rPr/>
          </w:pPr>
          <w:hyperlink w:anchor="__RefHeading___Toc200272_211673320">
            <w:r>
              <w:rPr>
                <w:webHidden/>
                <w:rStyle w:val="IndexLink"/>
                <w:rtl w:val="true"/>
              </w:rPr>
              <w:t>تامین روحی</w:t>
            </w:r>
            <w:r>
              <w:rPr>
                <w:rStyle w:val="IndexLink"/>
                <w:rtl w:val="true"/>
              </w:rPr>
              <w:tab/>
            </w:r>
            <w:r>
              <w:rPr>
                <w:rStyle w:val="IndexLink"/>
              </w:rPr>
              <w:t>82</w:t>
            </w:r>
          </w:hyperlink>
        </w:p>
        <w:p>
          <w:pPr>
            <w:pStyle w:val="Contents3"/>
            <w:tabs>
              <w:tab w:val="clear" w:pos="8459"/>
              <w:tab w:val="right" w:pos="9026" w:leader="dot"/>
            </w:tabs>
            <w:rPr/>
          </w:pPr>
          <w:hyperlink w:anchor="__RefHeading___Toc200274_211673320">
            <w:r>
              <w:rPr>
                <w:webHidden/>
                <w:rStyle w:val="IndexLink"/>
                <w:rtl w:val="true"/>
              </w:rPr>
              <w:t>رعایت اعتدال، مهم ترین وظیفه مربی است</w:t>
            </w:r>
            <w:r>
              <w:rPr>
                <w:rStyle w:val="IndexLink"/>
                <w:rtl w:val="true"/>
              </w:rPr>
              <w:tab/>
            </w:r>
            <w:r>
              <w:rPr>
                <w:rStyle w:val="IndexLink"/>
              </w:rPr>
              <w:t>83</w:t>
            </w:r>
          </w:hyperlink>
        </w:p>
        <w:p>
          <w:pPr>
            <w:pStyle w:val="Contents2"/>
            <w:tabs>
              <w:tab w:val="clear" w:pos="8743"/>
              <w:tab w:val="right" w:pos="9026" w:leader="dot"/>
            </w:tabs>
            <w:rPr/>
          </w:pPr>
          <w:hyperlink w:anchor="__RefHeading___Toc200276_211673320">
            <w:r>
              <w:rPr>
                <w:webHidden/>
                <w:rStyle w:val="IndexLink"/>
                <w:rtl w:val="true"/>
              </w:rPr>
              <w:t>عادت</w:t>
            </w:r>
            <w:r>
              <w:rPr>
                <w:rStyle w:val="IndexLink"/>
                <w:rtl w:val="true"/>
              </w:rPr>
              <w:tab/>
            </w:r>
            <w:r>
              <w:rPr>
                <w:rStyle w:val="IndexLink"/>
              </w:rPr>
              <w:t>86</w:t>
            </w:r>
          </w:hyperlink>
        </w:p>
        <w:p>
          <w:pPr>
            <w:pStyle w:val="Contents3"/>
            <w:tabs>
              <w:tab w:val="clear" w:pos="8459"/>
              <w:tab w:val="right" w:pos="9026" w:leader="dot"/>
            </w:tabs>
            <w:rPr/>
          </w:pPr>
          <w:hyperlink w:anchor="__RefHeading___Toc200278_211673320">
            <w:r>
              <w:rPr>
                <w:webHidden/>
                <w:rStyle w:val="IndexLink"/>
                <w:rtl w:val="true"/>
              </w:rPr>
              <w:t>نقش حیاتی عادت</w:t>
            </w:r>
            <w:r>
              <w:rPr>
                <w:rStyle w:val="IndexLink"/>
                <w:rtl w:val="true"/>
              </w:rPr>
              <w:tab/>
            </w:r>
            <w:r>
              <w:rPr>
                <w:rStyle w:val="IndexLink"/>
              </w:rPr>
              <w:t>86</w:t>
            </w:r>
          </w:hyperlink>
        </w:p>
        <w:p>
          <w:pPr>
            <w:pStyle w:val="Contents3"/>
            <w:tabs>
              <w:tab w:val="clear" w:pos="8459"/>
              <w:tab w:val="right" w:pos="9026" w:leader="dot"/>
            </w:tabs>
            <w:rPr/>
          </w:pPr>
          <w:hyperlink w:anchor="__RefHeading___Toc200280_211673320">
            <w:r>
              <w:rPr>
                <w:webHidden/>
                <w:rStyle w:val="IndexLink"/>
                <w:rtl w:val="true"/>
              </w:rPr>
              <w:t>عادت‌های ناروا و علاج آن</w:t>
            </w:r>
            <w:r>
              <w:rPr>
                <w:rStyle w:val="IndexLink"/>
                <w:rtl w:val="true"/>
              </w:rPr>
              <w:tab/>
            </w:r>
            <w:r>
              <w:rPr>
                <w:rStyle w:val="IndexLink"/>
              </w:rPr>
              <w:t>88</w:t>
            </w:r>
          </w:hyperlink>
        </w:p>
        <w:p>
          <w:pPr>
            <w:pStyle w:val="Contents3"/>
            <w:tabs>
              <w:tab w:val="clear" w:pos="8459"/>
              <w:tab w:val="right" w:pos="9026" w:leader="dot"/>
            </w:tabs>
            <w:rPr/>
          </w:pPr>
          <w:hyperlink w:anchor="__RefHeading___Toc200282_211673320">
            <w:r>
              <w:rPr>
                <w:webHidden/>
                <w:rStyle w:val="IndexLink"/>
                <w:rtl w:val="true"/>
              </w:rPr>
              <w:t>عادت و آموزش و پرورش</w:t>
            </w:r>
            <w:r>
              <w:rPr>
                <w:rStyle w:val="IndexLink"/>
                <w:rtl w:val="true"/>
              </w:rPr>
              <w:tab/>
            </w:r>
            <w:r>
              <w:rPr>
                <w:rStyle w:val="IndexLink"/>
              </w:rPr>
              <w:t>89</w:t>
            </w:r>
          </w:hyperlink>
        </w:p>
        <w:p>
          <w:pPr>
            <w:pStyle w:val="Contents2"/>
            <w:tabs>
              <w:tab w:val="clear" w:pos="8743"/>
              <w:tab w:val="right" w:pos="9026" w:leader="dot"/>
            </w:tabs>
            <w:rPr/>
          </w:pPr>
          <w:hyperlink w:anchor="__RefHeading___Toc200284_211673320">
            <w:r>
              <w:rPr>
                <w:webHidden/>
                <w:rStyle w:val="IndexLink"/>
                <w:rtl w:val="true"/>
              </w:rPr>
              <w:t>سرمایه‌های مادی و معنوی</w:t>
            </w:r>
            <w:r>
              <w:rPr>
                <w:rStyle w:val="IndexLink"/>
                <w:rtl w:val="true"/>
              </w:rPr>
              <w:tab/>
            </w:r>
            <w:r>
              <w:rPr>
                <w:rStyle w:val="IndexLink"/>
              </w:rPr>
              <w:t>91</w:t>
            </w:r>
          </w:hyperlink>
        </w:p>
        <w:p>
          <w:pPr>
            <w:pStyle w:val="Contents3"/>
            <w:tabs>
              <w:tab w:val="clear" w:pos="8459"/>
              <w:tab w:val="right" w:pos="9026" w:leader="dot"/>
            </w:tabs>
            <w:rPr/>
          </w:pPr>
          <w:hyperlink w:anchor="__RefHeading___Toc200286_211673320">
            <w:r>
              <w:rPr>
                <w:webHidden/>
                <w:rStyle w:val="IndexLink"/>
                <w:rtl w:val="true"/>
              </w:rPr>
              <w:t>مشکلات قرن ما</w:t>
            </w:r>
            <w:r>
              <w:rPr>
                <w:rStyle w:val="IndexLink"/>
                <w:rtl w:val="true"/>
              </w:rPr>
              <w:tab/>
            </w:r>
            <w:r>
              <w:rPr>
                <w:rStyle w:val="IndexLink"/>
              </w:rPr>
              <w:t>91</w:t>
            </w:r>
          </w:hyperlink>
        </w:p>
        <w:p>
          <w:pPr>
            <w:pStyle w:val="Contents3"/>
            <w:tabs>
              <w:tab w:val="clear" w:pos="8459"/>
              <w:tab w:val="right" w:pos="9026" w:leader="dot"/>
            </w:tabs>
            <w:rPr/>
          </w:pPr>
          <w:hyperlink w:anchor="__RefHeading___Toc200288_211673320">
            <w:r>
              <w:rPr>
                <w:webHidden/>
                <w:rStyle w:val="IndexLink"/>
                <w:rtl w:val="true"/>
              </w:rPr>
              <w:t>آسایش و راحتی ملتها مدیون ترقی علمی است</w:t>
            </w:r>
            <w:r>
              <w:rPr>
                <w:rStyle w:val="IndexLink"/>
                <w:rtl w:val="true"/>
              </w:rPr>
              <w:tab/>
            </w:r>
            <w:r>
              <w:rPr>
                <w:rStyle w:val="IndexLink"/>
              </w:rPr>
              <w:t>95</w:t>
            </w:r>
          </w:hyperlink>
        </w:p>
        <w:p>
          <w:pPr>
            <w:pStyle w:val="Contents3"/>
            <w:tabs>
              <w:tab w:val="clear" w:pos="8459"/>
              <w:tab w:val="right" w:pos="9026" w:leader="dot"/>
            </w:tabs>
            <w:rPr/>
          </w:pPr>
          <w:hyperlink w:anchor="__RefHeading___Toc200290_211673320">
            <w:r>
              <w:rPr>
                <w:webHidden/>
                <w:rStyle w:val="IndexLink"/>
                <w:rtl w:val="true"/>
              </w:rPr>
              <w:t>آلفرد</w:t>
            </w:r>
            <w:r>
              <w:rPr>
                <w:rStyle w:val="IndexLink"/>
                <w:rtl w:val="true"/>
              </w:rPr>
              <w:tab/>
            </w:r>
            <w:r>
              <w:rPr>
                <w:rStyle w:val="IndexLink"/>
              </w:rPr>
              <w:t>95</w:t>
            </w:r>
          </w:hyperlink>
        </w:p>
        <w:p>
          <w:pPr>
            <w:pStyle w:val="Contents2"/>
            <w:tabs>
              <w:tab w:val="clear" w:pos="8743"/>
              <w:tab w:val="right" w:pos="9026" w:leader="dot"/>
            </w:tabs>
            <w:rPr/>
          </w:pPr>
          <w:hyperlink w:anchor="__RefHeading___Toc200292_211673320">
            <w:r>
              <w:rPr>
                <w:webHidden/>
                <w:rStyle w:val="IndexLink"/>
                <w:rtl w:val="true"/>
              </w:rPr>
              <w:t>اجتماع و کودکان نورسته</w:t>
            </w:r>
            <w:r>
              <w:rPr>
                <w:rStyle w:val="IndexLink"/>
                <w:rtl w:val="true"/>
              </w:rPr>
              <w:tab/>
            </w:r>
            <w:r>
              <w:rPr>
                <w:rStyle w:val="IndexLink"/>
              </w:rPr>
              <w:t>96</w:t>
            </w:r>
          </w:hyperlink>
        </w:p>
        <w:p>
          <w:pPr>
            <w:pStyle w:val="Contents3"/>
            <w:tabs>
              <w:tab w:val="clear" w:pos="8459"/>
              <w:tab w:val="right" w:pos="9026" w:leader="dot"/>
            </w:tabs>
            <w:rPr/>
          </w:pPr>
          <w:hyperlink w:anchor="__RefHeading___Toc200294_211673320">
            <w:r>
              <w:rPr>
                <w:webHidden/>
                <w:rStyle w:val="IndexLink"/>
                <w:rtl w:val="true"/>
              </w:rPr>
              <w:t>نگاهی به گذشته</w:t>
            </w:r>
            <w:r>
              <w:rPr>
                <w:rStyle w:val="IndexLink"/>
                <w:rtl w:val="true"/>
              </w:rPr>
              <w:tab/>
            </w:r>
            <w:r>
              <w:rPr>
                <w:rStyle w:val="IndexLink"/>
              </w:rPr>
              <w:t>96</w:t>
            </w:r>
          </w:hyperlink>
        </w:p>
        <w:p>
          <w:pPr>
            <w:pStyle w:val="Contents3"/>
            <w:tabs>
              <w:tab w:val="clear" w:pos="8459"/>
              <w:tab w:val="right" w:pos="9026" w:leader="dot"/>
            </w:tabs>
            <w:rPr/>
          </w:pPr>
          <w:hyperlink w:anchor="__RefHeading___Toc200296_211673320">
            <w:r>
              <w:rPr>
                <w:webHidden/>
                <w:rStyle w:val="IndexLink"/>
                <w:rtl w:val="true"/>
              </w:rPr>
              <w:t>عادت و آموزش و پرورش</w:t>
            </w:r>
            <w:r>
              <w:rPr>
                <w:rStyle w:val="IndexLink"/>
                <w:rtl w:val="true"/>
              </w:rPr>
              <w:tab/>
            </w:r>
            <w:r>
              <w:rPr>
                <w:rStyle w:val="IndexLink"/>
              </w:rPr>
              <w:t>98</w:t>
            </w:r>
          </w:hyperlink>
        </w:p>
        <w:p>
          <w:pPr>
            <w:pStyle w:val="Contents3"/>
            <w:tabs>
              <w:tab w:val="clear" w:pos="8459"/>
              <w:tab w:val="right" w:pos="9026" w:leader="dot"/>
            </w:tabs>
            <w:rPr/>
          </w:pPr>
          <w:hyperlink w:anchor="__RefHeading___Toc200298_211673320">
            <w:r>
              <w:rPr>
                <w:webHidden/>
                <w:rStyle w:val="IndexLink"/>
                <w:rtl w:val="true"/>
              </w:rPr>
              <w:t>اهمیت آموزش و پرورش در دنیای امروز</w:t>
            </w:r>
            <w:r>
              <w:rPr>
                <w:rStyle w:val="IndexLink"/>
                <w:rtl w:val="true"/>
              </w:rPr>
              <w:tab/>
            </w:r>
            <w:r>
              <w:rPr>
                <w:rStyle w:val="IndexLink"/>
              </w:rPr>
              <w:t>99</w:t>
            </w:r>
          </w:hyperlink>
        </w:p>
        <w:p>
          <w:pPr>
            <w:pStyle w:val="Contents3"/>
            <w:tabs>
              <w:tab w:val="clear" w:pos="8459"/>
              <w:tab w:val="right" w:pos="9026" w:leader="dot"/>
            </w:tabs>
            <w:rPr/>
          </w:pPr>
          <w:hyperlink w:anchor="__RefHeading___Toc200300_211673320">
            <w:r>
              <w:rPr>
                <w:webHidden/>
                <w:rStyle w:val="IndexLink"/>
                <w:rtl w:val="true"/>
              </w:rPr>
              <w:t>مسئولیت بزرگ</w:t>
            </w:r>
            <w:r>
              <w:rPr>
                <w:rStyle w:val="IndexLink"/>
                <w:rtl w:val="true"/>
              </w:rPr>
              <w:tab/>
            </w:r>
            <w:r>
              <w:rPr>
                <w:rStyle w:val="IndexLink"/>
              </w:rPr>
              <w:t>101</w:t>
            </w:r>
          </w:hyperlink>
        </w:p>
        <w:p>
          <w:pPr>
            <w:pStyle w:val="Contents2"/>
            <w:tabs>
              <w:tab w:val="clear" w:pos="8743"/>
              <w:tab w:val="right" w:pos="9026" w:leader="dot"/>
            </w:tabs>
            <w:rPr/>
          </w:pPr>
          <w:hyperlink w:anchor="__RefHeading___Toc200302_211673320">
            <w:r>
              <w:rPr>
                <w:webHidden/>
                <w:rStyle w:val="IndexLink"/>
                <w:rtl w:val="true"/>
              </w:rPr>
              <w:t>آوارگان اجتماع</w:t>
            </w:r>
            <w:r>
              <w:rPr>
                <w:rStyle w:val="IndexLink"/>
                <w:rtl w:val="true"/>
              </w:rPr>
              <w:tab/>
            </w:r>
            <w:r>
              <w:rPr>
                <w:rStyle w:val="IndexLink"/>
              </w:rPr>
              <w:t>103</w:t>
            </w:r>
          </w:hyperlink>
        </w:p>
        <w:p>
          <w:pPr>
            <w:pStyle w:val="Contents3"/>
            <w:tabs>
              <w:tab w:val="clear" w:pos="8459"/>
              <w:tab w:val="right" w:pos="9026" w:leader="dot"/>
            </w:tabs>
            <w:rPr/>
          </w:pPr>
          <w:hyperlink w:anchor="__RefHeading___Toc200304_211673320">
            <w:r>
              <w:rPr>
                <w:webHidden/>
                <w:rStyle w:val="IndexLink"/>
                <w:rtl w:val="true"/>
              </w:rPr>
              <w:t>طفلک</w:t>
            </w:r>
            <w:r>
              <w:rPr>
                <w:rStyle w:val="IndexLink"/>
                <w:rtl w:val="true"/>
              </w:rPr>
              <w:tab/>
            </w:r>
            <w:r>
              <w:rPr>
                <w:rStyle w:val="IndexLink"/>
              </w:rPr>
              <w:t>103</w:t>
            </w:r>
          </w:hyperlink>
        </w:p>
        <w:p>
          <w:pPr>
            <w:pStyle w:val="Contents3"/>
            <w:tabs>
              <w:tab w:val="clear" w:pos="8459"/>
              <w:tab w:val="right" w:pos="9026" w:leader="dot"/>
            </w:tabs>
            <w:rPr/>
          </w:pPr>
          <w:hyperlink w:anchor="__RefHeading___Toc200306_211673320">
            <w:r>
              <w:rPr>
                <w:webHidden/>
                <w:rStyle w:val="IndexLink"/>
                <w:rtl w:val="true"/>
              </w:rPr>
              <w:t>به نظر ما چنین جامعه‌ای خود بیمار است</w:t>
            </w:r>
            <w:r>
              <w:rPr>
                <w:rStyle w:val="IndexLink"/>
                <w:rtl w:val="true"/>
              </w:rPr>
              <w:tab/>
            </w:r>
            <w:r>
              <w:rPr>
                <w:rStyle w:val="IndexLink"/>
              </w:rPr>
              <w:t>105</w:t>
            </w:r>
          </w:hyperlink>
        </w:p>
        <w:p>
          <w:pPr>
            <w:pStyle w:val="Contents2"/>
            <w:tabs>
              <w:tab w:val="clear" w:pos="8743"/>
              <w:tab w:val="right" w:pos="9026" w:leader="dot"/>
            </w:tabs>
            <w:rPr/>
          </w:pPr>
          <w:hyperlink w:anchor="__RefHeading___Toc200308_211673320">
            <w:r>
              <w:rPr>
                <w:webHidden/>
                <w:rStyle w:val="IndexLink"/>
                <w:rtl w:val="true"/>
              </w:rPr>
              <w:t>کودکان سر راهی</w:t>
            </w:r>
            <w:r>
              <w:rPr>
                <w:rStyle w:val="IndexLink"/>
                <w:rtl w:val="true"/>
              </w:rPr>
              <w:tab/>
            </w:r>
            <w:r>
              <w:rPr>
                <w:rStyle w:val="IndexLink"/>
              </w:rPr>
              <w:t>106</w:t>
            </w:r>
          </w:hyperlink>
        </w:p>
        <w:p>
          <w:pPr>
            <w:pStyle w:val="Contents3"/>
            <w:tabs>
              <w:tab w:val="clear" w:pos="8459"/>
              <w:tab w:val="right" w:pos="9026" w:leader="dot"/>
            </w:tabs>
            <w:rPr/>
          </w:pPr>
          <w:hyperlink w:anchor="__RefHeading___Toc200310_211673320">
            <w:r>
              <w:rPr>
                <w:webHidden/>
                <w:rStyle w:val="IndexLink"/>
                <w:rtl w:val="true"/>
              </w:rPr>
              <w:t>صحنه‌های رقت بار</w:t>
            </w:r>
            <w:r>
              <w:rPr>
                <w:rStyle w:val="IndexLink"/>
                <w:rtl w:val="true"/>
              </w:rPr>
              <w:tab/>
            </w:r>
            <w:r>
              <w:rPr>
                <w:rStyle w:val="IndexLink"/>
              </w:rPr>
              <w:t>106</w:t>
            </w:r>
          </w:hyperlink>
        </w:p>
        <w:p>
          <w:pPr>
            <w:pStyle w:val="Contents3"/>
            <w:tabs>
              <w:tab w:val="clear" w:pos="8459"/>
              <w:tab w:val="right" w:pos="9026" w:leader="dot"/>
            </w:tabs>
            <w:rPr/>
          </w:pPr>
          <w:hyperlink w:anchor="__RefHeading___Toc200312_211673320">
            <w:r>
              <w:rPr>
                <w:webHidden/>
                <w:rStyle w:val="IndexLink"/>
                <w:rtl w:val="true"/>
              </w:rPr>
              <w:t>بررسی انگیزه ها</w:t>
            </w:r>
            <w:r>
              <w:rPr>
                <w:rStyle w:val="IndexLink"/>
                <w:rtl w:val="true"/>
              </w:rPr>
              <w:tab/>
            </w:r>
            <w:r>
              <w:rPr>
                <w:rStyle w:val="IndexLink"/>
              </w:rPr>
              <w:t>107</w:t>
            </w:r>
          </w:hyperlink>
        </w:p>
        <w:p>
          <w:pPr>
            <w:pStyle w:val="Contents3"/>
            <w:tabs>
              <w:tab w:val="clear" w:pos="8459"/>
              <w:tab w:val="right" w:pos="9026" w:leader="dot"/>
            </w:tabs>
            <w:rPr/>
          </w:pPr>
          <w:hyperlink w:anchor="__RefHeading___Toc200314_211673320">
            <w:r>
              <w:rPr>
                <w:webHidden/>
                <w:rStyle w:val="IndexLink"/>
                <w:rtl w:val="true"/>
              </w:rPr>
              <w:t>شیرخوارگاه و پرورشگاه</w:t>
            </w:r>
            <w:r>
              <w:rPr>
                <w:rStyle w:val="IndexLink"/>
                <w:rtl w:val="true"/>
              </w:rPr>
              <w:tab/>
            </w:r>
            <w:r>
              <w:rPr>
                <w:rStyle w:val="IndexLink"/>
              </w:rPr>
              <w:t>108</w:t>
            </w:r>
          </w:hyperlink>
        </w:p>
        <w:p>
          <w:pPr>
            <w:pStyle w:val="Contents3"/>
            <w:tabs>
              <w:tab w:val="clear" w:pos="8459"/>
              <w:tab w:val="right" w:pos="9026" w:leader="dot"/>
            </w:tabs>
            <w:rPr/>
          </w:pPr>
          <w:hyperlink w:anchor="__RefHeading___Toc200316_211673320">
            <w:r>
              <w:rPr>
                <w:webHidden/>
                <w:rStyle w:val="IndexLink"/>
                <w:rtl w:val="true"/>
              </w:rPr>
              <w:t>انسانی ترین و عالی ترین روشها</w:t>
            </w:r>
            <w:r>
              <w:rPr>
                <w:rStyle w:val="IndexLink"/>
                <w:rtl w:val="true"/>
              </w:rPr>
              <w:tab/>
            </w:r>
            <w:r>
              <w:rPr>
                <w:rStyle w:val="IndexLink"/>
              </w:rPr>
              <w:t>111</w:t>
            </w:r>
          </w:hyperlink>
        </w:p>
        <w:p>
          <w:pPr>
            <w:pStyle w:val="Contents2"/>
            <w:tabs>
              <w:tab w:val="clear" w:pos="8743"/>
              <w:tab w:val="right" w:pos="9026" w:leader="dot"/>
            </w:tabs>
            <w:rPr/>
          </w:pPr>
          <w:hyperlink w:anchor="__RefHeading___Toc200318_211673320">
            <w:r>
              <w:rPr>
                <w:webHidden/>
                <w:rStyle w:val="IndexLink"/>
                <w:rtl w:val="true"/>
              </w:rPr>
              <w:t>دنیای کودک</w:t>
            </w:r>
            <w:r>
              <w:rPr>
                <w:rStyle w:val="IndexLink"/>
                <w:rtl w:val="true"/>
              </w:rPr>
              <w:tab/>
            </w:r>
            <w:r>
              <w:rPr>
                <w:rStyle w:val="IndexLink"/>
              </w:rPr>
              <w:t>113</w:t>
            </w:r>
          </w:hyperlink>
        </w:p>
        <w:p>
          <w:pPr>
            <w:pStyle w:val="Contents3"/>
            <w:tabs>
              <w:tab w:val="clear" w:pos="8459"/>
              <w:tab w:val="right" w:pos="9026" w:leader="dot"/>
            </w:tabs>
            <w:rPr/>
          </w:pPr>
          <w:hyperlink w:anchor="__RefHeading___Toc200320_211673320">
            <w:r>
              <w:rPr>
                <w:webHidden/>
                <w:rStyle w:val="IndexLink"/>
                <w:rtl w:val="true"/>
              </w:rPr>
              <w:t>موجود ناشناخته</w:t>
            </w:r>
            <w:r>
              <w:rPr>
                <w:rStyle w:val="IndexLink"/>
                <w:rtl w:val="true"/>
              </w:rPr>
              <w:tab/>
            </w:r>
            <w:r>
              <w:rPr>
                <w:rStyle w:val="IndexLink"/>
              </w:rPr>
              <w:t>113</w:t>
            </w:r>
          </w:hyperlink>
        </w:p>
        <w:p>
          <w:pPr>
            <w:pStyle w:val="Contents3"/>
            <w:tabs>
              <w:tab w:val="clear" w:pos="8459"/>
              <w:tab w:val="right" w:pos="9026" w:leader="dot"/>
            </w:tabs>
            <w:rPr/>
          </w:pPr>
          <w:hyperlink w:anchor="__RefHeading___Toc200322_211673320">
            <w:r>
              <w:rPr>
                <w:webHidden/>
                <w:rStyle w:val="IndexLink"/>
                <w:rtl w:val="true"/>
              </w:rPr>
              <w:t>طعم یک غذا همیشه برای ما یکسان نیست</w:t>
            </w:r>
            <w:r>
              <w:rPr>
                <w:rStyle w:val="IndexLink"/>
                <w:rtl w:val="true"/>
              </w:rPr>
              <w:tab/>
            </w:r>
            <w:r>
              <w:rPr>
                <w:rStyle w:val="IndexLink"/>
              </w:rPr>
              <w:t>115</w:t>
            </w:r>
          </w:hyperlink>
        </w:p>
        <w:p>
          <w:pPr>
            <w:pStyle w:val="Contents3"/>
            <w:tabs>
              <w:tab w:val="clear" w:pos="8459"/>
              <w:tab w:val="right" w:pos="9026" w:leader="dot"/>
            </w:tabs>
            <w:rPr/>
          </w:pPr>
          <w:hyperlink w:anchor="__RefHeading___Toc200324_211673320">
            <w:r>
              <w:rPr>
                <w:webHidden/>
                <w:rStyle w:val="IndexLink"/>
                <w:rtl w:val="true"/>
              </w:rPr>
              <w:t>انفعالات و عواطف</w:t>
            </w:r>
            <w:r>
              <w:rPr>
                <w:rStyle w:val="IndexLink"/>
                <w:rtl w:val="true"/>
              </w:rPr>
              <w:tab/>
            </w:r>
            <w:r>
              <w:rPr>
                <w:rStyle w:val="IndexLink"/>
              </w:rPr>
              <w:t>117</w:t>
            </w:r>
          </w:hyperlink>
        </w:p>
        <w:p>
          <w:pPr>
            <w:pStyle w:val="Contents2"/>
            <w:tabs>
              <w:tab w:val="clear" w:pos="8743"/>
              <w:tab w:val="right" w:pos="9026" w:leader="dot"/>
            </w:tabs>
            <w:rPr/>
          </w:pPr>
          <w:hyperlink w:anchor="__RefHeading___Toc200326_211673320">
            <w:r>
              <w:rPr>
                <w:webHidden/>
                <w:rStyle w:val="IndexLink"/>
                <w:rtl w:val="true"/>
              </w:rPr>
              <w:t>پرورش عواطف</w:t>
            </w:r>
            <w:r>
              <w:rPr>
                <w:rStyle w:val="IndexLink"/>
                <w:rtl w:val="true"/>
              </w:rPr>
              <w:tab/>
            </w:r>
            <w:r>
              <w:rPr>
                <w:rStyle w:val="IndexLink"/>
              </w:rPr>
              <w:t>118</w:t>
            </w:r>
          </w:hyperlink>
        </w:p>
        <w:p>
          <w:pPr>
            <w:pStyle w:val="Contents3"/>
            <w:tabs>
              <w:tab w:val="clear" w:pos="8459"/>
              <w:tab w:val="right" w:pos="9026" w:leader="dot"/>
            </w:tabs>
            <w:rPr/>
          </w:pPr>
          <w:hyperlink w:anchor="__RefHeading___Toc200328_211673320">
            <w:r>
              <w:rPr>
                <w:webHidden/>
                <w:rStyle w:val="IndexLink"/>
                <w:rtl w:val="true"/>
              </w:rPr>
              <w:t>انسان در صحنه زندگی</w:t>
            </w:r>
            <w:r>
              <w:rPr>
                <w:rStyle w:val="IndexLink"/>
                <w:rtl w:val="true"/>
              </w:rPr>
              <w:tab/>
            </w:r>
            <w:r>
              <w:rPr>
                <w:rStyle w:val="IndexLink"/>
              </w:rPr>
              <w:t>118</w:t>
            </w:r>
          </w:hyperlink>
        </w:p>
        <w:p>
          <w:pPr>
            <w:pStyle w:val="Contents3"/>
            <w:tabs>
              <w:tab w:val="clear" w:pos="8459"/>
              <w:tab w:val="right" w:pos="9026" w:leader="dot"/>
            </w:tabs>
            <w:rPr/>
          </w:pPr>
          <w:hyperlink w:anchor="__RefHeading___Toc200330_211673320">
            <w:r>
              <w:rPr>
                <w:webHidden/>
                <w:rStyle w:val="IndexLink"/>
                <w:rtl w:val="true"/>
              </w:rPr>
              <w:t>وراثت و محیط</w:t>
            </w:r>
            <w:r>
              <w:rPr>
                <w:rStyle w:val="IndexLink"/>
                <w:rtl w:val="true"/>
              </w:rPr>
              <w:tab/>
            </w:r>
            <w:r>
              <w:rPr>
                <w:rStyle w:val="IndexLink"/>
              </w:rPr>
              <w:t>120</w:t>
            </w:r>
          </w:hyperlink>
        </w:p>
        <w:p>
          <w:pPr>
            <w:pStyle w:val="Contents2"/>
            <w:tabs>
              <w:tab w:val="clear" w:pos="8743"/>
              <w:tab w:val="right" w:pos="9026" w:leader="dot"/>
            </w:tabs>
            <w:rPr/>
          </w:pPr>
          <w:hyperlink w:anchor="__RefHeading___Toc200332_211673320">
            <w:r>
              <w:rPr>
                <w:webHidden/>
                <w:rStyle w:val="IndexLink"/>
                <w:rtl w:val="true"/>
              </w:rPr>
              <w:t>حرکات و رفتار عاطفه ای</w:t>
            </w:r>
            <w:r>
              <w:rPr>
                <w:rStyle w:val="IndexLink"/>
                <w:rtl w:val="true"/>
              </w:rPr>
              <w:tab/>
            </w:r>
            <w:r>
              <w:rPr>
                <w:rStyle w:val="IndexLink"/>
              </w:rPr>
              <w:t>122</w:t>
            </w:r>
          </w:hyperlink>
        </w:p>
        <w:p>
          <w:pPr>
            <w:pStyle w:val="Contents3"/>
            <w:tabs>
              <w:tab w:val="clear" w:pos="8459"/>
              <w:tab w:val="right" w:pos="9026" w:leader="dot"/>
            </w:tabs>
            <w:rPr/>
          </w:pPr>
          <w:hyperlink w:anchor="__RefHeading___Toc200334_211673320">
            <w:r>
              <w:rPr>
                <w:webHidden/>
                <w:rStyle w:val="IndexLink"/>
                <w:rtl w:val="true"/>
              </w:rPr>
              <w:t>عاطفه چیست؟</w:t>
            </w:r>
            <w:r>
              <w:rPr>
                <w:rStyle w:val="IndexLink"/>
                <w:rtl w:val="true"/>
              </w:rPr>
              <w:tab/>
            </w:r>
            <w:r>
              <w:rPr>
                <w:rStyle w:val="IndexLink"/>
              </w:rPr>
              <w:t>122</w:t>
            </w:r>
          </w:hyperlink>
        </w:p>
        <w:p>
          <w:pPr>
            <w:pStyle w:val="Contents3"/>
            <w:tabs>
              <w:tab w:val="clear" w:pos="8459"/>
              <w:tab w:val="right" w:pos="9026" w:leader="dot"/>
            </w:tabs>
            <w:rPr/>
          </w:pPr>
          <w:hyperlink w:anchor="__RefHeading___Toc200336_211673320">
            <w:r>
              <w:rPr>
                <w:webHidden/>
                <w:rStyle w:val="IndexLink"/>
                <w:rtl w:val="true"/>
              </w:rPr>
              <w:t>عواطف مطبوع و نامطبوع</w:t>
            </w:r>
            <w:r>
              <w:rPr>
                <w:rStyle w:val="IndexLink"/>
                <w:rtl w:val="true"/>
              </w:rPr>
              <w:tab/>
            </w:r>
            <w:r>
              <w:rPr>
                <w:rStyle w:val="IndexLink"/>
              </w:rPr>
              <w:t>124</w:t>
            </w:r>
          </w:hyperlink>
        </w:p>
        <w:p>
          <w:pPr>
            <w:pStyle w:val="Contents2"/>
            <w:tabs>
              <w:tab w:val="clear" w:pos="8743"/>
              <w:tab w:val="right" w:pos="9026" w:leader="dot"/>
            </w:tabs>
            <w:rPr/>
          </w:pPr>
          <w:hyperlink w:anchor="__RefHeading___Toc200338_211673320">
            <w:r>
              <w:rPr>
                <w:webHidden/>
                <w:rStyle w:val="IndexLink"/>
                <w:rtl w:val="true"/>
              </w:rPr>
              <w:t>نقش عواطف در تربیت کودک</w:t>
            </w:r>
            <w:r>
              <w:rPr>
                <w:rStyle w:val="IndexLink"/>
                <w:rtl w:val="true"/>
              </w:rPr>
              <w:tab/>
            </w:r>
            <w:r>
              <w:rPr>
                <w:rStyle w:val="IndexLink"/>
              </w:rPr>
              <w:t>125</w:t>
            </w:r>
          </w:hyperlink>
        </w:p>
        <w:p>
          <w:pPr>
            <w:pStyle w:val="Contents3"/>
            <w:tabs>
              <w:tab w:val="clear" w:pos="8459"/>
              <w:tab w:val="right" w:pos="9026" w:leader="dot"/>
            </w:tabs>
            <w:rPr/>
          </w:pPr>
          <w:hyperlink w:anchor="__RefHeading___Toc200340_211673320">
            <w:r>
              <w:rPr>
                <w:webHidden/>
                <w:rStyle w:val="IndexLink"/>
                <w:rtl w:val="true"/>
              </w:rPr>
              <w:t>اصطلاحات روان شناسی</w:t>
            </w:r>
            <w:r>
              <w:rPr>
                <w:rStyle w:val="IndexLink"/>
                <w:rtl w:val="true"/>
              </w:rPr>
              <w:tab/>
            </w:r>
            <w:r>
              <w:rPr>
                <w:rStyle w:val="IndexLink"/>
              </w:rPr>
              <w:t>125</w:t>
            </w:r>
          </w:hyperlink>
        </w:p>
        <w:p>
          <w:pPr>
            <w:pStyle w:val="Contents3"/>
            <w:tabs>
              <w:tab w:val="clear" w:pos="8459"/>
              <w:tab w:val="right" w:pos="9026" w:leader="dot"/>
            </w:tabs>
            <w:rPr/>
          </w:pPr>
          <w:hyperlink w:anchor="__RefHeading___Toc200342_211673320">
            <w:r>
              <w:rPr>
                <w:webHidden/>
                <w:rStyle w:val="IndexLink"/>
                <w:rtl w:val="true"/>
              </w:rPr>
              <w:t>واحد اجتماع، خانواده است</w:t>
            </w:r>
            <w:r>
              <w:rPr>
                <w:rStyle w:val="IndexLink"/>
                <w:rtl w:val="true"/>
              </w:rPr>
              <w:tab/>
            </w:r>
            <w:r>
              <w:rPr>
                <w:rStyle w:val="IndexLink"/>
              </w:rPr>
              <w:t>129</w:t>
            </w:r>
          </w:hyperlink>
        </w:p>
        <w:p>
          <w:pPr>
            <w:pStyle w:val="Contents3"/>
            <w:tabs>
              <w:tab w:val="clear" w:pos="8459"/>
              <w:tab w:val="right" w:pos="9026" w:leader="dot"/>
            </w:tabs>
            <w:rPr/>
          </w:pPr>
          <w:hyperlink w:anchor="__RefHeading___Toc200344_211673320">
            <w:r>
              <w:rPr>
                <w:webHidden/>
                <w:rStyle w:val="IndexLink"/>
                <w:rtl w:val="true"/>
              </w:rPr>
              <w:t>او به من قول ازدواج داد</w:t>
            </w:r>
            <w:r>
              <w:rPr>
                <w:rStyle w:val="IndexLink"/>
                <w:rtl w:val="true"/>
              </w:rPr>
              <w:tab/>
            </w:r>
            <w:r>
              <w:rPr>
                <w:rStyle w:val="IndexLink"/>
              </w:rPr>
              <w:t>131</w:t>
            </w:r>
          </w:hyperlink>
        </w:p>
        <w:p>
          <w:pPr>
            <w:pStyle w:val="Contents2"/>
            <w:tabs>
              <w:tab w:val="clear" w:pos="8743"/>
              <w:tab w:val="right" w:pos="9026" w:leader="dot"/>
            </w:tabs>
            <w:rPr/>
          </w:pPr>
          <w:hyperlink w:anchor="__RefHeading___Toc200346_211673320">
            <w:r>
              <w:rPr>
                <w:webHidden/>
                <w:rStyle w:val="IndexLink"/>
                <w:rtl w:val="true"/>
              </w:rPr>
              <w:t>نیروی شگرف عاطفه</w:t>
            </w:r>
            <w:r>
              <w:rPr>
                <w:rStyle w:val="IndexLink"/>
                <w:rtl w:val="true"/>
              </w:rPr>
              <w:tab/>
            </w:r>
            <w:r>
              <w:rPr>
                <w:rStyle w:val="IndexLink"/>
              </w:rPr>
              <w:t>131</w:t>
            </w:r>
          </w:hyperlink>
        </w:p>
        <w:p>
          <w:pPr>
            <w:pStyle w:val="Contents3"/>
            <w:tabs>
              <w:tab w:val="clear" w:pos="8459"/>
              <w:tab w:val="right" w:pos="9026" w:leader="dot"/>
            </w:tabs>
            <w:rPr/>
          </w:pPr>
          <w:hyperlink w:anchor="__RefHeading___Toc200348_211673320">
            <w:r>
              <w:rPr>
                <w:webHidden/>
                <w:rStyle w:val="IndexLink"/>
                <w:rtl w:val="true"/>
              </w:rPr>
              <w:t>عقل و عاطفه</w:t>
            </w:r>
            <w:r>
              <w:rPr>
                <w:rStyle w:val="IndexLink"/>
                <w:rtl w:val="true"/>
              </w:rPr>
              <w:tab/>
            </w:r>
            <w:r>
              <w:rPr>
                <w:rStyle w:val="IndexLink"/>
              </w:rPr>
              <w:t>131</w:t>
            </w:r>
          </w:hyperlink>
        </w:p>
        <w:p>
          <w:pPr>
            <w:pStyle w:val="Contents3"/>
            <w:tabs>
              <w:tab w:val="clear" w:pos="8459"/>
              <w:tab w:val="right" w:pos="9026" w:leader="dot"/>
            </w:tabs>
            <w:rPr/>
          </w:pPr>
          <w:hyperlink w:anchor="__RefHeading___Toc200350_211673320">
            <w:r>
              <w:rPr>
                <w:webHidden/>
                <w:rStyle w:val="IndexLink"/>
                <w:rtl w:val="true"/>
              </w:rPr>
              <w:t>عاطفه و تکامل</w:t>
            </w:r>
            <w:r>
              <w:rPr>
                <w:rStyle w:val="IndexLink"/>
                <w:rtl w:val="true"/>
              </w:rPr>
              <w:tab/>
            </w:r>
            <w:r>
              <w:rPr>
                <w:rStyle w:val="IndexLink"/>
              </w:rPr>
              <w:t>133</w:t>
            </w:r>
          </w:hyperlink>
        </w:p>
        <w:p>
          <w:pPr>
            <w:pStyle w:val="Contents3"/>
            <w:tabs>
              <w:tab w:val="clear" w:pos="8459"/>
              <w:tab w:val="right" w:pos="9026" w:leader="dot"/>
            </w:tabs>
            <w:rPr/>
          </w:pPr>
          <w:hyperlink w:anchor="__RefHeading___Toc200352_211673320">
            <w:r>
              <w:rPr>
                <w:webHidden/>
                <w:rStyle w:val="IndexLink"/>
                <w:rtl w:val="true"/>
              </w:rPr>
              <w:t>تنها عاطفه</w:t>
            </w:r>
            <w:r>
              <w:rPr>
                <w:rStyle w:val="IndexLink"/>
                <w:rtl w:val="true"/>
              </w:rPr>
              <w:tab/>
            </w:r>
            <w:r>
              <w:rPr>
                <w:rStyle w:val="IndexLink"/>
              </w:rPr>
              <w:t>135</w:t>
            </w:r>
          </w:hyperlink>
        </w:p>
        <w:p>
          <w:pPr>
            <w:pStyle w:val="Contents2"/>
            <w:tabs>
              <w:tab w:val="clear" w:pos="8743"/>
              <w:tab w:val="right" w:pos="9026" w:leader="dot"/>
            </w:tabs>
            <w:rPr/>
          </w:pPr>
          <w:hyperlink w:anchor="__RefHeading___Toc200354_211673320">
            <w:r>
              <w:rPr>
                <w:webHidden/>
                <w:rStyle w:val="IndexLink"/>
                <w:rtl w:val="true"/>
              </w:rPr>
              <w:t>روح استوار</w:t>
            </w:r>
            <w:r>
              <w:rPr>
                <w:rStyle w:val="IndexLink"/>
                <w:rtl w:val="true"/>
              </w:rPr>
              <w:tab/>
            </w:r>
            <w:r>
              <w:rPr>
                <w:rStyle w:val="IndexLink"/>
              </w:rPr>
              <w:t>138</w:t>
            </w:r>
          </w:hyperlink>
        </w:p>
        <w:p>
          <w:pPr>
            <w:pStyle w:val="Contents3"/>
            <w:tabs>
              <w:tab w:val="clear" w:pos="8459"/>
              <w:tab w:val="right" w:pos="9026" w:leader="dot"/>
            </w:tabs>
            <w:rPr/>
          </w:pPr>
          <w:hyperlink w:anchor="__RefHeading___Toc200356_211673320">
            <w:r>
              <w:rPr>
                <w:webHidden/>
                <w:rStyle w:val="IndexLink"/>
                <w:rtl w:val="true"/>
              </w:rPr>
              <w:t>دو نظریه مخالف</w:t>
            </w:r>
            <w:r>
              <w:rPr>
                <w:rStyle w:val="IndexLink"/>
                <w:rtl w:val="true"/>
              </w:rPr>
              <w:tab/>
            </w:r>
            <w:r>
              <w:rPr>
                <w:rStyle w:val="IndexLink"/>
              </w:rPr>
              <w:t>138</w:t>
            </w:r>
          </w:hyperlink>
        </w:p>
        <w:p>
          <w:pPr>
            <w:pStyle w:val="Contents3"/>
            <w:tabs>
              <w:tab w:val="clear" w:pos="8459"/>
              <w:tab w:val="right" w:pos="9026" w:leader="dot"/>
            </w:tabs>
            <w:rPr/>
          </w:pPr>
          <w:hyperlink w:anchor="__RefHeading___Toc200358_211673320">
            <w:r>
              <w:rPr>
                <w:webHidden/>
                <w:rStyle w:val="IndexLink"/>
                <w:rtl w:val="true"/>
              </w:rPr>
              <w:t>حقیقت عاطفه</w:t>
            </w:r>
            <w:r>
              <w:rPr>
                <w:rStyle w:val="IndexLink"/>
                <w:rtl w:val="true"/>
              </w:rPr>
              <w:tab/>
            </w:r>
            <w:r>
              <w:rPr>
                <w:rStyle w:val="IndexLink"/>
              </w:rPr>
              <w:t>139</w:t>
            </w:r>
          </w:hyperlink>
        </w:p>
        <w:p>
          <w:pPr>
            <w:pStyle w:val="Contents3"/>
            <w:tabs>
              <w:tab w:val="clear" w:pos="8459"/>
              <w:tab w:val="right" w:pos="9026" w:leader="dot"/>
            </w:tabs>
            <w:rPr/>
          </w:pPr>
          <w:hyperlink w:anchor="__RefHeading___Toc200360_211673320">
            <w:r>
              <w:rPr>
                <w:webHidden/>
                <w:rStyle w:val="IndexLink"/>
                <w:rtl w:val="true"/>
              </w:rPr>
              <w:t>دین داران جاهل و دانشمندان بی دین</w:t>
            </w:r>
            <w:r>
              <w:rPr>
                <w:rStyle w:val="IndexLink"/>
                <w:rtl w:val="true"/>
              </w:rPr>
              <w:tab/>
            </w:r>
            <w:r>
              <w:rPr>
                <w:rStyle w:val="IndexLink"/>
              </w:rPr>
              <w:t>140</w:t>
            </w:r>
          </w:hyperlink>
        </w:p>
        <w:p>
          <w:pPr>
            <w:pStyle w:val="Contents3"/>
            <w:tabs>
              <w:tab w:val="clear" w:pos="8459"/>
              <w:tab w:val="right" w:pos="9026" w:leader="dot"/>
            </w:tabs>
            <w:rPr/>
          </w:pPr>
          <w:hyperlink w:anchor="__RefHeading___Toc200362_211673320">
            <w:r>
              <w:rPr>
                <w:webHidden/>
                <w:rStyle w:val="IndexLink"/>
                <w:rtl w:val="true"/>
              </w:rPr>
              <w:t>جهان این دو از هم متمایز و راه‌های آنها از هم جداست</w:t>
            </w:r>
            <w:r>
              <w:rPr>
                <w:rStyle w:val="IndexLink"/>
                <w:rtl w:val="true"/>
              </w:rPr>
              <w:tab/>
            </w:r>
            <w:r>
              <w:rPr>
                <w:rStyle w:val="IndexLink"/>
              </w:rPr>
              <w:t>141</w:t>
            </w:r>
          </w:hyperlink>
        </w:p>
        <w:p>
          <w:pPr>
            <w:pStyle w:val="Contents2"/>
            <w:tabs>
              <w:tab w:val="clear" w:pos="8743"/>
              <w:tab w:val="right" w:pos="9026" w:leader="dot"/>
            </w:tabs>
            <w:rPr/>
          </w:pPr>
          <w:hyperlink w:anchor="__RefHeading___Toc200364_211673320">
            <w:r>
              <w:rPr>
                <w:webHidden/>
                <w:rStyle w:val="IndexLink"/>
                <w:rtl w:val="true"/>
              </w:rPr>
              <w:t>ترس</w:t>
            </w:r>
            <w:r>
              <w:rPr>
                <w:rStyle w:val="IndexLink"/>
                <w:rtl w:val="true"/>
              </w:rPr>
              <w:tab/>
            </w:r>
            <w:r>
              <w:rPr>
                <w:rStyle w:val="IndexLink"/>
              </w:rPr>
              <w:t>144</w:t>
            </w:r>
          </w:hyperlink>
        </w:p>
        <w:p>
          <w:pPr>
            <w:pStyle w:val="Contents3"/>
            <w:tabs>
              <w:tab w:val="clear" w:pos="8459"/>
              <w:tab w:val="right" w:pos="9026" w:leader="dot"/>
            </w:tabs>
            <w:rPr/>
          </w:pPr>
          <w:hyperlink w:anchor="__RefHeading___Toc200366_211673320">
            <w:r>
              <w:rPr>
                <w:webHidden/>
                <w:rStyle w:val="IndexLink"/>
                <w:rtl w:val="true"/>
              </w:rPr>
              <w:t>منشا روانی ترس</w:t>
            </w:r>
            <w:r>
              <w:rPr>
                <w:rStyle w:val="IndexLink"/>
                <w:rtl w:val="true"/>
              </w:rPr>
              <w:tab/>
            </w:r>
            <w:r>
              <w:rPr>
                <w:rStyle w:val="IndexLink"/>
              </w:rPr>
              <w:t>144</w:t>
            </w:r>
          </w:hyperlink>
        </w:p>
        <w:p>
          <w:pPr>
            <w:pStyle w:val="Contents3"/>
            <w:tabs>
              <w:tab w:val="clear" w:pos="8459"/>
              <w:tab w:val="right" w:pos="9026" w:leader="dot"/>
            </w:tabs>
            <w:rPr/>
          </w:pPr>
          <w:hyperlink w:anchor="__RefHeading___Toc200368_211673320">
            <w:r>
              <w:rPr>
                <w:webHidden/>
                <w:rStyle w:val="IndexLink"/>
                <w:rtl w:val="true"/>
              </w:rPr>
              <w:t>بچه‌ها از قیافه‌های ناشناس، بیمناکند</w:t>
            </w:r>
            <w:r>
              <w:rPr>
                <w:rStyle w:val="IndexLink"/>
                <w:rtl w:val="true"/>
              </w:rPr>
              <w:tab/>
            </w:r>
            <w:r>
              <w:rPr>
                <w:rStyle w:val="IndexLink"/>
              </w:rPr>
              <w:t>144</w:t>
            </w:r>
          </w:hyperlink>
        </w:p>
        <w:p>
          <w:pPr>
            <w:pStyle w:val="Contents3"/>
            <w:tabs>
              <w:tab w:val="clear" w:pos="8459"/>
              <w:tab w:val="right" w:pos="9026" w:leader="dot"/>
            </w:tabs>
            <w:rPr/>
          </w:pPr>
          <w:hyperlink w:anchor="__RefHeading___Toc200370_211673320">
            <w:r>
              <w:rPr>
                <w:webHidden/>
                <w:rStyle w:val="IndexLink"/>
                <w:rtl w:val="true"/>
              </w:rPr>
              <w:t>فواید و مضرات ترس</w:t>
            </w:r>
            <w:r>
              <w:rPr>
                <w:rStyle w:val="IndexLink"/>
                <w:rtl w:val="true"/>
              </w:rPr>
              <w:tab/>
            </w:r>
            <w:r>
              <w:rPr>
                <w:rStyle w:val="IndexLink"/>
              </w:rPr>
              <w:t>145</w:t>
            </w:r>
          </w:hyperlink>
        </w:p>
        <w:p>
          <w:pPr>
            <w:pStyle w:val="Contents3"/>
            <w:tabs>
              <w:tab w:val="clear" w:pos="8459"/>
              <w:tab w:val="right" w:pos="9026" w:leader="dot"/>
            </w:tabs>
            <w:rPr/>
          </w:pPr>
          <w:hyperlink w:anchor="__RefHeading___Toc200372_211673320">
            <w:r>
              <w:rPr>
                <w:webHidden/>
                <w:rStyle w:val="IndexLink"/>
                <w:rtl w:val="true"/>
              </w:rPr>
              <w:t>نقش پدران، مادران و مربیان</w:t>
            </w:r>
            <w:r>
              <w:rPr>
                <w:rStyle w:val="IndexLink"/>
                <w:rtl w:val="true"/>
              </w:rPr>
              <w:tab/>
            </w:r>
            <w:r>
              <w:rPr>
                <w:rStyle w:val="IndexLink"/>
              </w:rPr>
              <w:t>148</w:t>
            </w:r>
          </w:hyperlink>
        </w:p>
        <w:p>
          <w:pPr>
            <w:pStyle w:val="Contents2"/>
            <w:tabs>
              <w:tab w:val="clear" w:pos="8743"/>
              <w:tab w:val="right" w:pos="9026" w:leader="dot"/>
            </w:tabs>
            <w:rPr/>
          </w:pPr>
          <w:hyperlink w:anchor="__RefHeading___Toc200374_211673320">
            <w:r>
              <w:rPr>
                <w:webHidden/>
                <w:rStyle w:val="IndexLink"/>
                <w:rtl w:val="true"/>
              </w:rPr>
              <w:t>اعتماد به نفس</w:t>
            </w:r>
            <w:r>
              <w:rPr>
                <w:rStyle w:val="IndexLink"/>
                <w:rtl w:val="true"/>
              </w:rPr>
              <w:tab/>
            </w:r>
            <w:r>
              <w:rPr>
                <w:rStyle w:val="IndexLink"/>
              </w:rPr>
              <w:t>151</w:t>
            </w:r>
          </w:hyperlink>
        </w:p>
        <w:p>
          <w:pPr>
            <w:pStyle w:val="Contents3"/>
            <w:tabs>
              <w:tab w:val="clear" w:pos="8459"/>
              <w:tab w:val="right" w:pos="9026" w:leader="dot"/>
            </w:tabs>
            <w:rPr/>
          </w:pPr>
          <w:hyperlink w:anchor="__RefHeading___Toc200376_211673320">
            <w:r>
              <w:rPr>
                <w:webHidden/>
                <w:rStyle w:val="IndexLink"/>
                <w:rtl w:val="true"/>
              </w:rPr>
              <w:t>بسط شخصیت</w:t>
            </w:r>
            <w:r>
              <w:rPr>
                <w:rStyle w:val="IndexLink"/>
                <w:rtl w:val="true"/>
              </w:rPr>
              <w:tab/>
            </w:r>
            <w:r>
              <w:rPr>
                <w:rStyle w:val="IndexLink"/>
              </w:rPr>
              <w:t>151</w:t>
            </w:r>
          </w:hyperlink>
        </w:p>
        <w:p>
          <w:pPr>
            <w:pStyle w:val="Contents3"/>
            <w:tabs>
              <w:tab w:val="clear" w:pos="8459"/>
              <w:tab w:val="right" w:pos="9026" w:leader="dot"/>
            </w:tabs>
            <w:rPr/>
          </w:pPr>
          <w:hyperlink w:anchor="__RefHeading___Toc200378_211673320">
            <w:r>
              <w:rPr>
                <w:webHidden/>
                <w:rStyle w:val="IndexLink"/>
                <w:rtl w:val="true"/>
              </w:rPr>
              <w:t>حس خود کم بینی یا عقده حقارت</w:t>
            </w:r>
            <w:r>
              <w:rPr>
                <w:rStyle w:val="IndexLink"/>
                <w:rtl w:val="true"/>
              </w:rPr>
              <w:tab/>
            </w:r>
            <w:r>
              <w:rPr>
                <w:rStyle w:val="IndexLink"/>
              </w:rPr>
              <w:t>155</w:t>
            </w:r>
          </w:hyperlink>
        </w:p>
        <w:p>
          <w:pPr>
            <w:pStyle w:val="Contents3"/>
            <w:tabs>
              <w:tab w:val="clear" w:pos="8459"/>
              <w:tab w:val="right" w:pos="9026" w:leader="dot"/>
            </w:tabs>
            <w:rPr/>
          </w:pPr>
          <w:hyperlink w:anchor="__RefHeading___Toc200380_211673320">
            <w:r>
              <w:rPr>
                <w:webHidden/>
                <w:rStyle w:val="IndexLink"/>
                <w:rtl w:val="true"/>
              </w:rPr>
              <w:t>علل پیدایش و نیرومندی عقده حقارت</w:t>
            </w:r>
            <w:r>
              <w:rPr>
                <w:rStyle w:val="IndexLink"/>
                <w:rtl w:val="true"/>
              </w:rPr>
              <w:tab/>
            </w:r>
            <w:r>
              <w:rPr>
                <w:rStyle w:val="IndexLink"/>
              </w:rPr>
              <w:t>157</w:t>
            </w:r>
          </w:hyperlink>
        </w:p>
        <w:p>
          <w:pPr>
            <w:pStyle w:val="Contents2"/>
            <w:tabs>
              <w:tab w:val="clear" w:pos="8743"/>
              <w:tab w:val="right" w:pos="9026" w:leader="dot"/>
            </w:tabs>
            <w:rPr/>
          </w:pPr>
          <w:hyperlink w:anchor="__RefHeading___Toc200382_211673320">
            <w:r>
              <w:rPr>
                <w:webHidden/>
                <w:rStyle w:val="IndexLink"/>
                <w:rtl w:val="true"/>
              </w:rPr>
              <w:t>رهبری نیروها در پرتو عقل</w:t>
            </w:r>
            <w:r>
              <w:rPr>
                <w:rStyle w:val="IndexLink"/>
                <w:rtl w:val="true"/>
              </w:rPr>
              <w:tab/>
            </w:r>
            <w:r>
              <w:rPr>
                <w:rStyle w:val="IndexLink"/>
              </w:rPr>
              <w:t>160</w:t>
            </w:r>
          </w:hyperlink>
        </w:p>
        <w:p>
          <w:pPr>
            <w:pStyle w:val="Contents3"/>
            <w:tabs>
              <w:tab w:val="clear" w:pos="8459"/>
              <w:tab w:val="right" w:pos="9026" w:leader="dot"/>
            </w:tabs>
            <w:rPr/>
          </w:pPr>
          <w:hyperlink w:anchor="__RefHeading___Toc200384_211673320">
            <w:r>
              <w:rPr>
                <w:webHidden/>
                <w:rStyle w:val="IndexLink"/>
                <w:rtl w:val="true"/>
              </w:rPr>
              <w:t>چهار قرن پیش از میلاد مسیح</w:t>
            </w:r>
            <w:r>
              <w:rPr>
                <w:rStyle w:val="IndexLink"/>
                <w:rtl w:val="true"/>
              </w:rPr>
              <w:tab/>
            </w:r>
            <w:r>
              <w:rPr>
                <w:rStyle w:val="IndexLink"/>
              </w:rPr>
              <w:t>160</w:t>
            </w:r>
          </w:hyperlink>
        </w:p>
        <w:p>
          <w:pPr>
            <w:pStyle w:val="Contents3"/>
            <w:tabs>
              <w:tab w:val="clear" w:pos="8459"/>
              <w:tab w:val="right" w:pos="9026" w:leader="dot"/>
            </w:tabs>
            <w:rPr/>
          </w:pPr>
          <w:hyperlink w:anchor="__RefHeading___Toc200386_211673320">
            <w:r>
              <w:rPr>
                <w:webHidden/>
                <w:rStyle w:val="IndexLink"/>
                <w:rtl w:val="true"/>
              </w:rPr>
              <w:t>وجه اشتراک</w:t>
            </w:r>
            <w:r>
              <w:rPr>
                <w:rStyle w:val="IndexLink"/>
                <w:rtl w:val="true"/>
              </w:rPr>
              <w:tab/>
            </w:r>
            <w:r>
              <w:rPr>
                <w:rStyle w:val="IndexLink"/>
              </w:rPr>
              <w:t>161</w:t>
            </w:r>
          </w:hyperlink>
        </w:p>
        <w:p>
          <w:pPr>
            <w:pStyle w:val="Contents3"/>
            <w:tabs>
              <w:tab w:val="clear" w:pos="8459"/>
              <w:tab w:val="right" w:pos="9026" w:leader="dot"/>
            </w:tabs>
            <w:rPr/>
          </w:pPr>
          <w:hyperlink w:anchor="__RefHeading___Toc200388_211673320">
            <w:r>
              <w:rPr>
                <w:webHidden/>
                <w:rStyle w:val="IndexLink"/>
                <w:rtl w:val="true"/>
              </w:rPr>
              <w:t>نظر اسلام</w:t>
            </w:r>
            <w:r>
              <w:rPr>
                <w:rStyle w:val="IndexLink"/>
                <w:rtl w:val="true"/>
              </w:rPr>
              <w:tab/>
            </w:r>
            <w:r>
              <w:rPr>
                <w:rStyle w:val="IndexLink"/>
              </w:rPr>
              <w:t>164</w:t>
            </w:r>
          </w:hyperlink>
        </w:p>
        <w:p>
          <w:pPr>
            <w:pStyle w:val="Contents2"/>
            <w:tabs>
              <w:tab w:val="clear" w:pos="8743"/>
              <w:tab w:val="right" w:pos="9026" w:leader="dot"/>
            </w:tabs>
            <w:rPr/>
          </w:pPr>
          <w:hyperlink w:anchor="__RefHeading___Toc200390_211673320">
            <w:r>
              <w:rPr>
                <w:webHidden/>
                <w:rStyle w:val="IndexLink"/>
                <w:rtl w:val="true"/>
              </w:rPr>
              <w:t>کارخانه‌های غم انگیز دیپلمه سازی</w:t>
            </w:r>
            <w:r>
              <w:rPr>
                <w:rStyle w:val="IndexLink"/>
                <w:rtl w:val="true"/>
              </w:rPr>
              <w:tab/>
            </w:r>
            <w:r>
              <w:rPr>
                <w:rStyle w:val="IndexLink"/>
              </w:rPr>
              <w:t>164</w:t>
            </w:r>
          </w:hyperlink>
        </w:p>
        <w:p>
          <w:pPr>
            <w:pStyle w:val="Contents3"/>
            <w:tabs>
              <w:tab w:val="clear" w:pos="8459"/>
              <w:tab w:val="right" w:pos="9026" w:leader="dot"/>
            </w:tabs>
            <w:rPr/>
          </w:pPr>
          <w:hyperlink w:anchor="__RefHeading___Toc200392_211673320">
            <w:r>
              <w:rPr>
                <w:webHidden/>
                <w:rStyle w:val="IndexLink"/>
                <w:rtl w:val="true"/>
              </w:rPr>
              <w:t>انسان متمدن کنونی با چراغ دانش</w:t>
            </w:r>
            <w:r>
              <w:rPr>
                <w:rStyle w:val="IndexLink"/>
                <w:rtl w:val="true"/>
              </w:rPr>
              <w:tab/>
            </w:r>
            <w:r>
              <w:rPr>
                <w:rStyle w:val="IndexLink"/>
              </w:rPr>
              <w:t>164</w:t>
            </w:r>
          </w:hyperlink>
        </w:p>
        <w:p>
          <w:pPr>
            <w:pStyle w:val="Contents3"/>
            <w:tabs>
              <w:tab w:val="clear" w:pos="8459"/>
              <w:tab w:val="right" w:pos="9026" w:leader="dot"/>
            </w:tabs>
            <w:rPr/>
          </w:pPr>
          <w:hyperlink w:anchor="__RefHeading___Toc200394_211673320">
            <w:r>
              <w:rPr>
                <w:webHidden/>
                <w:rStyle w:val="IndexLink"/>
                <w:rtl w:val="true"/>
              </w:rPr>
              <w:t>سن روانی</w:t>
            </w:r>
            <w:r>
              <w:rPr>
                <w:rStyle w:val="IndexLink"/>
                <w:rtl w:val="true"/>
              </w:rPr>
              <w:tab/>
            </w:r>
            <w:r>
              <w:rPr>
                <w:rStyle w:val="IndexLink"/>
              </w:rPr>
              <w:t>167</w:t>
            </w:r>
          </w:hyperlink>
        </w:p>
        <w:p>
          <w:pPr>
            <w:pStyle w:val="Contents2"/>
            <w:tabs>
              <w:tab w:val="clear" w:pos="8743"/>
              <w:tab w:val="right" w:pos="9026" w:leader="dot"/>
            </w:tabs>
            <w:rPr/>
          </w:pPr>
          <w:hyperlink w:anchor="__RefHeading___Toc200396_211673320">
            <w:r>
              <w:rPr>
                <w:webHidden/>
                <w:rStyle w:val="IndexLink"/>
                <w:rtl w:val="true"/>
              </w:rPr>
              <w:t>مدرسه یا خشتی که از اول، کج نهاده‌اند</w:t>
            </w:r>
            <w:r>
              <w:rPr>
                <w:rStyle w:val="IndexLink"/>
                <w:rtl w:val="true"/>
              </w:rPr>
              <w:t>!</w:t>
              <w:tab/>
            </w:r>
            <w:r>
              <w:rPr>
                <w:rStyle w:val="IndexLink"/>
              </w:rPr>
              <w:t>171</w:t>
            </w:r>
          </w:hyperlink>
        </w:p>
        <w:p>
          <w:pPr>
            <w:pStyle w:val="Contents3"/>
            <w:tabs>
              <w:tab w:val="clear" w:pos="8459"/>
              <w:tab w:val="right" w:pos="9026" w:leader="dot"/>
            </w:tabs>
            <w:rPr/>
          </w:pPr>
          <w:hyperlink w:anchor="__RefHeading___Toc200398_211673320">
            <w:r>
              <w:rPr>
                <w:webHidden/>
                <w:rStyle w:val="IndexLink"/>
                <w:rtl w:val="true"/>
              </w:rPr>
              <w:t>شاید تا نیم قرن پیش</w:t>
            </w:r>
            <w:r>
              <w:rPr>
                <w:rStyle w:val="IndexLink"/>
                <w:rtl w:val="true"/>
              </w:rPr>
              <w:tab/>
            </w:r>
            <w:r>
              <w:rPr>
                <w:rStyle w:val="IndexLink"/>
              </w:rPr>
              <w:t>171</w:t>
            </w:r>
          </w:hyperlink>
        </w:p>
        <w:p>
          <w:pPr>
            <w:pStyle w:val="Contents3"/>
            <w:tabs>
              <w:tab w:val="clear" w:pos="8459"/>
              <w:tab w:val="right" w:pos="9026" w:leader="dot"/>
            </w:tabs>
            <w:rPr/>
          </w:pPr>
          <w:hyperlink w:anchor="__RefHeading___Toc200400_211673320">
            <w:r>
              <w:rPr>
                <w:webHidden/>
                <w:rStyle w:val="IndexLink"/>
                <w:rtl w:val="true"/>
              </w:rPr>
              <w:t>نقص کار مدارس</w:t>
            </w:r>
            <w:r>
              <w:rPr>
                <w:rStyle w:val="IndexLink"/>
                <w:rtl w:val="true"/>
              </w:rPr>
              <w:tab/>
            </w:r>
            <w:r>
              <w:rPr>
                <w:rStyle w:val="IndexLink"/>
              </w:rPr>
              <w:t>174</w:t>
            </w:r>
          </w:hyperlink>
        </w:p>
        <w:p>
          <w:pPr>
            <w:pStyle w:val="Contents2"/>
            <w:tabs>
              <w:tab w:val="clear" w:pos="8743"/>
              <w:tab w:val="right" w:pos="9026" w:leader="dot"/>
            </w:tabs>
            <w:rPr/>
          </w:pPr>
          <w:hyperlink w:anchor="__RefHeading___Toc200402_211673320">
            <w:r>
              <w:rPr>
                <w:webHidden/>
                <w:rStyle w:val="IndexLink"/>
                <w:rtl w:val="true"/>
              </w:rPr>
              <w:t>عقل و عاطفه</w:t>
            </w:r>
            <w:r>
              <w:rPr>
                <w:rStyle w:val="IndexLink"/>
                <w:rtl w:val="true"/>
              </w:rPr>
              <w:tab/>
            </w:r>
            <w:r>
              <w:rPr>
                <w:rStyle w:val="IndexLink"/>
              </w:rPr>
              <w:t>177</w:t>
            </w:r>
          </w:hyperlink>
        </w:p>
        <w:p>
          <w:pPr>
            <w:pStyle w:val="Contents3"/>
            <w:tabs>
              <w:tab w:val="clear" w:pos="8459"/>
              <w:tab w:val="right" w:pos="9026" w:leader="dot"/>
            </w:tabs>
            <w:rPr/>
          </w:pPr>
          <w:hyperlink w:anchor="__RefHeading___Toc200404_211673320">
            <w:r>
              <w:rPr>
                <w:webHidden/>
                <w:rStyle w:val="IndexLink"/>
                <w:rtl w:val="true"/>
              </w:rPr>
              <w:t>نقش غده ها</w:t>
            </w:r>
            <w:r>
              <w:rPr>
                <w:rStyle w:val="IndexLink"/>
                <w:rtl w:val="true"/>
              </w:rPr>
              <w:tab/>
            </w:r>
            <w:r>
              <w:rPr>
                <w:rStyle w:val="IndexLink"/>
              </w:rPr>
              <w:t>177</w:t>
            </w:r>
          </w:hyperlink>
        </w:p>
        <w:p>
          <w:pPr>
            <w:pStyle w:val="Contents3"/>
            <w:tabs>
              <w:tab w:val="clear" w:pos="8459"/>
              <w:tab w:val="right" w:pos="9026" w:leader="dot"/>
            </w:tabs>
            <w:rPr/>
          </w:pPr>
          <w:hyperlink w:anchor="__RefHeading___Toc200406_211673320">
            <w:r>
              <w:rPr>
                <w:webHidden/>
                <w:rStyle w:val="IndexLink"/>
                <w:rtl w:val="true"/>
              </w:rPr>
              <w:t>پرورش به طور دوجانبه</w:t>
            </w:r>
            <w:r>
              <w:rPr>
                <w:rStyle w:val="IndexLink"/>
                <w:rtl w:val="true"/>
              </w:rPr>
              <w:tab/>
            </w:r>
            <w:r>
              <w:rPr>
                <w:rStyle w:val="IndexLink"/>
              </w:rPr>
              <w:t>179</w:t>
            </w:r>
          </w:hyperlink>
        </w:p>
        <w:p>
          <w:pPr>
            <w:pStyle w:val="Contents3"/>
            <w:tabs>
              <w:tab w:val="clear" w:pos="8459"/>
              <w:tab w:val="right" w:pos="9026" w:leader="dot"/>
            </w:tabs>
            <w:rPr/>
          </w:pPr>
          <w:hyperlink w:anchor="__RefHeading___Toc200408_211673320">
            <w:r>
              <w:rPr>
                <w:webHidden/>
                <w:rStyle w:val="IndexLink"/>
                <w:rtl w:val="true"/>
              </w:rPr>
              <w:t>روش رهبران مذاهب</w:t>
            </w:r>
            <w:r>
              <w:rPr>
                <w:rStyle w:val="IndexLink"/>
                <w:rtl w:val="true"/>
              </w:rPr>
              <w:tab/>
            </w:r>
            <w:r>
              <w:rPr>
                <w:rStyle w:val="IndexLink"/>
              </w:rPr>
              <w:t>181</w:t>
            </w:r>
          </w:hyperlink>
        </w:p>
        <w:p>
          <w:pPr>
            <w:pStyle w:val="Contents2"/>
            <w:tabs>
              <w:tab w:val="clear" w:pos="8743"/>
              <w:tab w:val="right" w:pos="9026" w:leader="dot"/>
            </w:tabs>
            <w:rPr/>
          </w:pPr>
          <w:hyperlink w:anchor="__RefHeading___Toc200410_211673320">
            <w:r>
              <w:rPr>
                <w:webHidden/>
                <w:rStyle w:val="IndexLink"/>
                <w:rtl w:val="true"/>
              </w:rPr>
              <w:t>از مادری تا وزارت</w:t>
            </w:r>
            <w:r>
              <w:rPr>
                <w:rStyle w:val="IndexLink"/>
                <w:rtl w:val="true"/>
              </w:rPr>
              <w:tab/>
            </w:r>
            <w:r>
              <w:rPr>
                <w:rStyle w:val="IndexLink"/>
              </w:rPr>
              <w:t>183</w:t>
            </w:r>
          </w:hyperlink>
        </w:p>
        <w:p>
          <w:pPr>
            <w:pStyle w:val="Contents3"/>
            <w:tabs>
              <w:tab w:val="clear" w:pos="8459"/>
              <w:tab w:val="right" w:pos="9026" w:leader="dot"/>
            </w:tabs>
            <w:rPr/>
          </w:pPr>
          <w:hyperlink w:anchor="__RefHeading___Toc200412_211673320">
            <w:r>
              <w:rPr>
                <w:webHidden/>
                <w:rStyle w:val="IndexLink"/>
                <w:rtl w:val="true"/>
              </w:rPr>
              <w:t>همه چیز در حال تحول</w:t>
            </w:r>
            <w:r>
              <w:rPr>
                <w:rStyle w:val="IndexLink"/>
                <w:rtl w:val="true"/>
              </w:rPr>
              <w:tab/>
            </w:r>
            <w:r>
              <w:rPr>
                <w:rStyle w:val="IndexLink"/>
              </w:rPr>
              <w:t>183</w:t>
            </w:r>
          </w:hyperlink>
        </w:p>
        <w:p>
          <w:pPr>
            <w:pStyle w:val="Contents3"/>
            <w:tabs>
              <w:tab w:val="clear" w:pos="8459"/>
              <w:tab w:val="right" w:pos="9026" w:leader="dot"/>
            </w:tabs>
            <w:rPr/>
          </w:pPr>
          <w:hyperlink w:anchor="__RefHeading___Toc200414_211673320">
            <w:r>
              <w:rPr>
                <w:webHidden/>
                <w:rStyle w:val="IndexLink"/>
                <w:rtl w:val="true"/>
              </w:rPr>
              <w:t>قطب‌های زندگی</w:t>
            </w:r>
            <w:r>
              <w:rPr>
                <w:rStyle w:val="IndexLink"/>
                <w:rtl w:val="true"/>
              </w:rPr>
              <w:tab/>
            </w:r>
            <w:r>
              <w:rPr>
                <w:rStyle w:val="IndexLink"/>
              </w:rPr>
              <w:t>185</w:t>
            </w:r>
          </w:hyperlink>
        </w:p>
        <w:p>
          <w:pPr>
            <w:pStyle w:val="Contents3"/>
            <w:tabs>
              <w:tab w:val="clear" w:pos="8459"/>
              <w:tab w:val="right" w:pos="9026" w:leader="dot"/>
            </w:tabs>
            <w:rPr/>
          </w:pPr>
          <w:hyperlink w:anchor="__RefHeading___Toc200416_211673320">
            <w:r>
              <w:rPr>
                <w:webHidden/>
                <w:rStyle w:val="IndexLink"/>
                <w:rtl w:val="true"/>
              </w:rPr>
              <w:t>نگاهی به پرونده‌های پدران و مادران</w:t>
            </w:r>
            <w:r>
              <w:rPr>
                <w:rStyle w:val="IndexLink"/>
                <w:rtl w:val="true"/>
              </w:rPr>
              <w:tab/>
            </w:r>
            <w:r>
              <w:rPr>
                <w:rStyle w:val="IndexLink"/>
              </w:rPr>
              <w:t>187</w:t>
            </w:r>
          </w:hyperlink>
        </w:p>
        <w:p>
          <w:pPr>
            <w:pStyle w:val="Contents3"/>
            <w:tabs>
              <w:tab w:val="clear" w:pos="8459"/>
              <w:tab w:val="right" w:pos="9026" w:leader="dot"/>
            </w:tabs>
            <w:rPr/>
          </w:pPr>
          <w:hyperlink w:anchor="__RefHeading___Toc200418_211673320">
            <w:r>
              <w:rPr>
                <w:webHidden/>
                <w:rStyle w:val="IndexLink"/>
                <w:rtl w:val="true"/>
              </w:rPr>
              <w:t>آیا اطفال می‌توانند به سینما بروند؟</w:t>
            </w:r>
            <w:r>
              <w:rPr>
                <w:rStyle w:val="IndexLink"/>
                <w:rtl w:val="true"/>
              </w:rPr>
              <w:tab/>
            </w:r>
            <w:r>
              <w:rPr>
                <w:rStyle w:val="IndexLink"/>
              </w:rPr>
              <w:t>189</w:t>
            </w:r>
          </w:hyperlink>
        </w:p>
        <w:p>
          <w:pPr>
            <w:pStyle w:val="Contents3"/>
            <w:tabs>
              <w:tab w:val="clear" w:pos="8459"/>
              <w:tab w:val="right" w:pos="9026" w:leader="dot"/>
            </w:tabs>
            <w:rPr/>
          </w:pPr>
          <w:hyperlink w:anchor="__RefHeading___Toc200420_211673320">
            <w:r>
              <w:rPr>
                <w:webHidden/>
                <w:rStyle w:val="IndexLink"/>
                <w:rtl w:val="true"/>
              </w:rPr>
              <w:t>تجلی طبیعت زن با عاطفه مادری</w:t>
            </w:r>
            <w:r>
              <w:rPr>
                <w:rStyle w:val="IndexLink"/>
                <w:rtl w:val="true"/>
              </w:rPr>
              <w:tab/>
            </w:r>
            <w:r>
              <w:rPr>
                <w:rStyle w:val="IndexLink"/>
              </w:rPr>
              <w:t>191</w:t>
            </w:r>
          </w:hyperlink>
        </w:p>
        <w:p>
          <w:pPr>
            <w:pStyle w:val="Contents3"/>
            <w:tabs>
              <w:tab w:val="clear" w:pos="8459"/>
              <w:tab w:val="right" w:pos="9026" w:leader="dot"/>
            </w:tabs>
            <w:rPr/>
          </w:pPr>
          <w:hyperlink w:anchor="__RefHeading___Toc200422_211673320">
            <w:r>
              <w:rPr>
                <w:webHidden/>
                <w:rStyle w:val="IndexLink"/>
                <w:rtl w:val="true"/>
              </w:rPr>
              <w:t>یک نمونه تاریخی</w:t>
            </w:r>
            <w:r>
              <w:rPr>
                <w:rStyle w:val="IndexLink"/>
                <w:rtl w:val="true"/>
              </w:rPr>
              <w:tab/>
            </w:r>
            <w:r>
              <w:rPr>
                <w:rStyle w:val="IndexLink"/>
              </w:rPr>
              <w:t>192</w:t>
            </w:r>
          </w:hyperlink>
        </w:p>
        <w:p>
          <w:pPr>
            <w:pStyle w:val="Contents3"/>
            <w:tabs>
              <w:tab w:val="clear" w:pos="8459"/>
              <w:tab w:val="right" w:pos="9026" w:leader="dot"/>
            </w:tabs>
            <w:rPr/>
          </w:pPr>
          <w:hyperlink w:anchor="__RefHeading___Toc200424_211673320">
            <w:r>
              <w:rPr>
                <w:webHidden/>
                <w:rStyle w:val="IndexLink"/>
                <w:rtl w:val="true"/>
              </w:rPr>
              <w:t>مادری، عالی ترین مقام و بزرگ ترین افتخار زن</w:t>
            </w:r>
            <w:r>
              <w:rPr>
                <w:rStyle w:val="IndexLink"/>
                <w:rtl w:val="true"/>
              </w:rPr>
              <w:tab/>
            </w:r>
            <w:r>
              <w:rPr>
                <w:rStyle w:val="IndexLink"/>
              </w:rPr>
              <w:t>193</w:t>
            </w:r>
          </w:hyperlink>
        </w:p>
        <w:p>
          <w:pPr>
            <w:pStyle w:val="Contents3"/>
            <w:tabs>
              <w:tab w:val="clear" w:pos="8459"/>
              <w:tab w:val="right" w:pos="9026" w:leader="dot"/>
            </w:tabs>
            <w:rPr/>
          </w:pPr>
          <w:hyperlink w:anchor="__RefHeading___Toc200426_211673320">
            <w:r>
              <w:rPr>
                <w:webHidden/>
                <w:rStyle w:val="IndexLink"/>
                <w:rtl w:val="true"/>
              </w:rPr>
              <w:t>خانواده، واحد اجتماع است</w:t>
            </w:r>
            <w:r>
              <w:rPr>
                <w:rStyle w:val="IndexLink"/>
                <w:rtl w:val="true"/>
              </w:rPr>
              <w:tab/>
            </w:r>
            <w:r>
              <w:rPr>
                <w:rStyle w:val="IndexLink"/>
              </w:rPr>
              <w:t>195</w:t>
            </w:r>
          </w:hyperlink>
        </w:p>
        <w:p>
          <w:pPr>
            <w:pStyle w:val="Contents3"/>
            <w:tabs>
              <w:tab w:val="clear" w:pos="8459"/>
              <w:tab w:val="right" w:pos="9026" w:leader="dot"/>
            </w:tabs>
            <w:rPr/>
          </w:pPr>
          <w:hyperlink w:anchor="__RefHeading___Toc200428_211673320">
            <w:r>
              <w:rPr>
                <w:webHidden/>
                <w:rStyle w:val="IndexLink"/>
                <w:rtl w:val="true"/>
              </w:rPr>
              <w:t>واحد اجتماع، یعنی خانواده نیز دارای اعضایی است</w:t>
            </w:r>
            <w:r>
              <w:rPr>
                <w:rStyle w:val="IndexLink"/>
                <w:rtl w:val="true"/>
              </w:rPr>
              <w:tab/>
            </w:r>
            <w:r>
              <w:rPr>
                <w:rStyle w:val="IndexLink"/>
              </w:rPr>
              <w:t>196</w:t>
            </w:r>
          </w:hyperlink>
        </w:p>
        <w:p>
          <w:pPr>
            <w:pStyle w:val="Contents3"/>
            <w:tabs>
              <w:tab w:val="clear" w:pos="8459"/>
              <w:tab w:val="right" w:pos="9026" w:leader="dot"/>
            </w:tabs>
            <w:rPr/>
          </w:pPr>
          <w:hyperlink w:anchor="__RefHeading___Toc200430_211673320">
            <w:r>
              <w:rPr>
                <w:webHidden/>
                <w:rStyle w:val="IndexLink"/>
                <w:rtl w:val="true"/>
              </w:rPr>
              <w:t>این امر را باید معلول خیانت زنان دانست مادرانی که کودکان خود را به کودکستان می‌سپارند تا به شغل اداری و هوا و هوس و تفننات ادبی و هنری خود بپردازند و یا فقط وقت خود را در بازی بریج و سینما به بطالت بگذرانند، سبب خاموشی اجاق‌های خانوادگی می‌شوند که کودکان در آنها بسی چیزها فرا می‌گیرند</w:t>
            </w:r>
            <w:r>
              <w:rPr>
                <w:rStyle w:val="IndexLink"/>
                <w:rtl w:val="true"/>
              </w:rPr>
              <w:t>.</w:t>
              <w:tab/>
            </w:r>
            <w:r>
              <w:rPr>
                <w:rStyle w:val="IndexLink"/>
              </w:rPr>
              <w:t>197</w:t>
            </w:r>
          </w:hyperlink>
        </w:p>
        <w:p>
          <w:pPr>
            <w:pStyle w:val="Contents3"/>
            <w:tabs>
              <w:tab w:val="clear" w:pos="8459"/>
              <w:tab w:val="right" w:pos="9026" w:leader="dot"/>
            </w:tabs>
            <w:rPr/>
          </w:pPr>
          <w:hyperlink w:anchor="__RefHeading___Toc200432_211673320">
            <w:r>
              <w:rPr>
                <w:webHidden/>
                <w:rStyle w:val="IndexLink"/>
                <w:rtl w:val="true"/>
              </w:rPr>
              <w:t>پرستاری بچه ها</w:t>
            </w:r>
            <w:r>
              <w:rPr>
                <w:rStyle w:val="IndexLink"/>
                <w:rtl w:val="true"/>
              </w:rPr>
              <w:tab/>
            </w:r>
            <w:r>
              <w:rPr>
                <w:rStyle w:val="IndexLink"/>
              </w:rPr>
              <w:t>197</w:t>
            </w:r>
          </w:hyperlink>
        </w:p>
        <w:p>
          <w:pPr>
            <w:pStyle w:val="Contents3"/>
            <w:tabs>
              <w:tab w:val="clear" w:pos="8459"/>
              <w:tab w:val="right" w:pos="9026" w:leader="dot"/>
            </w:tabs>
            <w:rPr/>
          </w:pPr>
          <w:hyperlink w:anchor="__RefHeading___Toc200434_211673320">
            <w:r>
              <w:rPr>
                <w:webHidden/>
                <w:rStyle w:val="IndexLink"/>
                <w:rtl w:val="true"/>
              </w:rPr>
              <w:t>زناشویی بدون فرزند</w:t>
            </w:r>
            <w:r>
              <w:rPr>
                <w:rStyle w:val="IndexLink"/>
                <w:rtl w:val="true"/>
              </w:rPr>
              <w:tab/>
            </w:r>
            <w:r>
              <w:rPr>
                <w:rStyle w:val="IndexLink"/>
              </w:rPr>
              <w:t>200</w:t>
            </w:r>
          </w:hyperlink>
        </w:p>
        <w:p>
          <w:pPr>
            <w:pStyle w:val="Contents3"/>
            <w:tabs>
              <w:tab w:val="clear" w:pos="8459"/>
              <w:tab w:val="right" w:pos="9026" w:leader="dot"/>
            </w:tabs>
            <w:rPr/>
          </w:pPr>
          <w:hyperlink w:anchor="__RefHeading___Toc200436_211673320">
            <w:r>
              <w:rPr>
                <w:webHidden/>
                <w:rStyle w:val="IndexLink"/>
                <w:rtl w:val="true"/>
              </w:rPr>
              <w:t>این حقایق را نمی‌توان نادیده گرفت</w:t>
            </w:r>
            <w:r>
              <w:rPr>
                <w:rStyle w:val="IndexLink"/>
                <w:rtl w:val="true"/>
              </w:rPr>
              <w:tab/>
            </w:r>
            <w:r>
              <w:rPr>
                <w:rStyle w:val="IndexLink"/>
              </w:rPr>
              <w:t>200</w:t>
            </w:r>
          </w:hyperlink>
        </w:p>
        <w:p>
          <w:pPr>
            <w:pStyle w:val="Contents3"/>
            <w:tabs>
              <w:tab w:val="clear" w:pos="8459"/>
              <w:tab w:val="right" w:pos="9026" w:leader="dot"/>
            </w:tabs>
            <w:rPr/>
          </w:pPr>
          <w:hyperlink w:anchor="__RefHeading___Toc200438_211673320">
            <w:r>
              <w:rPr>
                <w:webHidden/>
                <w:rStyle w:val="IndexLink"/>
                <w:rtl w:val="true"/>
              </w:rPr>
              <w:t>تو بهترین وارثانی</w:t>
            </w:r>
            <w:r>
              <w:rPr>
                <w:rStyle w:val="IndexLink"/>
                <w:rtl w:val="true"/>
              </w:rPr>
              <w:tab/>
            </w:r>
            <w:r>
              <w:rPr>
                <w:rStyle w:val="IndexLink"/>
              </w:rPr>
              <w:t>201</w:t>
            </w:r>
          </w:hyperlink>
        </w:p>
        <w:p>
          <w:pPr>
            <w:pStyle w:val="Contents3"/>
            <w:tabs>
              <w:tab w:val="clear" w:pos="8459"/>
              <w:tab w:val="right" w:pos="9026" w:leader="dot"/>
            </w:tabs>
            <w:rPr/>
          </w:pPr>
          <w:hyperlink w:anchor="__RefHeading___Toc200440_211673320">
            <w:r>
              <w:rPr>
                <w:webHidden/>
                <w:rStyle w:val="IndexLink"/>
                <w:rtl w:val="true"/>
              </w:rPr>
              <w:t>سخنی از ویل دورانت</w:t>
            </w:r>
            <w:r>
              <w:rPr>
                <w:rStyle w:val="IndexLink"/>
                <w:rtl w:val="true"/>
              </w:rPr>
              <w:tab/>
            </w:r>
            <w:r>
              <w:rPr>
                <w:rStyle w:val="IndexLink"/>
              </w:rPr>
              <w:t>202</w:t>
            </w:r>
          </w:hyperlink>
        </w:p>
        <w:p>
          <w:pPr>
            <w:pStyle w:val="Contents3"/>
            <w:tabs>
              <w:tab w:val="clear" w:pos="8459"/>
              <w:tab w:val="right" w:pos="9026" w:leader="dot"/>
            </w:tabs>
            <w:rPr/>
          </w:pPr>
          <w:hyperlink w:anchor="__RefHeading___Toc200442_211673320">
            <w:r>
              <w:rPr>
                <w:webHidden/>
                <w:rStyle w:val="IndexLink"/>
                <w:rtl w:val="true"/>
              </w:rPr>
              <w:t>این دیگر آن زن پیشین نیست</w:t>
            </w:r>
            <w:r>
              <w:rPr>
                <w:rStyle w:val="IndexLink"/>
                <w:rtl w:val="true"/>
              </w:rPr>
              <w:tab/>
            </w:r>
            <w:r>
              <w:rPr>
                <w:rStyle w:val="IndexLink"/>
              </w:rPr>
              <w:t>203</w:t>
            </w:r>
          </w:hyperlink>
        </w:p>
        <w:p>
          <w:pPr>
            <w:pStyle w:val="Contents3"/>
            <w:tabs>
              <w:tab w:val="clear" w:pos="8459"/>
              <w:tab w:val="right" w:pos="9026" w:leader="dot"/>
            </w:tabs>
            <w:rPr/>
          </w:pPr>
          <w:hyperlink w:anchor="__RefHeading___Toc200444_211673320">
            <w:r>
              <w:rPr>
                <w:webHidden/>
                <w:rStyle w:val="IndexLink"/>
                <w:rtl w:val="true"/>
              </w:rPr>
              <w:t>خلاصه کلام</w:t>
            </w:r>
            <w:r>
              <w:rPr>
                <w:rStyle w:val="IndexLink"/>
                <w:rtl w:val="true"/>
              </w:rPr>
              <w:tab/>
            </w:r>
            <w:r>
              <w:rPr>
                <w:rStyle w:val="IndexLink"/>
              </w:rPr>
              <w:t>204</w:t>
            </w:r>
          </w:hyperlink>
        </w:p>
        <w:p>
          <w:pPr>
            <w:pStyle w:val="Contents2"/>
            <w:tabs>
              <w:tab w:val="clear" w:pos="8743"/>
              <w:tab w:val="right" w:pos="9026" w:leader="dot"/>
            </w:tabs>
            <w:rPr/>
          </w:pPr>
          <w:hyperlink w:anchor="__RefHeading___Toc200446_211673320">
            <w:r>
              <w:rPr>
                <w:webHidden/>
                <w:rStyle w:val="IndexLink"/>
                <w:rtl w:val="true"/>
              </w:rPr>
              <w:t>رفتار با فرزند از دیدگاه حضرت زهرا وامیر المومنین ع</w:t>
            </w:r>
            <w:r>
              <w:rPr>
                <w:rStyle w:val="IndexLink"/>
                <w:rtl w:val="true"/>
              </w:rPr>
              <w:tab/>
            </w:r>
            <w:r>
              <w:rPr>
                <w:rStyle w:val="IndexLink"/>
              </w:rPr>
              <w:t>206</w:t>
            </w:r>
          </w:hyperlink>
        </w:p>
        <w:p>
          <w:pPr>
            <w:pStyle w:val="Contents3"/>
            <w:tabs>
              <w:tab w:val="clear" w:pos="8459"/>
              <w:tab w:val="right" w:pos="9026" w:leader="dot"/>
            </w:tabs>
            <w:rPr/>
          </w:pPr>
          <w:hyperlink w:anchor="__RefHeading___Toc200448_211673320">
            <w:r>
              <w:rPr>
                <w:webHidden/>
                <w:rStyle w:val="IndexLink"/>
                <w:rtl w:val="true"/>
              </w:rPr>
              <w:t>انتخاب بهترین نام‌ها برای فرزندان</w:t>
            </w:r>
            <w:r>
              <w:rPr>
                <w:rStyle w:val="IndexLink"/>
                <w:rtl w:val="true"/>
              </w:rPr>
              <w:tab/>
            </w:r>
            <w:r>
              <w:rPr>
                <w:rStyle w:val="IndexLink"/>
              </w:rPr>
              <w:t>206</w:t>
            </w:r>
          </w:hyperlink>
        </w:p>
        <w:p>
          <w:pPr>
            <w:pStyle w:val="Contents3"/>
            <w:tabs>
              <w:tab w:val="clear" w:pos="8459"/>
              <w:tab w:val="right" w:pos="9026" w:leader="dot"/>
            </w:tabs>
            <w:rPr/>
          </w:pPr>
          <w:hyperlink w:anchor="__RefHeading___Toc200450_211673320">
            <w:r>
              <w:rPr>
                <w:webHidden/>
                <w:rStyle w:val="IndexLink"/>
                <w:rtl w:val="true"/>
              </w:rPr>
              <w:t>عقیقه دادن و گفتن اذان در گوش نوزاد</w:t>
            </w:r>
            <w:r>
              <w:rPr>
                <w:rStyle w:val="IndexLink"/>
                <w:rtl w:val="true"/>
              </w:rPr>
              <w:tab/>
            </w:r>
            <w:r>
              <w:rPr>
                <w:rStyle w:val="IndexLink"/>
              </w:rPr>
              <w:t>207</w:t>
            </w:r>
          </w:hyperlink>
        </w:p>
        <w:p>
          <w:pPr>
            <w:pStyle w:val="Contents3"/>
            <w:tabs>
              <w:tab w:val="clear" w:pos="8459"/>
              <w:tab w:val="right" w:pos="9026" w:leader="dot"/>
            </w:tabs>
            <w:rPr/>
          </w:pPr>
          <w:hyperlink w:anchor="__RefHeading___Toc200452_211673320">
            <w:r>
              <w:rPr>
                <w:webHidden/>
                <w:rStyle w:val="IndexLink"/>
                <w:rtl w:val="true"/>
              </w:rPr>
              <w:t>اظهار محبت نسبت به فرزندان</w:t>
            </w:r>
            <w:r>
              <w:rPr>
                <w:rStyle w:val="IndexLink"/>
                <w:rtl w:val="true"/>
              </w:rPr>
              <w:tab/>
            </w:r>
            <w:r>
              <w:rPr>
                <w:rStyle w:val="IndexLink"/>
              </w:rPr>
              <w:t>207</w:t>
            </w:r>
          </w:hyperlink>
        </w:p>
        <w:p>
          <w:pPr>
            <w:pStyle w:val="Contents3"/>
            <w:tabs>
              <w:tab w:val="clear" w:pos="8459"/>
              <w:tab w:val="right" w:pos="9026" w:leader="dot"/>
            </w:tabs>
            <w:rPr/>
          </w:pPr>
          <w:hyperlink w:anchor="__RefHeading___Toc200454_211673320">
            <w:r>
              <w:rPr>
                <w:webHidden/>
                <w:rStyle w:val="IndexLink"/>
                <w:rtl w:val="true"/>
              </w:rPr>
              <w:t>توجه به نیازهای کودکان</w:t>
            </w:r>
            <w:r>
              <w:rPr>
                <w:rStyle w:val="IndexLink"/>
                <w:rtl w:val="true"/>
              </w:rPr>
              <w:tab/>
            </w:r>
            <w:r>
              <w:rPr>
                <w:rStyle w:val="IndexLink"/>
              </w:rPr>
              <w:t>210</w:t>
            </w:r>
          </w:hyperlink>
        </w:p>
        <w:p>
          <w:pPr>
            <w:pStyle w:val="Contents3"/>
            <w:tabs>
              <w:tab w:val="clear" w:pos="8459"/>
              <w:tab w:val="right" w:pos="9026" w:leader="dot"/>
            </w:tabs>
            <w:rPr/>
          </w:pPr>
          <w:hyperlink w:anchor="__RefHeading___Toc200456_211673320">
            <w:r>
              <w:rPr>
                <w:webHidden/>
                <w:rStyle w:val="IndexLink"/>
                <w:rtl w:val="true"/>
              </w:rPr>
              <w:t>توجّه به بازی و تحرّک کودکان</w:t>
            </w:r>
            <w:r>
              <w:rPr>
                <w:rStyle w:val="IndexLink"/>
                <w:rtl w:val="true"/>
              </w:rPr>
              <w:tab/>
            </w:r>
            <w:r>
              <w:rPr>
                <w:rStyle w:val="IndexLink"/>
              </w:rPr>
              <w:t>211</w:t>
            </w:r>
          </w:hyperlink>
        </w:p>
        <w:p>
          <w:pPr>
            <w:pStyle w:val="Contents3"/>
            <w:tabs>
              <w:tab w:val="clear" w:pos="8459"/>
              <w:tab w:val="right" w:pos="9026" w:leader="dot"/>
            </w:tabs>
            <w:rPr/>
          </w:pPr>
          <w:hyperlink w:anchor="__RefHeading___Toc200458_211673320">
            <w:r>
              <w:rPr>
                <w:webHidden/>
                <w:rStyle w:val="IndexLink"/>
                <w:rtl w:val="true"/>
              </w:rPr>
              <w:t>استفاده از جاذبه شعر در تربیت کودکان</w:t>
            </w:r>
            <w:r>
              <w:rPr>
                <w:rStyle w:val="IndexLink"/>
                <w:rtl w:val="true"/>
              </w:rPr>
              <w:tab/>
            </w:r>
            <w:r>
              <w:rPr>
                <w:rStyle w:val="IndexLink"/>
              </w:rPr>
              <w:t>213</w:t>
            </w:r>
          </w:hyperlink>
        </w:p>
        <w:p>
          <w:pPr>
            <w:pStyle w:val="Contents3"/>
            <w:tabs>
              <w:tab w:val="clear" w:pos="8459"/>
              <w:tab w:val="right" w:pos="9026" w:leader="dot"/>
            </w:tabs>
            <w:rPr/>
          </w:pPr>
          <w:hyperlink w:anchor="__RefHeading___Toc200460_211673320">
            <w:r>
              <w:rPr>
                <w:webHidden/>
                <w:rStyle w:val="IndexLink"/>
                <w:rtl w:val="true"/>
              </w:rPr>
              <w:t>ارج نهادن به شخصیت فرزندان</w:t>
            </w:r>
            <w:r>
              <w:rPr>
                <w:rStyle w:val="IndexLink"/>
                <w:rtl w:val="true"/>
              </w:rPr>
              <w:tab/>
            </w:r>
            <w:r>
              <w:rPr>
                <w:rStyle w:val="IndexLink"/>
              </w:rPr>
              <w:t>214</w:t>
            </w:r>
          </w:hyperlink>
        </w:p>
        <w:p>
          <w:pPr>
            <w:pStyle w:val="Contents3"/>
            <w:tabs>
              <w:tab w:val="clear" w:pos="8459"/>
              <w:tab w:val="right" w:pos="9026" w:leader="dot"/>
            </w:tabs>
            <w:rPr/>
          </w:pPr>
          <w:hyperlink w:anchor="__RefHeading___Toc200462_211673320">
            <w:r>
              <w:rPr>
                <w:webHidden/>
                <w:rStyle w:val="IndexLink"/>
                <w:rtl w:val="true"/>
              </w:rPr>
              <w:t>توجّه دادن فرزندان به رعایت نظم و حقوق دیگران</w:t>
            </w:r>
            <w:r>
              <w:rPr>
                <w:rStyle w:val="IndexLink"/>
                <w:rtl w:val="true"/>
              </w:rPr>
              <w:tab/>
            </w:r>
            <w:r>
              <w:rPr>
                <w:rStyle w:val="IndexLink"/>
              </w:rPr>
              <w:t>217</w:t>
            </w:r>
          </w:hyperlink>
        </w:p>
        <w:p>
          <w:pPr>
            <w:pStyle w:val="Contents3"/>
            <w:tabs>
              <w:tab w:val="clear" w:pos="8459"/>
              <w:tab w:val="right" w:pos="9026" w:leader="dot"/>
            </w:tabs>
            <w:rPr/>
          </w:pPr>
          <w:hyperlink w:anchor="__RefHeading___Toc200464_211673320">
            <w:r>
              <w:rPr>
                <w:webHidden/>
                <w:rStyle w:val="IndexLink"/>
                <w:rtl w:val="true"/>
              </w:rPr>
              <w:t>عدم تبعیض بین فرزندان</w:t>
            </w:r>
            <w:r>
              <w:rPr>
                <w:rStyle w:val="IndexLink"/>
                <w:rtl w:val="true"/>
              </w:rPr>
              <w:tab/>
            </w:r>
            <w:r>
              <w:rPr>
                <w:rStyle w:val="IndexLink"/>
              </w:rPr>
              <w:t>218</w:t>
            </w:r>
          </w:hyperlink>
        </w:p>
        <w:p>
          <w:pPr>
            <w:pStyle w:val="Contents3"/>
            <w:tabs>
              <w:tab w:val="clear" w:pos="8459"/>
              <w:tab w:val="right" w:pos="9026" w:leader="dot"/>
            </w:tabs>
            <w:rPr/>
          </w:pPr>
          <w:hyperlink w:anchor="__RefHeading___Toc200466_211673320">
            <w:r>
              <w:rPr>
                <w:webHidden/>
                <w:rStyle w:val="IndexLink"/>
                <w:rtl w:val="true"/>
              </w:rPr>
              <w:t>برخوردار نمودن فرزندان از عواطف پاک مادری</w:t>
            </w:r>
            <w:r>
              <w:rPr>
                <w:rStyle w:val="IndexLink"/>
                <w:rtl w:val="true"/>
              </w:rPr>
              <w:tab/>
            </w:r>
            <w:r>
              <w:rPr>
                <w:rStyle w:val="IndexLink"/>
              </w:rPr>
              <w:t>221</w:t>
            </w:r>
          </w:hyperlink>
        </w:p>
        <w:p>
          <w:pPr>
            <w:pStyle w:val="Contents3"/>
            <w:tabs>
              <w:tab w:val="clear" w:pos="8459"/>
              <w:tab w:val="right" w:pos="9026" w:leader="dot"/>
            </w:tabs>
            <w:rPr/>
          </w:pPr>
          <w:hyperlink w:anchor="__RefHeading___Toc200468_211673320">
            <w:r>
              <w:rPr>
                <w:webHidden/>
                <w:rStyle w:val="IndexLink"/>
                <w:rtl w:val="true"/>
              </w:rPr>
              <w:t>امید دادن به فرزندان در اجابت خواسته‌های مشروع</w:t>
            </w:r>
            <w:r>
              <w:rPr>
                <w:rStyle w:val="IndexLink"/>
                <w:rtl w:val="true"/>
              </w:rPr>
              <w:tab/>
            </w:r>
            <w:r>
              <w:rPr>
                <w:rStyle w:val="IndexLink"/>
              </w:rPr>
              <w:t>221</w:t>
            </w:r>
          </w:hyperlink>
        </w:p>
        <w:p>
          <w:pPr>
            <w:pStyle w:val="Contents3"/>
            <w:tabs>
              <w:tab w:val="clear" w:pos="8459"/>
              <w:tab w:val="right" w:pos="9026" w:leader="dot"/>
            </w:tabs>
            <w:rPr/>
          </w:pPr>
          <w:hyperlink w:anchor="__RefHeading___Toc200470_211673320">
            <w:r>
              <w:rPr>
                <w:webHidden/>
                <w:rStyle w:val="IndexLink"/>
                <w:rtl w:val="true"/>
              </w:rPr>
              <w:t>توجّه به حضور و غیاب فرزندان</w:t>
            </w:r>
            <w:r>
              <w:rPr>
                <w:rStyle w:val="IndexLink"/>
                <w:rtl w:val="true"/>
              </w:rPr>
              <w:tab/>
            </w:r>
            <w:r>
              <w:rPr>
                <w:rStyle w:val="IndexLink"/>
              </w:rPr>
              <w:t>223</w:t>
            </w:r>
          </w:hyperlink>
        </w:p>
        <w:p>
          <w:pPr>
            <w:pStyle w:val="Contents3"/>
            <w:tabs>
              <w:tab w:val="clear" w:pos="8459"/>
              <w:tab w:val="right" w:pos="9026" w:leader="dot"/>
            </w:tabs>
            <w:rPr/>
          </w:pPr>
          <w:hyperlink w:anchor="__RefHeading___Toc200472_211673320">
            <w:r>
              <w:rPr>
                <w:webHidden/>
                <w:rStyle w:val="IndexLink"/>
                <w:rtl w:val="true"/>
              </w:rPr>
              <w:t>آموزش ایمان و تقوی به فرزندان</w:t>
            </w:r>
            <w:r>
              <w:rPr>
                <w:rStyle w:val="IndexLink"/>
                <w:rtl w:val="true"/>
              </w:rPr>
              <w:tab/>
            </w:r>
            <w:r>
              <w:rPr>
                <w:rStyle w:val="IndexLink"/>
              </w:rPr>
              <w:t>224</w:t>
            </w:r>
          </w:hyperlink>
        </w:p>
        <w:p>
          <w:pPr>
            <w:pStyle w:val="Contents3"/>
            <w:tabs>
              <w:tab w:val="clear" w:pos="8459"/>
              <w:tab w:val="right" w:pos="9026" w:leader="dot"/>
            </w:tabs>
            <w:rPr/>
          </w:pPr>
          <w:hyperlink w:anchor="__RefHeading___Toc200474_211673320">
            <w:r>
              <w:rPr>
                <w:webHidden/>
                <w:rStyle w:val="IndexLink"/>
                <w:rtl w:val="true"/>
              </w:rPr>
              <w:t>تشویق فرزندان به مسائل دینی و عبادی</w:t>
            </w:r>
            <w:r>
              <w:rPr>
                <w:rStyle w:val="IndexLink"/>
                <w:rtl w:val="true"/>
              </w:rPr>
              <w:tab/>
            </w:r>
            <w:r>
              <w:rPr>
                <w:rStyle w:val="IndexLink"/>
              </w:rPr>
              <w:t>225</w:t>
            </w:r>
          </w:hyperlink>
        </w:p>
        <w:p>
          <w:pPr>
            <w:pStyle w:val="Contents3"/>
            <w:tabs>
              <w:tab w:val="clear" w:pos="8459"/>
              <w:tab w:val="right" w:pos="9026" w:leader="dot"/>
            </w:tabs>
            <w:rPr/>
          </w:pPr>
          <w:hyperlink w:anchor="__RefHeading___Toc200476_211673320">
            <w:r>
              <w:rPr>
                <w:webHidden/>
                <w:rStyle w:val="IndexLink"/>
                <w:rtl w:val="true"/>
              </w:rPr>
              <w:t xml:space="preserve">مأنوس نمودن فرزندان به مسجد و دقّت در گفتار پیامبر </w:t>
            </w:r>
            <w:r>
              <w:rPr>
                <w:rStyle w:val="IndexLink"/>
                <w:rtl w:val="true"/>
              </w:rPr>
              <w:t>(</w:t>
            </w:r>
            <w:r>
              <w:rPr>
                <w:rStyle w:val="IndexLink"/>
                <w:rtl w:val="true"/>
              </w:rPr>
              <w:t>ص</w:t>
            </w:r>
            <w:r>
              <w:rPr>
                <w:rStyle w:val="IndexLink"/>
                <w:rtl w:val="true"/>
              </w:rPr>
              <w:t>)</w:t>
              <w:tab/>
            </w:r>
            <w:r>
              <w:rPr>
                <w:rStyle w:val="IndexLink"/>
              </w:rPr>
              <w:t>226</w:t>
            </w:r>
          </w:hyperlink>
        </w:p>
        <w:p>
          <w:pPr>
            <w:pStyle w:val="Contents3"/>
            <w:tabs>
              <w:tab w:val="clear" w:pos="8459"/>
              <w:tab w:val="right" w:pos="9026" w:leader="dot"/>
            </w:tabs>
            <w:rPr/>
          </w:pPr>
          <w:hyperlink w:anchor="__RefHeading___Toc200478_211673320">
            <w:r>
              <w:rPr>
                <w:webHidden/>
                <w:rStyle w:val="IndexLink"/>
                <w:rtl w:val="true"/>
              </w:rPr>
              <w:t>تعلیم فرزندان به نوع دوستی و رعایت حقوق همسایگان</w:t>
            </w:r>
            <w:r>
              <w:rPr>
                <w:rStyle w:val="IndexLink"/>
                <w:rtl w:val="true"/>
              </w:rPr>
              <w:tab/>
            </w:r>
            <w:r>
              <w:rPr>
                <w:rStyle w:val="IndexLink"/>
              </w:rPr>
              <w:t>227</w:t>
            </w:r>
          </w:hyperlink>
        </w:p>
        <w:p>
          <w:pPr>
            <w:pStyle w:val="Contents3"/>
            <w:tabs>
              <w:tab w:val="clear" w:pos="8459"/>
              <w:tab w:val="right" w:pos="9026" w:leader="dot"/>
            </w:tabs>
            <w:rPr/>
          </w:pPr>
          <w:hyperlink w:anchor="__RefHeading___Toc200480_211673320">
            <w:r>
              <w:rPr>
                <w:webHidden/>
                <w:rStyle w:val="IndexLink"/>
                <w:rtl w:val="true"/>
              </w:rPr>
              <w:t>توجّه به سلامتی فرزندان</w:t>
            </w:r>
            <w:r>
              <w:rPr>
                <w:rStyle w:val="IndexLink"/>
                <w:rtl w:val="true"/>
              </w:rPr>
              <w:tab/>
            </w:r>
            <w:r>
              <w:rPr>
                <w:rStyle w:val="IndexLink"/>
              </w:rPr>
              <w:t>228</w:t>
            </w:r>
          </w:hyperlink>
        </w:p>
        <w:p>
          <w:pPr>
            <w:pStyle w:val="Contents3"/>
            <w:tabs>
              <w:tab w:val="clear" w:pos="8459"/>
              <w:tab w:val="right" w:pos="9026" w:leader="dot"/>
            </w:tabs>
            <w:rPr/>
          </w:pPr>
          <w:hyperlink w:anchor="__RefHeading___Toc200482_211673320">
            <w:r>
              <w:rPr>
                <w:webHidden/>
                <w:rStyle w:val="IndexLink"/>
                <w:rtl w:val="true"/>
              </w:rPr>
              <w:t xml:space="preserve">خلاصه‌ی درسهایی از برنامه‌های تربیتی حضرت زهرا </w:t>
            </w:r>
            <w:r>
              <w:rPr>
                <w:rStyle w:val="IndexLink"/>
                <w:rtl w:val="true"/>
              </w:rPr>
              <w:t>(</w:t>
            </w:r>
            <w:r>
              <w:rPr>
                <w:rStyle w:val="IndexLink"/>
                <w:rtl w:val="true"/>
              </w:rPr>
              <w:t>س</w:t>
            </w:r>
            <w:r>
              <w:rPr>
                <w:rStyle w:val="IndexLink"/>
                <w:rtl w:val="true"/>
              </w:rPr>
              <w:t xml:space="preserve">) </w:t>
            </w:r>
            <w:r>
              <w:rPr>
                <w:rStyle w:val="IndexLink"/>
                <w:rtl w:val="true"/>
              </w:rPr>
              <w:t>نسبت به فرزندان</w:t>
            </w:r>
            <w:r>
              <w:rPr>
                <w:rStyle w:val="IndexLink"/>
                <w:rtl w:val="true"/>
              </w:rPr>
              <w:tab/>
            </w:r>
            <w:r>
              <w:rPr>
                <w:rStyle w:val="IndexLink"/>
              </w:rPr>
              <w:t>229</w:t>
            </w:r>
          </w:hyperlink>
        </w:p>
        <w:p>
          <w:pPr>
            <w:pStyle w:val="Contents3"/>
            <w:tabs>
              <w:tab w:val="clear" w:pos="8459"/>
              <w:tab w:val="right" w:pos="9026" w:leader="dot"/>
            </w:tabs>
            <w:rPr/>
          </w:pPr>
          <w:hyperlink w:anchor="__RefHeading___Toc200484_211673320">
            <w:r>
              <w:rPr>
                <w:webHidden/>
                <w:rStyle w:val="IndexLink"/>
                <w:rtl w:val="true"/>
              </w:rPr>
              <w:t>یاد فرزندان در بستر شهادت</w:t>
            </w:r>
            <w:r>
              <w:rPr>
                <w:rStyle w:val="IndexLink"/>
                <w:rtl w:val="true"/>
              </w:rPr>
              <w:tab/>
            </w:r>
            <w:r>
              <w:rPr>
                <w:rStyle w:val="IndexLink"/>
              </w:rPr>
              <w:t>230</w:t>
            </w:r>
          </w:hyperlink>
        </w:p>
        <w:p>
          <w:pPr>
            <w:pStyle w:val="Contents2"/>
            <w:tabs>
              <w:tab w:val="clear" w:pos="8743"/>
              <w:tab w:val="right" w:pos="9026" w:leader="dot"/>
            </w:tabs>
            <w:rPr/>
          </w:pPr>
          <w:hyperlink w:anchor="__RefHeading___Toc200486_211673320">
            <w:r>
              <w:rPr>
                <w:webHidden/>
                <w:rStyle w:val="IndexLink"/>
                <w:rtl w:val="true"/>
              </w:rPr>
              <w:t>حضانت و مراتب آن</w:t>
            </w:r>
            <w:r>
              <w:rPr>
                <w:rStyle w:val="IndexLink"/>
                <w:rtl w:val="true"/>
              </w:rPr>
              <w:tab/>
            </w:r>
            <w:r>
              <w:rPr>
                <w:rStyle w:val="IndexLink"/>
              </w:rPr>
              <w:t>232</w:t>
            </w:r>
          </w:hyperlink>
        </w:p>
        <w:p>
          <w:pPr>
            <w:pStyle w:val="Contents3"/>
            <w:tabs>
              <w:tab w:val="clear" w:pos="8459"/>
              <w:tab w:val="right" w:pos="9026" w:leader="dot"/>
            </w:tabs>
            <w:rPr/>
          </w:pPr>
          <w:hyperlink w:anchor="__RefHeading___Toc200488_211673320">
            <w:r>
              <w:rPr>
                <w:webHidden/>
                <w:rStyle w:val="IndexLink"/>
                <w:rtl w:val="true"/>
              </w:rPr>
              <w:t>پیشگفتار</w:t>
            </w:r>
            <w:r>
              <w:rPr>
                <w:rStyle w:val="IndexLink"/>
                <w:rtl w:val="true"/>
              </w:rPr>
              <w:tab/>
            </w:r>
            <w:r>
              <w:rPr>
                <w:rStyle w:val="IndexLink"/>
              </w:rPr>
              <w:t>232</w:t>
            </w:r>
          </w:hyperlink>
        </w:p>
        <w:p>
          <w:pPr>
            <w:pStyle w:val="Contents3"/>
            <w:tabs>
              <w:tab w:val="clear" w:pos="8459"/>
              <w:tab w:val="right" w:pos="9026" w:leader="dot"/>
            </w:tabs>
            <w:rPr/>
          </w:pPr>
          <w:hyperlink w:anchor="__RefHeading___Toc200490_211673320">
            <w:r>
              <w:rPr>
                <w:webHidden/>
                <w:rStyle w:val="IndexLink"/>
                <w:rtl w:val="true"/>
              </w:rPr>
              <w:t>یادآوری و منابع</w:t>
            </w:r>
            <w:r>
              <w:rPr>
                <w:rStyle w:val="IndexLink"/>
                <w:rtl w:val="true"/>
              </w:rPr>
              <w:tab/>
            </w:r>
            <w:r>
              <w:rPr>
                <w:rStyle w:val="IndexLink"/>
              </w:rPr>
              <w:t>233</w:t>
            </w:r>
          </w:hyperlink>
        </w:p>
        <w:p>
          <w:pPr>
            <w:pStyle w:val="Contents3"/>
            <w:tabs>
              <w:tab w:val="clear" w:pos="8459"/>
              <w:tab w:val="right" w:pos="9026" w:leader="dot"/>
            </w:tabs>
            <w:rPr/>
          </w:pPr>
          <w:hyperlink w:anchor="__RefHeading___Toc200492_211673320">
            <w:r>
              <w:rPr>
                <w:webHidden/>
                <w:rStyle w:val="IndexLink"/>
                <w:rtl w:val="true"/>
              </w:rPr>
              <w:t>تعریف حضانت</w:t>
            </w:r>
            <w:r>
              <w:rPr>
                <w:rStyle w:val="IndexLink"/>
                <w:rtl w:val="true"/>
              </w:rPr>
              <w:tab/>
            </w:r>
            <w:r>
              <w:rPr>
                <w:rStyle w:val="IndexLink"/>
              </w:rPr>
              <w:t>234</w:t>
            </w:r>
          </w:hyperlink>
        </w:p>
        <w:p>
          <w:pPr>
            <w:pStyle w:val="Contents3"/>
            <w:tabs>
              <w:tab w:val="clear" w:pos="8459"/>
              <w:tab w:val="right" w:pos="9026" w:leader="dot"/>
            </w:tabs>
            <w:rPr/>
          </w:pPr>
          <w:hyperlink w:anchor="__RefHeading___Toc200494_211673320">
            <w:r>
              <w:rPr>
                <w:webHidden/>
                <w:rStyle w:val="IndexLink"/>
                <w:rtl w:val="true"/>
              </w:rPr>
              <w:t>مراتب حضانت</w:t>
            </w:r>
            <w:r>
              <w:rPr>
                <w:rStyle w:val="IndexLink"/>
                <w:rtl w:val="true"/>
              </w:rPr>
              <w:tab/>
            </w:r>
            <w:r>
              <w:rPr>
                <w:rStyle w:val="IndexLink"/>
              </w:rPr>
              <w:t>234</w:t>
            </w:r>
          </w:hyperlink>
        </w:p>
        <w:p>
          <w:pPr>
            <w:pStyle w:val="Contents4"/>
            <w:tabs>
              <w:tab w:val="clear" w:pos="8176"/>
              <w:tab w:val="right" w:pos="9026" w:leader="dot"/>
            </w:tabs>
            <w:rPr/>
          </w:pPr>
          <w:hyperlink w:anchor="__RefHeading___Toc200496_211673320">
            <w:r>
              <w:rPr>
                <w:webHidden/>
                <w:rStyle w:val="IndexLink"/>
                <w:rtl w:val="true"/>
              </w:rPr>
              <w:t>پسر</w:t>
            </w:r>
            <w:r>
              <w:rPr>
                <w:rStyle w:val="IndexLink"/>
                <w:rtl w:val="true"/>
              </w:rPr>
              <w:tab/>
            </w:r>
            <w:r>
              <w:rPr>
                <w:rStyle w:val="IndexLink"/>
              </w:rPr>
              <w:t>234</w:t>
            </w:r>
          </w:hyperlink>
        </w:p>
        <w:p>
          <w:pPr>
            <w:pStyle w:val="Contents4"/>
            <w:tabs>
              <w:tab w:val="clear" w:pos="8176"/>
              <w:tab w:val="right" w:pos="9026" w:leader="dot"/>
            </w:tabs>
            <w:rPr/>
          </w:pPr>
          <w:hyperlink w:anchor="__RefHeading___Toc200498_211673320">
            <w:r>
              <w:rPr>
                <w:webHidden/>
                <w:rStyle w:val="IndexLink"/>
                <w:rtl w:val="true"/>
              </w:rPr>
              <w:t>دختر</w:t>
            </w:r>
            <w:r>
              <w:rPr>
                <w:rStyle w:val="IndexLink"/>
                <w:rtl w:val="true"/>
              </w:rPr>
              <w:tab/>
            </w:r>
            <w:r>
              <w:rPr>
                <w:rStyle w:val="IndexLink"/>
              </w:rPr>
              <w:t>234</w:t>
            </w:r>
          </w:hyperlink>
        </w:p>
        <w:p>
          <w:pPr>
            <w:pStyle w:val="Contents4"/>
            <w:tabs>
              <w:tab w:val="clear" w:pos="8176"/>
              <w:tab w:val="right" w:pos="9026" w:leader="dot"/>
            </w:tabs>
            <w:rPr/>
          </w:pPr>
          <w:hyperlink w:anchor="__RefHeading___Toc200500_211673320">
            <w:r>
              <w:rPr>
                <w:webHidden/>
                <w:rStyle w:val="IndexLink"/>
                <w:rtl w:val="true"/>
              </w:rPr>
              <w:t>حضانت مادر</w:t>
            </w:r>
            <w:r>
              <w:rPr>
                <w:rStyle w:val="IndexLink"/>
                <w:rtl w:val="true"/>
              </w:rPr>
              <w:tab/>
            </w:r>
            <w:r>
              <w:rPr>
                <w:rStyle w:val="IndexLink"/>
              </w:rPr>
              <w:t>234</w:t>
            </w:r>
          </w:hyperlink>
        </w:p>
        <w:p>
          <w:pPr>
            <w:pStyle w:val="Contents4"/>
            <w:tabs>
              <w:tab w:val="clear" w:pos="8176"/>
              <w:tab w:val="right" w:pos="9026" w:leader="dot"/>
            </w:tabs>
            <w:rPr/>
          </w:pPr>
          <w:hyperlink w:anchor="__RefHeading___Toc200502_211673320">
            <w:r>
              <w:rPr>
                <w:webHidden/>
                <w:rStyle w:val="IndexLink"/>
                <w:rtl w:val="true"/>
              </w:rPr>
              <w:t>حضانت دیگران</w:t>
            </w:r>
            <w:r>
              <w:rPr>
                <w:rStyle w:val="IndexLink"/>
                <w:rtl w:val="true"/>
              </w:rPr>
              <w:tab/>
            </w:r>
            <w:r>
              <w:rPr>
                <w:rStyle w:val="IndexLink"/>
              </w:rPr>
              <w:t>234</w:t>
            </w:r>
          </w:hyperlink>
        </w:p>
        <w:p>
          <w:pPr>
            <w:pStyle w:val="Contents3"/>
            <w:tabs>
              <w:tab w:val="clear" w:pos="8459"/>
              <w:tab w:val="right" w:pos="9026" w:leader="dot"/>
            </w:tabs>
            <w:rPr/>
          </w:pPr>
          <w:hyperlink w:anchor="__RefHeading___Toc200504_211673320">
            <w:r>
              <w:rPr>
                <w:webHidden/>
                <w:rStyle w:val="IndexLink"/>
                <w:rtl w:val="true"/>
              </w:rPr>
              <w:t>مواردی که حق حضانت از بین می‌رود</w:t>
            </w:r>
            <w:r>
              <w:rPr>
                <w:rStyle w:val="IndexLink"/>
                <w:rtl w:val="true"/>
              </w:rPr>
              <w:tab/>
            </w:r>
            <w:r>
              <w:rPr>
                <w:rStyle w:val="IndexLink"/>
              </w:rPr>
              <w:t>234</w:t>
            </w:r>
          </w:hyperlink>
        </w:p>
        <w:p>
          <w:pPr>
            <w:pStyle w:val="Contents3"/>
            <w:tabs>
              <w:tab w:val="clear" w:pos="8459"/>
              <w:tab w:val="right" w:pos="9026" w:leader="dot"/>
            </w:tabs>
            <w:rPr/>
          </w:pPr>
          <w:hyperlink w:anchor="__RefHeading___Toc200506_211673320">
            <w:r>
              <w:rPr>
                <w:webHidden/>
                <w:rStyle w:val="IndexLink"/>
                <w:rtl w:val="true"/>
              </w:rPr>
              <w:t>حضانت کودکان بی سرپرست</w:t>
            </w:r>
            <w:r>
              <w:rPr>
                <w:rStyle w:val="IndexLink"/>
                <w:rtl w:val="true"/>
              </w:rPr>
              <w:tab/>
            </w:r>
            <w:r>
              <w:rPr>
                <w:rStyle w:val="IndexLink"/>
              </w:rPr>
              <w:t>235</w:t>
            </w:r>
          </w:hyperlink>
        </w:p>
        <w:p>
          <w:pPr>
            <w:pStyle w:val="Contents3"/>
            <w:tabs>
              <w:tab w:val="clear" w:pos="8459"/>
              <w:tab w:val="right" w:pos="9026" w:leader="dot"/>
            </w:tabs>
            <w:rPr/>
          </w:pPr>
          <w:hyperlink w:anchor="__RefHeading___Toc200508_211673320">
            <w:r>
              <w:rPr>
                <w:webHidden/>
                <w:rStyle w:val="IndexLink"/>
                <w:rtl w:val="true"/>
              </w:rPr>
              <w:t>حکم جدا کردن فرزند از پدر و مادر و پایان حضانت کودک</w:t>
            </w:r>
            <w:r>
              <w:rPr>
                <w:rStyle w:val="IndexLink"/>
                <w:rtl w:val="true"/>
              </w:rPr>
              <w:tab/>
            </w:r>
            <w:r>
              <w:rPr>
                <w:rStyle w:val="IndexLink"/>
              </w:rPr>
              <w:t>237</w:t>
            </w:r>
          </w:hyperlink>
        </w:p>
        <w:p>
          <w:pPr>
            <w:pStyle w:val="Contents3"/>
            <w:tabs>
              <w:tab w:val="clear" w:pos="8459"/>
              <w:tab w:val="right" w:pos="9026" w:leader="dot"/>
            </w:tabs>
            <w:rPr/>
          </w:pPr>
          <w:hyperlink w:anchor="__RefHeading___Toc200510_211673320">
            <w:r>
              <w:rPr>
                <w:webHidden/>
                <w:rStyle w:val="IndexLink"/>
                <w:rtl w:val="true"/>
              </w:rPr>
              <w:t>پایان حضانت کودک</w:t>
            </w:r>
            <w:r>
              <w:rPr>
                <w:rStyle w:val="IndexLink"/>
                <w:rtl w:val="true"/>
              </w:rPr>
              <w:tab/>
            </w:r>
            <w:r>
              <w:rPr>
                <w:rStyle w:val="IndexLink"/>
              </w:rPr>
              <w:t>237</w:t>
            </w:r>
          </w:hyperlink>
        </w:p>
        <w:p>
          <w:pPr>
            <w:pStyle w:val="Contents3"/>
            <w:tabs>
              <w:tab w:val="clear" w:pos="8459"/>
              <w:tab w:val="right" w:pos="9026" w:leader="dot"/>
            </w:tabs>
            <w:rPr/>
          </w:pPr>
          <w:hyperlink w:anchor="__RefHeading___Toc200512_211673320">
            <w:r>
              <w:rPr>
                <w:webHidden/>
                <w:rStyle w:val="IndexLink"/>
                <w:rtl w:val="true"/>
              </w:rPr>
              <w:t>صاحبان ولایت</w:t>
            </w:r>
            <w:r>
              <w:rPr>
                <w:rStyle w:val="IndexLink"/>
                <w:rtl w:val="true"/>
              </w:rPr>
              <w:tab/>
            </w:r>
            <w:r>
              <w:rPr>
                <w:rStyle w:val="IndexLink"/>
              </w:rPr>
              <w:t>237</w:t>
            </w:r>
          </w:hyperlink>
        </w:p>
        <w:p>
          <w:pPr>
            <w:pStyle w:val="Contents3"/>
            <w:tabs>
              <w:tab w:val="clear" w:pos="8459"/>
              <w:tab w:val="right" w:pos="9026" w:leader="dot"/>
            </w:tabs>
            <w:rPr/>
          </w:pPr>
          <w:hyperlink w:anchor="__RefHeading___Toc200514_211673320">
            <w:r>
              <w:rPr>
                <w:webHidden/>
                <w:rStyle w:val="IndexLink"/>
                <w:rtl w:val="true"/>
              </w:rPr>
              <w:t>شرایط ولی</w:t>
            </w:r>
            <w:r>
              <w:rPr>
                <w:rStyle w:val="IndexLink"/>
                <w:rtl w:val="true"/>
              </w:rPr>
              <w:tab/>
            </w:r>
            <w:r>
              <w:rPr>
                <w:rStyle w:val="IndexLink"/>
              </w:rPr>
              <w:t>238</w:t>
            </w:r>
          </w:hyperlink>
        </w:p>
        <w:p>
          <w:pPr>
            <w:pStyle w:val="Contents3"/>
            <w:tabs>
              <w:tab w:val="clear" w:pos="8459"/>
              <w:tab w:val="right" w:pos="9026" w:leader="dot"/>
            </w:tabs>
            <w:rPr/>
          </w:pPr>
          <w:hyperlink w:anchor="__RefHeading___Toc200516_211673320">
            <w:r>
              <w:rPr>
                <w:webHidden/>
                <w:rStyle w:val="IndexLink"/>
                <w:rtl w:val="true"/>
              </w:rPr>
              <w:t>حدود ولایت ولی کودک</w:t>
            </w:r>
            <w:r>
              <w:rPr>
                <w:rStyle w:val="IndexLink"/>
                <w:rtl w:val="true"/>
              </w:rPr>
              <w:tab/>
            </w:r>
            <w:r>
              <w:rPr>
                <w:rStyle w:val="IndexLink"/>
              </w:rPr>
              <w:t>238</w:t>
            </w:r>
          </w:hyperlink>
        </w:p>
        <w:p>
          <w:pPr>
            <w:pStyle w:val="Contents3"/>
            <w:tabs>
              <w:tab w:val="clear" w:pos="8459"/>
              <w:tab w:val="right" w:pos="9026" w:leader="dot"/>
            </w:tabs>
            <w:rPr/>
          </w:pPr>
          <w:hyperlink w:anchor="__RefHeading___Toc200518_211673320">
            <w:r>
              <w:rPr>
                <w:webHidden/>
                <w:rStyle w:val="IndexLink"/>
                <w:rtl w:val="true"/>
              </w:rPr>
              <w:t xml:space="preserve">ولایت بر جان </w:t>
            </w:r>
            <w:r>
              <w:rPr>
                <w:rStyle w:val="IndexLink"/>
                <w:rtl w:val="true"/>
              </w:rPr>
              <w:t>(</w:t>
            </w:r>
            <w:r>
              <w:rPr>
                <w:rStyle w:val="IndexLink"/>
                <w:rtl w:val="true"/>
              </w:rPr>
              <w:t>نفس</w:t>
            </w:r>
            <w:r>
              <w:rPr>
                <w:rStyle w:val="IndexLink"/>
                <w:rtl w:val="true"/>
              </w:rPr>
              <w:t>)</w:t>
              <w:tab/>
            </w:r>
            <w:r>
              <w:rPr>
                <w:rStyle w:val="IndexLink"/>
              </w:rPr>
              <w:t>238</w:t>
            </w:r>
          </w:hyperlink>
        </w:p>
        <w:p>
          <w:pPr>
            <w:pStyle w:val="Contents3"/>
            <w:tabs>
              <w:tab w:val="clear" w:pos="8459"/>
              <w:tab w:val="right" w:pos="9026" w:leader="dot"/>
            </w:tabs>
            <w:rPr/>
          </w:pPr>
          <w:hyperlink w:anchor="__RefHeading___Toc200520_211673320">
            <w:r>
              <w:rPr>
                <w:webHidden/>
                <w:rStyle w:val="IndexLink"/>
                <w:rtl w:val="true"/>
              </w:rPr>
              <w:t>ولایت بر مال</w:t>
            </w:r>
            <w:r>
              <w:rPr>
                <w:rStyle w:val="IndexLink"/>
                <w:rtl w:val="true"/>
              </w:rPr>
              <w:tab/>
            </w:r>
            <w:r>
              <w:rPr>
                <w:rStyle w:val="IndexLink"/>
              </w:rPr>
              <w:t>238</w:t>
            </w:r>
          </w:hyperlink>
        </w:p>
        <w:p>
          <w:pPr>
            <w:pStyle w:val="Contents3"/>
            <w:tabs>
              <w:tab w:val="clear" w:pos="8459"/>
              <w:tab w:val="right" w:pos="9026" w:leader="dot"/>
            </w:tabs>
            <w:rPr/>
          </w:pPr>
          <w:hyperlink w:anchor="__RefHeading___Toc200522_211673320">
            <w:r>
              <w:rPr>
                <w:webHidden/>
                <w:rStyle w:val="IndexLink"/>
                <w:rtl w:val="true"/>
              </w:rPr>
              <w:t>حدود ولایت ولی کودک</w:t>
            </w:r>
            <w:r>
              <w:rPr>
                <w:rStyle w:val="IndexLink"/>
                <w:rtl w:val="true"/>
              </w:rPr>
              <w:tab/>
            </w:r>
            <w:r>
              <w:rPr>
                <w:rStyle w:val="IndexLink"/>
              </w:rPr>
              <w:t>239</w:t>
            </w:r>
          </w:hyperlink>
        </w:p>
        <w:p>
          <w:pPr>
            <w:pStyle w:val="Contents3"/>
            <w:tabs>
              <w:tab w:val="clear" w:pos="8459"/>
              <w:tab w:val="right" w:pos="9026" w:leader="dot"/>
            </w:tabs>
            <w:rPr/>
          </w:pPr>
          <w:hyperlink w:anchor="__RefHeading___Toc200524_211673320">
            <w:r>
              <w:rPr>
                <w:webHidden/>
                <w:rStyle w:val="IndexLink"/>
                <w:rtl w:val="true"/>
              </w:rPr>
              <w:t>ولایت پدر و جدّ پدری بر کودک</w:t>
            </w:r>
            <w:r>
              <w:rPr>
                <w:rStyle w:val="IndexLink"/>
                <w:rtl w:val="true"/>
              </w:rPr>
              <w:tab/>
            </w:r>
            <w:r>
              <w:rPr>
                <w:rStyle w:val="IndexLink"/>
              </w:rPr>
              <w:t>239</w:t>
            </w:r>
          </w:hyperlink>
        </w:p>
        <w:p>
          <w:pPr>
            <w:pStyle w:val="Contents3"/>
            <w:tabs>
              <w:tab w:val="clear" w:pos="8459"/>
              <w:tab w:val="right" w:pos="9026" w:leader="dot"/>
            </w:tabs>
            <w:rPr/>
          </w:pPr>
          <w:hyperlink w:anchor="__RefHeading___Toc200526_211673320">
            <w:r>
              <w:rPr>
                <w:webHidden/>
                <w:rStyle w:val="IndexLink"/>
                <w:rtl w:val="true"/>
              </w:rPr>
              <w:t xml:space="preserve">ولایت حاکم </w:t>
            </w:r>
            <w:r>
              <w:rPr>
                <w:rStyle w:val="IndexLink"/>
                <w:rtl w:val="true"/>
              </w:rPr>
              <w:t>(</w:t>
            </w:r>
            <w:r>
              <w:rPr>
                <w:rStyle w:val="IndexLink"/>
                <w:rtl w:val="true"/>
              </w:rPr>
              <w:t>مجتهد جامع الشرایط</w:t>
            </w:r>
            <w:r>
              <w:rPr>
                <w:rStyle w:val="IndexLink"/>
                <w:rtl w:val="true"/>
              </w:rPr>
              <w:t xml:space="preserve">) </w:t>
            </w:r>
            <w:r>
              <w:rPr>
                <w:rStyle w:val="IndexLink"/>
                <w:rtl w:val="true"/>
              </w:rPr>
              <w:t>بر کودک</w:t>
            </w:r>
            <w:r>
              <w:rPr>
                <w:rStyle w:val="IndexLink"/>
                <w:rtl w:val="true"/>
              </w:rPr>
              <w:tab/>
            </w:r>
            <w:r>
              <w:rPr>
                <w:rStyle w:val="IndexLink"/>
              </w:rPr>
              <w:t>240</w:t>
            </w:r>
          </w:hyperlink>
        </w:p>
        <w:p>
          <w:pPr>
            <w:pStyle w:val="Contents3"/>
            <w:tabs>
              <w:tab w:val="clear" w:pos="8459"/>
              <w:tab w:val="right" w:pos="9026" w:leader="dot"/>
            </w:tabs>
            <w:rPr/>
          </w:pPr>
          <w:hyperlink w:anchor="__RefHeading___Toc200528_211673320">
            <w:r>
              <w:rPr>
                <w:webHidden/>
                <w:rStyle w:val="IndexLink"/>
                <w:rtl w:val="true"/>
              </w:rPr>
              <w:t>ولایت مومنان بر کودک</w:t>
            </w:r>
            <w:r>
              <w:rPr>
                <w:rStyle w:val="IndexLink"/>
                <w:rtl w:val="true"/>
              </w:rPr>
              <w:tab/>
            </w:r>
            <w:r>
              <w:rPr>
                <w:rStyle w:val="IndexLink"/>
              </w:rPr>
              <w:t>241</w:t>
            </w:r>
          </w:hyperlink>
        </w:p>
        <w:p>
          <w:pPr>
            <w:pStyle w:val="Contents3"/>
            <w:tabs>
              <w:tab w:val="clear" w:pos="8459"/>
              <w:tab w:val="right" w:pos="9026" w:leader="dot"/>
            </w:tabs>
            <w:rPr/>
          </w:pPr>
          <w:hyperlink w:anchor="__RefHeading___Toc200530_211673320">
            <w:r>
              <w:rPr>
                <w:webHidden/>
                <w:rStyle w:val="IndexLink"/>
                <w:rtl w:val="true"/>
              </w:rPr>
              <w:t>قیم و وصی بر کودک شرایط آن دو</w:t>
            </w:r>
            <w:r>
              <w:rPr>
                <w:rStyle w:val="IndexLink"/>
                <w:rtl w:val="true"/>
              </w:rPr>
              <w:tab/>
            </w:r>
            <w:r>
              <w:rPr>
                <w:rStyle w:val="IndexLink"/>
              </w:rPr>
              <w:t>241</w:t>
            </w:r>
          </w:hyperlink>
        </w:p>
        <w:p>
          <w:pPr>
            <w:pStyle w:val="Contents3"/>
            <w:tabs>
              <w:tab w:val="clear" w:pos="8459"/>
              <w:tab w:val="right" w:pos="9026" w:leader="dot"/>
            </w:tabs>
            <w:rPr/>
          </w:pPr>
          <w:hyperlink w:anchor="__RefHeading___Toc200532_211673320">
            <w:r>
              <w:rPr>
                <w:webHidden/>
                <w:rStyle w:val="IndexLink"/>
                <w:rtl w:val="true"/>
              </w:rPr>
              <w:t>شرایط قیم قیم</w:t>
            </w:r>
            <w:r>
              <w:rPr>
                <w:rStyle w:val="IndexLink"/>
                <w:rtl w:val="true"/>
              </w:rPr>
              <w:tab/>
            </w:r>
            <w:r>
              <w:rPr>
                <w:rStyle w:val="IndexLink"/>
              </w:rPr>
              <w:t>243</w:t>
            </w:r>
          </w:hyperlink>
        </w:p>
        <w:p>
          <w:pPr>
            <w:pStyle w:val="Contents3"/>
            <w:tabs>
              <w:tab w:val="clear" w:pos="8459"/>
              <w:tab w:val="right" w:pos="9026" w:leader="dot"/>
            </w:tabs>
            <w:rPr/>
          </w:pPr>
          <w:hyperlink w:anchor="__RefHeading___Toc200534_211673320">
            <w:r>
              <w:rPr>
                <w:webHidden/>
                <w:rStyle w:val="IndexLink"/>
                <w:rtl w:val="true"/>
              </w:rPr>
              <w:t>شرایط وصی</w:t>
            </w:r>
            <w:r>
              <w:rPr>
                <w:rStyle w:val="IndexLink"/>
                <w:rtl w:val="true"/>
              </w:rPr>
              <w:tab/>
            </w:r>
            <w:r>
              <w:rPr>
                <w:rStyle w:val="IndexLink"/>
              </w:rPr>
              <w:t>243</w:t>
            </w:r>
          </w:hyperlink>
        </w:p>
        <w:p>
          <w:pPr>
            <w:pStyle w:val="Contents3"/>
            <w:tabs>
              <w:tab w:val="clear" w:pos="8459"/>
              <w:tab w:val="right" w:pos="9026" w:leader="dot"/>
            </w:tabs>
            <w:rPr/>
          </w:pPr>
          <w:hyperlink w:anchor="__RefHeading___Toc200536_211673320">
            <w:r>
              <w:rPr>
                <w:webHidden/>
                <w:rStyle w:val="IndexLink"/>
                <w:rtl w:val="true"/>
              </w:rPr>
              <w:t>ولایت بر ازدواج خردسالان</w:t>
            </w:r>
            <w:r>
              <w:rPr>
                <w:rStyle w:val="IndexLink"/>
                <w:rtl w:val="true"/>
              </w:rPr>
              <w:tab/>
            </w:r>
            <w:r>
              <w:rPr>
                <w:rStyle w:val="IndexLink"/>
              </w:rPr>
              <w:t>243</w:t>
            </w:r>
          </w:hyperlink>
        </w:p>
        <w:p>
          <w:pPr>
            <w:pStyle w:val="Contents3"/>
            <w:tabs>
              <w:tab w:val="clear" w:pos="8459"/>
              <w:tab w:val="right" w:pos="9026" w:leader="dot"/>
            </w:tabs>
            <w:rPr/>
          </w:pPr>
          <w:hyperlink w:anchor="__RefHeading___Toc200538_211673320">
            <w:r>
              <w:rPr>
                <w:webHidden/>
                <w:rStyle w:val="IndexLink"/>
                <w:rtl w:val="true"/>
              </w:rPr>
              <w:t>تعلیم و آموزش کودک و توجه به وضع تعلیم و تربیت او</w:t>
            </w:r>
            <w:r>
              <w:rPr>
                <w:rStyle w:val="IndexLink"/>
                <w:rtl w:val="true"/>
              </w:rPr>
              <w:tab/>
            </w:r>
            <w:r>
              <w:rPr>
                <w:rStyle w:val="IndexLink"/>
              </w:rPr>
              <w:t>243</w:t>
            </w:r>
          </w:hyperlink>
        </w:p>
        <w:p>
          <w:pPr>
            <w:pStyle w:val="Contents4"/>
            <w:tabs>
              <w:tab w:val="clear" w:pos="8176"/>
              <w:tab w:val="right" w:pos="9026" w:leader="dot"/>
            </w:tabs>
            <w:rPr/>
          </w:pPr>
          <w:hyperlink w:anchor="__RefHeading___Toc200540_211673320">
            <w:r>
              <w:rPr>
                <w:webHidden/>
                <w:rStyle w:val="IndexLink"/>
                <w:rtl w:val="true"/>
              </w:rPr>
              <w:t>تحصیل</w:t>
            </w:r>
            <w:r>
              <w:rPr>
                <w:rStyle w:val="IndexLink"/>
                <w:rtl w:val="true"/>
              </w:rPr>
              <w:tab/>
            </w:r>
            <w:r>
              <w:rPr>
                <w:rStyle w:val="IndexLink"/>
              </w:rPr>
              <w:t>243</w:t>
            </w:r>
          </w:hyperlink>
        </w:p>
        <w:p>
          <w:pPr>
            <w:pStyle w:val="Contents4"/>
            <w:tabs>
              <w:tab w:val="clear" w:pos="8176"/>
              <w:tab w:val="right" w:pos="9026" w:leader="dot"/>
            </w:tabs>
            <w:rPr/>
          </w:pPr>
          <w:hyperlink w:anchor="__RefHeading___Toc200542_211673320">
            <w:r>
              <w:rPr>
                <w:webHidden/>
                <w:rStyle w:val="IndexLink"/>
                <w:rtl w:val="true"/>
              </w:rPr>
              <w:t>مواد آموزشی</w:t>
            </w:r>
            <w:r>
              <w:rPr>
                <w:rStyle w:val="IndexLink"/>
                <w:rtl w:val="true"/>
              </w:rPr>
              <w:tab/>
            </w:r>
            <w:r>
              <w:rPr>
                <w:rStyle w:val="IndexLink"/>
              </w:rPr>
              <w:t>244</w:t>
            </w:r>
          </w:hyperlink>
        </w:p>
        <w:p>
          <w:pPr>
            <w:pStyle w:val="Contents4"/>
            <w:tabs>
              <w:tab w:val="clear" w:pos="8176"/>
              <w:tab w:val="right" w:pos="9026" w:leader="dot"/>
            </w:tabs>
            <w:rPr/>
          </w:pPr>
          <w:hyperlink w:anchor="__RefHeading___Toc200544_211673320">
            <w:r>
              <w:rPr>
                <w:webHidden/>
                <w:rStyle w:val="IndexLink"/>
                <w:rtl w:val="true"/>
              </w:rPr>
              <w:t>فضای آموزشی</w:t>
            </w:r>
            <w:r>
              <w:rPr>
                <w:rStyle w:val="IndexLink"/>
                <w:rtl w:val="true"/>
              </w:rPr>
              <w:tab/>
            </w:r>
            <w:r>
              <w:rPr>
                <w:rStyle w:val="IndexLink"/>
              </w:rPr>
              <w:t>244</w:t>
            </w:r>
          </w:hyperlink>
        </w:p>
        <w:p>
          <w:pPr>
            <w:pStyle w:val="Contents4"/>
            <w:tabs>
              <w:tab w:val="clear" w:pos="8176"/>
              <w:tab w:val="right" w:pos="9026" w:leader="dot"/>
            </w:tabs>
            <w:rPr/>
          </w:pPr>
          <w:hyperlink w:anchor="__RefHeading___Toc200546_211673320">
            <w:r>
              <w:rPr>
                <w:webHidden/>
                <w:rStyle w:val="IndexLink"/>
                <w:rtl w:val="true"/>
              </w:rPr>
              <w:t>هزینه تحصیلی</w:t>
            </w:r>
            <w:r>
              <w:rPr>
                <w:rStyle w:val="IndexLink"/>
                <w:rtl w:val="true"/>
              </w:rPr>
              <w:tab/>
            </w:r>
            <w:r>
              <w:rPr>
                <w:rStyle w:val="IndexLink"/>
              </w:rPr>
              <w:t>245</w:t>
            </w:r>
          </w:hyperlink>
        </w:p>
        <w:p>
          <w:pPr>
            <w:pStyle w:val="Contents4"/>
            <w:tabs>
              <w:tab w:val="clear" w:pos="8176"/>
              <w:tab w:val="right" w:pos="9026" w:leader="dot"/>
            </w:tabs>
            <w:rPr/>
          </w:pPr>
          <w:hyperlink w:anchor="__RefHeading___Toc200548_211673320">
            <w:r>
              <w:rPr>
                <w:webHidden/>
                <w:rStyle w:val="IndexLink"/>
                <w:rtl w:val="true"/>
              </w:rPr>
              <w:t>تربیت</w:t>
            </w:r>
            <w:r>
              <w:rPr>
                <w:rStyle w:val="IndexLink"/>
                <w:rtl w:val="true"/>
              </w:rPr>
              <w:tab/>
            </w:r>
            <w:r>
              <w:rPr>
                <w:rStyle w:val="IndexLink"/>
              </w:rPr>
              <w:t>246</w:t>
            </w:r>
          </w:hyperlink>
        </w:p>
        <w:p>
          <w:pPr>
            <w:pStyle w:val="Contents3"/>
            <w:tabs>
              <w:tab w:val="clear" w:pos="8459"/>
              <w:tab w:val="right" w:pos="9026" w:leader="dot"/>
            </w:tabs>
            <w:rPr/>
          </w:pPr>
          <w:hyperlink w:anchor="__RefHeading___Toc200550_211673320">
            <w:r>
              <w:rPr>
                <w:webHidden/>
                <w:rStyle w:val="IndexLink"/>
                <w:rtl w:val="true"/>
              </w:rPr>
              <w:t>ارتباط پدر و مادر با کودک</w:t>
            </w:r>
            <w:r>
              <w:rPr>
                <w:rStyle w:val="IndexLink"/>
                <w:rtl w:val="true"/>
              </w:rPr>
              <w:tab/>
            </w:r>
            <w:r>
              <w:rPr>
                <w:rStyle w:val="IndexLink"/>
              </w:rPr>
              <w:t>246</w:t>
            </w:r>
          </w:hyperlink>
        </w:p>
        <w:p>
          <w:pPr>
            <w:pStyle w:val="Contents3"/>
            <w:tabs>
              <w:tab w:val="clear" w:pos="8459"/>
              <w:tab w:val="right" w:pos="9026" w:leader="dot"/>
            </w:tabs>
            <w:rPr/>
          </w:pPr>
          <w:hyperlink w:anchor="__RefHeading___Toc200552_211673320">
            <w:r>
              <w:rPr>
                <w:webHidden/>
                <w:rStyle w:val="IndexLink"/>
                <w:rtl w:val="true"/>
              </w:rPr>
              <w:t>بازی و سرگرمی کودک</w:t>
            </w:r>
            <w:r>
              <w:rPr>
                <w:rStyle w:val="IndexLink"/>
                <w:rtl w:val="true"/>
              </w:rPr>
              <w:tab/>
            </w:r>
            <w:r>
              <w:rPr>
                <w:rStyle w:val="IndexLink"/>
              </w:rPr>
              <w:t>246</w:t>
            </w:r>
          </w:hyperlink>
        </w:p>
        <w:p>
          <w:pPr>
            <w:pStyle w:val="Contents3"/>
            <w:tabs>
              <w:tab w:val="clear" w:pos="8459"/>
              <w:tab w:val="right" w:pos="9026" w:leader="dot"/>
            </w:tabs>
            <w:rPr/>
          </w:pPr>
          <w:hyperlink w:anchor="__RefHeading___Toc200554_211673320">
            <w:r>
              <w:rPr>
                <w:webHidden/>
                <w:rStyle w:val="IndexLink"/>
                <w:rtl w:val="true"/>
              </w:rPr>
              <w:t>مراقبت‌های تربیتی کودک</w:t>
            </w:r>
            <w:r>
              <w:rPr>
                <w:rStyle w:val="IndexLink"/>
                <w:rtl w:val="true"/>
              </w:rPr>
              <w:tab/>
            </w:r>
            <w:r>
              <w:rPr>
                <w:rStyle w:val="IndexLink"/>
              </w:rPr>
              <w:t>247</w:t>
            </w:r>
          </w:hyperlink>
        </w:p>
        <w:p>
          <w:pPr>
            <w:pStyle w:val="Contents3"/>
            <w:tabs>
              <w:tab w:val="clear" w:pos="8459"/>
              <w:tab w:val="right" w:pos="9026" w:leader="dot"/>
            </w:tabs>
            <w:rPr/>
          </w:pPr>
          <w:hyperlink w:anchor="__RefHeading___Toc200556_211673320">
            <w:r>
              <w:rPr>
                <w:webHidden/>
                <w:rStyle w:val="IndexLink"/>
                <w:rtl w:val="true"/>
              </w:rPr>
              <w:t>تمرین دادن کودک به عبادات و حفظ شخصیت آنها</w:t>
            </w:r>
            <w:r>
              <w:rPr>
                <w:rStyle w:val="IndexLink"/>
                <w:rtl w:val="true"/>
              </w:rPr>
              <w:tab/>
            </w:r>
            <w:r>
              <w:rPr>
                <w:rStyle w:val="IndexLink"/>
              </w:rPr>
              <w:t>248</w:t>
            </w:r>
          </w:hyperlink>
        </w:p>
        <w:p>
          <w:pPr>
            <w:pStyle w:val="Contents3"/>
            <w:tabs>
              <w:tab w:val="clear" w:pos="8459"/>
              <w:tab w:val="right" w:pos="9026" w:leader="dot"/>
            </w:tabs>
            <w:rPr/>
          </w:pPr>
          <w:hyperlink w:anchor="__RefHeading___Toc200558_211673320">
            <w:r>
              <w:rPr>
                <w:webHidden/>
                <w:rStyle w:val="IndexLink"/>
                <w:rtl w:val="true"/>
              </w:rPr>
              <w:t>حفظ شخصیت و احترام کودکان</w:t>
            </w:r>
            <w:r>
              <w:rPr>
                <w:rStyle w:val="IndexLink"/>
                <w:rtl w:val="true"/>
              </w:rPr>
              <w:tab/>
            </w:r>
            <w:r>
              <w:rPr>
                <w:rStyle w:val="IndexLink"/>
              </w:rPr>
              <w:t>248</w:t>
            </w:r>
          </w:hyperlink>
        </w:p>
        <w:p>
          <w:pPr>
            <w:pStyle w:val="Contents3"/>
            <w:tabs>
              <w:tab w:val="clear" w:pos="8459"/>
              <w:tab w:val="right" w:pos="9026" w:leader="dot"/>
            </w:tabs>
            <w:rPr/>
          </w:pPr>
          <w:hyperlink w:anchor="__RefHeading___Toc200560_211673320">
            <w:r>
              <w:rPr>
                <w:webHidden/>
                <w:rStyle w:val="IndexLink"/>
                <w:rtl w:val="true"/>
              </w:rPr>
              <w:t>هزینه زندگی کودک</w:t>
            </w:r>
            <w:r>
              <w:rPr>
                <w:rStyle w:val="IndexLink"/>
                <w:rtl w:val="true"/>
              </w:rPr>
              <w:tab/>
            </w:r>
            <w:r>
              <w:rPr>
                <w:rStyle w:val="IndexLink"/>
              </w:rPr>
              <w:t>249</w:t>
            </w:r>
          </w:hyperlink>
        </w:p>
        <w:p>
          <w:pPr>
            <w:pStyle w:val="Contents4"/>
            <w:tabs>
              <w:tab w:val="clear" w:pos="8176"/>
              <w:tab w:val="right" w:pos="9026" w:leader="dot"/>
            </w:tabs>
            <w:rPr/>
          </w:pPr>
          <w:hyperlink w:anchor="__RefHeading___Toc200562_211673320">
            <w:r>
              <w:rPr>
                <w:webHidden/>
                <w:rStyle w:val="IndexLink"/>
                <w:rtl w:val="true"/>
              </w:rPr>
              <w:t>کسب و کاری برای تأمین هزینه زندگی</w:t>
            </w:r>
            <w:r>
              <w:rPr>
                <w:rStyle w:val="IndexLink"/>
                <w:rtl w:val="true"/>
              </w:rPr>
              <w:tab/>
            </w:r>
            <w:r>
              <w:rPr>
                <w:rStyle w:val="IndexLink"/>
              </w:rPr>
              <w:t>249</w:t>
            </w:r>
          </w:hyperlink>
        </w:p>
        <w:p>
          <w:pPr>
            <w:pStyle w:val="Contents4"/>
            <w:tabs>
              <w:tab w:val="clear" w:pos="8176"/>
              <w:tab w:val="right" w:pos="9026" w:leader="dot"/>
            </w:tabs>
            <w:rPr/>
          </w:pPr>
          <w:hyperlink w:anchor="__RefHeading___Toc200564_211673320">
            <w:r>
              <w:rPr>
                <w:webHidden/>
                <w:rStyle w:val="IndexLink"/>
                <w:rtl w:val="true"/>
              </w:rPr>
              <w:t>هزینه فرزندان و نوه ها</w:t>
            </w:r>
            <w:r>
              <w:rPr>
                <w:rStyle w:val="IndexLink"/>
                <w:rtl w:val="true"/>
              </w:rPr>
              <w:tab/>
            </w:r>
            <w:r>
              <w:rPr>
                <w:rStyle w:val="IndexLink"/>
              </w:rPr>
              <w:t>249</w:t>
            </w:r>
          </w:hyperlink>
        </w:p>
        <w:p>
          <w:pPr>
            <w:pStyle w:val="Contents4"/>
            <w:tabs>
              <w:tab w:val="clear" w:pos="8176"/>
              <w:tab w:val="right" w:pos="9026" w:leader="dot"/>
            </w:tabs>
            <w:rPr/>
          </w:pPr>
          <w:hyperlink w:anchor="__RefHeading___Toc200566_211673320">
            <w:r>
              <w:rPr>
                <w:webHidden/>
                <w:rStyle w:val="IndexLink"/>
                <w:rtl w:val="true"/>
              </w:rPr>
              <w:t>پرداخت خمس و زکات به فرزند</w:t>
            </w:r>
            <w:r>
              <w:rPr>
                <w:rStyle w:val="IndexLink"/>
                <w:rtl w:val="true"/>
              </w:rPr>
              <w:tab/>
            </w:r>
            <w:r>
              <w:rPr>
                <w:rStyle w:val="IndexLink"/>
              </w:rPr>
              <w:t>250</w:t>
            </w:r>
          </w:hyperlink>
        </w:p>
        <w:p>
          <w:pPr>
            <w:pStyle w:val="Contents4"/>
            <w:tabs>
              <w:tab w:val="clear" w:pos="8176"/>
              <w:tab w:val="right" w:pos="9026" w:leader="dot"/>
            </w:tabs>
            <w:rPr/>
          </w:pPr>
          <w:hyperlink w:anchor="__RefHeading___Toc200568_211673320">
            <w:r>
              <w:rPr>
                <w:webHidden/>
                <w:rStyle w:val="IndexLink"/>
                <w:rtl w:val="true"/>
              </w:rPr>
              <w:t>جهیزیه دختر و لباس و زیور فرزندان</w:t>
            </w:r>
            <w:r>
              <w:rPr>
                <w:rStyle w:val="IndexLink"/>
                <w:rtl w:val="true"/>
              </w:rPr>
              <w:tab/>
            </w:r>
            <w:r>
              <w:rPr>
                <w:rStyle w:val="IndexLink"/>
              </w:rPr>
              <w:t>250</w:t>
            </w:r>
          </w:hyperlink>
        </w:p>
        <w:p>
          <w:pPr>
            <w:pStyle w:val="Contents4"/>
            <w:tabs>
              <w:tab w:val="clear" w:pos="8176"/>
              <w:tab w:val="right" w:pos="9026" w:leader="dot"/>
            </w:tabs>
            <w:rPr/>
          </w:pPr>
          <w:hyperlink w:anchor="__RefHeading___Toc200570_211673320">
            <w:r>
              <w:rPr>
                <w:webHidden/>
                <w:rStyle w:val="IndexLink"/>
                <w:rtl w:val="true"/>
              </w:rPr>
              <w:t>لباس و زیور</w:t>
            </w:r>
            <w:r>
              <w:rPr>
                <w:rStyle w:val="IndexLink"/>
                <w:rtl w:val="true"/>
              </w:rPr>
              <w:tab/>
            </w:r>
            <w:r>
              <w:rPr>
                <w:rStyle w:val="IndexLink"/>
              </w:rPr>
              <w:t>251</w:t>
            </w:r>
          </w:hyperlink>
        </w:p>
        <w:p>
          <w:pPr>
            <w:pStyle w:val="Contents2"/>
            <w:tabs>
              <w:tab w:val="clear" w:pos="8743"/>
              <w:tab w:val="right" w:pos="9026" w:leader="dot"/>
            </w:tabs>
            <w:rPr/>
          </w:pPr>
          <w:hyperlink w:anchor="__RefHeading___Toc200572_211673320">
            <w:r>
              <w:rPr>
                <w:webHidden/>
                <w:rStyle w:val="IndexLink"/>
                <w:rtl w:val="true"/>
              </w:rPr>
              <w:t>مالکیت کودک و تصرفات او</w:t>
            </w:r>
            <w:r>
              <w:rPr>
                <w:rStyle w:val="IndexLink"/>
                <w:rtl w:val="true"/>
              </w:rPr>
              <w:tab/>
            </w:r>
            <w:r>
              <w:rPr>
                <w:rStyle w:val="IndexLink"/>
              </w:rPr>
              <w:t>251</w:t>
            </w:r>
          </w:hyperlink>
        </w:p>
        <w:p>
          <w:pPr>
            <w:pStyle w:val="Contents3"/>
            <w:tabs>
              <w:tab w:val="clear" w:pos="8459"/>
              <w:tab w:val="right" w:pos="9026" w:leader="dot"/>
            </w:tabs>
            <w:rPr/>
          </w:pPr>
          <w:hyperlink w:anchor="__RefHeading___Toc200574_211673320">
            <w:r>
              <w:rPr>
                <w:webHidden/>
                <w:rStyle w:val="IndexLink"/>
                <w:rtl w:val="true"/>
              </w:rPr>
              <w:t>مالکیت کودک</w:t>
            </w:r>
            <w:r>
              <w:rPr>
                <w:rStyle w:val="IndexLink"/>
                <w:rtl w:val="true"/>
              </w:rPr>
              <w:tab/>
            </w:r>
            <w:r>
              <w:rPr>
                <w:rStyle w:val="IndexLink"/>
              </w:rPr>
              <w:t>251</w:t>
            </w:r>
          </w:hyperlink>
        </w:p>
        <w:p>
          <w:pPr>
            <w:pStyle w:val="Contents3"/>
            <w:tabs>
              <w:tab w:val="clear" w:pos="8459"/>
              <w:tab w:val="right" w:pos="9026" w:leader="dot"/>
            </w:tabs>
            <w:rPr/>
          </w:pPr>
          <w:hyperlink w:anchor="__RefHeading___Toc200576_211673320">
            <w:r>
              <w:rPr>
                <w:webHidden/>
                <w:rStyle w:val="IndexLink"/>
                <w:rtl w:val="true"/>
              </w:rPr>
              <w:t>تصرفات و اختیاراتی مالی</w:t>
            </w:r>
            <w:r>
              <w:rPr>
                <w:rStyle w:val="IndexLink"/>
                <w:rtl w:val="true"/>
              </w:rPr>
              <w:tab/>
            </w:r>
            <w:r>
              <w:rPr>
                <w:rStyle w:val="IndexLink"/>
              </w:rPr>
              <w:t>251</w:t>
            </w:r>
          </w:hyperlink>
        </w:p>
        <w:p>
          <w:pPr>
            <w:pStyle w:val="Contents3"/>
            <w:tabs>
              <w:tab w:val="clear" w:pos="8459"/>
              <w:tab w:val="right" w:pos="9026" w:leader="dot"/>
            </w:tabs>
            <w:rPr/>
          </w:pPr>
          <w:hyperlink w:anchor="__RefHeading___Toc200578_211673320">
            <w:r>
              <w:rPr>
                <w:webHidden/>
                <w:rStyle w:val="IndexLink"/>
                <w:rtl w:val="true"/>
              </w:rPr>
              <w:t>خرید و فروش کودک</w:t>
            </w:r>
            <w:r>
              <w:rPr>
                <w:rStyle w:val="IndexLink"/>
                <w:rtl w:val="true"/>
              </w:rPr>
              <w:tab/>
            </w:r>
            <w:r>
              <w:rPr>
                <w:rStyle w:val="IndexLink"/>
              </w:rPr>
              <w:t>252</w:t>
            </w:r>
          </w:hyperlink>
        </w:p>
        <w:p>
          <w:pPr>
            <w:pStyle w:val="Contents3"/>
            <w:tabs>
              <w:tab w:val="clear" w:pos="8459"/>
              <w:tab w:val="right" w:pos="9026" w:leader="dot"/>
            </w:tabs>
            <w:rPr/>
          </w:pPr>
          <w:hyperlink w:anchor="__RefHeading___Toc200580_211673320">
            <w:r>
              <w:rPr>
                <w:webHidden/>
                <w:rStyle w:val="IndexLink"/>
                <w:rtl w:val="true"/>
              </w:rPr>
              <w:t>اجاره و استخدام کودک و اموال او</w:t>
            </w:r>
            <w:r>
              <w:rPr>
                <w:rStyle w:val="IndexLink"/>
                <w:rtl w:val="true"/>
              </w:rPr>
              <w:tab/>
            </w:r>
            <w:r>
              <w:rPr>
                <w:rStyle w:val="IndexLink"/>
              </w:rPr>
              <w:t>254</w:t>
            </w:r>
          </w:hyperlink>
        </w:p>
        <w:p>
          <w:pPr>
            <w:pStyle w:val="Contents3"/>
            <w:tabs>
              <w:tab w:val="clear" w:pos="8459"/>
              <w:tab w:val="right" w:pos="9026" w:leader="dot"/>
            </w:tabs>
            <w:rPr/>
          </w:pPr>
          <w:hyperlink w:anchor="__RefHeading___Toc200582_211673320">
            <w:r>
              <w:rPr>
                <w:webHidden/>
                <w:rStyle w:val="IndexLink"/>
                <w:rtl w:val="true"/>
              </w:rPr>
              <w:t>وقف و بخشش کودک</w:t>
            </w:r>
            <w:r>
              <w:rPr>
                <w:rStyle w:val="IndexLink"/>
                <w:rtl w:val="true"/>
              </w:rPr>
              <w:tab/>
            </w:r>
            <w:r>
              <w:rPr>
                <w:rStyle w:val="IndexLink"/>
              </w:rPr>
              <w:t>255</w:t>
            </w:r>
          </w:hyperlink>
        </w:p>
        <w:p>
          <w:pPr>
            <w:pStyle w:val="Contents3"/>
            <w:tabs>
              <w:tab w:val="clear" w:pos="8459"/>
              <w:tab w:val="right" w:pos="9026" w:leader="dot"/>
            </w:tabs>
            <w:rPr/>
          </w:pPr>
          <w:hyperlink w:anchor="__RefHeading___Toc200584_211673320">
            <w:r>
              <w:rPr>
                <w:webHidden/>
                <w:rStyle w:val="IndexLink"/>
                <w:rtl w:val="true"/>
              </w:rPr>
              <w:t>قرض، عاریه و امانت کودک</w:t>
            </w:r>
            <w:r>
              <w:rPr>
                <w:rStyle w:val="IndexLink"/>
                <w:rtl w:val="true"/>
              </w:rPr>
              <w:tab/>
            </w:r>
            <w:r>
              <w:rPr>
                <w:rStyle w:val="IndexLink"/>
              </w:rPr>
              <w:t>256</w:t>
            </w:r>
          </w:hyperlink>
        </w:p>
        <w:p>
          <w:pPr>
            <w:pStyle w:val="Contents3"/>
            <w:tabs>
              <w:tab w:val="clear" w:pos="8459"/>
              <w:tab w:val="right" w:pos="9026" w:leader="dot"/>
            </w:tabs>
            <w:rPr/>
          </w:pPr>
          <w:hyperlink w:anchor="__RefHeading___Toc200586_211673320">
            <w:r>
              <w:rPr>
                <w:webHidden/>
                <w:rStyle w:val="IndexLink"/>
                <w:rtl w:val="true"/>
              </w:rPr>
              <w:t>جعاله، وکالت، ضمانت و بیمه و حق شفعه کودک</w:t>
            </w:r>
            <w:r>
              <w:rPr>
                <w:rStyle w:val="IndexLink"/>
                <w:rtl w:val="true"/>
              </w:rPr>
              <w:tab/>
            </w:r>
            <w:r>
              <w:rPr>
                <w:rStyle w:val="IndexLink"/>
              </w:rPr>
              <w:t>257</w:t>
            </w:r>
          </w:hyperlink>
        </w:p>
        <w:p>
          <w:pPr>
            <w:pStyle w:val="Contents3"/>
            <w:tabs>
              <w:tab w:val="clear" w:pos="8459"/>
              <w:tab w:val="right" w:pos="9026" w:leader="dot"/>
            </w:tabs>
            <w:rPr/>
          </w:pPr>
          <w:hyperlink w:anchor="__RefHeading___Toc200588_211673320">
            <w:r>
              <w:rPr>
                <w:webHidden/>
                <w:rStyle w:val="IndexLink"/>
                <w:rtl w:val="true"/>
              </w:rPr>
              <w:t>شفعه</w:t>
            </w:r>
            <w:r>
              <w:rPr>
                <w:rStyle w:val="IndexLink"/>
                <w:rtl w:val="true"/>
              </w:rPr>
              <w:tab/>
            </w:r>
            <w:r>
              <w:rPr>
                <w:rStyle w:val="IndexLink"/>
              </w:rPr>
              <w:t>258</w:t>
            </w:r>
          </w:hyperlink>
        </w:p>
        <w:p>
          <w:pPr>
            <w:pStyle w:val="Contents3"/>
            <w:tabs>
              <w:tab w:val="clear" w:pos="8459"/>
              <w:tab w:val="right" w:pos="9026" w:leader="dot"/>
            </w:tabs>
            <w:rPr/>
          </w:pPr>
          <w:hyperlink w:anchor="__RefHeading___Toc200590_211673320">
            <w:r>
              <w:rPr>
                <w:webHidden/>
                <w:rStyle w:val="IndexLink"/>
                <w:rtl w:val="true"/>
              </w:rPr>
              <w:t>حکم چیزهایی که کودک پیدا می‌کند</w:t>
            </w:r>
            <w:r>
              <w:rPr>
                <w:rStyle w:val="IndexLink"/>
                <w:rtl w:val="true"/>
              </w:rPr>
              <w:tab/>
            </w:r>
            <w:r>
              <w:rPr>
                <w:rStyle w:val="IndexLink"/>
              </w:rPr>
              <w:t>258</w:t>
            </w:r>
          </w:hyperlink>
        </w:p>
        <w:p>
          <w:pPr>
            <w:pStyle w:val="Contents3"/>
            <w:tabs>
              <w:tab w:val="clear" w:pos="8459"/>
              <w:tab w:val="right" w:pos="9026" w:leader="dot"/>
            </w:tabs>
            <w:rPr/>
          </w:pPr>
          <w:hyperlink w:anchor="__RefHeading___Toc200592_211673320">
            <w:r>
              <w:rPr>
                <w:webHidden/>
                <w:rStyle w:val="IndexLink"/>
                <w:rtl w:val="true"/>
              </w:rPr>
              <w:t>تصرف ولی در اموال کودک</w:t>
            </w:r>
            <w:r>
              <w:rPr>
                <w:rStyle w:val="IndexLink"/>
                <w:rtl w:val="true"/>
              </w:rPr>
              <w:tab/>
            </w:r>
            <w:r>
              <w:rPr>
                <w:rStyle w:val="IndexLink"/>
              </w:rPr>
              <w:t>259</w:t>
            </w:r>
          </w:hyperlink>
        </w:p>
        <w:p>
          <w:pPr>
            <w:pStyle w:val="Contents3"/>
            <w:tabs>
              <w:tab w:val="clear" w:pos="8459"/>
              <w:tab w:val="right" w:pos="9026" w:leader="dot"/>
            </w:tabs>
            <w:rPr/>
          </w:pPr>
          <w:hyperlink w:anchor="__RefHeading___Toc200594_211673320">
            <w:r>
              <w:rPr>
                <w:webHidden/>
                <w:rStyle w:val="IndexLink"/>
                <w:rtl w:val="true"/>
              </w:rPr>
              <w:t>تصرف ظالمانه در مال یتیمان</w:t>
            </w:r>
            <w:r>
              <w:rPr>
                <w:rStyle w:val="IndexLink"/>
                <w:rtl w:val="true"/>
              </w:rPr>
              <w:tab/>
            </w:r>
            <w:r>
              <w:rPr>
                <w:rStyle w:val="IndexLink"/>
              </w:rPr>
              <w:t>260</w:t>
            </w:r>
          </w:hyperlink>
        </w:p>
        <w:p>
          <w:pPr>
            <w:pStyle w:val="Contents3"/>
            <w:tabs>
              <w:tab w:val="clear" w:pos="8459"/>
              <w:tab w:val="right" w:pos="9026" w:leader="dot"/>
            </w:tabs>
            <w:rPr/>
          </w:pPr>
          <w:hyperlink w:anchor="__RefHeading___Toc200596_211673320">
            <w:r>
              <w:rPr>
                <w:webHidden/>
                <w:rStyle w:val="IndexLink"/>
                <w:rtl w:val="true"/>
              </w:rPr>
              <w:t>وقف بر اولاد</w:t>
            </w:r>
            <w:r>
              <w:rPr>
                <w:rStyle w:val="IndexLink"/>
                <w:rtl w:val="true"/>
              </w:rPr>
              <w:tab/>
            </w:r>
            <w:r>
              <w:rPr>
                <w:rStyle w:val="IndexLink"/>
              </w:rPr>
              <w:t>260</w:t>
            </w:r>
          </w:hyperlink>
        </w:p>
        <w:p>
          <w:pPr>
            <w:pStyle w:val="Contents3"/>
            <w:tabs>
              <w:tab w:val="clear" w:pos="8459"/>
              <w:tab w:val="right" w:pos="9026" w:leader="dot"/>
            </w:tabs>
            <w:rPr/>
          </w:pPr>
          <w:hyperlink w:anchor="__RefHeading___Toc200598_211673320">
            <w:r>
              <w:rPr>
                <w:webHidden/>
                <w:rStyle w:val="IndexLink"/>
                <w:rtl w:val="true"/>
              </w:rPr>
              <w:t>حکم قذف بر کودک و قذف او بر دیگران</w:t>
            </w:r>
            <w:r>
              <w:rPr>
                <w:rStyle w:val="IndexLink"/>
                <w:rtl w:val="true"/>
              </w:rPr>
              <w:tab/>
            </w:r>
            <w:r>
              <w:rPr>
                <w:rStyle w:val="IndexLink"/>
              </w:rPr>
              <w:t>261</w:t>
            </w:r>
          </w:hyperlink>
        </w:p>
        <w:p>
          <w:pPr>
            <w:pStyle w:val="Contents4"/>
            <w:tabs>
              <w:tab w:val="clear" w:pos="8176"/>
              <w:tab w:val="right" w:pos="9026" w:leader="dot"/>
            </w:tabs>
            <w:rPr/>
          </w:pPr>
          <w:hyperlink w:anchor="__RefHeading___Toc200600_211673320">
            <w:r>
              <w:rPr>
                <w:webHidden/>
                <w:rStyle w:val="IndexLink"/>
                <w:rtl w:val="true"/>
              </w:rPr>
              <w:t>حدود</w:t>
            </w:r>
            <w:r>
              <w:rPr>
                <w:rStyle w:val="IndexLink"/>
                <w:rtl w:val="true"/>
              </w:rPr>
              <w:tab/>
            </w:r>
            <w:r>
              <w:rPr>
                <w:rStyle w:val="IndexLink"/>
              </w:rPr>
              <w:t>261</w:t>
            </w:r>
          </w:hyperlink>
        </w:p>
        <w:p>
          <w:pPr>
            <w:pStyle w:val="Contents4"/>
            <w:tabs>
              <w:tab w:val="clear" w:pos="8176"/>
              <w:tab w:val="right" w:pos="9026" w:leader="dot"/>
            </w:tabs>
            <w:rPr/>
          </w:pPr>
          <w:hyperlink w:anchor="__RefHeading___Toc200602_211673320">
            <w:r>
              <w:rPr>
                <w:webHidden/>
                <w:rStyle w:val="IndexLink"/>
                <w:rtl w:val="true"/>
              </w:rPr>
              <w:t>حکم سرقت کودک و بوسیدن او</w:t>
            </w:r>
            <w:r>
              <w:rPr>
                <w:rStyle w:val="IndexLink"/>
                <w:rtl w:val="true"/>
              </w:rPr>
              <w:tab/>
            </w:r>
            <w:r>
              <w:rPr>
                <w:rStyle w:val="IndexLink"/>
              </w:rPr>
              <w:t>261</w:t>
            </w:r>
          </w:hyperlink>
        </w:p>
        <w:p>
          <w:pPr>
            <w:pStyle w:val="Contents4"/>
            <w:tabs>
              <w:tab w:val="clear" w:pos="8176"/>
              <w:tab w:val="right" w:pos="9026" w:leader="dot"/>
            </w:tabs>
            <w:rPr/>
          </w:pPr>
          <w:hyperlink w:anchor="__RefHeading___Toc200604_211673320">
            <w:r>
              <w:rPr>
                <w:webHidden/>
                <w:rStyle w:val="IndexLink"/>
                <w:rtl w:val="true"/>
              </w:rPr>
              <w:t>بوسیدن پسر و دختر نابالغ</w:t>
            </w:r>
            <w:r>
              <w:rPr>
                <w:rStyle w:val="IndexLink"/>
                <w:rtl w:val="true"/>
              </w:rPr>
              <w:tab/>
            </w:r>
            <w:r>
              <w:rPr>
                <w:rStyle w:val="IndexLink"/>
              </w:rPr>
              <w:t>262</w:t>
            </w:r>
          </w:hyperlink>
        </w:p>
        <w:p>
          <w:pPr>
            <w:pStyle w:val="Contents4"/>
            <w:tabs>
              <w:tab w:val="clear" w:pos="8176"/>
              <w:tab w:val="right" w:pos="9026" w:leader="dot"/>
            </w:tabs>
            <w:rPr/>
          </w:pPr>
          <w:hyperlink w:anchor="__RefHeading___Toc200606_211673320">
            <w:r>
              <w:rPr>
                <w:webHidden/>
                <w:rStyle w:val="IndexLink"/>
                <w:rtl w:val="true"/>
              </w:rPr>
              <w:t>حکم جنایات کودک</w:t>
            </w:r>
            <w:r>
              <w:rPr>
                <w:rStyle w:val="IndexLink"/>
                <w:rtl w:val="true"/>
              </w:rPr>
              <w:tab/>
            </w:r>
            <w:r>
              <w:rPr>
                <w:rStyle w:val="IndexLink"/>
              </w:rPr>
              <w:t>262</w:t>
            </w:r>
          </w:hyperlink>
        </w:p>
        <w:p>
          <w:pPr>
            <w:pStyle w:val="Contents4"/>
            <w:tabs>
              <w:tab w:val="clear" w:pos="8176"/>
              <w:tab w:val="right" w:pos="9026" w:leader="dot"/>
            </w:tabs>
            <w:rPr/>
          </w:pPr>
          <w:hyperlink w:anchor="__RefHeading___Toc200608_211673320">
            <w:r>
              <w:rPr>
                <w:webHidden/>
                <w:rStyle w:val="IndexLink"/>
                <w:rtl w:val="true"/>
              </w:rPr>
              <w:t>قصاص عضو</w:t>
            </w:r>
            <w:r>
              <w:rPr>
                <w:rStyle w:val="IndexLink"/>
                <w:rtl w:val="true"/>
              </w:rPr>
              <w:tab/>
            </w:r>
            <w:r>
              <w:rPr>
                <w:rStyle w:val="IndexLink"/>
              </w:rPr>
              <w:t>263</w:t>
            </w:r>
          </w:hyperlink>
        </w:p>
        <w:p>
          <w:pPr>
            <w:pStyle w:val="Contents3"/>
            <w:tabs>
              <w:tab w:val="clear" w:pos="8459"/>
              <w:tab w:val="right" w:pos="9026" w:leader="dot"/>
            </w:tabs>
            <w:rPr/>
          </w:pPr>
          <w:hyperlink w:anchor="__RefHeading___Toc200610_211673320">
            <w:r>
              <w:rPr>
                <w:webHidden/>
                <w:rStyle w:val="IndexLink"/>
                <w:rtl w:val="true"/>
              </w:rPr>
              <w:t>دیه کودک و ملکیت او نسبت به دیه</w:t>
            </w:r>
            <w:r>
              <w:rPr>
                <w:rStyle w:val="IndexLink"/>
                <w:rtl w:val="true"/>
              </w:rPr>
              <w:tab/>
            </w:r>
            <w:r>
              <w:rPr>
                <w:rStyle w:val="IndexLink"/>
              </w:rPr>
              <w:t>263</w:t>
            </w:r>
          </w:hyperlink>
        </w:p>
        <w:p>
          <w:pPr>
            <w:pStyle w:val="Contents4"/>
            <w:tabs>
              <w:tab w:val="clear" w:pos="8176"/>
              <w:tab w:val="right" w:pos="9026" w:leader="dot"/>
            </w:tabs>
            <w:rPr/>
          </w:pPr>
          <w:hyperlink w:anchor="__RefHeading___Toc200612_211673320">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200614_211673320">
            <w:r>
              <w:rPr>
                <w:webHidden/>
                <w:rStyle w:val="IndexLink"/>
                <w:rtl w:val="true"/>
              </w:rPr>
              <w:t>مو</w:t>
            </w:r>
            <w:r>
              <w:rPr>
                <w:rStyle w:val="IndexLink"/>
                <w:rtl w:val="true"/>
              </w:rPr>
              <w:tab/>
            </w:r>
            <w:r>
              <w:rPr>
                <w:rStyle w:val="IndexLink"/>
              </w:rPr>
              <w:t>263</w:t>
            </w:r>
          </w:hyperlink>
        </w:p>
        <w:p>
          <w:pPr>
            <w:pStyle w:val="Contents4"/>
            <w:tabs>
              <w:tab w:val="clear" w:pos="8176"/>
              <w:tab w:val="right" w:pos="9026" w:leader="dot"/>
            </w:tabs>
            <w:rPr/>
          </w:pPr>
          <w:hyperlink w:anchor="__RefHeading___Toc200616_211673320">
            <w:r>
              <w:rPr>
                <w:webHidden/>
                <w:rStyle w:val="IndexLink"/>
                <w:rtl w:val="true"/>
              </w:rPr>
              <w:t>دندان</w:t>
            </w:r>
            <w:r>
              <w:rPr>
                <w:rStyle w:val="IndexLink"/>
                <w:rtl w:val="true"/>
              </w:rPr>
              <w:tab/>
            </w:r>
            <w:r>
              <w:rPr>
                <w:rStyle w:val="IndexLink"/>
              </w:rPr>
              <w:t>263</w:t>
            </w:r>
          </w:hyperlink>
        </w:p>
        <w:p>
          <w:pPr>
            <w:pStyle w:val="Contents4"/>
            <w:tabs>
              <w:tab w:val="clear" w:pos="8176"/>
              <w:tab w:val="right" w:pos="9026" w:leader="dot"/>
            </w:tabs>
            <w:rPr/>
          </w:pPr>
          <w:hyperlink w:anchor="__RefHeading___Toc200618_211673320">
            <w:r>
              <w:rPr>
                <w:webHidden/>
                <w:rStyle w:val="IndexLink"/>
                <w:rtl w:val="true"/>
              </w:rPr>
              <w:t>آسیب و زخم</w:t>
            </w:r>
            <w:r>
              <w:rPr>
                <w:rStyle w:val="IndexLink"/>
                <w:rtl w:val="true"/>
              </w:rPr>
              <w:tab/>
            </w:r>
            <w:r>
              <w:rPr>
                <w:rStyle w:val="IndexLink"/>
              </w:rPr>
              <w:t>263</w:t>
            </w:r>
          </w:hyperlink>
        </w:p>
        <w:p>
          <w:pPr>
            <w:pStyle w:val="Contents4"/>
            <w:tabs>
              <w:tab w:val="clear" w:pos="8176"/>
              <w:tab w:val="right" w:pos="9026" w:leader="dot"/>
            </w:tabs>
            <w:rPr/>
          </w:pPr>
          <w:hyperlink w:anchor="__RefHeading___Toc200620_211673320">
            <w:r>
              <w:rPr>
                <w:webHidden/>
                <w:rStyle w:val="IndexLink"/>
                <w:rtl w:val="true"/>
              </w:rPr>
              <w:t>ملکیت کودک نسبت به دیه</w:t>
            </w:r>
            <w:r>
              <w:rPr>
                <w:rStyle w:val="IndexLink"/>
                <w:rtl w:val="true"/>
              </w:rPr>
              <w:tab/>
            </w:r>
            <w:r>
              <w:rPr>
                <w:rStyle w:val="IndexLink"/>
              </w:rPr>
              <w:t>264</w:t>
            </w:r>
          </w:hyperlink>
        </w:p>
        <w:p>
          <w:pPr>
            <w:pStyle w:val="Contents3"/>
            <w:tabs>
              <w:tab w:val="clear" w:pos="8459"/>
              <w:tab w:val="right" w:pos="9026" w:leader="dot"/>
            </w:tabs>
            <w:rPr/>
          </w:pPr>
          <w:hyperlink w:anchor="__RefHeading___Toc200622_211673320">
            <w:r>
              <w:rPr>
                <w:webHidden/>
                <w:rStyle w:val="IndexLink"/>
                <w:rtl w:val="true"/>
              </w:rPr>
              <w:t>نشانه‌های بلوغ وتقلید کودک</w:t>
            </w:r>
            <w:r>
              <w:rPr>
                <w:rStyle w:val="IndexLink"/>
                <w:rtl w:val="true"/>
              </w:rPr>
              <w:tab/>
            </w:r>
            <w:r>
              <w:rPr>
                <w:rStyle w:val="IndexLink"/>
              </w:rPr>
              <w:t>264</w:t>
            </w:r>
          </w:hyperlink>
        </w:p>
        <w:p>
          <w:pPr>
            <w:pStyle w:val="Contents4"/>
            <w:tabs>
              <w:tab w:val="clear" w:pos="8176"/>
              <w:tab w:val="right" w:pos="9026" w:leader="dot"/>
            </w:tabs>
            <w:rPr/>
          </w:pPr>
          <w:hyperlink w:anchor="__RefHeading___Toc200624_211673320">
            <w:r>
              <w:rPr>
                <w:webHidden/>
                <w:rStyle w:val="IndexLink"/>
                <w:rtl w:val="true"/>
              </w:rPr>
              <w:t>نشانه‌های بلوغ</w:t>
            </w:r>
            <w:r>
              <w:rPr>
                <w:rStyle w:val="IndexLink"/>
                <w:rtl w:val="true"/>
              </w:rPr>
              <w:tab/>
            </w:r>
            <w:r>
              <w:rPr>
                <w:rStyle w:val="IndexLink"/>
              </w:rPr>
              <w:t>264</w:t>
            </w:r>
          </w:hyperlink>
        </w:p>
        <w:p>
          <w:pPr>
            <w:pStyle w:val="Contents4"/>
            <w:tabs>
              <w:tab w:val="clear" w:pos="8176"/>
              <w:tab w:val="right" w:pos="9026" w:leader="dot"/>
            </w:tabs>
            <w:rPr/>
          </w:pPr>
          <w:hyperlink w:anchor="__RefHeading___Toc200626_211673320">
            <w:r>
              <w:rPr>
                <w:webHidden/>
                <w:rStyle w:val="IndexLink"/>
                <w:rtl w:val="true"/>
              </w:rPr>
              <w:t>عادت ماهانه دختران</w:t>
            </w:r>
            <w:r>
              <w:rPr>
                <w:rStyle w:val="IndexLink"/>
                <w:rtl w:val="true"/>
              </w:rPr>
              <w:tab/>
            </w:r>
            <w:r>
              <w:rPr>
                <w:rStyle w:val="IndexLink"/>
              </w:rPr>
              <w:t>265</w:t>
            </w:r>
          </w:hyperlink>
        </w:p>
        <w:p>
          <w:pPr>
            <w:pStyle w:val="Contents4"/>
            <w:tabs>
              <w:tab w:val="clear" w:pos="8176"/>
              <w:tab w:val="right" w:pos="9026" w:leader="dot"/>
            </w:tabs>
            <w:rPr/>
          </w:pPr>
          <w:hyperlink w:anchor="__RefHeading___Toc200628_211673320">
            <w:r>
              <w:rPr>
                <w:webHidden/>
                <w:rStyle w:val="IndexLink"/>
                <w:rtl w:val="true"/>
              </w:rPr>
              <w:t>ادعای نوجوانان بر بلوغ</w:t>
            </w:r>
            <w:r>
              <w:rPr>
                <w:rStyle w:val="IndexLink"/>
                <w:rtl w:val="true"/>
              </w:rPr>
              <w:tab/>
            </w:r>
            <w:r>
              <w:rPr>
                <w:rStyle w:val="IndexLink"/>
              </w:rPr>
              <w:t>265</w:t>
            </w:r>
          </w:hyperlink>
        </w:p>
        <w:p>
          <w:pPr>
            <w:pStyle w:val="Contents4"/>
            <w:tabs>
              <w:tab w:val="clear" w:pos="8176"/>
              <w:tab w:val="right" w:pos="9026" w:leader="dot"/>
            </w:tabs>
            <w:rPr/>
          </w:pPr>
          <w:hyperlink w:anchor="__RefHeading___Toc200630_211673320">
            <w:r>
              <w:rPr>
                <w:webHidden/>
                <w:rStyle w:val="IndexLink"/>
                <w:rtl w:val="true"/>
              </w:rPr>
              <w:t>تقلید کودک</w:t>
            </w:r>
            <w:r>
              <w:rPr>
                <w:rStyle w:val="IndexLink"/>
                <w:rtl w:val="true"/>
              </w:rPr>
              <w:tab/>
            </w:r>
            <w:r>
              <w:rPr>
                <w:rStyle w:val="IndexLink"/>
              </w:rPr>
              <w:t>266</w:t>
            </w:r>
          </w:hyperlink>
        </w:p>
        <w:p>
          <w:pPr>
            <w:pStyle w:val="Contents4"/>
            <w:tabs>
              <w:tab w:val="clear" w:pos="8176"/>
              <w:tab w:val="right" w:pos="9026" w:leader="dot"/>
            </w:tabs>
            <w:rPr/>
          </w:pPr>
          <w:hyperlink w:anchor="__RefHeading___Toc200632_211673320">
            <w:r>
              <w:rPr>
                <w:webHidden/>
                <w:rStyle w:val="IndexLink"/>
                <w:rtl w:val="true"/>
              </w:rPr>
              <w:t>طهارت و غسل و وضو و تخلی کودک</w:t>
            </w:r>
            <w:r>
              <w:rPr>
                <w:rStyle w:val="IndexLink"/>
                <w:rtl w:val="true"/>
              </w:rPr>
              <w:tab/>
            </w:r>
            <w:r>
              <w:rPr>
                <w:rStyle w:val="IndexLink"/>
              </w:rPr>
              <w:t>266</w:t>
            </w:r>
          </w:hyperlink>
        </w:p>
        <w:p>
          <w:pPr>
            <w:pStyle w:val="Contents4"/>
            <w:tabs>
              <w:tab w:val="clear" w:pos="8176"/>
              <w:tab w:val="right" w:pos="9026" w:leader="dot"/>
            </w:tabs>
            <w:rPr/>
          </w:pPr>
          <w:hyperlink w:anchor="__RefHeading___Toc200634_211673320">
            <w:r>
              <w:rPr>
                <w:webHidden/>
                <w:rStyle w:val="IndexLink"/>
                <w:rtl w:val="true"/>
              </w:rPr>
              <w:t>غسل</w:t>
            </w:r>
            <w:r>
              <w:rPr>
                <w:rStyle w:val="IndexLink"/>
                <w:rtl w:val="true"/>
              </w:rPr>
              <w:tab/>
            </w:r>
            <w:r>
              <w:rPr>
                <w:rStyle w:val="IndexLink"/>
              </w:rPr>
              <w:t>267</w:t>
            </w:r>
          </w:hyperlink>
        </w:p>
        <w:p>
          <w:pPr>
            <w:pStyle w:val="Contents3"/>
            <w:tabs>
              <w:tab w:val="clear" w:pos="8459"/>
              <w:tab w:val="right" w:pos="9026" w:leader="dot"/>
            </w:tabs>
            <w:rPr/>
          </w:pPr>
          <w:hyperlink w:anchor="__RefHeading___Toc200636_211673320">
            <w:r>
              <w:rPr>
                <w:webHidden/>
                <w:rStyle w:val="IndexLink"/>
                <w:rtl w:val="true"/>
              </w:rPr>
              <w:t>نماز کودک و شرایط آن</w:t>
            </w:r>
            <w:r>
              <w:rPr>
                <w:rStyle w:val="IndexLink"/>
                <w:rtl w:val="true"/>
              </w:rPr>
              <w:tab/>
            </w:r>
            <w:r>
              <w:rPr>
                <w:rStyle w:val="IndexLink"/>
              </w:rPr>
              <w:t>268</w:t>
            </w:r>
          </w:hyperlink>
        </w:p>
        <w:p>
          <w:pPr>
            <w:pStyle w:val="Contents4"/>
            <w:tabs>
              <w:tab w:val="clear" w:pos="8176"/>
              <w:tab w:val="right" w:pos="9026" w:leader="dot"/>
            </w:tabs>
            <w:rPr/>
          </w:pPr>
          <w:hyperlink w:anchor="__RefHeading___Toc200638_211673320">
            <w:r>
              <w:rPr>
                <w:webHidden/>
                <w:rStyle w:val="IndexLink"/>
                <w:rtl w:val="true"/>
              </w:rPr>
              <w:t>واداشتن به نماز</w:t>
            </w:r>
            <w:r>
              <w:rPr>
                <w:rStyle w:val="IndexLink"/>
                <w:rtl w:val="true"/>
              </w:rPr>
              <w:tab/>
            </w:r>
            <w:r>
              <w:rPr>
                <w:rStyle w:val="IndexLink"/>
              </w:rPr>
              <w:t>268</w:t>
            </w:r>
          </w:hyperlink>
        </w:p>
        <w:p>
          <w:pPr>
            <w:pStyle w:val="Contents4"/>
            <w:tabs>
              <w:tab w:val="clear" w:pos="8176"/>
              <w:tab w:val="right" w:pos="9026" w:leader="dot"/>
            </w:tabs>
            <w:rPr/>
          </w:pPr>
          <w:hyperlink w:anchor="__RefHeading___Toc200640_211673320">
            <w:r>
              <w:rPr>
                <w:webHidden/>
                <w:rStyle w:val="IndexLink"/>
                <w:rtl w:val="true"/>
              </w:rPr>
              <w:t>مکان نماز گزار</w:t>
            </w:r>
            <w:r>
              <w:rPr>
                <w:rStyle w:val="IndexLink"/>
                <w:rtl w:val="true"/>
              </w:rPr>
              <w:tab/>
            </w:r>
            <w:r>
              <w:rPr>
                <w:rStyle w:val="IndexLink"/>
              </w:rPr>
              <w:t>269</w:t>
            </w:r>
          </w:hyperlink>
        </w:p>
        <w:p>
          <w:pPr>
            <w:pStyle w:val="Contents4"/>
            <w:tabs>
              <w:tab w:val="clear" w:pos="8176"/>
              <w:tab w:val="right" w:pos="9026" w:leader="dot"/>
            </w:tabs>
            <w:rPr/>
          </w:pPr>
          <w:hyperlink w:anchor="__RefHeading___Toc200642_211673320">
            <w:r>
              <w:rPr>
                <w:webHidden/>
                <w:rStyle w:val="IndexLink"/>
                <w:rtl w:val="true"/>
              </w:rPr>
              <w:t>لباس نماز گزار</w:t>
            </w:r>
            <w:r>
              <w:rPr>
                <w:rStyle w:val="IndexLink"/>
                <w:rtl w:val="true"/>
              </w:rPr>
              <w:tab/>
            </w:r>
            <w:r>
              <w:rPr>
                <w:rStyle w:val="IndexLink"/>
              </w:rPr>
              <w:t>269</w:t>
            </w:r>
          </w:hyperlink>
        </w:p>
        <w:p>
          <w:pPr>
            <w:pStyle w:val="Contents4"/>
            <w:tabs>
              <w:tab w:val="clear" w:pos="8176"/>
              <w:tab w:val="right" w:pos="9026" w:leader="dot"/>
            </w:tabs>
            <w:rPr/>
          </w:pPr>
          <w:hyperlink w:anchor="__RefHeading___Toc200644_211673320">
            <w:r>
              <w:rPr>
                <w:webHidden/>
                <w:rStyle w:val="IndexLink"/>
                <w:rtl w:val="true"/>
              </w:rPr>
              <w:t>اذان و اقامه</w:t>
            </w:r>
            <w:r>
              <w:rPr>
                <w:rStyle w:val="IndexLink"/>
                <w:rtl w:val="true"/>
              </w:rPr>
              <w:tab/>
            </w:r>
            <w:r>
              <w:rPr>
                <w:rStyle w:val="IndexLink"/>
              </w:rPr>
              <w:t>269</w:t>
            </w:r>
          </w:hyperlink>
        </w:p>
        <w:p>
          <w:pPr>
            <w:pStyle w:val="Contents4"/>
            <w:tabs>
              <w:tab w:val="clear" w:pos="8176"/>
              <w:tab w:val="right" w:pos="9026" w:leader="dot"/>
            </w:tabs>
            <w:rPr/>
          </w:pPr>
          <w:hyperlink w:anchor="__RefHeading___Toc200646_211673320">
            <w:r>
              <w:rPr>
                <w:webHidden/>
                <w:rStyle w:val="IndexLink"/>
                <w:rtl w:val="true"/>
              </w:rPr>
              <w:t>حضور کودک در نماز جماعت و جمعه</w:t>
            </w:r>
            <w:r>
              <w:rPr>
                <w:rStyle w:val="IndexLink"/>
                <w:rtl w:val="true"/>
              </w:rPr>
              <w:tab/>
            </w:r>
            <w:r>
              <w:rPr>
                <w:rStyle w:val="IndexLink"/>
              </w:rPr>
              <w:t>269</w:t>
            </w:r>
          </w:hyperlink>
        </w:p>
        <w:p>
          <w:pPr>
            <w:pStyle w:val="Contents4"/>
            <w:tabs>
              <w:tab w:val="clear" w:pos="8176"/>
              <w:tab w:val="right" w:pos="9026" w:leader="dot"/>
            </w:tabs>
            <w:rPr/>
          </w:pPr>
          <w:hyperlink w:anchor="__RefHeading___Toc200648_211673320">
            <w:r>
              <w:rPr>
                <w:webHidden/>
                <w:rStyle w:val="IndexLink"/>
                <w:rtl w:val="true"/>
              </w:rPr>
              <w:t>نماز کودک در سفر و حضور او در مسجد</w:t>
            </w:r>
            <w:r>
              <w:rPr>
                <w:rStyle w:val="IndexLink"/>
                <w:rtl w:val="true"/>
              </w:rPr>
              <w:tab/>
            </w:r>
            <w:r>
              <w:rPr>
                <w:rStyle w:val="IndexLink"/>
              </w:rPr>
              <w:t>269</w:t>
            </w:r>
          </w:hyperlink>
        </w:p>
        <w:p>
          <w:pPr>
            <w:pStyle w:val="Contents4"/>
            <w:tabs>
              <w:tab w:val="clear" w:pos="8176"/>
              <w:tab w:val="right" w:pos="9026" w:leader="dot"/>
            </w:tabs>
            <w:rPr/>
          </w:pPr>
          <w:hyperlink w:anchor="__RefHeading___Toc200650_211673320">
            <w:r>
              <w:rPr>
                <w:webHidden/>
                <w:rStyle w:val="IndexLink"/>
                <w:rtl w:val="true"/>
              </w:rPr>
              <w:t>تلاوت آیه سجده</w:t>
            </w:r>
            <w:r>
              <w:rPr>
                <w:rStyle w:val="IndexLink"/>
                <w:rtl w:val="true"/>
              </w:rPr>
              <w:tab/>
            </w:r>
            <w:r>
              <w:rPr>
                <w:rStyle w:val="IndexLink"/>
              </w:rPr>
              <w:t>271</w:t>
            </w:r>
          </w:hyperlink>
        </w:p>
        <w:p>
          <w:pPr>
            <w:pStyle w:val="Contents3"/>
            <w:tabs>
              <w:tab w:val="clear" w:pos="8459"/>
              <w:tab w:val="right" w:pos="9026" w:leader="dot"/>
            </w:tabs>
            <w:rPr/>
          </w:pPr>
          <w:hyperlink w:anchor="__RefHeading___Toc200652_211673320">
            <w:r>
              <w:rPr>
                <w:webHidden/>
                <w:rStyle w:val="IndexLink"/>
                <w:rtl w:val="true"/>
              </w:rPr>
              <w:t>واداشتن به روزه و کودکی که در ماه رمضان بالغ می‌شود</w:t>
            </w:r>
            <w:r>
              <w:rPr>
                <w:rStyle w:val="IndexLink"/>
                <w:rtl w:val="true"/>
              </w:rPr>
              <w:tab/>
            </w:r>
            <w:r>
              <w:rPr>
                <w:rStyle w:val="IndexLink"/>
              </w:rPr>
              <w:t>271</w:t>
            </w:r>
          </w:hyperlink>
        </w:p>
        <w:p>
          <w:pPr>
            <w:pStyle w:val="Contents4"/>
            <w:tabs>
              <w:tab w:val="clear" w:pos="8176"/>
              <w:tab w:val="right" w:pos="9026" w:leader="dot"/>
            </w:tabs>
            <w:rPr/>
          </w:pPr>
          <w:hyperlink w:anchor="__RefHeading___Toc200654_211673320">
            <w:r>
              <w:rPr>
                <w:webHidden/>
                <w:rStyle w:val="IndexLink"/>
                <w:rtl w:val="true"/>
              </w:rPr>
              <w:t>واداشتن به روزه</w:t>
            </w:r>
            <w:r>
              <w:rPr>
                <w:rStyle w:val="IndexLink"/>
                <w:rtl w:val="true"/>
              </w:rPr>
              <w:tab/>
            </w:r>
            <w:r>
              <w:rPr>
                <w:rStyle w:val="IndexLink"/>
              </w:rPr>
              <w:t>271</w:t>
            </w:r>
          </w:hyperlink>
        </w:p>
        <w:p>
          <w:pPr>
            <w:pStyle w:val="Contents4"/>
            <w:tabs>
              <w:tab w:val="clear" w:pos="8176"/>
              <w:tab w:val="right" w:pos="9026" w:leader="dot"/>
            </w:tabs>
            <w:rPr/>
          </w:pPr>
          <w:hyperlink w:anchor="__RefHeading___Toc200656_211673320">
            <w:r>
              <w:rPr>
                <w:webHidden/>
                <w:rStyle w:val="IndexLink"/>
                <w:rtl w:val="true"/>
              </w:rPr>
              <w:t>بلوغ در ماه رمضان</w:t>
            </w:r>
            <w:r>
              <w:rPr>
                <w:rStyle w:val="IndexLink"/>
                <w:rtl w:val="true"/>
              </w:rPr>
              <w:tab/>
            </w:r>
            <w:r>
              <w:rPr>
                <w:rStyle w:val="IndexLink"/>
              </w:rPr>
              <w:t>271</w:t>
            </w:r>
          </w:hyperlink>
        </w:p>
        <w:p>
          <w:pPr>
            <w:pStyle w:val="Contents4"/>
            <w:tabs>
              <w:tab w:val="clear" w:pos="8176"/>
              <w:tab w:val="right" w:pos="9026" w:leader="dot"/>
            </w:tabs>
            <w:rPr/>
          </w:pPr>
          <w:hyperlink w:anchor="__RefHeading___Toc200658_211673320">
            <w:r>
              <w:rPr>
                <w:webHidden/>
                <w:rStyle w:val="IndexLink"/>
                <w:rtl w:val="true"/>
              </w:rPr>
              <w:t>روزه دختران در آغاز بلوغ و قضای آن</w:t>
            </w:r>
            <w:r>
              <w:rPr>
                <w:rStyle w:val="IndexLink"/>
                <w:rtl w:val="true"/>
              </w:rPr>
              <w:tab/>
            </w:r>
            <w:r>
              <w:rPr>
                <w:rStyle w:val="IndexLink"/>
              </w:rPr>
              <w:t>272</w:t>
            </w:r>
          </w:hyperlink>
        </w:p>
        <w:p>
          <w:pPr>
            <w:pStyle w:val="Contents4"/>
            <w:tabs>
              <w:tab w:val="clear" w:pos="8176"/>
              <w:tab w:val="right" w:pos="9026" w:leader="dot"/>
            </w:tabs>
            <w:rPr/>
          </w:pPr>
          <w:hyperlink w:anchor="__RefHeading___Toc200660_211673320">
            <w:r>
              <w:rPr>
                <w:webHidden/>
                <w:rStyle w:val="IndexLink"/>
                <w:rtl w:val="true"/>
              </w:rPr>
              <w:t>قضای روزه</w:t>
            </w:r>
            <w:r>
              <w:rPr>
                <w:rStyle w:val="IndexLink"/>
                <w:rtl w:val="true"/>
              </w:rPr>
              <w:tab/>
            </w:r>
            <w:r>
              <w:rPr>
                <w:rStyle w:val="IndexLink"/>
              </w:rPr>
              <w:t>272</w:t>
            </w:r>
          </w:hyperlink>
        </w:p>
        <w:p>
          <w:pPr>
            <w:pStyle w:val="Contents4"/>
            <w:tabs>
              <w:tab w:val="clear" w:pos="8176"/>
              <w:tab w:val="right" w:pos="9026" w:leader="dot"/>
            </w:tabs>
            <w:rPr/>
          </w:pPr>
          <w:hyperlink w:anchor="__RefHeading___Toc200662_211673320">
            <w:r>
              <w:rPr>
                <w:webHidden/>
                <w:rStyle w:val="IndexLink"/>
                <w:rtl w:val="true"/>
              </w:rPr>
              <w:t>قضای عبادت پدر و مادر</w:t>
            </w:r>
            <w:r>
              <w:rPr>
                <w:rStyle w:val="IndexLink"/>
                <w:rtl w:val="true"/>
              </w:rPr>
              <w:tab/>
            </w:r>
            <w:r>
              <w:rPr>
                <w:rStyle w:val="IndexLink"/>
              </w:rPr>
              <w:t>273</w:t>
            </w:r>
          </w:hyperlink>
        </w:p>
        <w:p>
          <w:pPr>
            <w:pStyle w:val="Contents4"/>
            <w:tabs>
              <w:tab w:val="clear" w:pos="8176"/>
              <w:tab w:val="right" w:pos="9026" w:leader="dot"/>
            </w:tabs>
            <w:rPr/>
          </w:pPr>
          <w:hyperlink w:anchor="__RefHeading___Toc200664_211673320">
            <w:r>
              <w:rPr>
                <w:webHidden/>
                <w:rStyle w:val="IndexLink"/>
                <w:rtl w:val="true"/>
              </w:rPr>
              <w:t>اعتکاف</w:t>
            </w:r>
            <w:r>
              <w:rPr>
                <w:rStyle w:val="IndexLink"/>
                <w:rtl w:val="true"/>
              </w:rPr>
              <w:tab/>
            </w:r>
            <w:r>
              <w:rPr>
                <w:rStyle w:val="IndexLink"/>
              </w:rPr>
              <w:t>274</w:t>
            </w:r>
          </w:hyperlink>
        </w:p>
        <w:p>
          <w:pPr>
            <w:pStyle w:val="Contents4"/>
            <w:tabs>
              <w:tab w:val="clear" w:pos="8176"/>
              <w:tab w:val="right" w:pos="9026" w:leader="dot"/>
            </w:tabs>
            <w:rPr/>
          </w:pPr>
          <w:hyperlink w:anchor="__RefHeading___Toc200666_211673320">
            <w:r>
              <w:rPr>
                <w:webHidden/>
                <w:rStyle w:val="IndexLink"/>
                <w:rtl w:val="true"/>
              </w:rPr>
              <w:t>کودک و امر به معروف و نهی از منکر</w:t>
            </w:r>
            <w:r>
              <w:rPr>
                <w:rStyle w:val="IndexLink"/>
                <w:rtl w:val="true"/>
              </w:rPr>
              <w:tab/>
            </w:r>
            <w:r>
              <w:rPr>
                <w:rStyle w:val="IndexLink"/>
              </w:rPr>
              <w:t>274</w:t>
            </w:r>
          </w:hyperlink>
        </w:p>
        <w:p>
          <w:pPr>
            <w:pStyle w:val="Contents3"/>
            <w:tabs>
              <w:tab w:val="clear" w:pos="8459"/>
              <w:tab w:val="right" w:pos="9026" w:leader="dot"/>
            </w:tabs>
            <w:rPr/>
          </w:pPr>
          <w:hyperlink w:anchor="__RefHeading___Toc200668_211673320">
            <w:r>
              <w:rPr>
                <w:webHidden/>
                <w:rStyle w:val="IndexLink"/>
                <w:rtl w:val="true"/>
              </w:rPr>
              <w:t>کودک و جهاد</w:t>
            </w:r>
            <w:r>
              <w:rPr>
                <w:rStyle w:val="IndexLink"/>
                <w:rtl w:val="true"/>
              </w:rPr>
              <w:tab/>
            </w:r>
            <w:r>
              <w:rPr>
                <w:rStyle w:val="IndexLink"/>
              </w:rPr>
              <w:t>275</w:t>
            </w:r>
          </w:hyperlink>
        </w:p>
        <w:p>
          <w:pPr>
            <w:pStyle w:val="Contents3"/>
            <w:tabs>
              <w:tab w:val="clear" w:pos="8459"/>
              <w:tab w:val="right" w:pos="9026" w:leader="dot"/>
            </w:tabs>
            <w:rPr/>
          </w:pPr>
          <w:hyperlink w:anchor="__RefHeading___Toc200670_211673320">
            <w:r>
              <w:rPr>
                <w:webHidden/>
                <w:rStyle w:val="IndexLink"/>
                <w:rtl w:val="true"/>
              </w:rPr>
              <w:t>مرگ کودک و احکام آن</w:t>
            </w:r>
            <w:r>
              <w:rPr>
                <w:rStyle w:val="IndexLink"/>
                <w:rtl w:val="true"/>
              </w:rPr>
              <w:tab/>
            </w:r>
            <w:r>
              <w:rPr>
                <w:rStyle w:val="IndexLink"/>
              </w:rPr>
              <w:t>275</w:t>
            </w:r>
          </w:hyperlink>
        </w:p>
        <w:p>
          <w:pPr>
            <w:pStyle w:val="Contents4"/>
            <w:tabs>
              <w:tab w:val="clear" w:pos="8176"/>
              <w:tab w:val="right" w:pos="9026" w:leader="dot"/>
            </w:tabs>
            <w:rPr/>
          </w:pPr>
          <w:hyperlink w:anchor="__RefHeading___Toc200672_211673320">
            <w:r>
              <w:rPr>
                <w:webHidden/>
                <w:rStyle w:val="IndexLink"/>
                <w:rtl w:val="true"/>
              </w:rPr>
              <w:t>مقدمه</w:t>
            </w:r>
            <w:r>
              <w:rPr>
                <w:rStyle w:val="IndexLink"/>
                <w:rtl w:val="true"/>
              </w:rPr>
              <w:tab/>
            </w:r>
            <w:r>
              <w:rPr>
                <w:rStyle w:val="IndexLink"/>
              </w:rPr>
              <w:t>275</w:t>
            </w:r>
          </w:hyperlink>
        </w:p>
        <w:p>
          <w:pPr>
            <w:pStyle w:val="Contents4"/>
            <w:tabs>
              <w:tab w:val="clear" w:pos="8176"/>
              <w:tab w:val="right" w:pos="9026" w:leader="dot"/>
            </w:tabs>
            <w:rPr/>
          </w:pPr>
          <w:hyperlink w:anchor="__RefHeading___Toc200674_211673320">
            <w:r>
              <w:rPr>
                <w:webHidden/>
                <w:rStyle w:val="IndexLink"/>
                <w:rtl w:val="true"/>
              </w:rPr>
              <w:t>مرگ فرزند</w:t>
            </w:r>
            <w:r>
              <w:rPr>
                <w:rStyle w:val="IndexLink"/>
                <w:rtl w:val="true"/>
              </w:rPr>
              <w:tab/>
            </w:r>
            <w:r>
              <w:rPr>
                <w:rStyle w:val="IndexLink"/>
              </w:rPr>
              <w:t>276</w:t>
            </w:r>
          </w:hyperlink>
        </w:p>
        <w:p>
          <w:pPr>
            <w:pStyle w:val="Contents4"/>
            <w:tabs>
              <w:tab w:val="clear" w:pos="8176"/>
              <w:tab w:val="right" w:pos="9026" w:leader="dot"/>
            </w:tabs>
            <w:rPr/>
          </w:pPr>
          <w:hyperlink w:anchor="__RefHeading___Toc200676_211673320">
            <w:r>
              <w:rPr>
                <w:webHidden/>
                <w:rStyle w:val="IndexLink"/>
                <w:rtl w:val="true"/>
              </w:rPr>
              <w:t>تشریفات</w:t>
            </w:r>
            <w:r>
              <w:rPr>
                <w:rStyle w:val="IndexLink"/>
                <w:rtl w:val="true"/>
              </w:rPr>
              <w:tab/>
            </w:r>
            <w:r>
              <w:rPr>
                <w:rStyle w:val="IndexLink"/>
              </w:rPr>
              <w:t>277</w:t>
            </w:r>
          </w:hyperlink>
        </w:p>
        <w:p>
          <w:pPr>
            <w:pStyle w:val="Contents4"/>
            <w:tabs>
              <w:tab w:val="clear" w:pos="8176"/>
              <w:tab w:val="right" w:pos="9026" w:leader="dot"/>
            </w:tabs>
            <w:rPr/>
          </w:pPr>
          <w:hyperlink w:anchor="__RefHeading___Toc200678_211673320">
            <w:r>
              <w:rPr>
                <w:webHidden/>
                <w:rStyle w:val="IndexLink"/>
                <w:rtl w:val="true"/>
              </w:rPr>
              <w:t>غسل</w:t>
            </w:r>
            <w:r>
              <w:rPr>
                <w:rStyle w:val="IndexLink"/>
                <w:rtl w:val="true"/>
              </w:rPr>
              <w:tab/>
            </w:r>
            <w:r>
              <w:rPr>
                <w:rStyle w:val="IndexLink"/>
              </w:rPr>
              <w:t>277</w:t>
            </w:r>
          </w:hyperlink>
        </w:p>
        <w:p>
          <w:pPr>
            <w:pStyle w:val="Contents4"/>
            <w:tabs>
              <w:tab w:val="clear" w:pos="8176"/>
              <w:tab w:val="right" w:pos="9026" w:leader="dot"/>
            </w:tabs>
            <w:rPr/>
          </w:pPr>
          <w:hyperlink w:anchor="__RefHeading___Toc200680_211673320">
            <w:r>
              <w:rPr>
                <w:webHidden/>
                <w:rStyle w:val="IndexLink"/>
                <w:rtl w:val="true"/>
              </w:rPr>
              <w:t>کفن و دفن</w:t>
            </w:r>
            <w:r>
              <w:rPr>
                <w:rStyle w:val="IndexLink"/>
                <w:rtl w:val="true"/>
              </w:rPr>
              <w:tab/>
            </w:r>
            <w:r>
              <w:rPr>
                <w:rStyle w:val="IndexLink"/>
              </w:rPr>
              <w:t>277</w:t>
            </w:r>
          </w:hyperlink>
        </w:p>
        <w:p>
          <w:pPr>
            <w:pStyle w:val="Contents4"/>
            <w:tabs>
              <w:tab w:val="clear" w:pos="8176"/>
              <w:tab w:val="right" w:pos="9026" w:leader="dot"/>
            </w:tabs>
            <w:rPr/>
          </w:pPr>
          <w:hyperlink w:anchor="__RefHeading___Toc200682_211673320">
            <w:r>
              <w:rPr>
                <w:webHidden/>
                <w:rStyle w:val="IndexLink"/>
                <w:rtl w:val="true"/>
              </w:rPr>
              <w:t>نماز</w:t>
            </w:r>
            <w:r>
              <w:rPr>
                <w:rStyle w:val="IndexLink"/>
                <w:rtl w:val="true"/>
              </w:rPr>
              <w:tab/>
            </w:r>
            <w:r>
              <w:rPr>
                <w:rStyle w:val="IndexLink"/>
              </w:rPr>
              <w:t>277</w:t>
            </w:r>
          </w:hyperlink>
        </w:p>
        <w:p>
          <w:pPr>
            <w:pStyle w:val="Contents4"/>
            <w:tabs>
              <w:tab w:val="clear" w:pos="8176"/>
              <w:tab w:val="right" w:pos="9026" w:leader="dot"/>
            </w:tabs>
            <w:rPr/>
          </w:pPr>
          <w:hyperlink w:anchor="__RefHeading___Toc200684_211673320">
            <w:r>
              <w:rPr>
                <w:webHidden/>
                <w:rStyle w:val="IndexLink"/>
                <w:rtl w:val="true"/>
              </w:rPr>
              <w:t>تسلی دادن فرزند مرده</w:t>
            </w:r>
            <w:r>
              <w:rPr>
                <w:rStyle w:val="IndexLink"/>
                <w:rtl w:val="true"/>
              </w:rPr>
              <w:tab/>
            </w:r>
            <w:r>
              <w:rPr>
                <w:rStyle w:val="IndexLink"/>
              </w:rPr>
              <w:t>278</w:t>
            </w:r>
          </w:hyperlink>
        </w:p>
        <w:p>
          <w:pPr>
            <w:pStyle w:val="Contents3"/>
            <w:tabs>
              <w:tab w:val="clear" w:pos="8459"/>
              <w:tab w:val="right" w:pos="9026" w:leader="dot"/>
            </w:tabs>
            <w:rPr/>
          </w:pPr>
          <w:hyperlink w:anchor="__RefHeading___Toc200686_211673320">
            <w:r>
              <w:rPr>
                <w:webHidden/>
                <w:rStyle w:val="IndexLink"/>
                <w:rtl w:val="true"/>
              </w:rPr>
              <w:t>ارث کودک و احکام آن</w:t>
            </w:r>
            <w:r>
              <w:rPr>
                <w:rStyle w:val="IndexLink"/>
                <w:rtl w:val="true"/>
              </w:rPr>
              <w:tab/>
            </w:r>
            <w:r>
              <w:rPr>
                <w:rStyle w:val="IndexLink"/>
              </w:rPr>
              <w:t>278</w:t>
            </w:r>
          </w:hyperlink>
        </w:p>
        <w:p>
          <w:pPr>
            <w:pStyle w:val="Contents4"/>
            <w:tabs>
              <w:tab w:val="clear" w:pos="8176"/>
              <w:tab w:val="right" w:pos="9026" w:leader="dot"/>
            </w:tabs>
            <w:rPr/>
          </w:pPr>
          <w:hyperlink w:anchor="__RefHeading___Toc200688_211673320">
            <w:r>
              <w:rPr>
                <w:webHidden/>
                <w:rStyle w:val="IndexLink"/>
                <w:rtl w:val="true"/>
              </w:rPr>
              <w:t>ارث برای کودک</w:t>
            </w:r>
            <w:r>
              <w:rPr>
                <w:rStyle w:val="IndexLink"/>
                <w:rtl w:val="true"/>
              </w:rPr>
              <w:tab/>
            </w:r>
            <w:r>
              <w:rPr>
                <w:rStyle w:val="IndexLink"/>
              </w:rPr>
              <w:t>278</w:t>
            </w:r>
          </w:hyperlink>
        </w:p>
        <w:p>
          <w:pPr>
            <w:pStyle w:val="Contents4"/>
            <w:tabs>
              <w:tab w:val="clear" w:pos="8176"/>
              <w:tab w:val="right" w:pos="9026" w:leader="dot"/>
            </w:tabs>
            <w:rPr/>
          </w:pPr>
          <w:hyperlink w:anchor="__RefHeading___Toc200690_211673320">
            <w:r>
              <w:rPr>
                <w:webHidden/>
                <w:rStyle w:val="IndexLink"/>
                <w:rtl w:val="true"/>
              </w:rPr>
              <w:t>تصرف در سهم یتیم</w:t>
            </w:r>
            <w:r>
              <w:rPr>
                <w:rStyle w:val="IndexLink"/>
                <w:rtl w:val="true"/>
              </w:rPr>
              <w:tab/>
            </w:r>
            <w:r>
              <w:rPr>
                <w:rStyle w:val="IndexLink"/>
              </w:rPr>
              <w:t>278</w:t>
            </w:r>
          </w:hyperlink>
        </w:p>
        <w:p>
          <w:pPr>
            <w:pStyle w:val="Contents4"/>
            <w:tabs>
              <w:tab w:val="clear" w:pos="8176"/>
              <w:tab w:val="right" w:pos="9026" w:leader="dot"/>
            </w:tabs>
            <w:rPr/>
          </w:pPr>
          <w:hyperlink w:anchor="__RefHeading___Toc200692_211673320">
            <w:r>
              <w:rPr>
                <w:webHidden/>
                <w:rStyle w:val="IndexLink"/>
                <w:rtl w:val="true"/>
              </w:rPr>
              <w:t>ارث بری از کودک</w:t>
            </w:r>
            <w:r>
              <w:rPr>
                <w:rStyle w:val="IndexLink"/>
                <w:rtl w:val="true"/>
              </w:rPr>
              <w:tab/>
            </w:r>
            <w:r>
              <w:rPr>
                <w:rStyle w:val="IndexLink"/>
              </w:rPr>
              <w:t>279</w:t>
            </w:r>
          </w:hyperlink>
        </w:p>
        <w:p>
          <w:pPr>
            <w:pStyle w:val="Contents3"/>
            <w:tabs>
              <w:tab w:val="clear" w:pos="8459"/>
              <w:tab w:val="right" w:pos="9026" w:leader="dot"/>
            </w:tabs>
            <w:rPr/>
          </w:pPr>
          <w:hyperlink w:anchor="__RefHeading___Toc200694_211673320">
            <w:r>
              <w:rPr>
                <w:webHidden/>
                <w:rStyle w:val="IndexLink"/>
                <w:rtl w:val="true"/>
              </w:rPr>
              <w:t>وصیت کودک و احکام آن</w:t>
            </w:r>
            <w:r>
              <w:rPr>
                <w:rStyle w:val="IndexLink"/>
                <w:rtl w:val="true"/>
              </w:rPr>
              <w:tab/>
            </w:r>
            <w:r>
              <w:rPr>
                <w:rStyle w:val="IndexLink"/>
              </w:rPr>
              <w:t>279</w:t>
            </w:r>
          </w:hyperlink>
        </w:p>
        <w:p>
          <w:pPr>
            <w:pStyle w:val="Contents3"/>
            <w:tabs>
              <w:tab w:val="clear" w:pos="8459"/>
              <w:tab w:val="right" w:pos="9026" w:leader="dot"/>
            </w:tabs>
            <w:rPr/>
          </w:pPr>
          <w:hyperlink w:anchor="__RefHeading___Toc200696_211673320">
            <w:r>
              <w:rPr>
                <w:webHidden/>
                <w:rStyle w:val="IndexLink"/>
                <w:rtl w:val="true"/>
              </w:rPr>
              <w:t>وصیت کودک</w:t>
            </w:r>
            <w:r>
              <w:rPr>
                <w:rStyle w:val="IndexLink"/>
                <w:rtl w:val="true"/>
              </w:rPr>
              <w:tab/>
            </w:r>
            <w:r>
              <w:rPr>
                <w:rStyle w:val="IndexLink"/>
              </w:rPr>
              <w:t>280</w:t>
            </w:r>
          </w:hyperlink>
        </w:p>
        <w:p>
          <w:pPr>
            <w:pStyle w:val="Contents3"/>
            <w:tabs>
              <w:tab w:val="clear" w:pos="8459"/>
              <w:tab w:val="right" w:pos="9026" w:leader="dot"/>
            </w:tabs>
            <w:rPr/>
          </w:pPr>
          <w:hyperlink w:anchor="__RefHeading___Toc200698_211673320">
            <w:r>
              <w:rPr>
                <w:webHidden/>
                <w:rStyle w:val="IndexLink"/>
                <w:rtl w:val="true"/>
              </w:rPr>
              <w:t>کودک وصی</w:t>
            </w:r>
            <w:r>
              <w:rPr>
                <w:rStyle w:val="IndexLink"/>
                <w:rtl w:val="true"/>
              </w:rPr>
              <w:tab/>
            </w:r>
            <w:r>
              <w:rPr>
                <w:rStyle w:val="IndexLink"/>
              </w:rPr>
              <w:t>280</w:t>
            </w:r>
          </w:hyperlink>
        </w:p>
        <w:p>
          <w:pPr>
            <w:pStyle w:val="Contents3"/>
            <w:tabs>
              <w:tab w:val="clear" w:pos="8459"/>
              <w:tab w:val="right" w:pos="9026" w:leader="dot"/>
            </w:tabs>
            <w:rPr/>
          </w:pPr>
          <w:hyperlink w:anchor="__RefHeading___Toc200700_211673320">
            <w:r>
              <w:rPr>
                <w:webHidden/>
                <w:rStyle w:val="IndexLink"/>
                <w:rtl w:val="true"/>
              </w:rPr>
              <w:t>نذر و عهد و سوگند کودک و چند مساله</w:t>
            </w:r>
            <w:r>
              <w:rPr>
                <w:rStyle w:val="IndexLink"/>
                <w:rtl w:val="true"/>
              </w:rPr>
              <w:tab/>
            </w:r>
            <w:r>
              <w:rPr>
                <w:rStyle w:val="IndexLink"/>
              </w:rPr>
              <w:t>280</w:t>
            </w:r>
          </w:hyperlink>
        </w:p>
        <w:p>
          <w:pPr>
            <w:pStyle w:val="Contents3"/>
            <w:tabs>
              <w:tab w:val="clear" w:pos="8459"/>
              <w:tab w:val="right" w:pos="9026" w:leader="dot"/>
            </w:tabs>
            <w:rPr/>
          </w:pPr>
          <w:hyperlink w:anchor="__RefHeading___Toc200702_211673320">
            <w:r>
              <w:rPr>
                <w:webHidden/>
                <w:rStyle w:val="IndexLink"/>
                <w:rtl w:val="true"/>
              </w:rPr>
              <w:t>اسلام و کفر کودک</w:t>
            </w:r>
            <w:r>
              <w:rPr>
                <w:rStyle w:val="IndexLink"/>
                <w:rtl w:val="true"/>
              </w:rPr>
              <w:tab/>
            </w:r>
            <w:r>
              <w:rPr>
                <w:rStyle w:val="IndexLink"/>
              </w:rPr>
              <w:t>280</w:t>
            </w:r>
          </w:hyperlink>
        </w:p>
        <w:p>
          <w:pPr>
            <w:pStyle w:val="Contents2"/>
            <w:tabs>
              <w:tab w:val="clear" w:pos="8743"/>
              <w:tab w:val="right" w:pos="9026" w:leader="dot"/>
            </w:tabs>
            <w:rPr/>
          </w:pPr>
          <w:hyperlink w:anchor="__RefHeading___Toc200704_211673320">
            <w:r>
              <w:rPr>
                <w:webHidden/>
                <w:rStyle w:val="IndexLink"/>
                <w:rtl w:val="true"/>
              </w:rPr>
              <w:t>کتابشناسی کودک</w:t>
            </w:r>
            <w:r>
              <w:rPr>
                <w:rStyle w:val="IndexLink"/>
                <w:rtl w:val="true"/>
              </w:rPr>
              <w:tab/>
            </w:r>
            <w:r>
              <w:rPr>
                <w:rStyle w:val="IndexLink"/>
              </w:rPr>
              <w:t>281</w:t>
            </w:r>
          </w:hyperlink>
        </w:p>
        <w:p>
          <w:pPr>
            <w:pStyle w:val="Contents3"/>
            <w:tabs>
              <w:tab w:val="clear" w:pos="8459"/>
              <w:tab w:val="right" w:pos="9026" w:leader="dot"/>
            </w:tabs>
            <w:rPr/>
          </w:pPr>
          <w:hyperlink w:anchor="__RefHeading___Toc200706_211673320">
            <w:r>
              <w:rPr>
                <w:webHidden/>
                <w:rStyle w:val="IndexLink"/>
                <w:rtl w:val="true"/>
              </w:rPr>
              <w:t xml:space="preserve">امام حسین علیه السلام و تربیت فرزند </w:t>
            </w:r>
            <w:r>
              <w:rPr>
                <w:rStyle w:val="IndexLink"/>
              </w:rPr>
              <w:t>1</w:t>
            </w:r>
            <w:r>
              <w:rPr>
                <w:rStyle w:val="IndexLink"/>
                <w:rtl w:val="true"/>
              </w:rPr>
              <w:tab/>
            </w:r>
            <w:r>
              <w:rPr>
                <w:rStyle w:val="IndexLink"/>
              </w:rPr>
              <w:t>281</w:t>
            </w:r>
          </w:hyperlink>
        </w:p>
        <w:p>
          <w:pPr>
            <w:pStyle w:val="Contents3"/>
            <w:tabs>
              <w:tab w:val="clear" w:pos="8459"/>
              <w:tab w:val="right" w:pos="9026" w:leader="dot"/>
            </w:tabs>
            <w:rPr/>
          </w:pPr>
          <w:hyperlink w:anchor="__RefHeading___Toc200708_211673320">
            <w:r>
              <w:rPr>
                <w:webHidden/>
                <w:rStyle w:val="IndexLink"/>
                <w:rtl w:val="true"/>
              </w:rPr>
              <w:t xml:space="preserve">امام حسین علیه السلام و تربیت فرزند </w:t>
            </w:r>
            <w:r>
              <w:rPr>
                <w:rStyle w:val="IndexLink"/>
              </w:rPr>
              <w:t>2</w:t>
            </w:r>
            <w:r>
              <w:rPr>
                <w:rStyle w:val="IndexLink"/>
                <w:rtl w:val="true"/>
              </w:rPr>
              <w:tab/>
            </w:r>
            <w:r>
              <w:rPr>
                <w:rStyle w:val="IndexLink"/>
              </w:rPr>
              <w:t>281</w:t>
            </w:r>
          </w:hyperlink>
        </w:p>
        <w:p>
          <w:pPr>
            <w:pStyle w:val="Contents3"/>
            <w:tabs>
              <w:tab w:val="clear" w:pos="8459"/>
              <w:tab w:val="right" w:pos="9026" w:leader="dot"/>
            </w:tabs>
            <w:rPr/>
          </w:pPr>
          <w:hyperlink w:anchor="__RefHeading___Toc200710_211673320">
            <w:r>
              <w:rPr>
                <w:webHidden/>
                <w:rStyle w:val="IndexLink"/>
                <w:rtl w:val="true"/>
              </w:rPr>
              <w:t>امام باقر علیه السلام و تربیت فرزند</w:t>
            </w:r>
            <w:r>
              <w:rPr>
                <w:rStyle w:val="IndexLink"/>
                <w:rtl w:val="true"/>
              </w:rPr>
              <w:tab/>
            </w:r>
            <w:r>
              <w:rPr>
                <w:rStyle w:val="IndexLink"/>
              </w:rPr>
              <w:t>281</w:t>
            </w:r>
          </w:hyperlink>
        </w:p>
        <w:p>
          <w:pPr>
            <w:pStyle w:val="Contents3"/>
            <w:tabs>
              <w:tab w:val="clear" w:pos="8459"/>
              <w:tab w:val="right" w:pos="9026" w:leader="dot"/>
            </w:tabs>
            <w:rPr/>
          </w:pPr>
          <w:hyperlink w:anchor="__RefHeading___Toc200712_211673320">
            <w:r>
              <w:rPr>
                <w:webHidden/>
                <w:rStyle w:val="IndexLink"/>
                <w:rtl w:val="true"/>
              </w:rPr>
              <w:t>امام رضا علیه السلام و تربیت فرزند</w:t>
            </w:r>
            <w:r>
              <w:rPr>
                <w:rStyle w:val="IndexLink"/>
                <w:rtl w:val="true"/>
              </w:rPr>
              <w:tab/>
            </w:r>
            <w:r>
              <w:rPr>
                <w:rStyle w:val="IndexLink"/>
              </w:rPr>
              <w:t>281</w:t>
            </w:r>
          </w:hyperlink>
        </w:p>
        <w:p>
          <w:pPr>
            <w:pStyle w:val="Contents3"/>
            <w:tabs>
              <w:tab w:val="clear" w:pos="8459"/>
              <w:tab w:val="right" w:pos="9026" w:leader="dot"/>
            </w:tabs>
            <w:rPr/>
          </w:pPr>
          <w:hyperlink w:anchor="__RefHeading___Toc200714_211673320">
            <w:r>
              <w:rPr>
                <w:webHidden/>
                <w:rStyle w:val="IndexLink"/>
                <w:rtl w:val="true"/>
              </w:rPr>
              <w:t xml:space="preserve">امام حسین علیه السلام و تربیت فرزند </w:t>
            </w:r>
            <w:r>
              <w:rPr>
                <w:rStyle w:val="IndexLink"/>
              </w:rPr>
              <w:t>1</w:t>
            </w:r>
            <w:r>
              <w:rPr>
                <w:rStyle w:val="IndexLink"/>
                <w:rtl w:val="true"/>
              </w:rPr>
              <w:tab/>
            </w:r>
            <w:r>
              <w:rPr>
                <w:rStyle w:val="IndexLink"/>
              </w:rPr>
              <w:t>281</w:t>
            </w:r>
          </w:hyperlink>
        </w:p>
        <w:p>
          <w:pPr>
            <w:pStyle w:val="Contents3"/>
            <w:tabs>
              <w:tab w:val="clear" w:pos="8459"/>
              <w:tab w:val="right" w:pos="9026" w:leader="dot"/>
            </w:tabs>
            <w:rPr/>
          </w:pPr>
          <w:hyperlink w:anchor="__RefHeading___Toc200716_211673320">
            <w:r>
              <w:rPr>
                <w:webHidden/>
                <w:rStyle w:val="IndexLink"/>
                <w:rtl w:val="true"/>
              </w:rPr>
              <w:t xml:space="preserve">امام حسین علیه السلام و تربیت فرزند </w:t>
            </w:r>
            <w:r>
              <w:rPr>
                <w:rStyle w:val="IndexLink"/>
              </w:rPr>
              <w:t>2</w:t>
            </w:r>
            <w:r>
              <w:rPr>
                <w:rStyle w:val="IndexLink"/>
                <w:rtl w:val="true"/>
              </w:rPr>
              <w:tab/>
            </w:r>
            <w:r>
              <w:rPr>
                <w:rStyle w:val="IndexLink"/>
              </w:rPr>
              <w:t>281</w:t>
            </w:r>
          </w:hyperlink>
        </w:p>
        <w:p>
          <w:pPr>
            <w:pStyle w:val="Contents3"/>
            <w:tabs>
              <w:tab w:val="clear" w:pos="8459"/>
              <w:tab w:val="right" w:pos="9026" w:leader="dot"/>
            </w:tabs>
            <w:rPr/>
          </w:pPr>
          <w:hyperlink w:anchor="__RefHeading___Toc200718_211673320">
            <w:r>
              <w:rPr>
                <w:webHidden/>
                <w:rStyle w:val="IndexLink"/>
                <w:rtl w:val="true"/>
              </w:rPr>
              <w:t>امام رضا علیه السلام و تربیت فرزند</w:t>
            </w:r>
            <w:r>
              <w:rPr>
                <w:rStyle w:val="IndexLink"/>
                <w:rtl w:val="true"/>
              </w:rPr>
              <w:tab/>
            </w:r>
            <w:r>
              <w:rPr>
                <w:rStyle w:val="IndexLink"/>
              </w:rPr>
              <w:t>281</w:t>
            </w:r>
          </w:hyperlink>
        </w:p>
        <w:p>
          <w:pPr>
            <w:pStyle w:val="Contents3"/>
            <w:tabs>
              <w:tab w:val="clear" w:pos="8459"/>
              <w:tab w:val="right" w:pos="9026" w:leader="dot"/>
            </w:tabs>
            <w:rPr/>
          </w:pPr>
          <w:hyperlink w:anchor="__RefHeading___Toc200720_211673320">
            <w:r>
              <w:rPr>
                <w:webHidden/>
                <w:rStyle w:val="IndexLink"/>
                <w:rtl w:val="true"/>
              </w:rPr>
              <w:t>فرزند سدرة المنتهی</w:t>
            </w:r>
            <w:r>
              <w:rPr>
                <w:rStyle w:val="IndexLink"/>
                <w:rtl w:val="true"/>
              </w:rPr>
              <w:tab/>
            </w:r>
            <w:r>
              <w:rPr>
                <w:rStyle w:val="IndexLink"/>
              </w:rPr>
              <w:t>282</w:t>
            </w:r>
          </w:hyperlink>
        </w:p>
        <w:p>
          <w:pPr>
            <w:pStyle w:val="Contents3"/>
            <w:tabs>
              <w:tab w:val="clear" w:pos="8459"/>
              <w:tab w:val="right" w:pos="9026" w:leader="dot"/>
            </w:tabs>
            <w:rPr/>
          </w:pPr>
          <w:hyperlink w:anchor="__RefHeading___Toc200722_211673320">
            <w:r>
              <w:rPr>
                <w:webHidden/>
                <w:rStyle w:val="IndexLink"/>
                <w:rtl w:val="true"/>
              </w:rPr>
              <w:t>من فرزند آخر الزمان فاطمه ام</w:t>
            </w:r>
            <w:r>
              <w:rPr>
                <w:rStyle w:val="IndexLink"/>
                <w:rtl w:val="true"/>
              </w:rPr>
              <w:tab/>
            </w:r>
            <w:r>
              <w:rPr>
                <w:rStyle w:val="IndexLink"/>
              </w:rPr>
              <w:t>282</w:t>
            </w:r>
          </w:hyperlink>
        </w:p>
        <w:p>
          <w:pPr>
            <w:pStyle w:val="Contents3"/>
            <w:tabs>
              <w:tab w:val="clear" w:pos="8459"/>
              <w:tab w:val="right" w:pos="9026" w:leader="dot"/>
            </w:tabs>
            <w:rPr/>
          </w:pPr>
          <w:hyperlink w:anchor="__RefHeading___Toc200724_211673320">
            <w:r>
              <w:rPr>
                <w:webHidden/>
                <w:rStyle w:val="IndexLink"/>
                <w:rtl w:val="true"/>
              </w:rPr>
              <w:t>فرزند لافتی صدای گام هایت را می‌شنوم</w:t>
            </w:r>
            <w:r>
              <w:rPr>
                <w:rStyle w:val="IndexLink"/>
                <w:rtl w:val="true"/>
              </w:rPr>
              <w:tab/>
            </w:r>
            <w:r>
              <w:rPr>
                <w:rStyle w:val="IndexLink"/>
              </w:rPr>
              <w:t>282</w:t>
            </w:r>
          </w:hyperlink>
        </w:p>
        <w:p>
          <w:pPr>
            <w:pStyle w:val="Contents3"/>
            <w:tabs>
              <w:tab w:val="clear" w:pos="8459"/>
              <w:tab w:val="right" w:pos="9026" w:leader="dot"/>
            </w:tabs>
            <w:rPr/>
          </w:pPr>
          <w:hyperlink w:anchor="__RefHeading___Toc200726_211673320">
            <w:r>
              <w:rPr>
                <w:webHidden/>
                <w:rStyle w:val="IndexLink"/>
                <w:rtl w:val="true"/>
              </w:rPr>
              <w:t>حقوق پدر و مادر و فرزند</w:t>
            </w:r>
            <w:r>
              <w:rPr>
                <w:rStyle w:val="IndexLink"/>
                <w:rtl w:val="true"/>
              </w:rPr>
              <w:tab/>
            </w:r>
            <w:r>
              <w:rPr>
                <w:rStyle w:val="IndexLink"/>
              </w:rPr>
              <w:t>282</w:t>
            </w:r>
          </w:hyperlink>
        </w:p>
        <w:p>
          <w:pPr>
            <w:pStyle w:val="Contents3"/>
            <w:tabs>
              <w:tab w:val="clear" w:pos="8459"/>
              <w:tab w:val="right" w:pos="9026" w:leader="dot"/>
            </w:tabs>
            <w:rPr/>
          </w:pPr>
          <w:hyperlink w:anchor="__RefHeading___Toc200728_211673320">
            <w:r>
              <w:rPr>
                <w:webHidden/>
                <w:rStyle w:val="IndexLink"/>
                <w:rtl w:val="true"/>
              </w:rPr>
              <w:t>اخلاق در خانواده و تربیت فرزند</w:t>
            </w:r>
            <w:r>
              <w:rPr>
                <w:rStyle w:val="IndexLink"/>
                <w:rtl w:val="true"/>
              </w:rPr>
              <w:tab/>
            </w:r>
            <w:r>
              <w:rPr>
                <w:rStyle w:val="IndexLink"/>
              </w:rPr>
              <w:t>282</w:t>
            </w:r>
          </w:hyperlink>
        </w:p>
        <w:p>
          <w:pPr>
            <w:pStyle w:val="Contents3"/>
            <w:tabs>
              <w:tab w:val="clear" w:pos="8459"/>
              <w:tab w:val="right" w:pos="9026" w:leader="dot"/>
            </w:tabs>
            <w:rPr/>
          </w:pPr>
          <w:hyperlink w:anchor="__RefHeading___Toc200730_211673320">
            <w:r>
              <w:rPr>
                <w:webHidden/>
                <w:rStyle w:val="IndexLink"/>
                <w:rtl w:val="true"/>
              </w:rPr>
              <w:t>تربیت فرزند</w:t>
            </w:r>
            <w:r>
              <w:rPr>
                <w:rStyle w:val="IndexLink"/>
                <w:rtl w:val="true"/>
              </w:rPr>
              <w:tab/>
            </w:r>
            <w:r>
              <w:rPr>
                <w:rStyle w:val="IndexLink"/>
              </w:rPr>
              <w:t>282</w:t>
            </w:r>
          </w:hyperlink>
        </w:p>
        <w:p>
          <w:pPr>
            <w:pStyle w:val="Contents3"/>
            <w:tabs>
              <w:tab w:val="clear" w:pos="8459"/>
              <w:tab w:val="right" w:pos="9026" w:leader="dot"/>
            </w:tabs>
            <w:rPr/>
          </w:pPr>
          <w:hyperlink w:anchor="__RefHeading___Toc200732_211673320">
            <w:r>
              <w:rPr>
                <w:webHidden/>
                <w:rStyle w:val="IndexLink"/>
                <w:rtl w:val="true"/>
              </w:rPr>
              <w:t>رضا فرزند صالح</w:t>
            </w:r>
            <w:r>
              <w:rPr>
                <w:rStyle w:val="IndexLink"/>
                <w:rtl w:val="true"/>
              </w:rPr>
              <w:tab/>
            </w:r>
            <w:r>
              <w:rPr>
                <w:rStyle w:val="IndexLink"/>
              </w:rPr>
              <w:t>282</w:t>
            </w:r>
          </w:hyperlink>
        </w:p>
        <w:p>
          <w:pPr>
            <w:pStyle w:val="Contents3"/>
            <w:tabs>
              <w:tab w:val="clear" w:pos="8459"/>
              <w:tab w:val="right" w:pos="9026" w:leader="dot"/>
            </w:tabs>
            <w:rPr/>
          </w:pPr>
          <w:hyperlink w:anchor="__RefHeading___Toc200734_211673320">
            <w:r>
              <w:rPr>
                <w:webHidden/>
                <w:rStyle w:val="IndexLink"/>
                <w:rtl w:val="true"/>
              </w:rPr>
              <w:t>پنجاه روش ساده برای علاقه مند کردن فرزند به مطالعه</w:t>
            </w:r>
            <w:r>
              <w:rPr>
                <w:rStyle w:val="IndexLink"/>
                <w:rtl w:val="true"/>
              </w:rPr>
              <w:tab/>
            </w:r>
            <w:r>
              <w:rPr>
                <w:rStyle w:val="IndexLink"/>
              </w:rPr>
              <w:t>282</w:t>
            </w:r>
          </w:hyperlink>
        </w:p>
        <w:p>
          <w:pPr>
            <w:pStyle w:val="Contents3"/>
            <w:tabs>
              <w:tab w:val="clear" w:pos="8459"/>
              <w:tab w:val="right" w:pos="9026" w:leader="dot"/>
            </w:tabs>
            <w:rPr/>
          </w:pPr>
          <w:hyperlink w:anchor="__RefHeading___Toc200736_211673320">
            <w:r>
              <w:rPr>
                <w:webHidden/>
                <w:rStyle w:val="IndexLink"/>
                <w:rtl w:val="true"/>
              </w:rPr>
              <w:t>انقلاب بزرگ علی علیه السلام و دو فرزند بزرگوارش</w:t>
            </w:r>
            <w:r>
              <w:rPr>
                <w:rStyle w:val="IndexLink"/>
                <w:rtl w:val="true"/>
              </w:rPr>
              <w:tab/>
            </w:r>
            <w:r>
              <w:rPr>
                <w:rStyle w:val="IndexLink"/>
              </w:rPr>
              <w:t>282</w:t>
            </w:r>
          </w:hyperlink>
        </w:p>
        <w:p>
          <w:pPr>
            <w:pStyle w:val="Contents3"/>
            <w:tabs>
              <w:tab w:val="clear" w:pos="8459"/>
              <w:tab w:val="right" w:pos="9026" w:leader="dot"/>
            </w:tabs>
            <w:rPr/>
          </w:pPr>
          <w:hyperlink w:anchor="__RefHeading___Toc200738_211673320">
            <w:r>
              <w:rPr>
                <w:webHidden/>
                <w:rStyle w:val="IndexLink"/>
                <w:rtl w:val="true"/>
              </w:rPr>
              <w:t>چرا فرزند نوح از خاندان او نیست؟</w:t>
            </w:r>
            <w:r>
              <w:rPr>
                <w:rStyle w:val="IndexLink"/>
                <w:rtl w:val="true"/>
              </w:rPr>
              <w:tab/>
            </w:r>
            <w:r>
              <w:rPr>
                <w:rStyle w:val="IndexLink"/>
              </w:rPr>
              <w:t>282</w:t>
            </w:r>
          </w:hyperlink>
        </w:p>
        <w:p>
          <w:pPr>
            <w:pStyle w:val="Contents3"/>
            <w:tabs>
              <w:tab w:val="clear" w:pos="8459"/>
              <w:tab w:val="right" w:pos="9026" w:leader="dot"/>
            </w:tabs>
            <w:rPr/>
          </w:pPr>
          <w:hyperlink w:anchor="__RefHeading___Toc200740_211673320">
            <w:r>
              <w:rPr>
                <w:webHidden/>
                <w:rStyle w:val="IndexLink"/>
                <w:rtl w:val="true"/>
              </w:rPr>
              <w:t>از آیات قرآن استفاده می‌شود</w:t>
            </w:r>
            <w:r>
              <w:rPr>
                <w:rStyle w:val="IndexLink"/>
                <w:rtl w:val="true"/>
              </w:rPr>
              <w:tab/>
            </w:r>
            <w:r>
              <w:rPr>
                <w:rStyle w:val="IndexLink"/>
              </w:rPr>
              <w:t>282</w:t>
            </w:r>
          </w:hyperlink>
        </w:p>
        <w:p>
          <w:pPr>
            <w:pStyle w:val="Contents3"/>
            <w:tabs>
              <w:tab w:val="clear" w:pos="8459"/>
              <w:tab w:val="right" w:pos="9026" w:leader="dot"/>
            </w:tabs>
            <w:rPr/>
          </w:pPr>
          <w:hyperlink w:anchor="__RefHeading___Toc200742_211673320">
            <w:r>
              <w:rPr>
                <w:webHidden/>
                <w:rStyle w:val="IndexLink"/>
                <w:rtl w:val="true"/>
              </w:rPr>
              <w:t xml:space="preserve">تصویر حرم امام زاده صالح فرزند امام کاظم علیه السلام </w:t>
            </w:r>
            <w:r>
              <w:rPr>
                <w:rStyle w:val="IndexLink"/>
                <w:rtl w:val="true"/>
              </w:rPr>
              <w:t xml:space="preserve">- </w:t>
            </w:r>
            <w:r>
              <w:rPr>
                <w:rStyle w:val="IndexLink"/>
                <w:rtl w:val="true"/>
              </w:rPr>
              <w:t>تهران</w:t>
            </w:r>
            <w:r>
              <w:rPr>
                <w:rStyle w:val="IndexLink"/>
                <w:rtl w:val="true"/>
              </w:rPr>
              <w:tab/>
            </w:r>
            <w:r>
              <w:rPr>
                <w:rStyle w:val="IndexLink"/>
              </w:rPr>
              <w:t>282</w:t>
            </w:r>
          </w:hyperlink>
        </w:p>
        <w:p>
          <w:pPr>
            <w:pStyle w:val="Contents3"/>
            <w:tabs>
              <w:tab w:val="clear" w:pos="8459"/>
              <w:tab w:val="right" w:pos="9026" w:leader="dot"/>
            </w:tabs>
            <w:rPr/>
          </w:pPr>
          <w:hyperlink w:anchor="__RefHeading___Toc200744_211673320">
            <w:r>
              <w:rPr>
                <w:webHidden/>
                <w:rStyle w:val="IndexLink"/>
                <w:rtl w:val="true"/>
              </w:rPr>
              <w:t>آیا مادر مریم نذر کرده بود که فرزند خود را راهب کند؟</w:t>
            </w:r>
            <w:r>
              <w:rPr>
                <w:rStyle w:val="IndexLink"/>
                <w:rtl w:val="true"/>
              </w:rPr>
              <w:tab/>
            </w:r>
            <w:r>
              <w:rPr>
                <w:rStyle w:val="IndexLink"/>
              </w:rPr>
              <w:t>282</w:t>
            </w:r>
          </w:hyperlink>
        </w:p>
        <w:p>
          <w:pPr>
            <w:pStyle w:val="Contents3"/>
            <w:tabs>
              <w:tab w:val="clear" w:pos="8459"/>
              <w:tab w:val="right" w:pos="9026" w:leader="dot"/>
            </w:tabs>
            <w:rPr/>
          </w:pPr>
          <w:hyperlink w:anchor="__RefHeading___Toc200746_211673320">
            <w:r>
              <w:rPr>
                <w:webHidden/>
                <w:rStyle w:val="IndexLink"/>
                <w:rtl w:val="true"/>
              </w:rPr>
              <w:t>حق پدر بر فرزند</w:t>
            </w:r>
            <w:r>
              <w:rPr>
                <w:rStyle w:val="IndexLink"/>
                <w:rtl w:val="true"/>
              </w:rPr>
              <w:tab/>
            </w:r>
            <w:r>
              <w:rPr>
                <w:rStyle w:val="IndexLink"/>
              </w:rPr>
              <w:t>282</w:t>
            </w:r>
          </w:hyperlink>
        </w:p>
        <w:p>
          <w:pPr>
            <w:pStyle w:val="Contents3"/>
            <w:tabs>
              <w:tab w:val="clear" w:pos="8459"/>
              <w:tab w:val="right" w:pos="9026" w:leader="dot"/>
            </w:tabs>
            <w:rPr/>
          </w:pPr>
          <w:hyperlink w:anchor="__RefHeading___Toc200748_211673320">
            <w:r>
              <w:rPr>
                <w:webHidden/>
                <w:rStyle w:val="IndexLink"/>
                <w:rtl w:val="true"/>
              </w:rPr>
              <w:t>اسحاق فرزند ابراهیم</w:t>
            </w:r>
            <w:r>
              <w:rPr>
                <w:rStyle w:val="IndexLink"/>
                <w:rtl w:val="true"/>
              </w:rPr>
              <w:tab/>
            </w:r>
            <w:r>
              <w:rPr>
                <w:rStyle w:val="IndexLink"/>
              </w:rPr>
              <w:t>282</w:t>
            </w:r>
          </w:hyperlink>
        </w:p>
        <w:p>
          <w:pPr>
            <w:pStyle w:val="Contents3"/>
            <w:tabs>
              <w:tab w:val="clear" w:pos="8459"/>
              <w:tab w:val="right" w:pos="9026" w:leader="dot"/>
            </w:tabs>
            <w:rPr/>
          </w:pPr>
          <w:hyperlink w:anchor="__RefHeading___Toc200750_211673320">
            <w:r>
              <w:rPr>
                <w:webHidden/>
                <w:rStyle w:val="IndexLink"/>
                <w:rtl w:val="true"/>
              </w:rPr>
              <w:t>ادعیه قرآنی دعاهای حضرت زکریا برای درخواست فرزند</w:t>
            </w:r>
            <w:r>
              <w:rPr>
                <w:rStyle w:val="IndexLink"/>
                <w:rtl w:val="true"/>
              </w:rPr>
              <w:tab/>
            </w:r>
            <w:r>
              <w:rPr>
                <w:rStyle w:val="IndexLink"/>
              </w:rPr>
              <w:t>282</w:t>
            </w:r>
          </w:hyperlink>
        </w:p>
        <w:p>
          <w:pPr>
            <w:pStyle w:val="Contents3"/>
            <w:tabs>
              <w:tab w:val="clear" w:pos="8459"/>
              <w:tab w:val="right" w:pos="9026" w:leader="dot"/>
            </w:tabs>
            <w:rPr/>
          </w:pPr>
          <w:hyperlink w:anchor="__RefHeading___Toc200752_211673320">
            <w:r>
              <w:rPr>
                <w:webHidden/>
                <w:rStyle w:val="IndexLink"/>
                <w:rtl w:val="true"/>
              </w:rPr>
              <w:t>رضا فرزند صالح</w:t>
            </w:r>
            <w:r>
              <w:rPr>
                <w:rStyle w:val="IndexLink"/>
                <w:rtl w:val="true"/>
              </w:rPr>
              <w:tab/>
            </w:r>
            <w:r>
              <w:rPr>
                <w:rStyle w:val="IndexLink"/>
              </w:rPr>
              <w:t>282</w:t>
            </w:r>
          </w:hyperlink>
        </w:p>
        <w:p>
          <w:pPr>
            <w:pStyle w:val="Contents3"/>
            <w:tabs>
              <w:tab w:val="clear" w:pos="8459"/>
              <w:tab w:val="right" w:pos="9026" w:leader="dot"/>
            </w:tabs>
            <w:rPr/>
          </w:pPr>
          <w:hyperlink w:anchor="__RefHeading___Toc200754_211673320">
            <w:r>
              <w:rPr>
                <w:webHidden/>
                <w:rStyle w:val="IndexLink"/>
                <w:rtl w:val="true"/>
              </w:rPr>
              <w:t>رضا فرزند صالح</w:t>
            </w:r>
            <w:r>
              <w:rPr>
                <w:rStyle w:val="IndexLink"/>
                <w:rtl w:val="true"/>
              </w:rPr>
              <w:tab/>
            </w:r>
            <w:r>
              <w:rPr>
                <w:rStyle w:val="IndexLink"/>
              </w:rPr>
              <w:t>282</w:t>
            </w:r>
          </w:hyperlink>
        </w:p>
        <w:p>
          <w:pPr>
            <w:pStyle w:val="Contents3"/>
            <w:tabs>
              <w:tab w:val="clear" w:pos="8459"/>
              <w:tab w:val="right" w:pos="9026" w:leader="dot"/>
            </w:tabs>
            <w:rPr/>
          </w:pPr>
          <w:hyperlink w:anchor="__RefHeading___Toc200756_211673320">
            <w:r>
              <w:rPr>
                <w:webHidden/>
                <w:rStyle w:val="IndexLink"/>
                <w:rtl w:val="true"/>
              </w:rPr>
              <w:t>رضا فرزند صالح</w:t>
            </w:r>
            <w:r>
              <w:rPr>
                <w:rStyle w:val="IndexLink"/>
                <w:rtl w:val="true"/>
              </w:rPr>
              <w:tab/>
            </w:r>
            <w:r>
              <w:rPr>
                <w:rStyle w:val="IndexLink"/>
              </w:rPr>
              <w:t>282</w:t>
            </w:r>
          </w:hyperlink>
        </w:p>
        <w:p>
          <w:pPr>
            <w:pStyle w:val="Contents3"/>
            <w:tabs>
              <w:tab w:val="clear" w:pos="8459"/>
              <w:tab w:val="right" w:pos="9026" w:leader="dot"/>
            </w:tabs>
            <w:rPr/>
          </w:pPr>
          <w:hyperlink w:anchor="__RefHeading___Toc200758_211673320">
            <w:r>
              <w:rPr>
                <w:webHidden/>
                <w:rStyle w:val="IndexLink"/>
                <w:rtl w:val="true"/>
              </w:rPr>
              <w:t>امام باقر علیه السلام و تربیت فرزند</w:t>
            </w:r>
            <w:r>
              <w:rPr>
                <w:rStyle w:val="IndexLink"/>
                <w:rtl w:val="true"/>
              </w:rPr>
              <w:tab/>
            </w:r>
            <w:r>
              <w:rPr>
                <w:rStyle w:val="IndexLink"/>
              </w:rPr>
              <w:t>282</w:t>
            </w:r>
          </w:hyperlink>
        </w:p>
        <w:p>
          <w:pPr>
            <w:pStyle w:val="Contents3"/>
            <w:tabs>
              <w:tab w:val="clear" w:pos="8459"/>
              <w:tab w:val="right" w:pos="9026" w:leader="dot"/>
            </w:tabs>
            <w:rPr/>
          </w:pPr>
          <w:hyperlink w:anchor="__RefHeading___Toc200760_211673320">
            <w:r>
              <w:rPr>
                <w:webHidden/>
                <w:rStyle w:val="IndexLink"/>
                <w:rtl w:val="true"/>
              </w:rPr>
              <w:t>جلوه‌های رفتاری حضرت زهرا سلام اللّه علیها رفتار با فرزند قسمت چهارم</w:t>
            </w:r>
            <w:r>
              <w:rPr>
                <w:rStyle w:val="IndexLink"/>
                <w:rtl w:val="true"/>
              </w:rPr>
              <w:tab/>
            </w:r>
            <w:r>
              <w:rPr>
                <w:rStyle w:val="IndexLink"/>
              </w:rPr>
              <w:t>283</w:t>
            </w:r>
          </w:hyperlink>
        </w:p>
        <w:p>
          <w:pPr>
            <w:pStyle w:val="Contents3"/>
            <w:tabs>
              <w:tab w:val="clear" w:pos="8459"/>
              <w:tab w:val="right" w:pos="9026" w:leader="dot"/>
            </w:tabs>
            <w:rPr/>
          </w:pPr>
          <w:hyperlink w:anchor="__RefHeading___Toc200762_211673320">
            <w:r>
              <w:rPr>
                <w:webHidden/>
                <w:rStyle w:val="IndexLink"/>
                <w:rtl w:val="true"/>
              </w:rPr>
              <w:t>جلوه‌های رفتاری حضرت زهرا سلام اللّه علیها رفتار با فرزند قسمت سوم</w:t>
            </w:r>
            <w:r>
              <w:rPr>
                <w:rStyle w:val="IndexLink"/>
                <w:rtl w:val="true"/>
              </w:rPr>
              <w:tab/>
            </w:r>
            <w:r>
              <w:rPr>
                <w:rStyle w:val="IndexLink"/>
              </w:rPr>
              <w:t>283</w:t>
            </w:r>
          </w:hyperlink>
        </w:p>
        <w:p>
          <w:pPr>
            <w:pStyle w:val="Contents3"/>
            <w:tabs>
              <w:tab w:val="clear" w:pos="8459"/>
              <w:tab w:val="right" w:pos="9026" w:leader="dot"/>
            </w:tabs>
            <w:rPr/>
          </w:pPr>
          <w:hyperlink w:anchor="__RefHeading___Toc200764_211673320">
            <w:r>
              <w:rPr>
                <w:webHidden/>
                <w:rStyle w:val="IndexLink"/>
                <w:rtl w:val="true"/>
              </w:rPr>
              <w:t>جلوه‌های رفتاری حضرت زهرا سلام اللّه علیها رفتار با فرزند قسمت سوم</w:t>
            </w:r>
            <w:r>
              <w:rPr>
                <w:rStyle w:val="IndexLink"/>
                <w:rtl w:val="true"/>
              </w:rPr>
              <w:tab/>
            </w:r>
            <w:r>
              <w:rPr>
                <w:rStyle w:val="IndexLink"/>
              </w:rPr>
              <w:t>283</w:t>
            </w:r>
          </w:hyperlink>
        </w:p>
        <w:p>
          <w:pPr>
            <w:pStyle w:val="Contents3"/>
            <w:tabs>
              <w:tab w:val="clear" w:pos="8459"/>
              <w:tab w:val="right" w:pos="9026" w:leader="dot"/>
            </w:tabs>
            <w:rPr/>
          </w:pPr>
          <w:hyperlink w:anchor="__RefHeading___Toc200766_211673320">
            <w:r>
              <w:rPr>
                <w:webHidden/>
                <w:rStyle w:val="IndexLink"/>
                <w:rtl w:val="true"/>
              </w:rPr>
              <w:t>گفتگو با خانم فاطمة السادات میرلوحی فرزند شهید نواب صفوی قسمت سوم</w:t>
            </w:r>
            <w:r>
              <w:rPr>
                <w:rStyle w:val="IndexLink"/>
                <w:rtl w:val="true"/>
              </w:rPr>
              <w:tab/>
            </w:r>
            <w:r>
              <w:rPr>
                <w:rStyle w:val="IndexLink"/>
              </w:rPr>
              <w:t>283</w:t>
            </w:r>
          </w:hyperlink>
        </w:p>
        <w:p>
          <w:pPr>
            <w:pStyle w:val="Contents3"/>
            <w:tabs>
              <w:tab w:val="clear" w:pos="8459"/>
              <w:tab w:val="right" w:pos="9026" w:leader="dot"/>
            </w:tabs>
            <w:rPr/>
          </w:pPr>
          <w:hyperlink w:anchor="__RefHeading___Toc200768_211673320">
            <w:r>
              <w:rPr>
                <w:webHidden/>
                <w:rStyle w:val="IndexLink"/>
                <w:rtl w:val="true"/>
              </w:rPr>
              <w:t>حقوق پدر و مادر و فرزند</w:t>
            </w:r>
            <w:r>
              <w:rPr>
                <w:rStyle w:val="IndexLink"/>
                <w:rtl w:val="true"/>
              </w:rPr>
              <w:tab/>
            </w:r>
            <w:r>
              <w:rPr>
                <w:rStyle w:val="IndexLink"/>
              </w:rPr>
              <w:t>283</w:t>
            </w:r>
          </w:hyperlink>
        </w:p>
        <w:p>
          <w:pPr>
            <w:pStyle w:val="Contents3"/>
            <w:tabs>
              <w:tab w:val="clear" w:pos="8459"/>
              <w:tab w:val="right" w:pos="9026" w:leader="dot"/>
            </w:tabs>
            <w:rPr/>
          </w:pPr>
          <w:hyperlink w:anchor="__RefHeading___Toc200770_211673320">
            <w:r>
              <w:rPr>
                <w:webHidden/>
                <w:rStyle w:val="IndexLink"/>
                <w:rtl w:val="true"/>
              </w:rPr>
              <w:t>امام باقر علیه السلام و تربیت فرزند</w:t>
            </w:r>
            <w:r>
              <w:rPr>
                <w:rStyle w:val="IndexLink"/>
                <w:rtl w:val="true"/>
              </w:rPr>
              <w:tab/>
            </w:r>
            <w:r>
              <w:rPr>
                <w:rStyle w:val="IndexLink"/>
              </w:rPr>
              <w:t>284</w:t>
            </w:r>
          </w:hyperlink>
        </w:p>
        <w:p>
          <w:pPr>
            <w:pStyle w:val="Contents3"/>
            <w:tabs>
              <w:tab w:val="clear" w:pos="8459"/>
              <w:tab w:val="right" w:pos="9026" w:leader="dot"/>
            </w:tabs>
            <w:rPr/>
          </w:pPr>
          <w:hyperlink w:anchor="__RefHeading___Toc200772_211673320">
            <w:r>
              <w:rPr>
                <w:webHidden/>
                <w:rStyle w:val="IndexLink"/>
                <w:rtl w:val="true"/>
              </w:rPr>
              <w:t>امام رضا علیه السلام و تربیت فرزند</w:t>
            </w:r>
            <w:r>
              <w:rPr>
                <w:rStyle w:val="IndexLink"/>
                <w:rtl w:val="true"/>
              </w:rPr>
              <w:tab/>
            </w:r>
            <w:r>
              <w:rPr>
                <w:rStyle w:val="IndexLink"/>
              </w:rPr>
              <w:t>284</w:t>
            </w:r>
          </w:hyperlink>
        </w:p>
        <w:p>
          <w:pPr>
            <w:pStyle w:val="Contents3"/>
            <w:tabs>
              <w:tab w:val="clear" w:pos="8459"/>
              <w:tab w:val="right" w:pos="9026" w:leader="dot"/>
            </w:tabs>
            <w:rPr/>
          </w:pPr>
          <w:hyperlink w:anchor="__RefHeading___Toc200774_211673320">
            <w:r>
              <w:rPr>
                <w:webHidden/>
                <w:rStyle w:val="IndexLink"/>
                <w:rtl w:val="true"/>
              </w:rPr>
              <w:t>آموزه‌های بنیادین علم اخلاق جلد دوم تربیت فرزند</w:t>
            </w:r>
            <w:r>
              <w:rPr>
                <w:rStyle w:val="IndexLink"/>
                <w:rtl w:val="true"/>
              </w:rPr>
              <w:tab/>
            </w:r>
            <w:r>
              <w:rPr>
                <w:rStyle w:val="IndexLink"/>
              </w:rPr>
              <w:t>284</w:t>
            </w:r>
          </w:hyperlink>
        </w:p>
        <w:p>
          <w:pPr>
            <w:pStyle w:val="Contents3"/>
            <w:tabs>
              <w:tab w:val="clear" w:pos="8459"/>
              <w:tab w:val="right" w:pos="9026" w:leader="dot"/>
            </w:tabs>
            <w:rPr/>
          </w:pPr>
          <w:hyperlink w:anchor="__RefHeading___Toc200776_211673320">
            <w:r>
              <w:rPr>
                <w:webHidden/>
                <w:rStyle w:val="IndexLink"/>
                <w:rtl w:val="true"/>
              </w:rPr>
              <w:t>سکولاریسم غربی؛ فرزند مسیحیت است</w:t>
            </w:r>
            <w:r>
              <w:rPr>
                <w:rStyle w:val="IndexLink"/>
                <w:rtl w:val="true"/>
              </w:rPr>
              <w:t>-</w:t>
            </w:r>
            <w:r>
              <w:rPr>
                <w:rStyle w:val="IndexLink"/>
                <w:rtl w:val="true"/>
              </w:rPr>
              <w:t>چکیده</w:t>
            </w:r>
            <w:r>
              <w:rPr>
                <w:rStyle w:val="IndexLink"/>
                <w:rtl w:val="true"/>
              </w:rPr>
              <w:tab/>
            </w:r>
            <w:r>
              <w:rPr>
                <w:rStyle w:val="IndexLink"/>
              </w:rPr>
              <w:t>284</w:t>
            </w:r>
          </w:hyperlink>
        </w:p>
        <w:p>
          <w:pPr>
            <w:pStyle w:val="Contents3"/>
            <w:tabs>
              <w:tab w:val="clear" w:pos="8459"/>
              <w:tab w:val="right" w:pos="9026" w:leader="dot"/>
            </w:tabs>
            <w:rPr/>
          </w:pPr>
          <w:hyperlink w:anchor="__RefHeading___Toc200778_211673320">
            <w:r>
              <w:rPr>
                <w:webHidden/>
                <w:rStyle w:val="IndexLink"/>
                <w:rtl w:val="true"/>
              </w:rPr>
              <w:t>سکولاریسم غربی؛ فرزند مسیحیت است</w:t>
            </w:r>
            <w:r>
              <w:rPr>
                <w:rStyle w:val="IndexLink"/>
                <w:rtl w:val="true"/>
              </w:rPr>
              <w:t>-</w:t>
            </w:r>
            <w:r>
              <w:rPr>
                <w:rStyle w:val="IndexLink"/>
                <w:rtl w:val="true"/>
              </w:rPr>
              <w:t>متن کامل</w:t>
            </w:r>
            <w:r>
              <w:rPr>
                <w:rStyle w:val="IndexLink"/>
                <w:rtl w:val="true"/>
              </w:rPr>
              <w:tab/>
            </w:r>
            <w:r>
              <w:rPr>
                <w:rStyle w:val="IndexLink"/>
              </w:rPr>
              <w:t>284</w:t>
            </w:r>
          </w:hyperlink>
        </w:p>
        <w:p>
          <w:pPr>
            <w:pStyle w:val="Contents3"/>
            <w:tabs>
              <w:tab w:val="clear" w:pos="8459"/>
              <w:tab w:val="right" w:pos="9026" w:leader="dot"/>
            </w:tabs>
            <w:rPr/>
          </w:pPr>
          <w:hyperlink w:anchor="__RefHeading___Toc200780_211673320">
            <w:r>
              <w:rPr>
                <w:webHidden/>
                <w:rStyle w:val="IndexLink"/>
                <w:rtl w:val="true"/>
              </w:rPr>
              <w:t>اخلاق در خانواده و تربیت فرزند</w:t>
            </w:r>
            <w:r>
              <w:rPr>
                <w:rStyle w:val="IndexLink"/>
                <w:rtl w:val="true"/>
              </w:rPr>
              <w:tab/>
            </w:r>
            <w:r>
              <w:rPr>
                <w:rStyle w:val="IndexLink"/>
              </w:rPr>
              <w:t>284</w:t>
            </w:r>
          </w:hyperlink>
        </w:p>
        <w:p>
          <w:pPr>
            <w:pStyle w:val="Contents3"/>
            <w:tabs>
              <w:tab w:val="clear" w:pos="8459"/>
              <w:tab w:val="right" w:pos="9026" w:leader="dot"/>
            </w:tabs>
            <w:rPr/>
          </w:pPr>
          <w:hyperlink w:anchor="__RefHeading___Toc200782_211673320">
            <w:r>
              <w:rPr>
                <w:webHidden/>
                <w:rStyle w:val="IndexLink"/>
                <w:rtl w:val="true"/>
              </w:rPr>
              <w:t>معما فرزند خوانده</w:t>
            </w:r>
            <w:r>
              <w:rPr>
                <w:rStyle w:val="IndexLink"/>
                <w:rtl w:val="true"/>
              </w:rPr>
              <w:tab/>
            </w:r>
            <w:r>
              <w:rPr>
                <w:rStyle w:val="IndexLink"/>
              </w:rPr>
              <w:t>284</w:t>
            </w:r>
          </w:hyperlink>
        </w:p>
        <w:p>
          <w:pPr>
            <w:pStyle w:val="Contents3"/>
            <w:tabs>
              <w:tab w:val="clear" w:pos="8459"/>
              <w:tab w:val="right" w:pos="9026" w:leader="dot"/>
            </w:tabs>
            <w:rPr/>
          </w:pPr>
          <w:hyperlink w:anchor="__RefHeading___Toc200784_211673320">
            <w:r>
              <w:rPr>
                <w:webHidden/>
                <w:rStyle w:val="IndexLink"/>
                <w:rtl w:val="true"/>
              </w:rPr>
              <w:t>معما فرزند خوانده</w:t>
            </w:r>
            <w:r>
              <w:rPr>
                <w:rStyle w:val="IndexLink"/>
                <w:rtl w:val="true"/>
              </w:rPr>
              <w:tab/>
            </w:r>
            <w:r>
              <w:rPr>
                <w:rStyle w:val="IndexLink"/>
              </w:rPr>
              <w:t>284</w:t>
            </w:r>
          </w:hyperlink>
        </w:p>
        <w:p>
          <w:pPr>
            <w:pStyle w:val="Contents3"/>
            <w:tabs>
              <w:tab w:val="clear" w:pos="8459"/>
              <w:tab w:val="right" w:pos="9026" w:leader="dot"/>
            </w:tabs>
            <w:rPr/>
          </w:pPr>
          <w:hyperlink w:anchor="__RefHeading___Toc200786_211673320">
            <w:r>
              <w:rPr>
                <w:webHidden/>
                <w:rStyle w:val="IndexLink"/>
                <w:rtl w:val="true"/>
              </w:rPr>
              <w:t>تعیین ارتباط بین استعمال سیگار توسط پدر و نسبت جنسیت فرزند</w:t>
            </w:r>
            <w:r>
              <w:rPr>
                <w:rStyle w:val="IndexLink"/>
                <w:rtl w:val="true"/>
              </w:rPr>
              <w:tab/>
            </w:r>
            <w:r>
              <w:rPr>
                <w:rStyle w:val="IndexLink"/>
              </w:rPr>
              <w:t>284</w:t>
            </w:r>
          </w:hyperlink>
        </w:p>
        <w:p>
          <w:pPr>
            <w:pStyle w:val="Contents3"/>
            <w:tabs>
              <w:tab w:val="clear" w:pos="8459"/>
              <w:tab w:val="right" w:pos="9026" w:leader="dot"/>
            </w:tabs>
            <w:rPr/>
          </w:pPr>
          <w:hyperlink w:anchor="__RefHeading___Toc200788_211673320">
            <w:r>
              <w:rPr>
                <w:webHidden/>
                <w:rStyle w:val="IndexLink"/>
                <w:rtl w:val="true"/>
              </w:rPr>
              <w:t>برادر خوانده یا فرزند خوانده؟</w:t>
            </w:r>
            <w:r>
              <w:rPr>
                <w:rStyle w:val="IndexLink"/>
                <w:rtl w:val="true"/>
              </w:rPr>
              <w:t>!</w:t>
              <w:tab/>
            </w:r>
            <w:r>
              <w:rPr>
                <w:rStyle w:val="IndexLink"/>
              </w:rPr>
              <w:t>284</w:t>
            </w:r>
          </w:hyperlink>
        </w:p>
        <w:p>
          <w:pPr>
            <w:pStyle w:val="Contents3"/>
            <w:tabs>
              <w:tab w:val="clear" w:pos="8459"/>
              <w:tab w:val="right" w:pos="9026" w:leader="dot"/>
            </w:tabs>
            <w:rPr/>
          </w:pPr>
          <w:hyperlink w:anchor="__RefHeading___Toc200790_211673320">
            <w:r>
              <w:rPr>
                <w:webHidden/>
                <w:rStyle w:val="IndexLink"/>
                <w:rtl w:val="true"/>
              </w:rPr>
              <w:t>بررسی سلسله مراتب نظام ارزشی نوجوانان</w:t>
            </w:r>
            <w:r>
              <w:rPr>
                <w:rStyle w:val="IndexLink"/>
                <w:rtl w:val="true"/>
              </w:rPr>
              <w:tab/>
            </w:r>
            <w:r>
              <w:rPr>
                <w:rStyle w:val="IndexLink"/>
              </w:rPr>
              <w:t>284</w:t>
            </w:r>
          </w:hyperlink>
        </w:p>
        <w:p>
          <w:pPr>
            <w:pStyle w:val="Contents3"/>
            <w:tabs>
              <w:tab w:val="clear" w:pos="8459"/>
              <w:tab w:val="right" w:pos="9026" w:leader="dot"/>
            </w:tabs>
            <w:rPr/>
          </w:pPr>
          <w:hyperlink w:anchor="__RefHeading___Toc200792_211673320">
            <w:r>
              <w:rPr>
                <w:webHidden/>
                <w:rStyle w:val="IndexLink"/>
                <w:rtl w:val="true"/>
              </w:rPr>
              <w:t>مقایسه شیوه‌ی فرزند</w:t>
            </w:r>
            <w:r>
              <w:rPr>
                <w:rStyle w:val="IndexLink"/>
                <w:rtl w:val="true"/>
              </w:rPr>
              <w:tab/>
            </w:r>
            <w:r>
              <w:rPr>
                <w:rStyle w:val="IndexLink"/>
              </w:rPr>
              <w:t>284</w:t>
            </w:r>
          </w:hyperlink>
        </w:p>
        <w:p>
          <w:pPr>
            <w:pStyle w:val="Contents3"/>
            <w:tabs>
              <w:tab w:val="clear" w:pos="8459"/>
              <w:tab w:val="right" w:pos="9026" w:leader="dot"/>
            </w:tabs>
            <w:rPr/>
          </w:pPr>
          <w:hyperlink w:anchor="__RefHeading___Toc200794_211673320">
            <w:r>
              <w:rPr>
                <w:webHidden/>
                <w:rStyle w:val="IndexLink"/>
                <w:rtl w:val="true"/>
              </w:rPr>
              <w:t>حسادت کودکان و تولد فرزند</w:t>
            </w:r>
            <w:r>
              <w:rPr>
                <w:rStyle w:val="IndexLink"/>
                <w:rtl w:val="true"/>
              </w:rPr>
              <w:tab/>
            </w:r>
            <w:r>
              <w:rPr>
                <w:rStyle w:val="IndexLink"/>
              </w:rPr>
              <w:t>284</w:t>
            </w:r>
          </w:hyperlink>
        </w:p>
        <w:p>
          <w:pPr>
            <w:pStyle w:val="Contents3"/>
            <w:tabs>
              <w:tab w:val="clear" w:pos="8459"/>
              <w:tab w:val="right" w:pos="9026" w:leader="dot"/>
            </w:tabs>
            <w:rPr/>
          </w:pPr>
          <w:hyperlink w:anchor="__RefHeading___Toc200796_211673320">
            <w:r>
              <w:rPr>
                <w:webHidden/>
                <w:rStyle w:val="IndexLink"/>
                <w:rtl w:val="true"/>
              </w:rPr>
              <w:t xml:space="preserve">تناسب اندام و فرزند </w:t>
            </w:r>
            <w:r>
              <w:rPr>
                <w:rStyle w:val="IndexLink"/>
              </w:rPr>
              <w:t>6</w:t>
            </w:r>
            <w:r>
              <w:rPr>
                <w:rStyle w:val="IndexLink"/>
                <w:rtl w:val="true"/>
              </w:rPr>
              <w:t xml:space="preserve"> </w:t>
            </w:r>
            <w:r>
              <w:rPr>
                <w:rStyle w:val="IndexLink"/>
                <w:rtl w:val="true"/>
              </w:rPr>
              <w:t xml:space="preserve">تا </w:t>
            </w:r>
            <w:r>
              <w:rPr>
                <w:rStyle w:val="IndexLink"/>
              </w:rPr>
              <w:t>12</w:t>
            </w:r>
            <w:r>
              <w:rPr>
                <w:rStyle w:val="IndexLink"/>
                <w:rtl w:val="true"/>
              </w:rPr>
              <w:t xml:space="preserve"> </w:t>
            </w:r>
            <w:r>
              <w:rPr>
                <w:rStyle w:val="IndexLink"/>
                <w:rtl w:val="true"/>
              </w:rPr>
              <w:t>ساله شما</w:t>
            </w:r>
            <w:r>
              <w:rPr>
                <w:rStyle w:val="IndexLink"/>
                <w:rtl w:val="true"/>
              </w:rPr>
              <w:tab/>
            </w:r>
            <w:r>
              <w:rPr>
                <w:rStyle w:val="IndexLink"/>
              </w:rPr>
              <w:t>284</w:t>
            </w:r>
          </w:hyperlink>
        </w:p>
        <w:p>
          <w:pPr>
            <w:pStyle w:val="Contents3"/>
            <w:tabs>
              <w:tab w:val="clear" w:pos="8459"/>
              <w:tab w:val="right" w:pos="9026" w:leader="dot"/>
            </w:tabs>
            <w:rPr/>
          </w:pPr>
          <w:hyperlink w:anchor="__RefHeading___Toc200798_211673320">
            <w:r>
              <w:rPr>
                <w:webHidden/>
                <w:rStyle w:val="IndexLink"/>
                <w:rtl w:val="true"/>
              </w:rPr>
              <w:t xml:space="preserve">مدت ارتباط پدر با فرزند در ایران فقط </w:t>
            </w:r>
            <w:r>
              <w:rPr>
                <w:rStyle w:val="IndexLink"/>
              </w:rPr>
              <w:t>20</w:t>
            </w:r>
            <w:r>
              <w:rPr>
                <w:rStyle w:val="IndexLink"/>
                <w:rtl w:val="true"/>
              </w:rPr>
              <w:t xml:space="preserve"> </w:t>
            </w:r>
            <w:r>
              <w:rPr>
                <w:rStyle w:val="IndexLink"/>
                <w:rtl w:val="true"/>
              </w:rPr>
              <w:t>دقیقه</w:t>
            </w:r>
            <w:r>
              <w:rPr>
                <w:rStyle w:val="IndexLink"/>
                <w:rtl w:val="true"/>
              </w:rPr>
              <w:tab/>
            </w:r>
            <w:r>
              <w:rPr>
                <w:rStyle w:val="IndexLink"/>
              </w:rPr>
              <w:t>284</w:t>
            </w:r>
          </w:hyperlink>
        </w:p>
        <w:p>
          <w:pPr>
            <w:pStyle w:val="Contents3"/>
            <w:tabs>
              <w:tab w:val="clear" w:pos="8459"/>
              <w:tab w:val="right" w:pos="9026" w:leader="dot"/>
            </w:tabs>
            <w:rPr/>
          </w:pPr>
          <w:hyperlink w:anchor="__RefHeading___Toc200800_211673320">
            <w:r>
              <w:rPr>
                <w:webHidden/>
                <w:rStyle w:val="IndexLink"/>
                <w:rtl w:val="true"/>
              </w:rPr>
              <w:t>اگر فرزند دوم در راه است حتما بخوانید</w:t>
            </w:r>
            <w:r>
              <w:rPr>
                <w:rStyle w:val="IndexLink"/>
                <w:rtl w:val="true"/>
              </w:rPr>
              <w:tab/>
            </w:r>
            <w:r>
              <w:rPr>
                <w:rStyle w:val="IndexLink"/>
              </w:rPr>
              <w:t>284</w:t>
            </w:r>
          </w:hyperlink>
        </w:p>
        <w:p>
          <w:pPr>
            <w:pStyle w:val="Contents3"/>
            <w:tabs>
              <w:tab w:val="clear" w:pos="8459"/>
              <w:tab w:val="right" w:pos="9026" w:leader="dot"/>
            </w:tabs>
            <w:rPr/>
          </w:pPr>
          <w:hyperlink w:anchor="__RefHeading___Toc200802_211673320">
            <w:r>
              <w:rPr>
                <w:webHidden/>
                <w:rStyle w:val="IndexLink"/>
                <w:rtl w:val="true"/>
              </w:rPr>
              <w:t>فرزند در آیینه توصیف پدر، مرشد و مراد</w:t>
            </w:r>
            <w:r>
              <w:rPr>
                <w:rStyle w:val="IndexLink"/>
                <w:rtl w:val="true"/>
              </w:rPr>
              <w:tab/>
            </w:r>
            <w:r>
              <w:rPr>
                <w:rStyle w:val="IndexLink"/>
              </w:rPr>
              <w:t>284</w:t>
            </w:r>
          </w:hyperlink>
        </w:p>
        <w:p>
          <w:pPr>
            <w:pStyle w:val="Contents3"/>
            <w:tabs>
              <w:tab w:val="clear" w:pos="8459"/>
              <w:tab w:val="right" w:pos="9026" w:leader="dot"/>
            </w:tabs>
            <w:rPr/>
          </w:pPr>
          <w:hyperlink w:anchor="__RefHeading___Toc200804_211673320">
            <w:r>
              <w:rPr>
                <w:webHidden/>
                <w:rStyle w:val="IndexLink"/>
                <w:rtl w:val="true"/>
              </w:rPr>
              <w:t>و این فرزند ناکام</w:t>
            </w:r>
            <w:r>
              <w:rPr>
                <w:rStyle w:val="IndexLink"/>
                <w:rtl w:val="true"/>
              </w:rPr>
              <w:tab/>
            </w:r>
            <w:r>
              <w:rPr>
                <w:rStyle w:val="IndexLink"/>
              </w:rPr>
              <w:t>284</w:t>
            </w:r>
          </w:hyperlink>
        </w:p>
        <w:p>
          <w:pPr>
            <w:pStyle w:val="Contents3"/>
            <w:tabs>
              <w:tab w:val="clear" w:pos="8459"/>
              <w:tab w:val="right" w:pos="9026" w:leader="dot"/>
            </w:tabs>
            <w:rPr/>
          </w:pPr>
          <w:hyperlink w:anchor="__RefHeading___Toc200806_211673320">
            <w:r>
              <w:rPr>
                <w:webHidden/>
                <w:rStyle w:val="IndexLink"/>
                <w:rtl w:val="true"/>
              </w:rPr>
              <w:t>دعای مادر در حق فرزند</w:t>
            </w:r>
            <w:r>
              <w:rPr>
                <w:rStyle w:val="IndexLink"/>
                <w:rtl w:val="true"/>
              </w:rPr>
              <w:tab/>
            </w:r>
            <w:r>
              <w:rPr>
                <w:rStyle w:val="IndexLink"/>
              </w:rPr>
              <w:t>284</w:t>
            </w:r>
          </w:hyperlink>
        </w:p>
        <w:p>
          <w:pPr>
            <w:pStyle w:val="Contents3"/>
            <w:tabs>
              <w:tab w:val="clear" w:pos="8459"/>
              <w:tab w:val="right" w:pos="9026" w:leader="dot"/>
            </w:tabs>
            <w:rPr/>
          </w:pPr>
          <w:hyperlink w:anchor="__RefHeading___Toc200808_211673320">
            <w:r>
              <w:rPr>
                <w:webHidden/>
                <w:rStyle w:val="IndexLink"/>
                <w:rtl w:val="true"/>
              </w:rPr>
              <w:t>ارتباط سندرم فرسودگی</w:t>
            </w:r>
            <w:r>
              <w:rPr>
                <w:rStyle w:val="IndexLink"/>
                <w:rtl w:val="true"/>
              </w:rPr>
              <w:tab/>
            </w:r>
            <w:r>
              <w:rPr>
                <w:rStyle w:val="IndexLink"/>
              </w:rPr>
              <w:t>285</w:t>
            </w:r>
          </w:hyperlink>
        </w:p>
        <w:p>
          <w:pPr>
            <w:pStyle w:val="Contents3"/>
            <w:tabs>
              <w:tab w:val="clear" w:pos="8459"/>
              <w:tab w:val="right" w:pos="9026" w:leader="dot"/>
            </w:tabs>
            <w:rPr/>
          </w:pPr>
          <w:hyperlink w:anchor="__RefHeading___Toc200810_211673320">
            <w:r>
              <w:rPr>
                <w:webHidden/>
                <w:rStyle w:val="IndexLink"/>
                <w:rtl w:val="true"/>
              </w:rPr>
              <w:t>فرزند در آینه توصیف مادر</w:t>
            </w:r>
            <w:r>
              <w:rPr>
                <w:rStyle w:val="IndexLink"/>
                <w:rtl w:val="true"/>
              </w:rPr>
              <w:tab/>
            </w:r>
            <w:r>
              <w:rPr>
                <w:rStyle w:val="IndexLink"/>
              </w:rPr>
              <w:t>286</w:t>
            </w:r>
          </w:hyperlink>
        </w:p>
        <w:p>
          <w:pPr>
            <w:pStyle w:val="Contents3"/>
            <w:tabs>
              <w:tab w:val="clear" w:pos="8459"/>
              <w:tab w:val="right" w:pos="9026" w:leader="dot"/>
            </w:tabs>
            <w:rPr/>
          </w:pPr>
          <w:hyperlink w:anchor="__RefHeading___Toc200812_211673320">
            <w:r>
              <w:rPr>
                <w:webHidden/>
                <w:rStyle w:val="IndexLink"/>
                <w:rtl w:val="true"/>
              </w:rPr>
              <w:t>واعظ ماه مبارک رمضان</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_2927"/>
      <w:bookmarkStart w:id="1" w:name="pg61_2927"/>
      <w:bookmarkEnd w:id="1"/>
    </w:p>
    <w:p>
      <w:pPr>
        <w:pStyle w:val="Heading2"/>
        <w:numPr>
          <w:ilvl w:val="1"/>
          <w:numId w:val="1"/>
        </w:numPr>
        <w:rPr/>
      </w:pPr>
      <w:bookmarkStart w:id="2" w:name="pg61_2927"/>
      <w:bookmarkStart w:id="3" w:name="__RefHeading___Toc20017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رایانه‌ای قائمیه اصفهان،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رایانه‌ای قائمیه اصفهان،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پاسخ‌های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w:t>
      </w:r>
      <w:r>
        <w:rPr>
          <w:rFonts w:eastAsia="IRNazanin" w:cs="IRNazanin"/>
          <w:color w:val="111111"/>
          <w:sz w:val="28"/>
          <w:szCs w:val="28"/>
          <w:rtl w:val="true"/>
          <w:lang w:bidi="fa-IR"/>
        </w:rPr>
        <w:t>.</w:t>
      </w:r>
    </w:p>
    <w:p>
      <w:pPr>
        <w:pStyle w:val="Heading2"/>
        <w:numPr>
          <w:ilvl w:val="1"/>
          <w:numId w:val="1"/>
        </w:numPr>
        <w:rPr/>
      </w:pPr>
      <w:bookmarkStart w:id="5" w:name="__RefHeading___Toc200176_211673320"/>
      <w:bookmarkStart w:id="6" w:name="_Toc2"/>
      <w:bookmarkEnd w:id="5"/>
      <w:r>
        <w:rPr>
          <w:rtl w:val="true"/>
        </w:rPr>
        <w:t>تربیت کودک در جهان امروز</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00178_211673320"/>
      <w:bookmarkStart w:id="8" w:name="_Toc3"/>
      <w:bookmarkEnd w:id="7"/>
      <w:r>
        <w:rPr>
          <w:rtl w:val="true"/>
        </w:rPr>
        <w:t>منبع</w:t>
      </w:r>
      <w:bookmarkStart w:id="9" w:name="pg61_2928"/>
      <w:bookmarkEnd w:id="8"/>
    </w:p>
    <w:p>
      <w:pPr>
        <w:pStyle w:val="BookText"/>
        <w:rPr/>
      </w:pPr>
      <w:bookmarkEnd w:id="9"/>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احمد</w:t>
      </w:r>
    </w:p>
    <w:p>
      <w:pPr>
        <w:pStyle w:val="BookText"/>
        <w:rPr/>
      </w:pPr>
      <w:r>
        <w:rPr>
          <w:rFonts w:ascii="IRNazanin" w:hAnsi="IRNazanin" w:eastAsia="IRNazanin"/>
          <w:color w:val="111111"/>
          <w:sz w:val="28"/>
          <w:sz w:val="28"/>
          <w:szCs w:val="28"/>
          <w:rtl w:val="true"/>
          <w:lang w:bidi="fa-IR"/>
        </w:rPr>
        <w:t>سایت کتابخانه تبیان</w:t>
      </w:r>
    </w:p>
    <w:p>
      <w:pPr>
        <w:pStyle w:val="Heading3"/>
        <w:numPr>
          <w:ilvl w:val="2"/>
          <w:numId w:val="1"/>
        </w:numPr>
        <w:rPr/>
      </w:pPr>
      <w:bookmarkStart w:id="10" w:name="__RefHeading___Toc200180_211673320"/>
      <w:bookmarkStart w:id="11" w:name="_Toc4"/>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خصوص تزکیه و تربیت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برای چهارمین بار، این کتاب به زیور طبع آراسته می‌شود، جا دارد که هم درباره خود کتاب توضیح مختصری داده شود و هم درباره تزکیه و تعلیم در قرآن قدری بحث کنیم، هرچند که در کتاب تربیت از دیدگاه اسلام </w:t>
      </w:r>
      <w:r>
        <w:rPr>
          <w:rStyle w:val="FootnoteAnchor"/>
          <w:rtl w:val="true"/>
        </w:rPr>
        <w:footnoteReference w:id="2"/>
      </w:r>
      <w:r>
        <w:rPr>
          <w:rFonts w:ascii="IRNazanin" w:hAnsi="IRNazanin" w:eastAsia="IRNazanin"/>
          <w:color w:val="111111"/>
          <w:sz w:val="28"/>
          <w:sz w:val="28"/>
          <w:szCs w:val="28"/>
          <w:rtl w:val="true"/>
          <w:lang w:bidi="fa-IR"/>
        </w:rPr>
        <w:t>درباره این مساله بحث شده است، ولی در این جا بحث جامع‌تر و گسترده تری مورد نظر است</w:t>
      </w:r>
      <w:r>
        <w:rPr>
          <w:rFonts w:eastAsia="IRNazanin" w:cs="IRNazanin"/>
          <w:color w:val="111111"/>
          <w:sz w:val="28"/>
          <w:szCs w:val="28"/>
          <w:rtl w:val="true"/>
          <w:lang w:bidi="fa-IR"/>
        </w:rPr>
        <w:t>.</w:t>
      </w:r>
    </w:p>
    <w:p>
      <w:pPr>
        <w:pStyle w:val="Heading3"/>
        <w:numPr>
          <w:ilvl w:val="2"/>
          <w:numId w:val="1"/>
        </w:numPr>
        <w:rPr/>
      </w:pPr>
      <w:bookmarkStart w:id="12" w:name="__RefHeading___Toc200182_211673320"/>
      <w:bookmarkStart w:id="13" w:name="_Toc5"/>
      <w:bookmarkEnd w:id="12"/>
      <w:r>
        <w:rPr/>
        <w:t>1</w:t>
      </w:r>
      <w:r>
        <w:rPr>
          <w:rtl w:val="true"/>
        </w:rPr>
        <w:t xml:space="preserve"> </w:t>
      </w:r>
      <w:r>
        <w:rPr>
          <w:rtl w:val="true"/>
        </w:rPr>
        <w:t>درباره خود کتاب</w:t>
      </w:r>
      <w:r>
        <w:rPr>
          <w:rtl w:val="true"/>
        </w:rPr>
        <w:t>.</w:t>
      </w:r>
      <w:bookmarkEnd w:id="13"/>
    </w:p>
    <w:p>
      <w:pPr>
        <w:pStyle w:val="BookText"/>
        <w:rPr/>
      </w:pPr>
      <w:r>
        <w:rPr>
          <w:rFonts w:ascii="IRNazanin" w:hAnsi="IRNazanin" w:eastAsia="IRNazanin"/>
          <w:color w:val="111111"/>
          <w:sz w:val="28"/>
          <w:sz w:val="28"/>
          <w:szCs w:val="28"/>
          <w:rtl w:val="true"/>
          <w:lang w:bidi="fa-IR"/>
        </w:rPr>
        <w:t>خواننده گرامی باید توجه داشته باشد که نگارش این کتاب به سال‌های دهه پنجم از قرن حاضر تعلق دارد و طبعا شرایط و اوضاع و احوال آن زمان، با شرایط و اوضاع و احوال این زمان که در دهه هشتم این قرن به سر می‌بریم، تفاوت بسیار دارد و نباید خواننده عزیز تصور کند که شواهد و قراین و حوادثی که مطرح شده، تعلق به این زمان دارد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این کتاب، مطالبی با استناد به آیات و روایات و نظریات علمی مطرح شده که همیشه‌تر و تازه و شاداب است و کهنگی و فرسودگی ندارد و مطالبی به عنوان شاهد و نمونه از زندگی کسانی آورده ایم که از تربیت و تعلیم و تزکیه قرآنی به دورند</w:t>
      </w:r>
    </w:p>
    <w:p>
      <w:pPr>
        <w:pStyle w:val="BookText"/>
        <w:rPr/>
      </w:pPr>
      <w:r>
        <w:rPr>
          <w:rFonts w:ascii="IRNazanin" w:hAnsi="IRNazanin" w:eastAsia="IRNazanin"/>
          <w:color w:val="111111"/>
          <w:sz w:val="28"/>
          <w:sz w:val="28"/>
          <w:szCs w:val="28"/>
          <w:rtl w:val="true"/>
          <w:lang w:bidi="fa-IR"/>
        </w:rPr>
        <w:t>و به همین سبب، گرفتاری‌هایی پیدا کرده و ضربه‌ها و لطمه‌های جبران ناپذیری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این گونه مطالب با استناد به جراید و مطبوعات آن زمان، وارد کتاب شده و بیانگر شرایط اجتماعی و سیاسی آن زمان است وخود می‌تواند برای نسل حاضر، شاهد زنده‌ای باشد که بدانند به برکت ایثار ملت و فداکاری‌ها و مبارزات مستمر، جامعه ما در چه شرایطی بوده و اینک در چه شرایطی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سرگذشت‌ها و عواقبی که دامنگیر گذشتگان شده، می‌تواند برای آیندگان درس عبرت باشد تا بدانند که بازگشت به شرایط گذشته، نتیجه و ثمره‌ای جز همان بدبختی‌ها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درجا زدن و به گذشته بازگشتن، آن هم گذشته فاسد و تباه، خسارت و ضرر و زیان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مصداق این آیه قرآنی باشیم که پس از معرفی پیامبر اکرم ر به عنوان فرستاده خدا این سوال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افان مات او قتل انقلبتم علی اعقابکم </w:t>
      </w:r>
      <w:r>
        <w:rPr>
          <w:rStyle w:val="FootnoteAnchor"/>
          <w:rtl w:val="true"/>
        </w:rPr>
        <w:footnoteReference w:id="3"/>
      </w:r>
      <w:r>
        <w:rPr>
          <w:rFonts w:ascii="IRNazanin" w:hAnsi="IRNazanin" w:eastAsia="IRNazanin"/>
          <w:color w:val="111111"/>
          <w:sz w:val="28"/>
          <w:sz w:val="28"/>
          <w:szCs w:val="28"/>
          <w:rtl w:val="true"/>
          <w:lang w:bidi="fa-IR"/>
        </w:rPr>
        <w:t>، آیا اگر پیامبر خدا بمیرد یا کشته شود، شما عقب گرد می‌کنید؟ معلوم می‌شود دو گونه انقلاب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به پیش و انقلابی به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باید در پی تحول و دیگرگونی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کژی‌ها را راست و سستی‌ها را استوار و ناهمواری‌ها را هموار و عیوب را اصلاح و نقص‌ها را کامل کنیم، نه دست روی دست گذاشتن مطلوب است و نه بازگشت به جاهلیت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ستم شاهی این مملکت، عصر جاهلیت بوده و عصر انقلاب، عصر مبارزه با کژی‌ها و ستیز با همه آثار انحراف و انحطاط است و همان به که از لابه لای کتبی نظیر کتاب حاضر که در آن دوران،</w:t>
      </w:r>
      <w:bookmarkStart w:id="14" w:name="pg61_2930"/>
    </w:p>
    <w:p>
      <w:pPr>
        <w:pStyle w:val="BookText"/>
        <w:rPr/>
      </w:pPr>
      <w:bookmarkEnd w:id="14"/>
      <w:r>
        <w:rPr>
          <w:rFonts w:ascii="IRNazanin" w:hAnsi="IRNazanin" w:eastAsia="IRNazanin"/>
          <w:color w:val="111111"/>
          <w:sz w:val="28"/>
          <w:sz w:val="28"/>
          <w:szCs w:val="28"/>
          <w:rtl w:val="true"/>
          <w:lang w:bidi="fa-IR"/>
        </w:rPr>
        <w:t>از سر سوز و درد به قلم آمده و کژی‌ها و نا استواری‌ها را به نمایش گذاشته، چهره آن عصر را بشناسیم و قلب پاک جوانان را از آن، متنفر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در آن دوران نگاشته شده، هم دردها را گفته و هم راه‌های درمان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مفاسدی که در آن زمان، دامنگیر بسیاری از خانواده‌ها و نسل جوان آن روز بوده، نتیجه نظام تربیتی طاغوتی و فاصله از نظام تربیتی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زدن نیروهای طاغوتی و ایادی استعمار بر مسندهای قدرت، نتیجه‌ای جز تباهی ارزش‌ها و بر باد رفتن مقدسات نداشته است و اینک که عوامل مزاحم بر افتاده‌اند، باید قدردان و شاکر نعمت و در راه رشد و تکامل، پویا و پرتلاش بود و فرصت را از عوامل شکست و انحطاط و انقلاب به اعقاب سلب نمود، هر چند خطر، همیشه در کمین است و اگر رگه‌های سکولاریزم و پلورالیزم و لیبرالیزم و فمینیزم و هرمنیوتیک که در لابه لای بسیاری از سخنان، مسموع و مشهود است، قطع نشود، بعد از انقلاب به پیش، نوبت انقلاب به پس و بعد از پیش روی و غلبه بر نهادهای جاهلیت طاغوتی، نوبت عقب نشینی و تسلیم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و کلا که ملت مسلمان، چنین رویکرد شومی را متحمل شود و راهی بپیماید که خواب نا آرام دشمن را آرام و تب و لرز و اضطراب و آرامش را نقاهت و شفا بخشد</w:t>
      </w:r>
      <w:r>
        <w:rPr>
          <w:rFonts w:eastAsia="IRNazanin" w:cs="IRNazanin"/>
          <w:color w:val="111111"/>
          <w:sz w:val="28"/>
          <w:szCs w:val="28"/>
          <w:rtl w:val="true"/>
          <w:lang w:bidi="fa-IR"/>
        </w:rPr>
        <w:t>.</w:t>
      </w:r>
    </w:p>
    <w:p>
      <w:pPr>
        <w:pStyle w:val="Heading3"/>
        <w:numPr>
          <w:ilvl w:val="2"/>
          <w:numId w:val="1"/>
        </w:numPr>
        <w:rPr/>
      </w:pPr>
      <w:bookmarkStart w:id="15" w:name="__RefHeading___Toc200184_211673320"/>
      <w:bookmarkStart w:id="16" w:name="_Toc6"/>
      <w:bookmarkEnd w:id="15"/>
      <w:r>
        <w:rPr/>
        <w:t>2</w:t>
      </w:r>
      <w:r>
        <w:rPr>
          <w:rtl w:val="true"/>
        </w:rPr>
        <w:t xml:space="preserve"> </w:t>
      </w:r>
      <w:r>
        <w:rPr>
          <w:rtl w:val="true"/>
        </w:rPr>
        <w:t>درباره تزکیه و تربیت در قرآن</w:t>
      </w:r>
      <w:r>
        <w:rPr>
          <w:rtl w:val="true"/>
        </w:rPr>
        <w:t>.</w:t>
      </w:r>
      <w:bookmarkEnd w:id="16"/>
    </w:p>
    <w:p>
      <w:pPr>
        <w:pStyle w:val="BookText"/>
        <w:rPr/>
      </w:pPr>
      <w:r>
        <w:rPr>
          <w:rFonts w:ascii="IRNazanin" w:hAnsi="IRNazanin" w:eastAsia="IRNazanin"/>
          <w:color w:val="111111"/>
          <w:sz w:val="28"/>
          <w:sz w:val="28"/>
          <w:szCs w:val="28"/>
          <w:rtl w:val="true"/>
          <w:lang w:bidi="fa-IR"/>
        </w:rPr>
        <w:t>برای بررسی این مساله، زیر هشت عنوان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تزکیه و مقایسه آن با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تزکیه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هدف است یا وسیله؟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bookmarkStart w:id="17" w:name="pg61_2931"/>
    </w:p>
    <w:p>
      <w:pPr>
        <w:pStyle w:val="BookText"/>
        <w:rPr/>
      </w:pPr>
      <w:bookmarkEnd w:id="17"/>
      <w:r>
        <w:rPr>
          <w:rFonts w:ascii="IRNazanin" w:hAnsi="IRNazanin" w:eastAsia="IRNazanin"/>
          <w:color w:val="111111"/>
          <w:sz w:val="28"/>
          <w:sz w:val="28"/>
          <w:szCs w:val="28"/>
          <w:rtl w:val="true"/>
          <w:lang w:bidi="fa-IR"/>
        </w:rPr>
        <w:t>تزکیه با ایمان، تقوا، جهاد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تزکیه و 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 صرفا قرآنی است و به همین جهت است که آیات متعددی در لابه لای بحث‌ها مطرح و احیانا از کتب تفسیر نیز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تزکیه و مقایسه آن با تربیت</w:t>
      </w:r>
      <w:r>
        <w:rPr>
          <w:rFonts w:eastAsia="IRNazanin" w:cs="IRNazanin"/>
          <w:color w:val="111111"/>
          <w:sz w:val="28"/>
          <w:szCs w:val="28"/>
          <w:rtl w:val="true"/>
          <w:lang w:bidi="fa-IR"/>
        </w:rPr>
        <w:t>.</w:t>
      </w:r>
    </w:p>
    <w:p>
      <w:pPr>
        <w:pStyle w:val="Heading3"/>
        <w:numPr>
          <w:ilvl w:val="2"/>
          <w:numId w:val="1"/>
        </w:numPr>
        <w:rPr/>
      </w:pPr>
      <w:bookmarkStart w:id="18" w:name="__RefHeading___Toc200186_211673320"/>
      <w:bookmarkStart w:id="19" w:name="_Toc7"/>
      <w:bookmarkEnd w:id="18"/>
      <w:r>
        <w:rPr>
          <w:rtl w:val="true"/>
        </w:rPr>
        <w:t>واژه تزکیه، مصدر باب تفعیل از ریشه زکا است</w:t>
      </w:r>
      <w:bookmarkEnd w:id="19"/>
    </w:p>
    <w:p>
      <w:pPr>
        <w:pStyle w:val="BookText"/>
        <w:rPr/>
      </w:pPr>
      <w:r>
        <w:rPr>
          <w:rFonts w:ascii="IRNazanin" w:hAnsi="IRNazanin" w:eastAsia="IRNazanin"/>
          <w:color w:val="111111"/>
          <w:sz w:val="28"/>
          <w:sz w:val="28"/>
          <w:szCs w:val="28"/>
          <w:rtl w:val="true"/>
          <w:lang w:bidi="fa-IR"/>
        </w:rPr>
        <w:t>راغب اصفهانی از واژه شناسان برجسته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الزکا النمو عن برکة اللّه تعالی و یعتبر ذلک بالامور الدنیویة و الاخرویة </w:t>
      </w:r>
      <w:r>
        <w:rPr>
          <w:rStyle w:val="FootnoteAnchor"/>
          <w:rtl w:val="true"/>
        </w:rPr>
        <w:footnoteReference w:id="4"/>
      </w:r>
      <w:r>
        <w:rPr>
          <w:rFonts w:ascii="IRNazanin" w:hAnsi="IRNazanin" w:eastAsia="IRNazanin"/>
          <w:color w:val="111111"/>
          <w:sz w:val="28"/>
          <w:sz w:val="28"/>
          <w:szCs w:val="28"/>
          <w:rtl w:val="true"/>
          <w:lang w:bidi="fa-IR"/>
        </w:rPr>
        <w:t>، اصل زکات، رشد و نموی است که از برکت خداوندی باشد و این، هم به امور دنیوی اعتبار می‌شود و هم به امور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لغت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 یزکو زکا و زکوا و زکی یزکی زکی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هنگامی که فعل زکا و سایر هم ریشه‌های آن را به کشت و زرع نسبت دهیم، به معنای رشد و نمو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ریشه هنگامی که به باب تفعیل رود و به خداوند نسبت داده شود، به معنای تطهیر و نمو دادن و اصلاح است و هنگامی که به صورت جمله زکی ماله آورده شود، به معنای این است که شخص، زکات مال خود را داده است و هنگامی که به صورت زکی نفسه ذکر شود، به معنای این است که شخص، خود را ستوده و تبرئه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هم ثلاثی مجرد این ریشه به کار رفته و هم باب تفعیل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توجه این که ملزوم رشد و نمو، پاکی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موجودی پاکیزه و صافی نباشد و عوامل مضاد و مزاحم از او دور نگردند، در خور رشد و نمو</w:t>
      </w:r>
    </w:p>
    <w:p>
      <w:pPr>
        <w:pStyle w:val="BookText"/>
        <w:rPr/>
      </w:pPr>
      <w:r>
        <w:rPr>
          <w:rFonts w:ascii="IRNazanin" w:hAnsi="IRNazanin" w:eastAsia="IRNazanin"/>
          <w:color w:val="111111"/>
          <w:sz w:val="28"/>
          <w:sz w:val="28"/>
          <w:szCs w:val="28"/>
          <w:rtl w:val="true"/>
          <w:lang w:bidi="fa-IR"/>
        </w:rPr>
        <w:t>نیست و به همین جهت است کسانی که می‌خواهند آراسته به فضایل و مکارم اخلاقی شوند، باید نخست رذایل را ریشه کن کنند و عوامل باز دارنده را از خود دور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که دل، خانه و آشیانه شیاطین باشد و در عین حال، خانه و آشیانه فرشتگان گردد؟ هرگز فرشته، همنشین دیو و رذیلت، همنشین فضیلت و خوی نیک، همسایه خوی زشت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دل نیست جای صحبت اغیار دیو چو بیرون رود فرشته در آید به همین جهت است که گاهی در کاربرد مشتقات واژه، تنها پاکی مورد نظر است و گاهی تنها رشد و نمو و گاهی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دادن زکات مال، ممکن است تنها پاکی مال از حقوق دیگران، منظور باشد و ممکن است هم پاکی و هم افزونی مال،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تزکیه نفس و خودستایی، فقط پاک کردن نفس از اتهامات، منظور است و قطعا رشد و نموی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جا که فعل تزکیه به خداوند یا رسول گرامی او نسبت داده می‌شود، تطهیر و نمو دادن و اصلاح مورد نظر است، چرا که ملزوم، بدون لازم و لازم بدون ملزوم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راغب، رشد و نمو را مخصوص دنیا یا آخرت نمی‌کند، به خاطر این است که اگر موجود، استعداد رشد دو جهانی داشته باشد، محال است که به برکت خداوند، رشد و نمو کند و رشد و نمو او فقط دنیوی باشد و از رشد و نمو اخروی محروم گردد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تربیت از ماده ربا یربو ربا و ربوا گرفته شده که به معنای زیادت</w:t>
      </w:r>
    </w:p>
    <w:p>
      <w:pPr>
        <w:pStyle w:val="BookText"/>
        <w:rPr/>
      </w:pPr>
      <w:r>
        <w:rPr>
          <w:rFonts w:ascii="IRNazanin" w:hAnsi="IRNazanin" w:eastAsia="IRNazanin"/>
          <w:color w:val="111111"/>
          <w:sz w:val="28"/>
          <w:sz w:val="28"/>
          <w:szCs w:val="28"/>
          <w:rtl w:val="true"/>
          <w:lang w:bidi="fa-IR"/>
        </w:rPr>
        <w:t>و افزونی مال است و به همین جهت است که واژه ربا به معنای سودی است که ربا خوار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مشتقات تربیت در قرآن کریم، در دو مورد 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می‌بینیم هنگامی که موسی در برابر طغیان و استکبار فرعون قیام می‌کند تا مستضعفان را نجات دهد، فرعون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 نربک فینا ولیدا و لبثت فینا من عمرک سنین </w:t>
      </w:r>
      <w:r>
        <w:rPr>
          <w:rStyle w:val="FootnoteAnchor"/>
          <w:rtl w:val="true"/>
        </w:rPr>
        <w:footnoteReference w:id="5"/>
      </w:r>
      <w:r>
        <w:rPr>
          <w:rFonts w:ascii="IRNazanin" w:hAnsi="IRNazanin" w:eastAsia="IRNazanin"/>
          <w:color w:val="111111"/>
          <w:sz w:val="28"/>
          <w:sz w:val="28"/>
          <w:szCs w:val="28"/>
          <w:rtl w:val="true"/>
          <w:lang w:bidi="fa-IR"/>
        </w:rPr>
        <w:t>، آیا در دوران کودکی، تو را در میان جمع خود تربیت نکردیم و سالهایی از عمر خود را در میان ما نگذرانیدی؟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فرعون خودش را مربی موسی معرفی می‌کند و از این که متربی در برابر مربی قیام کرده و تاج و تخت او را به خطر انداخته، مورد عتاب و ملامت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فعلت فعلتک التی فعلت وانت من الکافرین </w:t>
      </w:r>
      <w:r>
        <w:rPr>
          <w:rStyle w:val="FootnoteAnchor"/>
          <w:rtl w:val="true"/>
        </w:rPr>
        <w:footnoteReference w:id="6"/>
      </w:r>
      <w:r>
        <w:rPr>
          <w:rFonts w:ascii="IRNazanin" w:hAnsi="IRNazanin" w:eastAsia="IRNazanin"/>
          <w:color w:val="111111"/>
          <w:sz w:val="28"/>
          <w:sz w:val="28"/>
          <w:szCs w:val="28"/>
          <w:rtl w:val="true"/>
          <w:lang w:bidi="fa-IR"/>
        </w:rPr>
        <w:t xml:space="preserve">، و کاری را که نباید انجام دهی، انجام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تو از کسانی هستی که کفر نعمت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فرعون دو منت می‌گذارد و دو اعتراض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منتش یکی نجات موسی از رود نیل و پرورش او و دیگری نگهداری او در میان خانواده برای سال‌های متمادی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اعتراضش یکی سابقه آدم کشی و دیگری کفران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دو منت خود می‌خواهد بگوید که از موسی انتظار کمک دارد، نه انتظار مخالفت و با دو اعتراضش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سابقه آدم کشی دارد و کفران نعمت می‌کند، شایسته رهبری و رسالت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موسی به فرعون، بسیار جالب است، او می‌گوید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فعلتها اذا وانا من الضالین </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اقدام به آدم کشی کردم، در حالی که از بی‌خبران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می‌خواهد با پاسخ به اشکال دوم فرعون، به ظاهر وانمود کند که آن موقع، راه حق را نمی‌دانسته و خداوند بعدا راه حق را به او نشان داده است، ولی در باطن، منظورش این است که کشتن آن قبطی حق بوده، و او از عواقب ناگوار آن، بی‌خبر بوده است، بنابراین، پاسخ وی به فرعون، توریه است، یعنی گفتن سخنی که باطنش حق است و ظاهر آن برای مخاطب، معنای دیگری افاده می‌کند، یعنی گوینده، زمانی که در بن بست قرار می‌گیرد، هم در باطن دروغ نمی‌گوید و هم به حسب ظاهر، مخاطبش را راضی می‌کند و از بن بست خلاص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ففررت منکم لما خفتکم فوهب لی ربی حکما و جعلنی من المرسلین </w:t>
      </w:r>
      <w:r>
        <w:rPr>
          <w:rStyle w:val="FootnoteAnchor"/>
          <w:rtl w:val="true"/>
        </w:rPr>
        <w:footnoteReference w:id="8"/>
      </w:r>
      <w:r>
        <w:rPr>
          <w:rFonts w:ascii="IRNazanin" w:hAnsi="IRNazanin" w:eastAsia="IRNazanin"/>
          <w:color w:val="111111"/>
          <w:sz w:val="28"/>
          <w:sz w:val="28"/>
          <w:szCs w:val="28"/>
          <w:rtl w:val="true"/>
          <w:lang w:bidi="fa-IR"/>
        </w:rPr>
        <w:t>، به دنبال حادثه قتل، چون از شما ترسیدم، فرار کردم وخداوند به من علم و دانش بخشید و مرا از فرستادگان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قیام و اعتراض موسی به خاطر فرمان حق و علم و آگاهی ناشی از رسالت است و لذا این جا پاسخ دومین اعتراض فرعون هم روشن می‌شود، چرا که کفران نعمت خداوند به مراتب، زشت‌تر از کفران نعمت فرعون است، وانگهی نعمت‌هایی که در اختیار فرعون است، همه از آن خداست، کاری که موسی کرده، در حقیقت، شکر نعمت است، نه کفر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وی به منت‌های فرعون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تلک نعمة تمنهها علی ان عبدت بنی اسرائیل </w:t>
      </w:r>
      <w:r>
        <w:rPr>
          <w:rStyle w:val="FootnoteAnchor"/>
          <w:rtl w:val="true"/>
        </w:rPr>
        <w:footnoteReference w:id="9"/>
      </w:r>
      <w:r>
        <w:rPr>
          <w:rFonts w:ascii="IRNazanin" w:hAnsi="IRNazanin" w:eastAsia="IRNazanin"/>
          <w:color w:val="111111"/>
          <w:sz w:val="28"/>
          <w:sz w:val="28"/>
          <w:szCs w:val="28"/>
          <w:rtl w:val="true"/>
          <w:lang w:bidi="fa-IR"/>
        </w:rPr>
        <w:t>، آیا تو که بنی اسرائیل را به نده و برده خود کردی، بر من منت می‌گذاری؟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منشا نعمت و منت تو ظلمی است که بر بنی اسرائیل روا داشته‌ای و اگر بنی اسرائیل اسیر ظلم تو نمی‌شدند، من هم گرفتار تنور آتش و امواج نیل و ورود به کاخ شوم تو نمی‌شدم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توصیه‌هایی که قرآن کریم در مورد وظایف فرزند نسبت به والدین ذکر کرده، دستور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ارحمهما کما ربیانی صغیرا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 گونه که آنها مرا در کودکی تربیت کردند، به آنها رحمت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تربیت به معنای بزرگ کردن است و به همین جهت است که در آیه، اختصاص به دوران صغر و کودکی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ابوحمزه ثمالی از ادعیه سحر ماه مبارک رمضان و از زبان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ترین و برجسته ترین نیایش کننده عصر خویش است،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وارحمهما کما ربیانی صغیرا، اجزهما بالاحسان احسانا و بالسیئات غفرانا </w:t>
      </w:r>
      <w:r>
        <w:rPr>
          <w:rStyle w:val="FootnoteAnchor"/>
          <w:rtl w:val="true"/>
        </w:rPr>
        <w:footnoteReference w:id="10"/>
      </w:r>
      <w:r>
        <w:rPr>
          <w:rFonts w:ascii="IRNazanin" w:hAnsi="IRNazanin" w:eastAsia="IRNazanin"/>
          <w:color w:val="111111"/>
          <w:sz w:val="28"/>
          <w:sz w:val="28"/>
          <w:szCs w:val="28"/>
          <w:rtl w:val="true"/>
          <w:lang w:bidi="fa-IR"/>
        </w:rPr>
        <w:t>، پروردگارا، همان گونه که آنها مرا در کودکی تربیت کردند، آنها را رحمت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در برابر نیکی، پاداش نیکو و در برابر بدی‌ها، آمرزش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معصوم، استفاده می‌شود که تربیت با احسان و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 و به همین جهت، انسان مکلف است که پدر و مادر راکه تربیتش کرده و از خردسالی به بزرگسالی اش رسانیده‌اند، دعای خیر کند و از خدا بخواهد که نیکی‌ها و زحمات پسندیده آنها را پاداش دهد و بدی‌ها و سیئاتی که از لحاظ وظیفه مادری و پدری مرتکب شده‌اند، مشمول مغفرت خویش سازد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تربیت، مغایر یکدیگرند، چرا که تربیت،</w:t>
      </w:r>
      <w:bookmarkStart w:id="20" w:name="pg61_2936"/>
    </w:p>
    <w:p>
      <w:pPr>
        <w:pStyle w:val="BookText"/>
        <w:rPr/>
      </w:pPr>
      <w:bookmarkEnd w:id="20"/>
      <w:r>
        <w:rPr>
          <w:rFonts w:ascii="IRNazanin" w:hAnsi="IRNazanin" w:eastAsia="IRNazanin"/>
          <w:color w:val="111111"/>
          <w:sz w:val="28"/>
          <w:sz w:val="28"/>
          <w:szCs w:val="28"/>
          <w:rtl w:val="true"/>
          <w:lang w:bidi="fa-IR"/>
        </w:rPr>
        <w:t>مخصوص دوران کودکی است و تزکیه به دوران خاصی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تربیت با سیئه جمع می‌شود، حال آن که تزکیه به هیچ وجه باسیئه سازگار نیست</w:t>
      </w:r>
      <w:r>
        <w:rPr>
          <w:rFonts w:eastAsia="IRNazanin" w:cs="IRNazanin"/>
          <w:color w:val="111111"/>
          <w:sz w:val="28"/>
          <w:szCs w:val="28"/>
          <w:rtl w:val="true"/>
          <w:lang w:bidi="fa-IR"/>
        </w:rPr>
        <w:t>.</w:t>
      </w:r>
    </w:p>
    <w:p>
      <w:pPr>
        <w:pStyle w:val="Heading3"/>
        <w:numPr>
          <w:ilvl w:val="2"/>
          <w:numId w:val="1"/>
        </w:numPr>
        <w:rPr/>
      </w:pPr>
      <w:bookmarkStart w:id="21" w:name="__RefHeading___Toc200188_211673320"/>
      <w:bookmarkStart w:id="22" w:name="_Toc8"/>
      <w:bookmarkEnd w:id="21"/>
      <w:r>
        <w:rPr>
          <w:rtl w:val="true"/>
        </w:rPr>
        <w:t>اهمیت تزکیه در قرآن</w:t>
      </w:r>
      <w:bookmarkEnd w:id="22"/>
    </w:p>
    <w:p>
      <w:pPr>
        <w:pStyle w:val="BookText"/>
        <w:rPr/>
      </w:pPr>
      <w:r>
        <w:rPr>
          <w:rFonts w:ascii="IRNazanin" w:hAnsi="IRNazanin" w:eastAsia="IRNazanin"/>
          <w:color w:val="111111"/>
          <w:sz w:val="28"/>
          <w:sz w:val="28"/>
          <w:szCs w:val="28"/>
          <w:rtl w:val="true"/>
          <w:lang w:bidi="fa-IR"/>
        </w:rPr>
        <w:t>یکی از برنامه‌های مهم در نظام آفرینش، بعثت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مکمل خلقت و تامین کننده اهداف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نظام آفرینش، بعثت نباشد، قطعا اهداف آفرینش تحقق نمی‌یابد، یعنی نظام آفرینش، نظامی عبث و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بعثت انبیای عظام الهی، اهدافی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اهداف در چهار آیه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ارسلنا فیکم رسولا منکم یتلوا علیکم آیاتنا و یزکیکم و یعلمکم الکتاب و الحکم؛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و یعلمکم مالم تکونوا تعلمون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تغییر قبله، نعمت خود را بر شما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در میان شما از خودتان فرستادیم که آیات ما را برشما تلاوت کند و شما را تزکیه نماید و شما را کتاب و حکمت بیاموزد و آنچه نمی‌دانستید به شما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 و اهداف رسالت در این آیه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و پی در پی آوردن آن به صورت نظامی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و سنت، بنابراین که حکمت به معنای سنت نبوی باشد یا تعلیم کتاب و اسرار و فلسفه‌ها و علل و نتایج آن، بنا بر معنای دیگری برای حکمت، و البته اینها نیز داخل در سنت می‌باشند، مگر این که سنت را به معنای احکام صادره از مقام رسالت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چیزهایی که مردم آنها را نمی‌دانستند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اینها هم داخل در تعلیم کتاب و حکمت است و گویا از راه ذکر خاص</w:t>
      </w:r>
    </w:p>
    <w:p>
      <w:pPr>
        <w:pStyle w:val="BookText"/>
        <w:rPr/>
      </w:pPr>
      <w:r>
        <w:rPr>
          <w:rFonts w:ascii="IRNazanin" w:hAnsi="IRNazanin" w:eastAsia="IRNazanin"/>
          <w:color w:val="111111"/>
          <w:sz w:val="28"/>
          <w:sz w:val="28"/>
          <w:szCs w:val="28"/>
          <w:rtl w:val="true"/>
          <w:lang w:bidi="fa-IR"/>
        </w:rPr>
        <w:t>بعد از عام می‌خواهد بفهماند که اگر پیامبران نبودند، بسیاری از علوم و حقایق بر بشر مخفی و مکتوم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ربنا وابعث فیهم رسولا منهم یتلوا علیهم آیاتک و یعلمهم الکتاب والحکمة و یزکیهم انک انت العزیز الحکیم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پروردگارا، در میان ایشان پیامبری از خودشان مبعوث کن که آیاتت را برایشان تلاوت کند و آنها را کتاب و حکمت تعلیم دهد و تزکیه شان کند که تو عزیز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که از دعاهای حضرت ابراهیم خلیل است، تمام اهداف و برنامه‌های آیه قبل، بجز چهارم،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من اللّه علی المومنین اذ بعث فیهم رسولا من انفسهم یتلوا علیهم آیاته و یزکیهم و یعلمهم الکتاب والحکمة وان کانوا من قبل لفی ضلال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خداوند بر مومنان منت گذاشت که در میان آنها پیامبری از خودشان برانگیخت که آیاتش را بر آنها تلاوت کند و آنها را تزکیه کند و کتاب و حکمت تعلیمشان دهد و حال آن که آنها از پیش در گمراهی آشکار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به سه هدف و برنامه اشاره شده و هدف چهارم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الذی بعث فی الامین رسولا منهم یتلوا علیهم آیاته و یزکیهم و یعلمهم الکتاب والحکمة وان کانوا من قبل لفی ضلال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خداوند همان است که در میان مردم امی، پیامبری از خودشان برانگیخت تا آیاتش را بر آنها تلاوت کند و آنها را تزکیه نماید و کتاب و حکمت تعلیمشان دهد، وحال آن که آنها از پیش در گمراهی آشکار بودند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هم فقط به سه هدف اشاره شده</w:t>
      </w:r>
    </w:p>
    <w:p>
      <w:pPr>
        <w:pStyle w:val="BookText"/>
        <w:rPr/>
      </w:pPr>
      <w:r>
        <w:rPr>
          <w:rFonts w:ascii="IRNazanin" w:hAnsi="IRNazanin" w:eastAsia="IRNazanin"/>
          <w:color w:val="111111"/>
          <w:sz w:val="28"/>
          <w:sz w:val="28"/>
          <w:szCs w:val="28"/>
          <w:rtl w:val="true"/>
          <w:lang w:bidi="fa-IR"/>
        </w:rPr>
        <w:t>و معلوم داشته که محیط بعثت و نشر آیات و احکام شریعت در میان مردم امی بوده و منظور از امی، مردم درس نخوانده یا مردم منسوب به ام القری یعنی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چهار آیه، یکی از اهداف و برنامه‌های مهم پیامبر اسلام، تزکیه انسان‌ها شمرده شده و در حقیقت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برنامه‌های او در تعلیم و تزکیه یا برابر اصطلاح روز در تعلیم و تربیت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هدف است یا وسیله؟ از آیات قرآنی گاهی استفاده می‌شود که تزکیه هدف است نه وسیله و از برخی دیگر، عکس آن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تزکیه را هدف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آیات چهارگانه مربوط به اهداف و برنامه‌های بعثت که شرح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آیات مربوط به انفاق مال و صدقه و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آیات، فایده و هدف انفاق و صدقه و زکات، تزکیه و تزکی اولی از ناحیه فاعل و دومی از ناحیه قابل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درباره زکات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به چیزی گفته می‌شود که حق خداست و انسان، آن را از مال خود جدا می‌کند و به فقرا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آن را زکات نامیده‌اند، این است که در آن، امید برکت یا تزکیه و تنمیه نفس به خیرات و برکات است یا هر دو، چرا که هر دو خیر در زکات موجود است و خداوند در قرآن، زکات را با نماز همراه ساخته است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درباره گرفتن صدقه که همان زکات است به پیامبر اکرم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 من اموالهم صدقة تطهرهم و تزکیهم بها وصل علیهم </w:t>
      </w:r>
      <w:r>
        <w:rPr>
          <w:rStyle w:val="FootnoteAnchor"/>
          <w:rtl w:val="true"/>
        </w:rPr>
        <w:footnoteReference w:id="12"/>
      </w:r>
      <w:r>
        <w:rPr>
          <w:rFonts w:ascii="IRNazanin" w:hAnsi="IRNazanin" w:eastAsia="IRNazanin"/>
          <w:color w:val="111111"/>
          <w:sz w:val="28"/>
          <w:sz w:val="28"/>
          <w:szCs w:val="28"/>
          <w:rtl w:val="true"/>
          <w:lang w:bidi="fa-IR"/>
        </w:rPr>
        <w:t>، از اموال آنها زکات بگیر</w:t>
      </w:r>
    </w:p>
    <w:p>
      <w:pPr>
        <w:pStyle w:val="BookText"/>
        <w:rPr/>
      </w:pPr>
      <w:r>
        <w:rPr>
          <w:rFonts w:ascii="IRNazanin" w:hAnsi="IRNazanin" w:eastAsia="IRNazanin"/>
          <w:color w:val="111111"/>
          <w:sz w:val="28"/>
          <w:sz w:val="28"/>
          <w:szCs w:val="28"/>
          <w:rtl w:val="true"/>
          <w:lang w:bidi="fa-IR"/>
        </w:rPr>
        <w:t>که وسیله تطهیر و تزکیه آنهاست و بر آنها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سیجنبها الاتقی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یوتی ماله یتزکی </w:t>
      </w:r>
      <w:r>
        <w:rPr>
          <w:rStyle w:val="FootnoteAnchor"/>
          <w:rtl w:val="true"/>
        </w:rPr>
        <w:footnoteReference w:id="13"/>
      </w:r>
      <w:r>
        <w:rPr>
          <w:rFonts w:ascii="IRNazanin" w:hAnsi="IRNazanin" w:eastAsia="IRNazanin"/>
          <w:color w:val="111111"/>
          <w:sz w:val="28"/>
          <w:sz w:val="28"/>
          <w:szCs w:val="28"/>
          <w:rtl w:val="true"/>
          <w:lang w:bidi="fa-IR"/>
        </w:rPr>
        <w:t>، به زودی پرهیزکار ترین افراد که مالش را برای تزکیه شدن به فقرا می‌دهد، از آن، دور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که به عفت و پاکدامنی مربوط است، چنان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للمومنین یغضوا من ابصارهم ویحفظوا فروجهم ذلک ازکی لهم </w:t>
      </w:r>
      <w:r>
        <w:rPr>
          <w:rStyle w:val="FootnoteAnchor"/>
          <w:rtl w:val="true"/>
        </w:rPr>
        <w:footnoteReference w:id="14"/>
      </w:r>
      <w:r>
        <w:rPr>
          <w:rFonts w:ascii="IRNazanin" w:hAnsi="IRNazanin" w:eastAsia="IRNazanin"/>
          <w:color w:val="111111"/>
          <w:sz w:val="28"/>
          <w:sz w:val="28"/>
          <w:szCs w:val="28"/>
          <w:rtl w:val="true"/>
          <w:lang w:bidi="fa-IR"/>
        </w:rPr>
        <w:t xml:space="preserve">، به مومنان بگو که چشمشان را از نگاه ناروا بپوشند و فروج و اندامشان را حفظ کنند که این به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آیات مربوط به آداب معاشرت و راه و رسم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عدم ورود به خانه مردم بدون اذن و اجازه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قیل لکم ارجعوا فارجعوا هو ازکی لکم، </w:t>
      </w:r>
      <w:r>
        <w:rPr>
          <w:rStyle w:val="FootnoteAnchor"/>
          <w:rtl w:val="true"/>
        </w:rPr>
        <w:footnoteReference w:id="15"/>
      </w:r>
      <w:r>
        <w:rPr>
          <w:rFonts w:ascii="IRNazanin" w:hAnsi="IRNazanin" w:eastAsia="IRNazanin"/>
          <w:color w:val="111111"/>
          <w:sz w:val="28"/>
          <w:sz w:val="28"/>
          <w:szCs w:val="28"/>
          <w:rtl w:val="true"/>
          <w:lang w:bidi="fa-IR"/>
        </w:rPr>
        <w:t>و اگر به شما گفته شود که بازگردید، باز گردید که برای پاکی شما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 که نباید زنان مطلقه را از ازدواج مجدد با مردان دلخواه منع کنند،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ذلکم ازکی لکم و اطهر واللّه یعلم و انتم لا تعلمون </w:t>
      </w:r>
      <w:r>
        <w:rPr>
          <w:rStyle w:val="FootnoteAnchor"/>
          <w:rtl w:val="true"/>
        </w:rPr>
        <w:footnoteReference w:id="16"/>
      </w:r>
      <w:r>
        <w:rPr>
          <w:rFonts w:ascii="IRNazanin" w:hAnsi="IRNazanin" w:eastAsia="IRNazanin"/>
          <w:color w:val="111111"/>
          <w:sz w:val="28"/>
          <w:sz w:val="28"/>
          <w:szCs w:val="28"/>
          <w:rtl w:val="true"/>
          <w:lang w:bidi="fa-IR"/>
        </w:rPr>
        <w:t>، این دستور برای تزکیه و طهارت شما بهتر است، خداوند می‌داند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آیات مربوط به فضل و رحمت خداوند و تاثیر آن در تزکیه و پاکی 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لا فضل اللّه علیکم و رحمته ما زکی منکم من احد ابدا </w:t>
      </w:r>
      <w:r>
        <w:rPr>
          <w:rStyle w:val="FootnoteAnchor"/>
          <w:rtl w:val="true"/>
        </w:rPr>
        <w:footnoteReference w:id="17"/>
      </w:r>
      <w:r>
        <w:rPr>
          <w:rFonts w:ascii="IRNazanin" w:hAnsi="IRNazanin" w:eastAsia="IRNazanin"/>
          <w:color w:val="111111"/>
          <w:sz w:val="28"/>
          <w:sz w:val="28"/>
          <w:szCs w:val="28"/>
          <w:rtl w:val="true"/>
          <w:lang w:bidi="fa-IR"/>
        </w:rPr>
        <w:t>، اگر فضل و رحمت خداوند بر شما نبود، هیچ یک از شما هرگز تزکیه نمی‌شدید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لا فضل اللّه علیک و رحمته لهمت طائفة منهم ان یضلوک </w:t>
      </w:r>
      <w:r>
        <w:rPr>
          <w:rStyle w:val="FootnoteAnchor"/>
          <w:rtl w:val="true"/>
        </w:rPr>
        <w:footnoteReference w:id="18"/>
      </w:r>
      <w:r>
        <w:rPr>
          <w:rFonts w:ascii="IRNazanin" w:hAnsi="IRNazanin" w:eastAsia="IRNazanin"/>
          <w:color w:val="111111"/>
          <w:sz w:val="28"/>
          <w:sz w:val="28"/>
          <w:szCs w:val="28"/>
          <w:rtl w:val="true"/>
          <w:lang w:bidi="fa-IR"/>
        </w:rPr>
        <w:t>، اگر فضل و رحمت خداوند بر شما نبود، گروهی از دشمنان، همت بر آن می‌گماشتند که تو</w:t>
      </w:r>
      <w:bookmarkStart w:id="23" w:name="pg61_2940"/>
    </w:p>
    <w:p>
      <w:pPr>
        <w:pStyle w:val="BookText"/>
        <w:rPr/>
      </w:pPr>
      <w:bookmarkEnd w:id="23"/>
      <w:r>
        <w:rPr>
          <w:rFonts w:ascii="IRNazanin" w:hAnsi="IRNazanin" w:eastAsia="IRNazanin"/>
          <w:color w:val="111111"/>
          <w:sz w:val="28"/>
          <w:sz w:val="28"/>
          <w:szCs w:val="28"/>
          <w:rtl w:val="true"/>
          <w:lang w:bidi="fa-IR"/>
        </w:rPr>
        <w:t>را گمراه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تزکیه را وسیله می‌شناسد، آن هم وسیله برای فلاح و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دو مورد، مساله غایت بودن فلاح برای تزکیه و تزکی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شمس پس از ذکر چند سوگند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افلح من زکیهها </w:t>
      </w:r>
      <w:r>
        <w:rPr>
          <w:rStyle w:val="FootnoteAnchor"/>
          <w:rtl w:val="true"/>
        </w:rPr>
        <w:footnoteReference w:id="19"/>
      </w:r>
      <w:r>
        <w:rPr>
          <w:rFonts w:ascii="IRNazanin" w:hAnsi="IRNazanin" w:eastAsia="IRNazanin"/>
          <w:color w:val="111111"/>
          <w:sz w:val="28"/>
          <w:sz w:val="28"/>
          <w:szCs w:val="28"/>
          <w:rtl w:val="true"/>
          <w:lang w:bidi="fa-IR"/>
        </w:rPr>
        <w:t>، رستگار شد کسی که نفس را تزکیه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مبارکه اعلی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افلح من تزکی </w:t>
      </w:r>
      <w:r>
        <w:rPr>
          <w:rStyle w:val="FootnoteAnchor"/>
          <w:rtl w:val="true"/>
        </w:rPr>
        <w:footnoteReference w:id="20"/>
      </w:r>
      <w:r>
        <w:rPr>
          <w:rFonts w:ascii="IRNazanin" w:hAnsi="IRNazanin" w:eastAsia="IRNazanin"/>
          <w:color w:val="111111"/>
          <w:sz w:val="28"/>
          <w:sz w:val="28"/>
          <w:szCs w:val="28"/>
          <w:rtl w:val="true"/>
          <w:lang w:bidi="fa-IR"/>
        </w:rPr>
        <w:t>، رستگار شد کسی که قبول تزکیه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آیه بر می‌آید که تزکیه وسیله فلاح است و فلاح به معنای ظفر و رسیدن به مطلوب است، اعم از مطلوب دنیوی و مطلوب اخروی که اولی رسیدن به سعادت دنیوی و دومی در بقای بدون فنا و بی‌نیازی بدون فقر و عزت بدون خواری و علم بدون جهل خلاصه می‌شود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داشته باشیم که میان آیاتی که تزکیه را هدف قرار می‌دهند و آیاتی که تزکیه را وسیله قرار می‌دهند، منافاتی نیست، چرا که هر مرتبه‌ای از مراتب تکامل، برای مرتبه پیشین، هدف و برای مرتبه بعدی وسیله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که فلاح، غایت و هدف تزکیه و تزکیه، غایت و هدف اسباب و عواملی باشد که به اذن خداوند منجر به پاکی انسان می‌شوند</w:t>
      </w:r>
      <w:r>
        <w:rPr>
          <w:rFonts w:eastAsia="IRNazanin" w:cs="IRNazanin"/>
          <w:color w:val="111111"/>
          <w:sz w:val="28"/>
          <w:szCs w:val="28"/>
          <w:rtl w:val="true"/>
          <w:lang w:bidi="fa-IR"/>
        </w:rPr>
        <w:t>.</w:t>
      </w:r>
    </w:p>
    <w:p>
      <w:pPr>
        <w:pStyle w:val="Heading3"/>
        <w:numPr>
          <w:ilvl w:val="2"/>
          <w:numId w:val="1"/>
        </w:numPr>
        <w:rPr/>
      </w:pPr>
      <w:bookmarkStart w:id="24" w:name="__RefHeading___Toc200190_211673320"/>
      <w:bookmarkStart w:id="25" w:name="_Toc9"/>
      <w:bookmarkEnd w:id="24"/>
      <w:r>
        <w:rPr>
          <w:rtl w:val="true"/>
        </w:rPr>
        <w:t>ارتباط تزکیه با ایمان، تقوا، جهاد و</w:t>
      </w:r>
      <w:bookmarkEnd w:id="25"/>
    </w:p>
    <w:p>
      <w:pPr>
        <w:pStyle w:val="BookText"/>
        <w:rPr/>
      </w:pPr>
      <w:r>
        <w:rPr>
          <w:rFonts w:ascii="IRNazanin" w:hAnsi="IRNazanin" w:eastAsia="IRNazanin"/>
          <w:color w:val="111111"/>
          <w:sz w:val="28"/>
          <w:sz w:val="28"/>
          <w:szCs w:val="28"/>
          <w:rtl w:val="true"/>
          <w:lang w:bidi="fa-IR"/>
        </w:rPr>
        <w:t>همان طوری که گذشت، فلاح هدف تزکیه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امور متعددی به عنوان اسباب فلاح، مطرح شده‌اند، مانند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اقامه نماز، انفاق در راه خدا، یقین به آخرت، ثقل موازین، پیروی نور قرآن، جهاد به جان و مال، اجابت دعوت خدا و رسول، زکات، اراده وجه اللّه، خودداری از بخل، توبه، عمل صالح، صبر و مصابره و مرابطه، ترک اعمال پلید،</w:t>
      </w:r>
      <w:bookmarkStart w:id="26" w:name="pg61_2941"/>
    </w:p>
    <w:p>
      <w:pPr>
        <w:pStyle w:val="BookText"/>
        <w:rPr/>
      </w:pPr>
      <w:bookmarkEnd w:id="26"/>
      <w:r>
        <w:rPr>
          <w:rFonts w:ascii="IRNazanin" w:hAnsi="IRNazanin" w:eastAsia="IRNazanin"/>
          <w:color w:val="111111"/>
          <w:sz w:val="28"/>
          <w:sz w:val="28"/>
          <w:szCs w:val="28"/>
          <w:rtl w:val="true"/>
          <w:lang w:bidi="fa-IR"/>
        </w:rPr>
        <w:t xml:space="preserve">ذکر خدا، عبادت، فعل خیر وب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سوال است که آیا همه امور فوق در عرض تزکیه و همگی در مفهوم وسیع آن جمعند یا این که اینها اسباب تزکیه و تزکیه سبب فلاح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تزکیه مفهوم جامعی است که همه آن امور را در بر دارد و خود، مقدمه فلاح است، یعنی هر یک از امور فوق، سهمی در تزکیه دارند و خود عاملی از عوامل فلاحند، حال آن که در صورت دوم، رابطه آنها با تزکیه و فلاح، رابطه طولی است، یعنی هر کدام از آنها عاملی از عوامل و سببی از اسباب تزکیه‌اند و تزکیه خود سبب مستقل و بسیط برای فلاح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معنای دوم، به صواب نزدیک‌تر باشد و علت این که در آیات مربوط که بیش از بیست مورد است </w:t>
      </w:r>
      <w:r>
        <w:rPr>
          <w:rStyle w:val="FootnoteAnchor"/>
          <w:rtl w:val="true"/>
        </w:rPr>
        <w:footnoteReference w:id="23"/>
      </w:r>
      <w:r>
        <w:rPr>
          <w:rFonts w:ascii="IRNazanin" w:hAnsi="IRNazanin" w:eastAsia="IRNazanin"/>
          <w:color w:val="111111"/>
          <w:sz w:val="28"/>
          <w:sz w:val="28"/>
          <w:szCs w:val="28"/>
          <w:rtl w:val="true"/>
          <w:lang w:bidi="fa-IR"/>
        </w:rPr>
        <w:t>به عنوان سبب بلاواسطه فلاح ذکر شده‌اند، این است که اگر اسباب تزکیه فراهم شود، فلاح هم حاصل می‌شود و حذف سبب واسطه در صورت معلوم بودن آن، ضرری ندارد</w:t>
      </w:r>
      <w:r>
        <w:rPr>
          <w:rFonts w:eastAsia="IRNazanin" w:cs="IRNazanin"/>
          <w:color w:val="111111"/>
          <w:sz w:val="28"/>
          <w:szCs w:val="28"/>
          <w:rtl w:val="true"/>
          <w:lang w:bidi="fa-IR"/>
        </w:rPr>
        <w:t>.</w:t>
      </w:r>
    </w:p>
    <w:p>
      <w:pPr>
        <w:pStyle w:val="Heading3"/>
        <w:numPr>
          <w:ilvl w:val="2"/>
          <w:numId w:val="1"/>
        </w:numPr>
        <w:rPr/>
      </w:pPr>
      <w:bookmarkStart w:id="27" w:name="__RefHeading___Toc200192_211673320"/>
      <w:bookmarkStart w:id="28" w:name="_Toc10"/>
      <w:bookmarkEnd w:id="27"/>
      <w:r>
        <w:rPr>
          <w:rtl w:val="true"/>
        </w:rPr>
        <w:t>فاعل تزکیه</w:t>
      </w:r>
      <w:bookmarkEnd w:id="28"/>
    </w:p>
    <w:p>
      <w:pPr>
        <w:pStyle w:val="BookText"/>
        <w:rPr/>
      </w:pPr>
      <w:r>
        <w:rPr>
          <w:rFonts w:ascii="IRNazanin" w:hAnsi="IRNazanin" w:eastAsia="IRNazanin"/>
          <w:color w:val="111111"/>
          <w:sz w:val="28"/>
          <w:sz w:val="28"/>
          <w:szCs w:val="28"/>
          <w:rtl w:val="true"/>
          <w:lang w:bidi="fa-IR"/>
        </w:rPr>
        <w:t>صرف نظر از این که چه اموری زمینه ساز تزکیه و فلاحند، در قرآن کریم گاهی فاعل تزکیه، به نده و گاهی پیامبر و گاهی خداست، شاهد این مطلب، آیات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افلح من زکیها </w:t>
      </w:r>
      <w:r>
        <w:rPr>
          <w:rStyle w:val="FootnoteAnchor"/>
          <w:rtl w:val="true"/>
        </w:rPr>
        <w:footnoteReference w:id="24"/>
      </w:r>
      <w:r>
        <w:rPr>
          <w:rFonts w:ascii="IRNazanin" w:hAnsi="IRNazanin" w:eastAsia="IRNazanin"/>
          <w:color w:val="111111"/>
          <w:sz w:val="28"/>
          <w:sz w:val="28"/>
          <w:szCs w:val="28"/>
          <w:rtl w:val="true"/>
          <w:lang w:bidi="fa-IR"/>
        </w:rPr>
        <w:t>، رستگار شد کسی که خود را تزکیه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فاعل تزکیه، خود به 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 من اموالهم صدقة تطهرهم وتزکیهم بها </w:t>
      </w:r>
      <w:r>
        <w:rPr>
          <w:rStyle w:val="FootnoteAnchor"/>
          <w:rtl w:val="true"/>
        </w:rPr>
        <w:footnoteReference w:id="25"/>
      </w:r>
      <w:r>
        <w:rPr>
          <w:rFonts w:ascii="IRNazanin" w:hAnsi="IRNazanin" w:eastAsia="IRNazanin"/>
          <w:color w:val="111111"/>
          <w:sz w:val="28"/>
          <w:sz w:val="28"/>
          <w:szCs w:val="28"/>
          <w:rtl w:val="true"/>
          <w:lang w:bidi="fa-IR"/>
        </w:rPr>
        <w:t>، از اموال آنها زکات بگیر که آنها را به وسیله آن، تطهیر و تزکیه کنی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پیامبر اکرم که مامور به اخذ زکات از اموال مسلمانان است، فاعل تطهیر</w:t>
      </w:r>
    </w:p>
    <w:p>
      <w:pPr>
        <w:pStyle w:val="BookText"/>
        <w:rPr/>
      </w:pPr>
      <w:r>
        <w:rPr>
          <w:rFonts w:ascii="IRNazanin" w:hAnsi="IRNazanin" w:eastAsia="IRNazanin"/>
          <w:color w:val="111111"/>
          <w:sz w:val="28"/>
          <w:sz w:val="28"/>
          <w:szCs w:val="28"/>
          <w:rtl w:val="true"/>
          <w:lang w:bidi="fa-IR"/>
        </w:rPr>
        <w:t>و تزکیه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اللّه یزکی من یشا و لا یظلمون فتیلا </w:t>
      </w:r>
      <w:r>
        <w:rPr>
          <w:rStyle w:val="FootnoteAnchor"/>
          <w:rtl w:val="true"/>
        </w:rPr>
        <w:footnoteReference w:id="26"/>
      </w:r>
      <w:r>
        <w:rPr>
          <w:rFonts w:ascii="IRNazanin" w:hAnsi="IRNazanin" w:eastAsia="IRNazanin"/>
          <w:color w:val="111111"/>
          <w:sz w:val="28"/>
          <w:sz w:val="28"/>
          <w:szCs w:val="28"/>
          <w:rtl w:val="true"/>
          <w:lang w:bidi="fa-IR"/>
        </w:rPr>
        <w:t>، بلکه خداوند هر که را بخواهد تزکیه می‌کند و به اندازه رشته هسته خرما به آنها ستم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میان آیات سه گانه منافاتی نیست، چرا که اسباب تزکیه، اسباب طولی اند، نه اسباب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فاعل بعید تزکیه و پیامبر، فاعل متوسط و خود انسان به عنوان به نده‌ای وظیفه شناس فاعل قریب تزکیه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فاعل بعید، آیات زیر در 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اللّه یزکی من یشا واللّه سمیع علیم </w:t>
      </w:r>
      <w:r>
        <w:rPr>
          <w:rStyle w:val="FootnoteAnchor"/>
          <w:rtl w:val="true"/>
        </w:rPr>
        <w:footnoteReference w:id="27"/>
      </w:r>
      <w:r>
        <w:rPr>
          <w:rFonts w:ascii="IRNazanin" w:hAnsi="IRNazanin" w:eastAsia="IRNazanin"/>
          <w:color w:val="111111"/>
          <w:sz w:val="28"/>
          <w:sz w:val="28"/>
          <w:szCs w:val="28"/>
          <w:rtl w:val="true"/>
          <w:lang w:bidi="fa-IR"/>
        </w:rPr>
        <w:t>، ولی خداوند هر که را خواهد تزکیه کند وخداوند،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یکلمهم اللّه و لا ینظر الیهم یوم القیامة و لا یزکیهم </w:t>
      </w:r>
      <w:r>
        <w:rPr>
          <w:rStyle w:val="FootnoteAnchor"/>
          <w:rtl w:val="true"/>
        </w:rPr>
        <w:footnoteReference w:id="28"/>
      </w:r>
      <w:r>
        <w:rPr>
          <w:rFonts w:ascii="IRNazanin" w:hAnsi="IRNazanin" w:eastAsia="IRNazanin"/>
          <w:color w:val="111111"/>
          <w:sz w:val="28"/>
          <w:sz w:val="28"/>
          <w:szCs w:val="28"/>
          <w:rtl w:val="true"/>
          <w:lang w:bidi="fa-IR"/>
        </w:rPr>
        <w:t>، خداوند در روز قیامت با آنها تکلم نمی‌کند و به آنها نمی‌نگرد و آنها را تزکیه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یکلمهم اللّه یوم ا القیامة و لا یزکیهم ولهم عذاب الیم </w:t>
      </w:r>
      <w:r>
        <w:rPr>
          <w:rStyle w:val="FootnoteAnchor"/>
          <w:rtl w:val="true"/>
        </w:rPr>
        <w:footnoteReference w:id="29"/>
      </w:r>
      <w:r>
        <w:rPr>
          <w:rFonts w:ascii="IRNazanin" w:hAnsi="IRNazanin" w:eastAsia="IRNazanin"/>
          <w:color w:val="111111"/>
          <w:sz w:val="28"/>
          <w:sz w:val="28"/>
          <w:szCs w:val="28"/>
          <w:rtl w:val="true"/>
          <w:lang w:bidi="fa-IR"/>
        </w:rPr>
        <w:t>، خداوند در روز قیامت با آنها تکلم نمی‌کند و آنها را تزکیه نمی‌کند و برای آنها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فاعل متوسط، به جز آیه‌ای که در مورد زکات ذکر شد، آیات مربوط به بعثت پیامبر گرامی اسلام، در خور توجه است، و درباره فاعل قریب،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قابل توجه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باید توجه داشته باشیم نظامی که قرآن کریم برای عالم آفرینش مطرح می‌کند، نظام طولی است، یعنی قبول این که اسبابی در عرض خداوند متعال داریم و قبول این که اسبابی در طول خداوند و البته به اذن او نداریم، انحراف از طریقه قرآن کریم</w:t>
      </w:r>
      <w:bookmarkStart w:id="29" w:name="pg61_2943"/>
    </w:p>
    <w:p>
      <w:pPr>
        <w:pStyle w:val="BookText"/>
        <w:rPr/>
      </w:pPr>
      <w:bookmarkEnd w:id="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توفی نفوس را گاهی به خداوند و گاهی به ملک الموت و گاهی به فرشتگان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فاعل توفی نفوس، خداوند است، از آیه زیر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یتوفی الانفس حین موتها و التی لم تمت فی منامها </w:t>
      </w:r>
      <w:r>
        <w:rPr>
          <w:rStyle w:val="FootnoteAnchor"/>
          <w:rtl w:val="true"/>
        </w:rPr>
        <w:footnoteReference w:id="31"/>
      </w:r>
      <w:r>
        <w:rPr>
          <w:rFonts w:ascii="IRNazanin" w:hAnsi="IRNazanin" w:eastAsia="IRNazanin"/>
          <w:color w:val="111111"/>
          <w:sz w:val="28"/>
          <w:sz w:val="28"/>
          <w:szCs w:val="28"/>
          <w:rtl w:val="true"/>
          <w:lang w:bidi="fa-IR"/>
        </w:rPr>
        <w:t>، خداوند، جان‌ها رادر هنگام مرگ و خواب به طور تام و کامل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فاعل توفی نفوس، ملک الموت است، مقتضای آیه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یتوفهکم ملک الموت الذی وکل بکم </w:t>
      </w:r>
      <w:r>
        <w:rPr>
          <w:rStyle w:val="FootnoteAnchor"/>
          <w:rtl w:val="true"/>
        </w:rPr>
        <w:footnoteReference w:id="32"/>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که موکل بر شماست، جان شما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اینکه فاعل توفی نفوس فرشتگانند،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تتوفههم الملائکة ظالمی انفسهم </w:t>
      </w:r>
      <w:r>
        <w:rPr>
          <w:rStyle w:val="FootnoteAnchor"/>
          <w:rtl w:val="true"/>
        </w:rPr>
        <w:footnoteReference w:id="33"/>
      </w:r>
      <w:r>
        <w:rPr>
          <w:rFonts w:ascii="IRNazanin" w:hAnsi="IRNazanin" w:eastAsia="IRNazanin"/>
          <w:color w:val="111111"/>
          <w:sz w:val="28"/>
          <w:sz w:val="28"/>
          <w:szCs w:val="28"/>
          <w:rtl w:val="true"/>
          <w:lang w:bidi="fa-IR"/>
        </w:rPr>
        <w:t>، آنهایی که فرشتگان جانشان را می‌گیرند، درحالی که به خود ستم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تتوفههم الملائکة طیبین یقولون سلام علیکم </w:t>
      </w:r>
      <w:r>
        <w:rPr>
          <w:rStyle w:val="FootnoteAnchor"/>
          <w:rtl w:val="true"/>
        </w:rPr>
        <w:footnoteReference w:id="34"/>
      </w:r>
      <w:r>
        <w:rPr>
          <w:rFonts w:ascii="IRNazanin" w:hAnsi="IRNazanin" w:eastAsia="IRNazanin"/>
          <w:color w:val="111111"/>
          <w:sz w:val="28"/>
          <w:sz w:val="28"/>
          <w:szCs w:val="28"/>
          <w:rtl w:val="true"/>
          <w:lang w:bidi="fa-IR"/>
        </w:rPr>
        <w:t>، آنهایی که پاکیزه‌اند و فرشتگان جانشان را می‌گیرند و به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نظام طولی این نیست که در سلسله طولیه، سرانجام به خدا برسیم و خداوند هیچ تاثیری در واسطه‌ها و ذی الواسطه‌ها نداشته باشد، بلکه وجود واسطه‌ها و ذی الواسطه‌ها همه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او وجود مستقل و نفسی است و وجود بقیه، وجود ربطی و تعلقی است، بنابراین، هرگونه تاثیری از هر مخلوقی به اذن اوست و به همین جهت است که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اللّه خالق کل شئ و هو الواحد القهار </w:t>
      </w:r>
      <w:r>
        <w:rPr>
          <w:rStyle w:val="FootnoteAnchor"/>
          <w:rtl w:val="true"/>
        </w:rPr>
        <w:footnoteReference w:id="35"/>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آفریننده هر چیزی است و او یگانه و قهار است</w:t>
      </w:r>
      <w:r>
        <w:rPr>
          <w:rFonts w:eastAsia="IRNazanin" w:cs="IRNazanin"/>
          <w:color w:val="111111"/>
          <w:sz w:val="28"/>
          <w:szCs w:val="28"/>
          <w:rtl w:val="true"/>
          <w:lang w:bidi="fa-IR"/>
        </w:rPr>
        <w:t>.</w:t>
      </w:r>
    </w:p>
    <w:p>
      <w:pPr>
        <w:pStyle w:val="Heading3"/>
        <w:numPr>
          <w:ilvl w:val="2"/>
          <w:numId w:val="1"/>
        </w:numPr>
        <w:rPr/>
      </w:pPr>
      <w:bookmarkStart w:id="30" w:name="__RefHeading___Toc200194_211673320"/>
      <w:bookmarkStart w:id="31" w:name="_Toc11"/>
      <w:bookmarkEnd w:id="30"/>
      <w:r>
        <w:rPr>
          <w:rtl w:val="true"/>
        </w:rPr>
        <w:t>ارتباط تزکیه و تعلیم</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تزکیه مقدم است یا تعلیم؟ آیات بعثت را بررسی کردیم، از مجموع چهار آیه‌ای که اهداف و برنامه‌های بعثت را بیان می‌کنند، در سه آیه تزکیه</w:t>
      </w:r>
    </w:p>
    <w:p>
      <w:pPr>
        <w:pStyle w:val="BookText"/>
        <w:rPr/>
      </w:pPr>
      <w:r>
        <w:rPr>
          <w:rFonts w:ascii="IRNazanin" w:hAnsi="IRNazanin" w:eastAsia="IRNazanin"/>
          <w:color w:val="111111"/>
          <w:sz w:val="28"/>
          <w:sz w:val="28"/>
          <w:szCs w:val="28"/>
          <w:rtl w:val="true"/>
          <w:lang w:bidi="fa-IR"/>
        </w:rPr>
        <w:t xml:space="preserve">بر تعلیم و در یک آیه، تعلیم بر تزکیه مقدم شده است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واو برای مطلق جمع است، یعنی مانعی نیست که قبل و بعد واو با هم باشند و یا یکی از آنها مقدم و دیگری موخر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بیان، تزکیه و تعلیم هر دو اهمیت دارند، نه تزکیه بدون تعلیم، کارآمد است و نه تعلیم بدون تزکیه، بلکه اینها باید با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واقعیت را بنگریم، به لحاظ این که تزکیه غایت تعلیم است، از نظر شرافت مقدم بر تعلیم است، هر چند تزکیه مترتب بر تعلیم و موخر ازآن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تزکیه به اعتباری، مقدم بر تعلیم و به اعتباری موخر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یک مورد، تعلیم قبل از تزکیه آمده، به اعتبار ترتب تزکیه بر تعلیم است و این که در سه مورد، تزکیه قبل از تعلیم آمده، به اعتبار این است که تزکیه غایت تعلیم و از نظر شرافت، مقدم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ذیل سوره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مساله تزکیه را جلوتر از تعلیم کتاب و حکمت ذکر کرده و در دعای ابراهیم که چند سطر قبل نقل شد، تعلیم کتاب و حکمت را جلوتر از تزکیه ذکر کرد و این، بدان جهت بوده که آیه مورد بحث در مقام توصیف تربیت رسول خدا بر مومنین امت است و در مقام تربیت، تزکیه مقدم بر تعلیم علوم حقه و معارف حقیقیه است و اما در دعای ابراهیم، مقام، مقام تربیت نبود و تنها دعا و درخواست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می‌خواست که این زکات</w:t>
      </w:r>
    </w:p>
    <w:p>
      <w:pPr>
        <w:pStyle w:val="BookText"/>
        <w:rPr/>
      </w:pPr>
      <w:r>
        <w:rPr>
          <w:rFonts w:ascii="IRNazanin" w:hAnsi="IRNazanin" w:eastAsia="IRNazanin"/>
          <w:color w:val="111111"/>
          <w:sz w:val="28"/>
          <w:sz w:val="28"/>
          <w:szCs w:val="28"/>
          <w:rtl w:val="true"/>
          <w:lang w:bidi="fa-IR"/>
        </w:rPr>
        <w:t>و علم به کتاب و حکمت را به ذریه‌اش بدهد و معلوم است که در عالم تحقق و خارج، اول علم پیدا می‌شود، بعد تزکیه، چون تزکیه از ناحیه عمل و علم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 باید به اعمال صالح و اخلاق فاضله عالم شد و بعد به آنها عمل کرد تا به تدریج،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دست آید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عبارت فوق، مولف بزرگوار تفسیر المیزان، تزکیه را به معنای پاکی از رذایل گرفته تا بدان وسیله، قلب انسان آماده پذیرش علوم حقه و معارف حقیقیه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طبق این معنا تزکیه بر تعلیم مقدم است، اما به لحاظ این که بدون علم و معرفت، پاکی از رذایل ممکن نیست، تعلیم بر تزکیه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علمی که بر تزکیه مقدم است، علم به فضایل و رذایل است و علمی که از تزکیه موخر است، علم و معرفت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فی حد نفسه خوب است، ولی اگر تزکیه را به معنای جامع رشد و نمو بگیریم که از برکت خداوند است و شامل امور دنیوی و اخروی هر دو بشود، تزکیه و تعلیم جدای از یکدیگر نیستند و تزکیه غایت تعلیم است و بنابراین، به لحاظ غایت بودن، مقدم بر تعلیم و به لحاظ ترتب، موخر از تعلیم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خود مولف بزرگوار تفسیر مزبور در آغاز به چنین معنایی نظر دارد، چنان که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تزکیه آنها به معنای نمو صالح به آنها دادن از راه عادت دادن ایشان به اخلاق فاضل و اعمال نیکوست تا در انسانیتشان به سبب آن، کامل شوند و حال آنها در</w:t>
      </w:r>
      <w:bookmarkStart w:id="32" w:name="pg61_2946"/>
    </w:p>
    <w:p>
      <w:pPr>
        <w:pStyle w:val="BookText"/>
        <w:rPr/>
      </w:pPr>
      <w:bookmarkEnd w:id="32"/>
      <w:r>
        <w:rPr>
          <w:rFonts w:ascii="IRNazanin" w:hAnsi="IRNazanin" w:eastAsia="IRNazanin"/>
          <w:color w:val="111111"/>
          <w:sz w:val="28"/>
          <w:sz w:val="28"/>
          <w:szCs w:val="28"/>
          <w:rtl w:val="true"/>
          <w:lang w:bidi="fa-IR"/>
        </w:rPr>
        <w:t xml:space="preserve">دنیا و آخرتشان استوار گردد و سعادتمندانه زندگی کنند و سعادتمندانه بمیرند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00196_211673320"/>
      <w:bookmarkStart w:id="34" w:name="_Toc12"/>
      <w:bookmarkEnd w:id="33"/>
      <w:r>
        <w:rPr>
          <w:rtl w:val="true"/>
        </w:rPr>
        <w:t>آثار تزکیه</w:t>
      </w:r>
      <w:bookmarkEnd w:id="34"/>
    </w:p>
    <w:p>
      <w:pPr>
        <w:pStyle w:val="BookText"/>
        <w:rPr/>
      </w:pPr>
      <w:r>
        <w:rPr>
          <w:rFonts w:ascii="IRNazanin" w:hAnsi="IRNazanin" w:eastAsia="IRNazanin"/>
          <w:color w:val="111111"/>
          <w:sz w:val="28"/>
          <w:sz w:val="28"/>
          <w:szCs w:val="28"/>
          <w:rtl w:val="true"/>
          <w:lang w:bidi="fa-IR"/>
        </w:rPr>
        <w:t>قرآن کریم، هر جا که می‌خواهد آثار و برکات تزکیه و تزکی را ذکر کند، تکیه بر فلاح می‌کند و ما در بحث مربوط به تزکیه هدف است یا وسیله درباره معنای جامع فلاح بحث کردیم و دیدیم که فلاح، دستیابی به آرمان‌های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اهل فلاح است، هم به سعادت دنیوی رسیده و هم به سعادت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بقا و عزت و بی‌نیازی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فنا و ذلت و فقر و جهل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آثار تزکیه است، هر چند قرآن کریم، همه را در فلاح خلاصه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زَکَّاها</w:t>
      </w:r>
      <w:r>
        <w:rPr>
          <w:rStyle w:val="FootnoteAnchor"/>
          <w:rtl w:val="true"/>
        </w:rPr>
        <w:footnoteReference w:id="39"/>
      </w:r>
      <w:r>
        <w:rPr>
          <w:rFonts w:ascii="IRNazanin" w:hAnsi="IRNazanin" w:eastAsia="IRNazanin"/>
          <w:color w:val="111111"/>
          <w:sz w:val="28"/>
          <w:sz w:val="28"/>
          <w:szCs w:val="28"/>
          <w:rtl w:val="true"/>
          <w:lang w:bidi="fa-IR"/>
        </w:rPr>
        <w:t>، رستگار است کسی که نفس خود را تزکیه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مَنْ تَزَکَّی </w:t>
      </w:r>
      <w:r>
        <w:rPr>
          <w:rStyle w:val="FootnoteAnchor"/>
          <w:rtl w:val="true"/>
        </w:rPr>
        <w:footnoteReference w:id="40"/>
      </w:r>
      <w:r>
        <w:rPr>
          <w:rFonts w:ascii="IRNazanin" w:hAnsi="IRNazanin" w:eastAsia="IRNazanin"/>
          <w:color w:val="111111"/>
          <w:sz w:val="28"/>
          <w:sz w:val="28"/>
          <w:szCs w:val="28"/>
          <w:rtl w:val="true"/>
          <w:lang w:bidi="fa-IR"/>
        </w:rPr>
        <w:t>، رستگار است کسی که قبول تزکیه کرد</w:t>
      </w:r>
      <w:r>
        <w:rPr>
          <w:rFonts w:eastAsia="IRNazanin" w:cs="IRNazanin"/>
          <w:color w:val="111111"/>
          <w:sz w:val="28"/>
          <w:szCs w:val="28"/>
          <w:rtl w:val="true"/>
          <w:lang w:bidi="fa-IR"/>
        </w:rPr>
        <w:t>.</w:t>
      </w:r>
    </w:p>
    <w:p>
      <w:pPr>
        <w:pStyle w:val="Heading3"/>
        <w:numPr>
          <w:ilvl w:val="2"/>
          <w:numId w:val="1"/>
        </w:numPr>
        <w:rPr/>
      </w:pPr>
      <w:bookmarkStart w:id="35" w:name="__RefHeading___Toc200198_211673320"/>
      <w:bookmarkStart w:id="36" w:name="_Toc13"/>
      <w:bookmarkEnd w:id="35"/>
      <w:r>
        <w:rPr>
          <w:rtl w:val="true"/>
        </w:rPr>
        <w:t>اهداف تزکیه</w:t>
      </w:r>
      <w:bookmarkEnd w:id="36"/>
    </w:p>
    <w:p>
      <w:pPr>
        <w:pStyle w:val="BookText"/>
        <w:rPr/>
      </w:pPr>
      <w:r>
        <w:rPr>
          <w:rFonts w:ascii="IRNazanin" w:hAnsi="IRNazanin" w:eastAsia="IRNazanin"/>
          <w:color w:val="111111"/>
          <w:sz w:val="28"/>
          <w:sz w:val="28"/>
          <w:szCs w:val="28"/>
          <w:rtl w:val="true"/>
          <w:lang w:bidi="fa-IR"/>
        </w:rPr>
        <w:t>هر چند ممکن است این عنوان در عنوان قبل ادغام شود، ولی به لحاظ فرق میان فایده و غایت، می‌توان آنها را از هم تفکیک کرد، چرا که غایت، مطلوب بالذات و فایده، مطلوب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فلاح، غایت تزکیه باشد، باید معلوم شود که چه فوایدی به جز فلاح بر تزکیه مترتب می‌شود و در صورتی که فلاح از فواید تزکیه باشد، باید در جستجوی غایت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غایت تزکیه که همان مطلوب بالذات است را قرب به خدا و سرانجام، خود خدا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چیزی مطلوب بالذات است که همه چیز به خاطر او مطلوب باشد و خود او به خاطر چیز دیگری مطلوب نباشد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موجودی خیر مطلق</w:t>
      </w:r>
    </w:p>
    <w:p>
      <w:pPr>
        <w:pStyle w:val="BookText"/>
        <w:rPr/>
      </w:pPr>
      <w:r>
        <w:rPr>
          <w:rFonts w:ascii="IRNazanin" w:hAnsi="IRNazanin" w:eastAsia="IRNazanin"/>
          <w:color w:val="111111"/>
          <w:sz w:val="28"/>
          <w:sz w:val="28"/>
          <w:szCs w:val="28"/>
          <w:rtl w:val="true"/>
          <w:lang w:bidi="fa-IR"/>
        </w:rPr>
        <w:t>و منتهی الیه همه سلسله موجودات و مطلوب حقیقی و ذاتی تمامی مخلوقات و جملگی کائنات است، در این صورت، فلاح از فواید تزکیه است، نه غایت آن، چرا که فلاح نمی‌تواند مطلوب بالذات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در پی قرب و وصال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خلوت نشین بزم وصل و دیدار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حلقه افتخار و رضوان من اللّه اکبر </w:t>
      </w:r>
      <w:r>
        <w:rPr>
          <w:rStyle w:val="FootnoteAnchor"/>
          <w:rtl w:val="true"/>
        </w:rPr>
        <w:footnoteReference w:id="41"/>
      </w:r>
      <w:r>
        <w:rPr>
          <w:rFonts w:ascii="IRNazanin" w:hAnsi="IRNazanin" w:eastAsia="IRNazanin"/>
          <w:color w:val="111111"/>
          <w:sz w:val="28"/>
          <w:sz w:val="28"/>
          <w:szCs w:val="28"/>
          <w:rtl w:val="true"/>
          <w:lang w:bidi="fa-IR"/>
        </w:rPr>
        <w:t>را بر گردن دارد و هرگز دل خود را به حور و قصور و انهار و اشجار و غلمان بهشت، مشغول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 به جمال مطلق و کمال مطلق و هستی مطلق بسته و طالب کوی محبوب و آستان در معشوق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خویش خدا را به بهشتم مفرست که سر کوی تو از کون و مکان ما را بس قبله روی عاشقان وارسته و دل‌های سوخته و آنهایی که از بیم فراق، اشکشان جاری و آه جانسوزشان شعله ور است،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اگر به غیر او توجه می‌کنند، به خاطر او و در 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پسندیده شان این است که از او به غیر توجه کنند، نه از غیر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منظور ما از اهداف تزکیه، آن اموری است که منتهی به فلاح می‌شوند، یعنی فلاح را از آثار تزکیه و آن امور را از اهداف تزکیه شمرده ایم و البته غایت و مطلوب بالذات را حضرت حق دانسته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تمام اموری را که در فلاح و عدم فلاح موثرند، در آیات متعدد بیان داشته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قبلا بیان داشتیم، ممکن است امور مزبور از اسباب قریب تزکیه و از اسباب بعید فلاح باشند</w:t>
      </w:r>
      <w:bookmarkStart w:id="37" w:name="pg61_2948"/>
    </w:p>
    <w:p>
      <w:pPr>
        <w:pStyle w:val="BookText"/>
        <w:rPr/>
      </w:pPr>
      <w:bookmarkEnd w:id="37"/>
      <w:r>
        <w:rPr>
          <w:rFonts w:ascii="IRNazanin" w:hAnsi="IRNazanin" w:eastAsia="IRNazanin"/>
          <w:color w:val="111111"/>
          <w:sz w:val="28"/>
          <w:sz w:val="28"/>
          <w:szCs w:val="28"/>
          <w:rtl w:val="true"/>
          <w:lang w:bidi="fa-IR"/>
        </w:rPr>
        <w:t>و ممکن است همه آنها در معنای جامع تزکیه جمع باشند و بنابراین، همه به منزله اجزا و ارکان تزکیه و از اسباب قریب فلاح شمرده می‌شوند، هر چند ترجیح احتمال اول، موجه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منظور آگاهی بیشتر خوانندگانی که بیشتر به امر تزکیه و فلاح می‌اندیشند، آیاتی را که عوامل ثبوتی و سلبی فلاح را بر شمرده‌اند در این جامی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خواننده گرامی را توجه می‌دهیم به عوامل سلبی فلاح و در درجه بعد به عوامل ثبوتی فلاح، هر چند سلب عوامل سلبی فلاح از عوامل ثبوتی و سلب عوامل ثبوتی از عوامل سلبی محسوب می‌شوند، به عنوان مثال، حفظ نفس از بخل و اجتناب از پلیدی، از عوامل ثبوتی شمرده شده، پس بخل و پلیدی از عوامل سلبی است</w:t>
      </w:r>
      <w:r>
        <w:rPr>
          <w:rFonts w:eastAsia="IRNazanin" w:cs="IRNazanin"/>
          <w:color w:val="111111"/>
          <w:sz w:val="28"/>
          <w:szCs w:val="28"/>
          <w:rtl w:val="true"/>
          <w:lang w:bidi="fa-IR"/>
        </w:rPr>
        <w:t>.</w:t>
      </w:r>
    </w:p>
    <w:p>
      <w:pPr>
        <w:pStyle w:val="Heading3"/>
        <w:numPr>
          <w:ilvl w:val="2"/>
          <w:numId w:val="1"/>
        </w:numPr>
        <w:rPr/>
      </w:pPr>
      <w:bookmarkStart w:id="38" w:name="__RefHeading___Toc200200_211673320"/>
      <w:bookmarkStart w:id="39" w:name="_Toc14"/>
      <w:bookmarkEnd w:id="38"/>
      <w:r>
        <w:rPr>
          <w:rtl w:val="true"/>
        </w:rPr>
        <w:t>عوامل سلبی</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یفلح الظالمون، </w:t>
      </w:r>
      <w:r>
        <w:rPr>
          <w:rStyle w:val="FootnoteAnchor"/>
          <w:rtl w:val="true"/>
        </w:rPr>
        <w:footnoteReference w:id="42"/>
      </w:r>
      <w:r>
        <w:rPr>
          <w:rFonts w:ascii="IRNazanin" w:hAnsi="IRNazanin" w:eastAsia="IRNazanin"/>
          <w:color w:val="111111"/>
          <w:sz w:val="28"/>
          <w:sz w:val="28"/>
          <w:szCs w:val="28"/>
          <w:rtl w:val="true"/>
          <w:lang w:bidi="fa-IR"/>
        </w:rPr>
        <w:t>ستمکاران رستگار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در قرآن به معنای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نفس و ظلم به غیر و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فوق در دو مورد در قرآن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تعدی به ناموس دیگران که از مصادیق ظلم به نفس یا ظلم به غیر است و دیگری در مورد دروغ بستن به خدا و تکذیب آیات او که از مصادیق شرک یا ظلم به نفس است، همه اینها از عوامل سلبی فلاحند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لایفلح المجرمون </w:t>
      </w:r>
      <w:r>
        <w:rPr>
          <w:rStyle w:val="FootnoteAnchor"/>
          <w:rtl w:val="true"/>
        </w:rPr>
        <w:footnoteReference w:id="43"/>
      </w:r>
      <w:r>
        <w:rPr>
          <w:rFonts w:ascii="IRNazanin" w:hAnsi="IRNazanin" w:eastAsia="IRNazanin"/>
          <w:color w:val="111111"/>
          <w:sz w:val="28"/>
          <w:sz w:val="28"/>
          <w:szCs w:val="28"/>
          <w:rtl w:val="true"/>
          <w:lang w:bidi="fa-IR"/>
        </w:rPr>
        <w:t>، کسانی که مرتکب جرم شده‌اند، رستگار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هم معنای عامی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فوق در ذیل آیه‌ای آمده که درباره دروغ بستن به خدایا تکذیب آیات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گونه کارها را جرم و از موانع فلاح محسوب داشته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یفلح الساحرون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یُفْلِحُ السَّاحِرُ حَیْثُ</w:t>
      </w:r>
      <w:bookmarkStart w:id="40" w:name="pg61_2949"/>
    </w:p>
    <w:p>
      <w:pPr>
        <w:pStyle w:val="BookText"/>
        <w:rPr/>
      </w:pPr>
      <w:bookmarkEnd w:id="40"/>
      <w:r>
        <w:rPr>
          <w:rFonts w:ascii="Amiri" w:hAnsi="Amiri" w:eastAsia="Amiri" w:cs="Amiri"/>
          <w:color w:val="111111"/>
          <w:sz w:val="28"/>
          <w:sz w:val="28"/>
          <w:szCs w:val="28"/>
          <w:rtl w:val="true"/>
          <w:lang w:bidi="ar-SA"/>
        </w:rPr>
        <w:t xml:space="preserve">أَتی </w:t>
      </w:r>
      <w:r>
        <w:rPr>
          <w:rStyle w:val="FootnoteAnchor"/>
          <w:rtl w:val="true"/>
        </w:rPr>
        <w:footnoteReference w:id="45"/>
      </w:r>
      <w:r>
        <w:rPr>
          <w:rFonts w:ascii="IRNazanin" w:hAnsi="IRNazanin" w:eastAsia="IRNazanin"/>
          <w:color w:val="111111"/>
          <w:sz w:val="28"/>
          <w:sz w:val="28"/>
          <w:szCs w:val="28"/>
          <w:rtl w:val="true"/>
          <w:lang w:bidi="fa-IR"/>
        </w:rPr>
        <w:t xml:space="preserve">، ساحران رستگار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افسونگر هر جا باشد رستگار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آیه فوق که اولی در مورد کسانی است که آیات وحی را سحر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در مورد کسانی است که می‌خواستند با سحر خود معجزه موسی را باطل کنند استفاده می‌شود که سحر نیز از موانع فلاح و رستگاری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حِسابُهُ عِنْدَ رَبِّهِ إِنَّهُ لا یُفْلِحُ الْکافِرُونَ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جز این نیست که حسابش نزد پروردگارش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رستگار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کسانی است که شرک در عبادت پیشه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کفر اعم از شرک است، چرا که هر مشرکی کافر است، ولی هر کافری لزوما مشرک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آیه، این است که کفر نیز از عوامل سلبی فلاح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عوامل سلبی فلاح یعنی ظلم و جرم و سحر و کفر معلوم شد</w:t>
      </w:r>
      <w:r>
        <w:rPr>
          <w:rFonts w:eastAsia="IRNazanin" w:cs="IRNazanin"/>
          <w:color w:val="111111"/>
          <w:sz w:val="28"/>
          <w:szCs w:val="28"/>
          <w:rtl w:val="true"/>
          <w:lang w:bidi="fa-IR"/>
        </w:rPr>
        <w:t>.</w:t>
      </w:r>
    </w:p>
    <w:p>
      <w:pPr>
        <w:pStyle w:val="Heading3"/>
        <w:numPr>
          <w:ilvl w:val="2"/>
          <w:numId w:val="1"/>
        </w:numPr>
        <w:rPr/>
      </w:pPr>
      <w:bookmarkStart w:id="41" w:name="__RefHeading___Toc200202_211673320"/>
      <w:bookmarkStart w:id="42" w:name="_Toc15"/>
      <w:bookmarkEnd w:id="41"/>
      <w:r>
        <w:rPr>
          <w:rtl w:val="true"/>
        </w:rPr>
        <w:t>عوامل ثبوتی</w:t>
      </w:r>
      <w:bookmarkEnd w:id="42"/>
    </w:p>
    <w:p>
      <w:pPr>
        <w:pStyle w:val="BookText"/>
        <w:rPr/>
      </w:pPr>
      <w:r>
        <w:rPr>
          <w:rFonts w:ascii="IRNazanin" w:hAnsi="IRNazanin" w:eastAsia="IRNazanin"/>
          <w:color w:val="111111"/>
          <w:sz w:val="28"/>
          <w:sz w:val="28"/>
          <w:szCs w:val="28"/>
          <w:rtl w:val="true"/>
          <w:lang w:bidi="fa-IR"/>
        </w:rPr>
        <w:t>عوامل ثبوتی فلاح، در قرآن کریم، نوزده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چنان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افلح المومنون </w:t>
      </w:r>
      <w:r>
        <w:rPr>
          <w:rStyle w:val="FootnoteAnchor"/>
          <w:rtl w:val="true"/>
        </w:rPr>
        <w:footnoteReference w:id="46"/>
      </w:r>
      <w:r>
        <w:rPr>
          <w:rFonts w:ascii="IRNazanin" w:hAnsi="IRNazanin" w:eastAsia="IRNazanin"/>
          <w:color w:val="111111"/>
          <w:sz w:val="28"/>
          <w:sz w:val="28"/>
          <w:szCs w:val="28"/>
          <w:rtl w:val="true"/>
          <w:lang w:bidi="fa-IR"/>
        </w:rPr>
        <w:t>، مومنان رستگار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ایمان مومن، مطابق آیات قرآنی مظاهری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نماز، اعراض از لغو، دادن زکات، حفظ فروج از محرمات، رعایت عهد و امامت و محافظت بر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دنبال آیه فوق،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علی هدی من ربهم و اولئک هم المفلحون </w:t>
      </w:r>
      <w:r>
        <w:rPr>
          <w:rStyle w:val="FootnoteAnchor"/>
          <w:rtl w:val="true"/>
        </w:rPr>
        <w:footnoteReference w:id="47"/>
      </w:r>
      <w:r>
        <w:rPr>
          <w:rFonts w:ascii="IRNazanin" w:hAnsi="IRNazanin" w:eastAsia="IRNazanin"/>
          <w:color w:val="111111"/>
          <w:sz w:val="28"/>
          <w:sz w:val="28"/>
          <w:szCs w:val="28"/>
          <w:rtl w:val="true"/>
          <w:lang w:bidi="fa-IR"/>
        </w:rPr>
        <w:t>، آنان بر هدایت پروردگارند و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اشاره به پرهیزکاران شده که ایمان به غیب، اقامه نماز، انفاق، ایمان به قرآن و سایر کتب آسمانی و ایقان به آخرت، از ویژگی‌های آنهاست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ثقلت موازینه فاولئک هم المفلحون </w:t>
      </w:r>
      <w:r>
        <w:rPr>
          <w:rStyle w:val="FootnoteAnchor"/>
          <w:rtl w:val="true"/>
        </w:rPr>
        <w:footnoteReference w:id="48"/>
      </w:r>
      <w:r>
        <w:rPr>
          <w:rFonts w:ascii="IRNazanin" w:hAnsi="IRNazanin" w:eastAsia="IRNazanin"/>
          <w:color w:val="111111"/>
          <w:sz w:val="28"/>
          <w:sz w:val="28"/>
          <w:szCs w:val="28"/>
          <w:rtl w:val="true"/>
          <w:lang w:bidi="fa-IR"/>
        </w:rPr>
        <w:t>، کسانی که میزان‌های آنها</w:t>
      </w:r>
    </w:p>
    <w:p>
      <w:pPr>
        <w:pStyle w:val="BookText"/>
        <w:rPr/>
      </w:pPr>
      <w:r>
        <w:rPr>
          <w:rFonts w:ascii="IRNazanin" w:hAnsi="IRNazanin" w:eastAsia="IRNazanin"/>
          <w:color w:val="111111"/>
          <w:sz w:val="28"/>
          <w:sz w:val="28"/>
          <w:szCs w:val="28"/>
          <w:rtl w:val="true"/>
          <w:lang w:bidi="fa-IR"/>
        </w:rPr>
        <w:t>سنگین است،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در دو مورد در قرآن آمده و هر دو راجع به قیامت است که روز سنجش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که از خلوصی بیشتر برخوردار است، وزین‌تر و ارزشمندتر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فالذین آمنوا به و عزروه و نصروه و اتبعوا النور الذی انزل معه اولئک هم المفلحون </w:t>
      </w:r>
      <w:r>
        <w:rPr>
          <w:rStyle w:val="FootnoteAnchor"/>
          <w:rtl w:val="true"/>
        </w:rPr>
        <w:footnoteReference w:id="49"/>
      </w:r>
      <w:r>
        <w:rPr>
          <w:rFonts w:ascii="IRNazanin" w:hAnsi="IRNazanin" w:eastAsia="IRNazanin"/>
          <w:color w:val="111111"/>
          <w:sz w:val="28"/>
          <w:sz w:val="28"/>
          <w:szCs w:val="28"/>
          <w:rtl w:val="true"/>
          <w:lang w:bidi="fa-IR"/>
        </w:rPr>
        <w:t>، آنان که به پیامبر ایمان آورده و پاسدار عزت و حرمت او شده و پیرو نوری هستند که با او نازل گردیده،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الرسول والذین آمنوا معه جاهدوا باموالهم و انفسهم و اولئک لهم الخیرات و اولئک هم المفلحون </w:t>
      </w:r>
      <w:r>
        <w:rPr>
          <w:rStyle w:val="FootnoteAnchor"/>
          <w:rtl w:val="true"/>
        </w:rPr>
        <w:footnoteReference w:id="50"/>
      </w:r>
      <w:r>
        <w:rPr>
          <w:rFonts w:ascii="IRNazanin" w:hAnsi="IRNazanin" w:eastAsia="IRNazanin"/>
          <w:color w:val="111111"/>
          <w:sz w:val="28"/>
          <w:sz w:val="28"/>
          <w:szCs w:val="28"/>
          <w:rtl w:val="true"/>
          <w:lang w:bidi="fa-IR"/>
        </w:rPr>
        <w:t>، ولی پیامبر و کسانی که با او ایمان آورده‌اند، با مال و جان خویش جهاد می‌کنند و برای آنان خیرات است و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جهاد با مال و جان از ویژگی‌های پیامبر و یارانش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جهاد، هم مشمول خیرات و هم اهل فلاحند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کان قول المومنین اذا دعوا الی اللّه ورسوله لیحکم بینهم ان یقولوا سمعنا و اطعنا و اولئک هم المفلحون </w:t>
      </w:r>
      <w:r>
        <w:rPr>
          <w:rStyle w:val="FootnoteAnchor"/>
          <w:rtl w:val="true"/>
        </w:rPr>
        <w:footnoteReference w:id="51"/>
      </w:r>
      <w:r>
        <w:rPr>
          <w:rFonts w:ascii="IRNazanin" w:hAnsi="IRNazanin" w:eastAsia="IRNazanin"/>
          <w:color w:val="111111"/>
          <w:sz w:val="28"/>
          <w:sz w:val="28"/>
          <w:szCs w:val="28"/>
          <w:rtl w:val="true"/>
          <w:lang w:bidi="fa-IR"/>
        </w:rPr>
        <w:t>، تنها سخن مومنان به هنگامی که به سوی خدا و رسولش فرا خوانده می‌شوند که میان آنها حکم کند، این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و اطاعت کردیم و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تسلیم در برابر حکم خداوند را از عوامل فلاح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ایمان این چنینند، هر چند حکم خدا به حسب ظاهر به زیانشان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فَآتِ ذَا الْقُرْبی حَقَّهُ وَ الْمِسْکینَ وَ ابْنَ السَّبیلِ ذلِکَ خَیْرٌ لِلَّذینَ یُریدُونَ وَجْهَ اللَّهِ وَ أُولئِکَ هُمُ الْمُفْلِحُونَ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حق خویشاوندان و مستمند و وامانده سفر را بده که این برای کسانی که</w:t>
      </w:r>
    </w:p>
    <w:p>
      <w:pPr>
        <w:pStyle w:val="BookText"/>
        <w:rPr/>
      </w:pPr>
      <w:r>
        <w:rPr>
          <w:rFonts w:ascii="IRNazanin" w:hAnsi="IRNazanin" w:eastAsia="IRNazanin"/>
          <w:color w:val="111111"/>
          <w:sz w:val="28"/>
          <w:sz w:val="28"/>
          <w:szCs w:val="28"/>
          <w:rtl w:val="true"/>
          <w:lang w:bidi="fa-IR"/>
        </w:rPr>
        <w:t>مشتاق لقای خدایند، بهتر است و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اراده وجه خداوند و اشتیاق لقای او از عوامل ثبوتی فلاح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حِزْبُ اللَّهِ أَلا إِنَّ حِزْبَ اللَّهِ هُمُ الْمُفْلِحُونَ </w:t>
      </w:r>
      <w:r>
        <w:rPr>
          <w:rStyle w:val="FootnoteAnchor"/>
          <w:rtl w:val="true"/>
        </w:rPr>
        <w:footnoteReference w:id="52"/>
      </w:r>
      <w:r>
        <w:rPr>
          <w:rFonts w:ascii="IRNazanin" w:hAnsi="IRNazanin" w:eastAsia="IRNazanin"/>
          <w:color w:val="111111"/>
          <w:sz w:val="28"/>
          <w:sz w:val="28"/>
          <w:szCs w:val="28"/>
          <w:rtl w:val="true"/>
          <w:lang w:bidi="fa-IR"/>
        </w:rPr>
        <w:t>، آنان حزب خدایند، آگاه باشید که حزب خدا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دوستی با دوستان خدا و دشمنی با دشمنان خدا هر چند از خویشان نزدیک باشند از نشانه‌های حزب اللّه شمرده شده و سپس یکی از اسباب و عوامل ثبوتی فلاح را بودن در صف حزب اللّه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یُوقَ شُحَّ نَفْسِهِ فَأُولئِکَ هُمُ الْمُفْلِحُونَ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آنان که از بخل نفس حفظ شده‌اند،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خودداری از بخل از اسباب فلاح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من تاب وآمن وعمل صالحا فعسی ان یکون من المفلحین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کسانی که توبه کرده و ایمان آورده و عمل صالح کرده‌اند، از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توبه و ایمان و عمل صالح از عوامل ثبوتی فلاح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واتقوا اللّه لعلکم تفلحون </w:t>
      </w:r>
      <w:r>
        <w:rPr>
          <w:rStyle w:val="FootnoteAnchor"/>
          <w:rtl w:val="true"/>
        </w:rPr>
        <w:footnoteReference w:id="53"/>
      </w:r>
      <w:r>
        <w:rPr>
          <w:rFonts w:ascii="IRNazanin" w:hAnsi="IRNazanin" w:eastAsia="IRNazanin"/>
          <w:color w:val="111111"/>
          <w:sz w:val="28"/>
          <w:sz w:val="28"/>
          <w:szCs w:val="28"/>
          <w:rtl w:val="true"/>
          <w:lang w:bidi="fa-IR"/>
        </w:rPr>
        <w:t>، در برابر خدا تقوا پیشه کنید،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تقوا از عوامل ثبوتی فلاح محسوب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اصبروا و صابروا و رابطوا واتقوا اللّه لعلکم تفلحون </w:t>
      </w:r>
      <w:r>
        <w:rPr>
          <w:rStyle w:val="FootnoteAnchor"/>
          <w:rtl w:val="true"/>
        </w:rPr>
        <w:footnoteReference w:id="54"/>
      </w:r>
      <w:r>
        <w:rPr>
          <w:rFonts w:ascii="IRNazanin" w:hAnsi="IRNazanin" w:eastAsia="IRNazanin"/>
          <w:color w:val="111111"/>
          <w:sz w:val="28"/>
          <w:sz w:val="28"/>
          <w:szCs w:val="28"/>
          <w:rtl w:val="true"/>
          <w:lang w:bidi="fa-IR"/>
        </w:rPr>
        <w:t>، ای کسانی که ایمان آورده اید، شکیبا باشید و یکدیگر را به صبر و مقاومت سفارش کنید که رستگار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علاوه بر تقوا که قبلا هم مطرح شد صبر و مصابره و مرابطه از اسباب و عوامل ثبوتی فلاح شمرده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به معنای حبس نفس بر چیزهایی است که مقتضای عقل و شرع</w:t>
      </w:r>
    </w:p>
    <w:p>
      <w:pPr>
        <w:pStyle w:val="BookText"/>
        <w:rPr/>
      </w:pPr>
      <w:r>
        <w:rPr>
          <w:rFonts w:ascii="IRNazanin" w:hAnsi="IRNazanin" w:eastAsia="IRNazanin"/>
          <w:color w:val="111111"/>
          <w:sz w:val="28"/>
          <w:sz w:val="28"/>
          <w:szCs w:val="28"/>
          <w:rtl w:val="true"/>
          <w:lang w:bidi="fa-IR"/>
        </w:rPr>
        <w:t xml:space="preserve">است و عقل و شرع مقتضی حبس نفس از آنهایند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مصابره به معنای تصبر و تحمل سختی‌ها به طور دسته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صبر یکی بر صبر بقیه افراد افزوده می‌شود و قوت و قدرت فزونی می‌گیرد و خود صبر شدت می‌یابد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مرابطه اعم از مصابره است، چرا که مرابطه به معنای ایجاد ارتباط میان نیروها و کارهای افراد در تمام شوون زندگی دینی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تعاون و همکاری در تمام شوون زندگی ضرورت دارد و این، موجب قدرت و شوکت جامعه می‌شود، به خصوص اگر در فضایل اخلاقی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وابتغوا الیه الوسیلة و جاهدوا فی سبیله لعلکم تفلحون</w:t>
      </w:r>
      <w:r>
        <w:rPr>
          <w:rStyle w:val="FootnoteAnchor"/>
          <w:rtl w:val="true"/>
        </w:rPr>
        <w:footnoteReference w:id="58"/>
      </w:r>
      <w:r>
        <w:rPr>
          <w:rFonts w:ascii="IRNazanin" w:hAnsi="IRNazanin" w:eastAsia="IRNazanin"/>
          <w:color w:val="111111"/>
          <w:sz w:val="28"/>
          <w:sz w:val="28"/>
          <w:szCs w:val="28"/>
          <w:rtl w:val="true"/>
          <w:lang w:bidi="fa-IR"/>
        </w:rPr>
        <w:t>، ای کسانی که ایمان آورده اید، در پیشگاه خدا تقوا پیشه کنید و به سوی او وسیله بجویید و در راهش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علاوه بر تقوا و جهاد که در برخی دیگر از آیات نیز مطرح است، توسل و جستن وسیله به سوی خداوند هم از عوامل ثبوتی فلاح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الخمر و المیسر و الانصاب و الازلام رجس من عمل الشیطان فاجتنبوه لعلکم تفلحون </w:t>
      </w:r>
      <w:r>
        <w:rPr>
          <w:rStyle w:val="FootnoteAnchor"/>
          <w:rtl w:val="true"/>
        </w:rPr>
        <w:footnoteReference w:id="59"/>
      </w:r>
      <w:r>
        <w:rPr>
          <w:rFonts w:ascii="IRNazanin" w:hAnsi="IRNazanin" w:eastAsia="IRNazanin"/>
          <w:color w:val="111111"/>
          <w:sz w:val="28"/>
          <w:sz w:val="28"/>
          <w:szCs w:val="28"/>
          <w:rtl w:val="true"/>
          <w:lang w:bidi="fa-IR"/>
        </w:rPr>
        <w:t>، جز این نیست که شراب و قمار و بت‌ها و تیرهای گرو بندی، پلیدیی از عمل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اجتناب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برخی از مصادیق پلیدی که از عمل شیطان است، آورده شده، سپس بیان کرده که اجتناب از پلیدی از اسباب فلاح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فاذکروا آلاء اللّه لعلکم تفلحون </w:t>
      </w:r>
      <w:r>
        <w:rPr>
          <w:rStyle w:val="FootnoteAnchor"/>
          <w:rtl w:val="true"/>
        </w:rPr>
        <w:footnoteReference w:id="60"/>
      </w:r>
      <w:r>
        <w:rPr>
          <w:rFonts w:ascii="IRNazanin" w:hAnsi="IRNazanin" w:eastAsia="IRNazanin"/>
          <w:color w:val="111111"/>
          <w:sz w:val="28"/>
          <w:sz w:val="28"/>
          <w:szCs w:val="28"/>
          <w:rtl w:val="true"/>
          <w:lang w:bidi="fa-IR"/>
        </w:rPr>
        <w:t>، نعمت‌های خدا را یاد کنید، باشد که رستگار شوید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پس از ذکر چند مورد از نعمت‌های</w:t>
      </w:r>
    </w:p>
    <w:p>
      <w:pPr>
        <w:pStyle w:val="BookText"/>
        <w:rPr/>
      </w:pPr>
      <w:r>
        <w:rPr>
          <w:rFonts w:ascii="IRNazanin" w:hAnsi="IRNazanin" w:eastAsia="IRNazanin"/>
          <w:color w:val="111111"/>
          <w:sz w:val="28"/>
          <w:sz w:val="28"/>
          <w:szCs w:val="28"/>
          <w:rtl w:val="true"/>
          <w:lang w:bidi="fa-IR"/>
        </w:rPr>
        <w:t>الهی مانند نزول قرآن و خلافت روی زمین بعد از نوح و افزودن نعمت‌ها، توصیه کرده است که بندگان مومن، به یاد نعمت‌های خدا باشند که خود یکی دیگر از اسباب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لقیتم فئة فاثبتوا و اذکروا اللّه کثیرا لعلکم تفلحون </w:t>
      </w:r>
      <w:r>
        <w:rPr>
          <w:rStyle w:val="FootnoteAnchor"/>
          <w:rtl w:val="true"/>
        </w:rPr>
        <w:footnoteReference w:id="61"/>
      </w:r>
      <w:r>
        <w:rPr>
          <w:rFonts w:ascii="IRNazanin" w:hAnsi="IRNazanin" w:eastAsia="IRNazanin"/>
          <w:color w:val="111111"/>
          <w:sz w:val="28"/>
          <w:sz w:val="28"/>
          <w:szCs w:val="28"/>
          <w:rtl w:val="true"/>
          <w:lang w:bidi="fa-IR"/>
        </w:rPr>
        <w:t>، هنگامی که گروهی از دشمنان را دیدار می‌کنید، ثابت قدم باشید و خدا را بسیار یاد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ثبات قدم و استواری و پایمردی در راه جهاد با دشمنان دین و ذکر کثیر از عوامل ثبوتی فلاح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اعبدوا ربکم و افعلوا الخیر لعلکم تفلحون </w:t>
      </w:r>
      <w:r>
        <w:rPr>
          <w:rStyle w:val="FootnoteAnchor"/>
          <w:rtl w:val="true"/>
        </w:rPr>
        <w:footnoteReference w:id="62"/>
      </w:r>
      <w:r>
        <w:rPr>
          <w:rFonts w:ascii="IRNazanin" w:hAnsi="IRNazanin" w:eastAsia="IRNazanin"/>
          <w:color w:val="111111"/>
          <w:sz w:val="28"/>
          <w:sz w:val="28"/>
          <w:szCs w:val="28"/>
          <w:rtl w:val="true"/>
          <w:lang w:bidi="fa-IR"/>
        </w:rPr>
        <w:t>، پروردگارتان را پرستش کنید و کار نیکو به جای آورید،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عبادت و نیکوکاری از عوامل ثبوتی فلاح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توبوا الی اللّه جمیعا ایها المومنون لعلکم تفلحون </w:t>
      </w:r>
      <w:r>
        <w:rPr>
          <w:rStyle w:val="FootnoteAnchor"/>
          <w:rtl w:val="true"/>
        </w:rPr>
        <w:footnoteReference w:id="63"/>
      </w:r>
      <w:r>
        <w:rPr>
          <w:rFonts w:ascii="IRNazanin" w:hAnsi="IRNazanin" w:eastAsia="IRNazanin"/>
          <w:color w:val="111111"/>
          <w:sz w:val="28"/>
          <w:sz w:val="28"/>
          <w:szCs w:val="28"/>
          <w:rtl w:val="true"/>
          <w:lang w:bidi="fa-IR"/>
        </w:rPr>
        <w:t>، 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بازگشت به سوی خدا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که مربوط به تخلق مومنان در مسائل جنسی به اخلاق اسلامی است، بازگشت به سوی خدا از عوامل ثبوتی فلاح شمرده شده، هر چند که قبلا هم به مساله توبه اشاره شده، ولی معلوم می‌شود که قرآن، تخلق مسلمانان در مسائل جنسی به اخلاق اسلامی را از مصادیق به ارز و پر اهمیت توبه و بازگشت به سوی خدا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وابتغوا من فضل اللّه و اذکروا اللّه کثیرا لعلکم تفلحون </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برگزاری نماز جمعه، در روی زمین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خدا طلب روزی کنید و خدا را بسیار یاد کنید، باشد که رستگار شوید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هم ذکر کثیر به همراه</w:t>
      </w:r>
      <w:bookmarkStart w:id="43" w:name="pg61_2954"/>
    </w:p>
    <w:p>
      <w:pPr>
        <w:pStyle w:val="BookText"/>
        <w:rPr/>
      </w:pPr>
      <w:bookmarkEnd w:id="43"/>
      <w:r>
        <w:rPr>
          <w:rFonts w:ascii="IRNazanin" w:hAnsi="IRNazanin" w:eastAsia="IRNazanin"/>
          <w:color w:val="111111"/>
          <w:sz w:val="28"/>
          <w:sz w:val="28"/>
          <w:szCs w:val="28"/>
          <w:rtl w:val="true"/>
          <w:lang w:bidi="fa-IR"/>
        </w:rPr>
        <w:t>ثبات قدم در راه جهاد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ذکر کثیر به همراه طلب روزی از فضل خدا مطرح شده است و این خود اهمیت ذکر کثیر را به همراه تمام کارهای مهم دینی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آیاتی که در خصوص فلاح ذکر شد، می‌توان امور موثر در فلاح 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سنگینی و ارزشمند بودن عمل،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نور قرآن،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تسلیم بودن در برابر خدا و رسول،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وجه اللّه و طالب لقا اللّه بودن،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حزب خدا بودن،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خودداری از بخل،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و مصابره و مرابطه،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اجتناب از رجس،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ثبات قدم،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خیر،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روزی از فضل خداوند،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کثیر،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مقدمه کتاب را که قدری هم طولانی شد به پایان می‌بریم، بدان امید که توانسته باشیم از رهگذر این اثر و دیگر آثار تربیتی به همین قلم، خدمتی هر چند ناچیز به اسلام و مسلمانان عاشق تعلیم و تربیت اسلامی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بهشتی</w:t>
      </w:r>
      <w:r>
        <w:rPr>
          <w:rFonts w:eastAsia="IRNazanin" w:cs="IRNazanin"/>
          <w:color w:val="111111"/>
          <w:sz w:val="28"/>
          <w:szCs w:val="28"/>
          <w:rtl w:val="true"/>
          <w:lang w:bidi="fa-IR"/>
        </w:rPr>
        <w:t>.</w:t>
      </w:r>
    </w:p>
    <w:p>
      <w:pPr>
        <w:pStyle w:val="Heading2"/>
        <w:numPr>
          <w:ilvl w:val="1"/>
          <w:numId w:val="1"/>
        </w:numPr>
        <w:rPr/>
      </w:pPr>
      <w:bookmarkStart w:id="44" w:name="__RefHeading___Toc200204_211673320"/>
      <w:bookmarkStart w:id="45" w:name="_Toc16"/>
      <w:bookmarkEnd w:id="44"/>
      <w:r>
        <w:rPr>
          <w:rtl w:val="true"/>
        </w:rPr>
        <w:t>بار گران مسئولیت</w:t>
      </w:r>
      <w:bookmarkEnd w:id="45"/>
    </w:p>
    <w:p>
      <w:pPr>
        <w:pStyle w:val="Heading3"/>
        <w:numPr>
          <w:ilvl w:val="2"/>
          <w:numId w:val="1"/>
        </w:numPr>
        <w:rPr/>
      </w:pPr>
      <w:bookmarkStart w:id="46" w:name="__RefHeading___Toc200206_211673320"/>
      <w:bookmarkStart w:id="47" w:name="_Toc17"/>
      <w:bookmarkEnd w:id="46"/>
      <w:r>
        <w:rPr>
          <w:rtl w:val="true"/>
        </w:rPr>
        <w:t>پیش گفتار</w:t>
      </w:r>
      <w:bookmarkEnd w:id="47"/>
    </w:p>
    <w:p>
      <w:pPr>
        <w:pStyle w:val="BookText"/>
        <w:rPr/>
      </w:pPr>
      <w:r>
        <w:rPr>
          <w:rFonts w:ascii="IRNazanin" w:hAnsi="IRNazanin" w:eastAsia="IRNazanin"/>
          <w:color w:val="111111"/>
          <w:sz w:val="28"/>
          <w:sz w:val="28"/>
          <w:szCs w:val="28"/>
          <w:rtl w:val="true"/>
          <w:lang w:bidi="fa-IR"/>
        </w:rPr>
        <w:t>آنهایی که به طور مستقیم یا غیرمستقیم، با کودکان و جوانان اصلی ارتباط دارند و برای اصلاح رفتار و تعیین خط سیر اصلی زندگی آنان کوشش می‌کنند، یعنی پدر، مادر، معلم و گردانندگان جراید، دستگاه‌های فرستنده، سینماها وب همواره باید دو نکته اصلی را در نظر داشته باشند و با رعایت آن، وظیفه خود را به شایستگی انجام دهند</w:t>
      </w:r>
      <w:r>
        <w:rPr>
          <w:rFonts w:eastAsia="IRNazanin" w:cs="IRNazanin"/>
          <w:color w:val="111111"/>
          <w:sz w:val="28"/>
          <w:szCs w:val="28"/>
          <w:rtl w:val="true"/>
          <w:lang w:bidi="fa-IR"/>
        </w:rPr>
        <w:t>.</w:t>
      </w:r>
    </w:p>
    <w:p>
      <w:pPr>
        <w:pStyle w:val="Heading3"/>
        <w:numPr>
          <w:ilvl w:val="2"/>
          <w:numId w:val="1"/>
        </w:numPr>
        <w:rPr/>
      </w:pPr>
      <w:bookmarkStart w:id="48" w:name="__RefHeading___Toc200208_211673320"/>
      <w:bookmarkStart w:id="49" w:name="_Toc18"/>
      <w:bookmarkEnd w:id="48"/>
      <w:r>
        <w:rPr>
          <w:rtl w:val="true"/>
        </w:rPr>
        <w:t>مسئولیت اجتماعی</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همه افراد به منزله چرخ‌ها و ابزارهای</w:t>
      </w:r>
    </w:p>
    <w:p>
      <w:pPr>
        <w:pStyle w:val="BookText"/>
        <w:rPr/>
      </w:pPr>
      <w:r>
        <w:rPr>
          <w:rFonts w:ascii="IRNazanin" w:hAnsi="IRNazanin" w:eastAsia="IRNazanin"/>
          <w:color w:val="111111"/>
          <w:sz w:val="28"/>
          <w:sz w:val="28"/>
          <w:szCs w:val="28"/>
          <w:rtl w:val="true"/>
          <w:lang w:bidi="fa-IR"/>
        </w:rPr>
        <w:t>ماشین اجتماع هستند که جامعه را به سمت جلو و به سوی تکامل و تمدن سوق می‌دهند، همین طوری که در یک واحد صنعتی، اگر یکی از چرخ‌ها و ابزارها و مهره‌ها از کار بیفتد یا کار خود را به صورت ناقص انجام دهد، کار دستگاه نیز ناقص یا متوقف خواهدشد، در واحد خانواده نیز از کار افتادن و یا قصور افراد، بزرگ ترین لطمه را به پیشرفت و تکامل اجتماع وارد می‌سازد و این مساله‌ای است که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مساله را در سطح محدودتری بررسی کنیم، باید ملت‌هایی را که در یک مملکت زندگی می‌کنند مقیاس قراردهیم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هر فردی موظف است که به ملت و مملکت خود، صمیمانه و بی‌دریغ خدمت کند و اسباب پیشرفت و سربلندی ملت و مملکت خودرا فراهم سازد، لکن بهتر است مساله را در سطحی وسیع‌تر و در مقیاس خانواده بشری مورد مطالعه قراردهیم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هر فرد و هر ملتی خود را عضو یک خانواده بزرگ سه میلیارد نفری می‌داند که هدفی جز ترقی و تعالی، نباید داشته باشد و در چنین شرایطی، کلیه ملل جهان، نه تنها باید مزاحم پیشرفت و ترقی این واحد بزرگ نباشد بلکه باید از راه تعاون و همزیستی مسالمت آمیز، کوشش ترقی خواهانه خود را به ثبوت رسانند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در عصر ما به نام تمدن و پیشرفت، بزرگترین لطمه‌ها، به حیثیت انسانی وارد می‌شود، آنهایی که با فرستادن سه انسان به حوزه جاذبه ماه، جهانی را غرق در اعجاب و حیرت واز این پیروزی بزرگ احساس غرور و افتخار می‌کنند، در صحنه‌های جنگ، پدیدآورنده</w:t>
      </w:r>
    </w:p>
    <w:p>
      <w:pPr>
        <w:pStyle w:val="BookText"/>
        <w:rPr/>
      </w:pPr>
      <w:r>
        <w:rPr>
          <w:rFonts w:ascii="IRNazanin" w:hAnsi="IRNazanin" w:eastAsia="IRNazanin"/>
          <w:color w:val="111111"/>
          <w:sz w:val="28"/>
          <w:sz w:val="28"/>
          <w:szCs w:val="28"/>
          <w:rtl w:val="true"/>
          <w:lang w:bidi="fa-IR"/>
        </w:rPr>
        <w:t>وحشتناک ترین خونخواری و سبعیت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ندارید حوادث خاورمیانه و خاور دور را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که اهمیت موضوع را انکار کنیم، خاطرنشان می‌کنیم که به گردش درآمدن سه انسان در اطراف ماه، در برابر عظمت این جهان بزرگ، چندان کار مهمی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منظومه شمسی ما به قول یک منجم هلندی چهل بیلیون ستاره وجود دارد که تنها نامگذاری آنها در صورتی که هر کدام یک ثانیه وقت لازم داشته باشد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کوتاه فکر است فضانوردی که می‌خواهد در این مسافرت کوتاه و محدود فضایی، خدا را بنگرد، درحالی که دیدار خدا با چشم سر امکان ندارد، بلکه با چشم عقل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ملاحظه می‌کنیم که به نام خدمت به تمدن و مملکت چه لطمه‌ها و زیان‌هایی به ملت ما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بودند که عالماً و عامداً، یا اشتباها به تخدیر اعصاب مردم به ویژه جوانان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کنسرت‌های عمومی، فیلم‌های سینمایی و تلویزیونی، انواع و اقسام موسیقی‌ها، مواد افیونی و الکلی صرف نظر از این که به اقتصاد مملکت لطمه زد و انرژی‌ها را خنثی ساخت، سلامت روحی و جسمی افراد را در معرض خطر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مراکزی را به یاد آورید که در تهران در دوران ستم شاهی به نام کاخ جوانان به وجود آمده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این مراکز تاسیس می‌شد، تصور می‌شد که راستی به منزله جلوگیری از سرگردانی و افسار گسیختگی نسل جوان، یعنی کودکان دیروز و به وجود آمدن تفریحات سالم و در نهایت تشویق آنها به مطالعه و شرکت در کنفرانس‌های مفید و آموزنده و به وجود آمده</w:t>
      </w:r>
    </w:p>
    <w:p>
      <w:pPr>
        <w:pStyle w:val="BookText"/>
        <w:rPr/>
      </w:pPr>
      <w:r>
        <w:rPr>
          <w:rFonts w:ascii="IRNazanin" w:hAnsi="IRNazanin" w:eastAsia="IRNazanin"/>
          <w:color w:val="111111"/>
          <w:sz w:val="28"/>
          <w:sz w:val="28"/>
          <w:szCs w:val="28"/>
          <w:rtl w:val="true"/>
          <w:lang w:bidi="fa-IR"/>
        </w:rPr>
        <w:t>است، ولی ناگهان این مراکز در مسیری دیگر افتاد و کاخ جوانان، مرکز اجرای کنسرتها و سرگرمی‌های زیان بخش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طرز رفتار، این شد که دختران مملکت ما در حضور یک خواننده بیگانه سینه‌ها را گشودند و از او تقاضا کردند که با روژ روی سینه‌های آنها را به عنوان یادبود امضا کند و یا بلوزهای خود را در حالی که به اوج هیجان رسیده بودند، به سوی او به وسط صحنه پرتاب کنند و او نیز با هیجانی شدیدتر کراوات خود را به سوی آنها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وطن دوستی وقتی می‌شنود که این کراوات، طوری پاره پاره شده بود که قطعات بزرگ آن از یک سکه دو ریالی بزرگتر نبود و هر قطعه‌ای میان دختران به پانصد تومان خرید و فروش می‌شد، دچار شدیدترین تاثر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اینها غیر از جیغ و فریادهایی است که دختران با شنیدن صدای خواننده مذکور، سر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برای زیارت جمال بی‌مثال یول براینر شبی تا صبح در اطراف هتل هیلتون بیدار ماندند و بدین وسیله بیشترین عواطف ننگین و آلوده خود را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مستمعان دلداده حمیرا خواننده معروف عرب برای حظ بیشتر پیش از شرکت در کنسرت، حشیش مصرف می‌کردند و در لحظات طوفانی استماع نواهای دل انگیز وی، دستمال در دهان خود می‌کردند تا بی‌اختیار جیغ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خودباختگان هم وصیت کرده بود که در وقت مرگش به جای کفن، او را در نوارهایی که صوت حمیرا در آن ضبط شده است بپیچند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چنین محیطهای مسخ کننده و آلوده‌ای بار آیند، هرگز نمی‌توانند</w:t>
      </w:r>
    </w:p>
    <w:p>
      <w:pPr>
        <w:pStyle w:val="BookText"/>
        <w:rPr/>
      </w:pPr>
      <w:r>
        <w:rPr>
          <w:rFonts w:ascii="IRNazanin" w:hAnsi="IRNazanin" w:eastAsia="IRNazanin"/>
          <w:color w:val="111111"/>
          <w:sz w:val="28"/>
          <w:sz w:val="28"/>
          <w:szCs w:val="28"/>
          <w:rtl w:val="true"/>
          <w:lang w:bidi="fa-IR"/>
        </w:rPr>
        <w:t>دارای زندگی سالم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چنین مردمی، اخلاق پسندیده و عواطف پاک انسانی و مفاهیم مقدسی چون عدالت، شرافتمندی، عفت، وفاداری، همت، جوانمردی، فداکاری وب الفاظی توخالی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عمدا یا اشتباها افراد را به این صحنه‌ها می‌کشاندند و آنها را از داشتن یک زندگی سالم، بازمی داشتند، در درجه اول به ملت خود و درجه دوم به جامعه بشری خیانت می‌کردند و در حقیقت، انسانیت را از مسیر اصلی خود منحرف یا لااقل پیشرفت و سیر آن را کند یا متوقف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طبقه‌ای که دارای چنین زندگی ناسالم باشند، به انگل‌هایی می‌مانند که جامعه را با وجود خود رنج می‌دهند و به قول دکتر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شکست ایدئولوژی‌ها و آشوب جهانی، عقل و احساسات به ترقی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بلاشک بشریت، جمع بی‌شماری از ضعفا و ناقص عقلان و ابلهان اخلاقی و دیوانگان و جنایتکاران و معلولان را به دنبال می‌کشد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شک نیست که در چنین محیطهایی ناسالم و آشفته، ترقی عقل و احساسات، بسیار به کندی صورت می‌گیرد و بشریت با به دنبال کشیدن این همه ضعیف، ناقص عقل، ابله اخلاقی، دیوانه، جنایتکار و معلول، به خودی خود از پا در می‌آید و فلج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که سعادت بشر را در داشتن یک زندگی سالم و برانداختن انگل‌های اجتماعی و تقویت روحی و جسمی انسان می‌داند و با برنامه‌های جاودانی خویش زمینه را برای ساختن اجتماع سالم و پیشرو فراهم می‌سازد درباره آن طبقه‌ای که مزاحم ترقی و رشد انسانیت هستند و سررشته مفاسد را به دست دارند و مایلند که در جامعه، زشتی‌ها و انحراف‌های اخلاقی</w:t>
      </w:r>
    </w:p>
    <w:p>
      <w:pPr>
        <w:pStyle w:val="BookText"/>
        <w:rPr/>
      </w:pPr>
      <w:r>
        <w:rPr>
          <w:rFonts w:ascii="IRNazanin" w:hAnsi="IRNazanin" w:eastAsia="IRNazanin"/>
          <w:color w:val="111111"/>
          <w:sz w:val="28"/>
          <w:sz w:val="28"/>
          <w:szCs w:val="28"/>
          <w:rtl w:val="true"/>
          <w:lang w:bidi="fa-IR"/>
        </w:rPr>
        <w:t>رواج داشته باشد تا خود بهره برداری‌های بلهوسانه شخصی بنمایند،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کسانی که دوست دارند در میان مردم باایمان، زشتی‌ها شایع شود، برای آنها عذابی دردناک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 وظیفه شناس کسی است که خود را مدیون اجتماع بداند و توجه داشته باشد که اگر درست به وظیفه تربیتی خود عمل کند و نونهالانی را که تحت تربیت او هستند، از نظر عقل و عواطف، درست بپروراند و آنها را از یک زندگی سالم برخودار گرداند، در حقیقت همچون یک مهندس متخصص که ابزارها و چرخ‌های یک واحد صنعتی را برای حرکت صحیح آن، تعمیر و اصلاح می‌کند توانسته است واحد بزرگ یا کوچک اجتماع بشری را در راه حرکت صحیح و ترقی و پیشرفت، یاری و مدد نماید و برای این واحد بزرگ یا کوچک انگل و طفیلی و عناصر مخل و سد راه ترقی بار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خدمت به یقین بالاتر از خدمت یک پزشک یا مهندس و غیره است، چه اگر ما انسان سالم نداشته باشیم، هیچ یک از صنایع و علوم برای ما مفید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اجمالی و مطالعه سطحی زندگانی پاره‌ای از ملت‌ها نشان می‌دهد که زندگی فردی و اجتماعی آنان با شکست‌های بسیار روبه 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دکتر آلکسیس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شکست‌ها واضح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الکلیسم عمومی، سستی بنیان خانواده، وفور زن‌های مطلقه و منحرف، فراوانی کودکان بی‌تربیت و معیوب، حسد و تشتت کامل در قلب هر گروه اجتماعی، در خانواده و کارگاه، و دفتر و کارخانه و شهر و حتی دانشگاه و بیمارستان و</w:t>
      </w:r>
      <w:bookmarkStart w:id="50" w:name="pg61_2960"/>
    </w:p>
    <w:p>
      <w:pPr>
        <w:pStyle w:val="BookText"/>
        <w:rPr/>
      </w:pPr>
      <w:bookmarkEnd w:id="50"/>
      <w:r>
        <w:rPr>
          <w:rFonts w:ascii="IRNazanin" w:hAnsi="IRNazanin" w:eastAsia="IRNazanin"/>
          <w:color w:val="111111"/>
          <w:sz w:val="28"/>
          <w:sz w:val="28"/>
          <w:szCs w:val="28"/>
          <w:rtl w:val="true"/>
          <w:lang w:bidi="fa-IR"/>
        </w:rPr>
        <w:t>موسسات خیریه، و نفاق و ناتوانی در مشارکت برای یک امر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نشانه‌ها معرف آشفتگی‌های عمیقی در عقل و احساس و نماینده بدی پرورش فعالیت‌های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اعظم مردم دنیا فی الحال نمی‌توانند خطمشی عاقلانه‌ای در زندگی اختیار کنند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00210_211673320"/>
      <w:bookmarkStart w:id="52" w:name="_Toc19"/>
      <w:bookmarkEnd w:id="51"/>
      <w:r>
        <w:rPr>
          <w:rtl w:val="true"/>
        </w:rPr>
        <w:t>مسئولیت فردی</w:t>
      </w:r>
      <w:bookmarkEnd w:id="52"/>
    </w:p>
    <w:p>
      <w:pPr>
        <w:pStyle w:val="BookText"/>
        <w:rPr/>
      </w:pPr>
      <w:r>
        <w:rPr>
          <w:rFonts w:ascii="IRNazanin" w:hAnsi="IRNazanin" w:eastAsia="IRNazanin"/>
          <w:color w:val="111111"/>
          <w:sz w:val="28"/>
          <w:sz w:val="28"/>
          <w:szCs w:val="28"/>
          <w:rtl w:val="true"/>
          <w:lang w:bidi="fa-IR"/>
        </w:rPr>
        <w:t>نکته دیگری که باید به طور کامل مورد توجه مربی و کلیه عوامل تربیتی و محیط اجتماعی قرارگیرد، مساله سرنوشت کودکان و 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نمی‌توان تعیین سرنوشت آنان را به دست قضا و قدر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پدران و مادران، این طور فکر می‌کنند که خوشبختی یا بدبختی طفل، در آینده مربوط به سرنوشت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سرنوشت طفل، خوشبختی است، هیچ قدرتی نمی‌تواند سرنوشت او را تغییر داده، از سعادت محرومش گرداند و بالعکس اگر سرنوشت طفل بدبختی و شقاوت است، کسی نمی‌تواند او را از مسیر بدبختی به مسیر خوشبختی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چنین است پس کوشش‌های پی گیر پیامبران و همه مصلحان اخلاقی و اجتماعی برای اصلاح و سعادتمند ساختن افراد و اجتماعات، بیهوده بوده است، 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ما دنیای تلاش و کوشش است</w:t>
      </w:r>
      <w:r>
        <w:rPr>
          <w:rFonts w:eastAsia="IRNazanin" w:cs="IRNazanin"/>
          <w:color w:val="111111"/>
          <w:sz w:val="28"/>
          <w:szCs w:val="28"/>
          <w:rtl w:val="true"/>
          <w:lang w:bidi="fa-IR"/>
        </w:rPr>
        <w:t>.</w:t>
      </w:r>
    </w:p>
    <w:p>
      <w:pPr>
        <w:pStyle w:val="Heading3"/>
        <w:numPr>
          <w:ilvl w:val="2"/>
          <w:numId w:val="1"/>
        </w:numPr>
        <w:rPr/>
      </w:pPr>
      <w:bookmarkStart w:id="53" w:name="__RefHeading___Toc200212_211673320"/>
      <w:bookmarkStart w:id="54" w:name="_Toc20"/>
      <w:bookmarkEnd w:id="53"/>
      <w:r>
        <w:rPr>
          <w:rtl w:val="true"/>
        </w:rPr>
        <w:t>هرچه بخواهیم شدنی است</w:t>
      </w:r>
      <w:bookmarkEnd w:id="54"/>
    </w:p>
    <w:p>
      <w:pPr>
        <w:pStyle w:val="BookText"/>
        <w:rPr/>
      </w:pPr>
      <w:r>
        <w:rPr>
          <w:rFonts w:ascii="IRNazanin" w:hAnsi="IRNazanin" w:eastAsia="IRNazanin"/>
          <w:color w:val="111111"/>
          <w:sz w:val="28"/>
          <w:sz w:val="28"/>
          <w:szCs w:val="28"/>
          <w:rtl w:val="true"/>
          <w:lang w:bidi="fa-IR"/>
        </w:rPr>
        <w:t>بزرگان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 توانستن است به هرچه نرسیدیم برای این است که نخواسته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نوباوگان اجتماع آن طور که باید و شاید بار نمی‌آیند و احیانا پشت پا به مقدسات می‌زنند و یا گرفتار انحرافاتی هستند، برای این است که نخواسته ایم آنها را صحیح تربیت کنیم، بلکه آنها را به دست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ایم، چه اگر می‌خواستیم، بهتر از این تربیت می‌کردیم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نکوهش مکن چرخ نیلوفری را برون کن ز سر، باد خیره سری</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چون خود کنی اختر خویش را بد مدار از فلک، چشم نیک اختری را </w:t>
      </w:r>
      <w:r>
        <w:rPr>
          <w:rStyle w:val="FootnoteAnchor"/>
          <w:rtl w:val="true"/>
        </w:rPr>
        <w:footnoteReference w:id="68"/>
      </w:r>
      <w:r>
        <w:rPr>
          <w:rFonts w:ascii="IRNazanin" w:hAnsi="IRNazanin" w:eastAsia="IRNazanin"/>
          <w:color w:val="111111"/>
          <w:sz w:val="28"/>
          <w:sz w:val="28"/>
          <w:szCs w:val="28"/>
          <w:rtl w:val="true"/>
          <w:lang w:bidi="fa-IR"/>
        </w:rPr>
        <w:t>خونسردی و ملایمت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با کودکان تماس مستقیم دارند، برای رسیدن به هدف خود چاره‌ای جز خونسردی و حفظ آرامش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آرامش و خونسردی خود را از کف دهند، احیانا کودک را به لجبازی و طغیان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خشونت، برای هیچ مقامی زیبنده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رهبران دینی و مربیان اخلاقی و فرماندهان و مدیران کارخانه‌ها و موسسات و دوایر، هیچ کدام از این قاعده مستثنا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برای آنهایی که عهده دار وظیفه حساس تربیت شده‌اند، اهمیت این قاعده خیلی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اهمیت این موضوع را به پیشوای اسلام گوشزد می‌کند و او را به خونسردی و ملایمت و مهربانی به مردم فراخوانده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 رَحْمَةٍ مِنَ اللَّهِ لِنْتَ لَهُمْ وَ لَوْ کُنْتَ فَظًّا غَلیظَ الْقَلْبِ لاَنْفَضُّوا مِنْ حَوْلِک، به واسطه رحمتی از جانب خداوند با آنان مدارا کردی و اگر خشن و درشت خو بودی، از اطراف تو پراکنده می‌شدند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جهت است که می‌بینیم بزرگ ترین مربی و معلم انسانیت حضرت محمد صلی الله علیه و آله حتی جسارت‌ها و ستمگری‌های مردم را به خود نادیده می‌گیرد و همه را مورد عفو و اغماض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بادیه نشین به منظور دریافت کمک به مدینه آمده بود و به سبب این که پیامبر موفق نشد آن طوری که باید و شاید رفع احتیاجش کند، زبان به جسارت و بی‌ادبی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اسلام مردم را از تعرض به او بازداشت و او را به مهمانی دعوت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وقتی که</w:t>
      </w:r>
      <w:bookmarkStart w:id="55" w:name="pg61_2962"/>
    </w:p>
    <w:p>
      <w:pPr>
        <w:pStyle w:val="BookText"/>
        <w:rPr/>
      </w:pPr>
      <w:bookmarkEnd w:id="55"/>
      <w:r>
        <w:rPr>
          <w:rFonts w:ascii="IRNazanin" w:hAnsi="IRNazanin" w:eastAsia="IRNazanin"/>
          <w:color w:val="111111"/>
          <w:sz w:val="28"/>
          <w:sz w:val="28"/>
          <w:szCs w:val="28"/>
          <w:rtl w:val="true"/>
          <w:lang w:bidi="fa-IR"/>
        </w:rPr>
        <w:t>زندگی ساده و بی‌پیرایه پیامبر خدا را دید، از گفتار خود نادم شد و زبان به عذرخواهی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از او خواست که در مسجد، در حضور جمعیت مسلمین معذرت خود را تکرار کند تا مسلمانان، کینه او را در دل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اعرابی در مسجد زبان به عذرخواهی گشود و اصحاب پیامبر تبسم کردند، آنگاه پیشوای عالیقدر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من و این گونه افراد، مثل همان مردی است که شترش رمیده بود و فرار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خیال این که به صاحب شتر کمک بدهند، فریاد کردند و به دنبال شتر دویدند</w:t>
      </w:r>
      <w:r>
        <w:rPr>
          <w:rFonts w:eastAsia="IRNazanin" w:cs="IRNazanin"/>
          <w:color w:val="111111"/>
          <w:sz w:val="28"/>
          <w:szCs w:val="28"/>
          <w:rtl w:val="true"/>
          <w:lang w:bidi="fa-IR"/>
        </w:rPr>
        <w:t>.</w:t>
      </w:r>
    </w:p>
    <w:p>
      <w:pPr>
        <w:pStyle w:val="Heading3"/>
        <w:numPr>
          <w:ilvl w:val="2"/>
          <w:numId w:val="1"/>
        </w:numPr>
        <w:rPr/>
      </w:pPr>
      <w:bookmarkStart w:id="56" w:name="__RefHeading___Toc200214_211673320"/>
      <w:bookmarkStart w:id="57" w:name="_Toc21"/>
      <w:bookmarkEnd w:id="56"/>
      <w:r>
        <w:rPr>
          <w:rtl w:val="true"/>
        </w:rPr>
        <w:t>آن شتر بیشتر رم کرد و فراری‌تر شد</w:t>
      </w:r>
      <w:bookmarkEnd w:id="57"/>
    </w:p>
    <w:p>
      <w:pPr>
        <w:pStyle w:val="BookText"/>
        <w:rPr/>
      </w:pPr>
      <w:r>
        <w:rPr>
          <w:rFonts w:ascii="IRNazanin" w:hAnsi="IRNazanin" w:eastAsia="IRNazanin"/>
          <w:color w:val="111111"/>
          <w:sz w:val="28"/>
          <w:sz w:val="28"/>
          <w:szCs w:val="28"/>
          <w:rtl w:val="true"/>
          <w:lang w:bidi="fa-IR"/>
        </w:rPr>
        <w:t>صاحب شتر مردم را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کسی به شتر من کاری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بهتر می‌دانم که از چه راه شتر خویش را رام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مردم را از تعقیب بازداشت، رفت و یک مشت علف برداشت و آرام آرام از جلو شتر بیرون آمد، بدون این که نعره‌ای بزند و فریادی بکشد و بدود، تدریجا در حالی که علف را نشان می‌داد جلو آمد و بعد با کمال سهولت، مهار شتر خویش را در دست گرفت و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دیروز من شما را آزاد گذاشته بودم، حتما این اعرابی به دست شما کشته شده بود و در چه حال بدی کشته شده بود، در حال کفر وبت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مانع دخالت شما شدم و خودم با نرمی و ملایمت، او را رام کردم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00216_211673320"/>
      <w:bookmarkStart w:id="59" w:name="_Toc22"/>
      <w:bookmarkEnd w:id="58"/>
      <w:r>
        <w:rPr>
          <w:rtl w:val="true"/>
        </w:rPr>
        <w:t>با وظایف حساس خود آشنا شویم</w:t>
      </w:r>
      <w:bookmarkEnd w:id="59"/>
    </w:p>
    <w:p>
      <w:pPr>
        <w:pStyle w:val="BookText"/>
        <w:rPr/>
      </w:pPr>
      <w:r>
        <w:rPr>
          <w:rFonts w:ascii="IRNazanin" w:hAnsi="IRNazanin" w:eastAsia="IRNazanin"/>
          <w:color w:val="111111"/>
          <w:sz w:val="28"/>
          <w:sz w:val="28"/>
          <w:szCs w:val="28"/>
          <w:rtl w:val="true"/>
          <w:lang w:bidi="fa-IR"/>
        </w:rPr>
        <w:t xml:space="preserve">موسیه </w:t>
      </w:r>
      <w:r>
        <w:rPr>
          <w:rStyle w:val="FootnoteAnchor"/>
          <w:rtl w:val="true"/>
        </w:rPr>
        <w:footnoteReference w:id="71"/>
      </w:r>
      <w:r>
        <w:rPr>
          <w:rFonts w:ascii="IRNazanin" w:hAnsi="IRNazanin" w:eastAsia="IRNazanin"/>
          <w:color w:val="111111"/>
          <w:sz w:val="28"/>
          <w:sz w:val="28"/>
          <w:szCs w:val="28"/>
          <w:rtl w:val="true"/>
          <w:lang w:bidi="fa-IR"/>
        </w:rPr>
        <w:t>، دبیر دانشسرای پسران در شهر اتوی فرانسه، در کتاب چگونه روحهای محکم و زنده بسازیم 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اشخاصی که کارشان پرورش کودکان و جوانان است، بیش</w:t>
      </w:r>
    </w:p>
    <w:p>
      <w:pPr>
        <w:pStyle w:val="BookText"/>
        <w:rPr/>
      </w:pPr>
      <w:r>
        <w:rPr>
          <w:rFonts w:ascii="IRNazanin" w:hAnsi="IRNazanin" w:eastAsia="IRNazanin"/>
          <w:color w:val="111111"/>
          <w:sz w:val="28"/>
          <w:sz w:val="28"/>
          <w:szCs w:val="28"/>
          <w:rtl w:val="true"/>
          <w:lang w:bidi="fa-IR"/>
        </w:rPr>
        <w:t>از تمام استعدادها و قوای شاگردان خود، با عقل و شعور آنان سرو کار دارند و مقصد مستقیم آنان پرورش و بی‌نیاز کردن روح و قوه عاقله است و اگر منظور عالی تری دارند، یعنی می‌خواهند انسان شرافتمند و مرد کامل تربیت کنند، باز هم به دستیاری عقل و روح، رگ حساس آنها را می‌جویند و اراده شان را تحت تاثیر قرار می‌دهند، بنابراین شناسایی واضح و دقیقی از شرایط اخلاقی و تربیت عقلی و روحی خوب، وظیفه اهم و الزم هر مربی و آموزگار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نظرها و افکار خود را راجع به یک موضوع، تحت مداقه و تجربه آقایان می‌گذاریم و آن مساله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برای پرورش کودکان و جوانانی که در دست ما هستند، آن زندگی روحی و فکری را خلق کنیم که بتوان آن را اخلاقاً خوب و صحیح دانست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مساله‌ای است که ما در این کتاب، دنبال و کوشش می‌کنیم که مربیان و کلیه عوامل موثر اجتماعی را متوجه وظیفه حساس و مسئولیت سنگین خود سازیم، بلکه باید خاطرنشان کنیم که هدف عمده و اصلی پرورش، همان پرورش انسان شرافتمند و کامل و به تعبیر علمای آموزش و پرورش بسط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چنین هدف مقدسی باید کودک را از غذای جسمی و روحی سالم برخوردار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جسمی او را به طور کامل رعایت کنیم تا با روح و جسم سالم بار آید و بتواند قدرت کامل برای به کارانداختن دقت و قوای دیگر خود داشته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همان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که یکی از نمونه‌های فکری است، به اوضاع و احوال خارجی و مزاجی</w:t>
      </w:r>
    </w:p>
    <w:p>
      <w:pPr>
        <w:pStyle w:val="BookText"/>
        <w:rPr/>
      </w:pPr>
      <w:r>
        <w:rPr>
          <w:rFonts w:ascii="IRNazanin" w:hAnsi="IRNazanin" w:eastAsia="IRNazanin"/>
          <w:color w:val="111111"/>
          <w:sz w:val="28"/>
          <w:sz w:val="28"/>
          <w:szCs w:val="28"/>
          <w:rtl w:val="true"/>
          <w:lang w:bidi="fa-IR"/>
        </w:rPr>
        <w:t xml:space="preserve">بستگی دارد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و احوال خارجی، یعنی اموری که حواس را تحریک می‌کند، از قبیل هیاهوی بی‌مقدمه، تغییر ناگهانی نور، پیدایش بی‌سابقه اشکال نامانوس، بوهای تندی که به مشام می‌رسد و بسیاری از حوادث دیگر که باعث تفرقه حواس می‌شود و انسان را از آموزش و پرورش کامل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مطالعه و محیط تحصیل کودک، باید آرامش کامل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برای داشتن روحی سالم، اوضاع و احوال مزاجی نیز بسیار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از ضعف عمومی یا کمبود غذا و ویتامین‌های لازم و یا دردهای عضوی و موضعی یا ضعف شنوایی و بینایی رنج می‌برد، نمی‌تواند به طور کافی، پیشرفت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این عیوب، از وظایفی است که کار مربی را کاملا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تحت سه رکن اساسی بدن، یعنی خون و عضلات و اعصاب قرار می‌گیرد، علاوه بر اینها نظم و آهنگ دم زدن نیز درآن تاثیر شدید دارد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کودک دارای خونی پاک و سالم باشد، بدون تردید دارای دقت و فهمی عمیق‌تر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مابسلی </w:t>
      </w:r>
      <w:r>
        <w:rPr>
          <w:rStyle w:val="FootnoteAnchor"/>
          <w:rtl w:val="true"/>
        </w:rPr>
        <w:footnoteReference w:id="75"/>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گردش خون در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عضو مشغول است، بسیار زیادتر از حال سکون و آرامش است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خونی و کمی اکسیژن مورد لزوم برای تنفس و هوای کثیف، باعث ضعف فهم و دقت می‌شود و در چنین مواردی مربی نباید تصور کند که عقل، بیکاره و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روان شناسان، به نام ریبو اثبات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همیشه بر روی ماهیچه‌ها و به وسیله ماهیچه‌ها عمل می‌کند و نوع عمل آنها اساسا به شکل توقف و سکون می‌باشد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وی برخی</w:t>
      </w:r>
      <w:bookmarkStart w:id="60" w:name="pg61_2965"/>
    </w:p>
    <w:p>
      <w:pPr>
        <w:pStyle w:val="BookText"/>
        <w:rPr/>
      </w:pPr>
      <w:bookmarkEnd w:id="60"/>
      <w:r>
        <w:rPr>
          <w:rFonts w:ascii="IRNazanin" w:hAnsi="IRNazanin" w:eastAsia="IRNazanin"/>
          <w:color w:val="111111"/>
          <w:sz w:val="28"/>
          <w:sz w:val="28"/>
          <w:szCs w:val="28"/>
          <w:rtl w:val="true"/>
          <w:lang w:bidi="fa-IR"/>
        </w:rPr>
        <w:t>از جنبش‌های عضلانی ظاهرا مهمل، از قبیل تکان دادن سر و دست و پا، یا بازیهای غیر ارادی با قلم و خط کش وب یا راه رفتن سریع که بدون دخالت اراده بر سرعت آن افزوده می‌شود، وسیله تولید قوایی هستند که مورد استفاده اعمال فکری قرار می‌گیرند</w:t>
      </w:r>
      <w:r>
        <w:rPr>
          <w:rFonts w:eastAsia="IRNazanin" w:cs="IRNazanin"/>
          <w:color w:val="111111"/>
          <w:sz w:val="28"/>
          <w:szCs w:val="28"/>
          <w:rtl w:val="true"/>
          <w:lang w:bidi="fa-IR"/>
        </w:rPr>
        <w:t>.</w:t>
      </w:r>
    </w:p>
    <w:p>
      <w:pPr>
        <w:pStyle w:val="Heading3"/>
        <w:numPr>
          <w:ilvl w:val="2"/>
          <w:numId w:val="1"/>
        </w:numPr>
        <w:rPr/>
      </w:pPr>
      <w:bookmarkStart w:id="61" w:name="__RefHeading___Toc200218_211673320"/>
      <w:bookmarkStart w:id="62" w:name="_Toc23"/>
      <w:bookmarkEnd w:id="61"/>
      <w:r>
        <w:rPr>
          <w:rtl w:val="true"/>
        </w:rPr>
        <w:t>اینها زمینه را برای فعالیت فکری آماده می‌سازند</w:t>
      </w:r>
      <w:bookmarkEnd w:id="62"/>
    </w:p>
    <w:p>
      <w:pPr>
        <w:pStyle w:val="BookText"/>
        <w:rPr/>
      </w:pPr>
      <w:r>
        <w:rPr>
          <w:rFonts w:ascii="IRNazanin" w:hAnsi="IRNazanin" w:eastAsia="IRNazanin"/>
          <w:color w:val="111111"/>
          <w:sz w:val="28"/>
          <w:sz w:val="28"/>
          <w:szCs w:val="28"/>
          <w:rtl w:val="true"/>
          <w:lang w:bidi="fa-IR"/>
        </w:rPr>
        <w:t>جنبش‌هایی هم هستند که برای تمرکز دادن دقت بر روی موضوع معینی به کار می‌روند، مثل جنبش صورت و بدن وب، بنابراین برای تقویت و سلامت عضلات، کودک را باید به ورزشهای مفید و متنوع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وضع عصبی نیز دو موضوع باید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تحریک بیش از اندازه و دیگری انحطاط یا فرسودگی عصبی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دچار ترس یا غضب یا یکی دیگر از عواطف حاد و مزاحم شده باشد، نمی‌تواند قوه دقت و فهم خود را به اندازه کافی به کار اندازد</w:t>
      </w:r>
      <w:r>
        <w:rPr>
          <w:rFonts w:eastAsia="IRNazanin" w:cs="IRNazanin"/>
          <w:color w:val="111111"/>
          <w:sz w:val="28"/>
          <w:szCs w:val="28"/>
          <w:rtl w:val="true"/>
          <w:lang w:bidi="fa-IR"/>
        </w:rPr>
        <w:t>.</w:t>
      </w:r>
    </w:p>
    <w:p>
      <w:pPr>
        <w:pStyle w:val="Heading3"/>
        <w:numPr>
          <w:ilvl w:val="2"/>
          <w:numId w:val="1"/>
        </w:numPr>
        <w:rPr/>
      </w:pPr>
      <w:bookmarkStart w:id="63" w:name="__RefHeading___Toc200220_211673320"/>
      <w:bookmarkStart w:id="64" w:name="_Toc24"/>
      <w:bookmarkEnd w:id="63"/>
      <w:r>
        <w:rPr>
          <w:rtl w:val="true"/>
        </w:rPr>
        <w:t>باید آن قدر صبر کرد تا به حال عادی بازگردد</w:t>
      </w:r>
      <w:bookmarkEnd w:id="64"/>
    </w:p>
    <w:p>
      <w:pPr>
        <w:pStyle w:val="BookText"/>
        <w:rPr/>
      </w:pPr>
      <w:r>
        <w:rPr>
          <w:rFonts w:ascii="IRNazanin" w:hAnsi="IRNazanin" w:eastAsia="IRNazanin"/>
          <w:color w:val="111111"/>
          <w:sz w:val="28"/>
          <w:sz w:val="28"/>
          <w:szCs w:val="28"/>
          <w:rtl w:val="true"/>
          <w:lang w:bidi="fa-IR"/>
        </w:rPr>
        <w:t>همچنین کودکی که دچار فرسودگی عصبی شده است و در نتیجه خود را غیر قابل برای تجمع حواس نشان می‌دهد و دچار برخی تخیلات ناروا گردیده است، باید از کار فکری ممنوع و به طبیب مراجعه داده شود تا سلامت خود را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موقع دقت سعی می‌کند از تعداد تنفس‌های خود بکاهد، در حقیقت، دقت کامل وقتی صورت می‌گیرد که دم زدن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سالم نبودن ریه‌ها و مجاری تنفسی و یک ابتلای ساده پلیپ ممکن است کودکی را تا سرحد کودنی تنزل دهد، در حالی که واقعا دارای هوشی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همه این نکات، برای تامین سعادت کودک، بر مربیان لازم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باید کلیه وسایل را برای شکوفا شدن استعدادهای کودکان</w:t>
      </w:r>
      <w:bookmarkStart w:id="65" w:name="pg61_2966"/>
    </w:p>
    <w:p>
      <w:pPr>
        <w:pStyle w:val="BookText"/>
        <w:rPr/>
      </w:pPr>
      <w:bookmarkEnd w:id="65"/>
      <w:r>
        <w:rPr>
          <w:rFonts w:ascii="IRNazanin" w:hAnsi="IRNazanin" w:eastAsia="IRNazanin"/>
          <w:color w:val="111111"/>
          <w:sz w:val="28"/>
          <w:sz w:val="28"/>
          <w:szCs w:val="28"/>
          <w:rtl w:val="true"/>
          <w:lang w:bidi="fa-IR"/>
        </w:rPr>
        <w:t>فراهم سازد و تمام موانع را از سر راه آنها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بار گران مسئولیت به مقصد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ما در این کتاب این است که با شرح و تفصیل بیشتری، جامعه را متوجه این مسئولیت گردانیم و در این راه از خداوند بزرگ یاری می‌طلبیم</w:t>
      </w:r>
      <w:r>
        <w:rPr>
          <w:rFonts w:eastAsia="IRNazanin" w:cs="IRNazanin"/>
          <w:color w:val="111111"/>
          <w:sz w:val="28"/>
          <w:szCs w:val="28"/>
          <w:rtl w:val="true"/>
          <w:lang w:bidi="fa-IR"/>
        </w:rPr>
        <w:t>.</w:t>
      </w:r>
    </w:p>
    <w:p>
      <w:pPr>
        <w:pStyle w:val="Heading2"/>
        <w:numPr>
          <w:ilvl w:val="1"/>
          <w:numId w:val="1"/>
        </w:numPr>
        <w:rPr/>
      </w:pPr>
      <w:bookmarkStart w:id="66" w:name="__RefHeading___Toc200222_211673320"/>
      <w:bookmarkStart w:id="67" w:name="_Toc25"/>
      <w:bookmarkEnd w:id="66"/>
      <w:r>
        <w:rPr>
          <w:rtl w:val="true"/>
        </w:rPr>
        <w:t>نفوذهای اجتماعی</w:t>
      </w:r>
      <w:bookmarkEnd w:id="67"/>
    </w:p>
    <w:p>
      <w:pPr>
        <w:pStyle w:val="Heading3"/>
        <w:numPr>
          <w:ilvl w:val="2"/>
          <w:numId w:val="1"/>
        </w:numPr>
        <w:rPr/>
      </w:pPr>
      <w:bookmarkStart w:id="68" w:name="__RefHeading___Toc200224_211673320"/>
      <w:bookmarkStart w:id="69" w:name="_Toc26"/>
      <w:bookmarkEnd w:id="68"/>
      <w:r>
        <w:rPr>
          <w:rtl w:val="true"/>
        </w:rPr>
        <w:t>وجه امتیاز هر فردی</w:t>
      </w:r>
      <w:bookmarkEnd w:id="69"/>
    </w:p>
    <w:p>
      <w:pPr>
        <w:pStyle w:val="BookText"/>
        <w:rPr/>
      </w:pPr>
      <w:r>
        <w:rPr>
          <w:rFonts w:ascii="IRNazanin" w:hAnsi="IRNazanin" w:eastAsia="IRNazanin"/>
          <w:color w:val="111111"/>
          <w:sz w:val="28"/>
          <w:sz w:val="28"/>
          <w:szCs w:val="28"/>
          <w:rtl w:val="true"/>
          <w:lang w:bidi="fa-IR"/>
        </w:rPr>
        <w:t>را باید در منش و شخصیت او و به عبارت دیگر، در واکنشهایی که در برابر پدیده‌های مختلف از خود نشان می‌دهد،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روان شناسی، شعبه‌ای به وجود آمده است که به نام کاراکترلوژی </w:t>
      </w:r>
      <w:r>
        <w:rPr>
          <w:rStyle w:val="FootnoteAnchor"/>
          <w:rtl w:val="true"/>
        </w:rPr>
        <w:footnoteReference w:id="78"/>
      </w:r>
      <w:r>
        <w:rPr>
          <w:rFonts w:ascii="IRNazanin" w:hAnsi="IRNazanin" w:eastAsia="IRNazanin"/>
          <w:color w:val="111111"/>
          <w:sz w:val="28"/>
          <w:sz w:val="28"/>
          <w:szCs w:val="28"/>
          <w:rtl w:val="true"/>
          <w:lang w:bidi="fa-IR"/>
        </w:rPr>
        <w:t>یا خصلت شناسی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در عین این که ناقدان سرسختی دارد، طرفداران پرو پا قرصی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علم، سعی می‌کند که افراد را آن چنان که هستند، بشناسد و اسرار درونی آنها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شناسایی دقیق افراد و حتی خویشتن، فواید ارزنده‌ای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خود را بشناسد خیلی بهتر و سریع‌تر از افرادی که خود را نشناخته‌اند، می‌تواند در راه ترقی و تکامل، گام بردارد و نیازمندی‌های خود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تاریخی 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تعلیمات سقراط حکیم، همچنان باقی مانده است و از نظر آیین مقدس اسلام خودشناسی مقدمه خداشناسی و خداشناسی وسیله یک زندگی آرام و خوش و دور از نگرانی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کاراکترلوژی در آموزش و پرورش، راهنمای خوبی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متصدیان آموزش و پرورش می‌توانند در پرتو این علم در راه ایجاد دگرگونی مطلوب در افرادی که تحت تربیت هستند گام‌های موثری بردارند وآنها را به شاهراه سعادت هدایت نمایند، زیرا تا خصوصیات جسمی و روانی افراد شناخته نشود و واکنش‌های مختلفی</w:t>
      </w:r>
    </w:p>
    <w:p>
      <w:pPr>
        <w:pStyle w:val="BookText"/>
        <w:rPr/>
      </w:pPr>
      <w:r>
        <w:rPr>
          <w:rFonts w:ascii="IRNazanin" w:hAnsi="IRNazanin" w:eastAsia="IRNazanin"/>
          <w:color w:val="111111"/>
          <w:sz w:val="28"/>
          <w:sz w:val="28"/>
          <w:szCs w:val="28"/>
          <w:rtl w:val="true"/>
          <w:lang w:bidi="fa-IR"/>
        </w:rPr>
        <w:t>که در برابر پدیده‌های مختلف، از خود نشان می‌دهند کشف نشود، آموزش و پرورش آنها به نحو مطلوب و مترقی، امکان پذیر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عمده کار کسانی که وظیفه خطیر آموزش و پرورش را به عهده گرفته‌اند، این است که مانند یک فرمانده مستبد همواره با جمله بکن 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خود را به رخ افرادی که تحت تربیت آنها هستند می‌کشند و بدون این که به شخصیت و خصایل ذاتی و اکتسابی آنها احترام کنند، از آنها می‌خواهند که دستورها و تکالیف را بدون چون و چرا انجام دهند، به همین جهت می‌بینیم که همواره شکافی عمیق میان این دو طبقه که باید بیش از همه طبقات به یکدیگر نزدیک بوده و با یکدیگر تفاهم داشته باشند وجود دارد و نتیجه مطلوب نیز کمتر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عیب بزرگ است که کاراکترلوژی در خدمت آموزش و پرورش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خانه یا محیط خصایل ارثی، محیط مدرسه یا محیط اکتسابات، محیط اجتماع یا محیط به کار بستن اکتسابات سه عامل مهم تشکیل شخصیت و منش افراد هستند و بر روی خصلت انسانی تاثیر به سزایی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بستن اکتسابات، در عین حال جنبه آموزندگی دارد، یعنی در این حالت، اکتسابات انسان در نهاد آدمی رسوخ می‌کند و افقهای تازه‌ای به روی انسان گشوده می‌شود و انسان از خویشتن،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آموزش و پرورش، توصیه می‌شود که انسان همواره تعادل میان اکتسابات و به کار بستن آنها را حفظ کند، یعنی هم دنبال دانش‌های نو برود وهم آنچه را یاد گرفته است، به کار ببندد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صرفا به کار ببندد و</w:t>
      </w:r>
      <w:bookmarkStart w:id="70" w:name="pg61_2968"/>
    </w:p>
    <w:p>
      <w:pPr>
        <w:pStyle w:val="BookText"/>
        <w:rPr/>
      </w:pPr>
      <w:bookmarkEnd w:id="70"/>
      <w:r>
        <w:rPr>
          <w:rFonts w:ascii="IRNazanin" w:hAnsi="IRNazanin" w:eastAsia="IRNazanin"/>
          <w:color w:val="111111"/>
          <w:sz w:val="28"/>
          <w:sz w:val="28"/>
          <w:szCs w:val="28"/>
          <w:rtl w:val="true"/>
          <w:lang w:bidi="fa-IR"/>
        </w:rPr>
        <w:t>اکتساب و آموزش در کار نباشد، تعادل از دست می‌رود و ارزش مطالب آموختنی گذشته نیز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سفارش می‌کند که از گهواره تا گور دانش بجویید و کرارا در کلمات پیشوایان اسلام آمده است که علم بدون عمل،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عوامل مذکور در حقیقت، سرنوشت انسان را تعیین و مسیر زندگی او را رسم می‌کنند و برای شناسایی منش و شخصیت افراد و آموزش و پرورش صحیح آنان، ناگزیریم این عوامل را به طور کامل، مورد توجه و دقت قرار دهیم</w:t>
      </w:r>
      <w:r>
        <w:rPr>
          <w:rFonts w:eastAsia="IRNazanin" w:cs="IRNazanin"/>
          <w:color w:val="111111"/>
          <w:sz w:val="28"/>
          <w:szCs w:val="28"/>
          <w:rtl w:val="true"/>
          <w:lang w:bidi="fa-IR"/>
        </w:rPr>
        <w:t>.</w:t>
      </w:r>
    </w:p>
    <w:p>
      <w:pPr>
        <w:pStyle w:val="Heading3"/>
        <w:numPr>
          <w:ilvl w:val="2"/>
          <w:numId w:val="1"/>
        </w:numPr>
        <w:rPr/>
      </w:pPr>
      <w:bookmarkStart w:id="71" w:name="__RefHeading___Toc200226_211673320"/>
      <w:bookmarkStart w:id="72" w:name="_Toc27"/>
      <w:bookmarkEnd w:id="71"/>
      <w:r>
        <w:rPr>
          <w:rtl w:val="true"/>
        </w:rPr>
        <w:t>عوامل دیگر</w:t>
      </w:r>
      <w:bookmarkEnd w:id="72"/>
    </w:p>
    <w:p>
      <w:pPr>
        <w:pStyle w:val="BookText"/>
        <w:rPr/>
      </w:pPr>
      <w:r>
        <w:rPr>
          <w:rFonts w:ascii="IRNazanin" w:hAnsi="IRNazanin" w:eastAsia="IRNazanin"/>
          <w:color w:val="111111"/>
          <w:sz w:val="28"/>
          <w:sz w:val="28"/>
          <w:szCs w:val="28"/>
          <w:rtl w:val="true"/>
          <w:lang w:bidi="fa-IR"/>
        </w:rPr>
        <w:t>مطلبی که ما را نسبت به نوآموزان، نگران می‌کند این است که، آنها گاهی رو به فساد و تباهی می‌روند و دستخوش انحراف می‌گردند، بااین که مدرسه و محیط تشکل خصایل ارثی یعنی خانه، چنین اقتضایی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ما باید به سراغ عوامل دیگر برویم و متوجه باشیم که نفوذ آنها هم شاید دست کمی از عوامل سه گانه مذکور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خیلی آسان، بدون توجه مربیان کار خود را می‌کنند و مسیر زندگی اطفال و جوانان را درست بر خلاف مسیری که خانه و مدرسه رسم کرده‌اند، ترسیم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فرق عمده مردم عصر ما با مردم عصرهای گذشته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می‌بینیم مردم گذشته کمتر از مقتضیات خانوادگی و تربیتی منحرف می‌شدند و مردم امروز، خیلی زیاد منحرف می‌شوند، علت آن را باید در ارمغان‌های تمدن قرن طلایی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آغاز کودکی با یک سلسله داستان‌های راست یا دروغ سر و کار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داستان‌ها را یا از زبان این و آن، یا از رادیو، تلویزیون و فیلمهای</w:t>
      </w:r>
    </w:p>
    <w:p>
      <w:pPr>
        <w:pStyle w:val="BookText"/>
        <w:rPr/>
      </w:pPr>
      <w:r>
        <w:rPr>
          <w:rFonts w:ascii="IRNazanin" w:hAnsi="IRNazanin" w:eastAsia="IRNazanin"/>
          <w:color w:val="111111"/>
          <w:sz w:val="28"/>
          <w:sz w:val="28"/>
          <w:szCs w:val="28"/>
          <w:rtl w:val="true"/>
          <w:lang w:bidi="fa-IR"/>
        </w:rPr>
        <w:t>سینما یا از کتاب‌ها، جراید و مجلات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قهرمانان داستان‌های شورانگیز، به خصوص اگر در آن داستان‌ها جنبه‌های هنری به خوبی به کار رفته و از ذوقی لطیف و سرشار الهام گرفته باشد، فوق العاده در نظر انسان اهمیت پیدا می‌کند و انسان می‌کوشد تمام خصوصیات زندگی خود را با وضع آنها منطبق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پیدا می‌شود که دارای استقامت باشد و تحت تاثیر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اجتماعی افراد زبده و برجسته، مورد توجه قرار می‌گیرند و توجه سایرین را به خود جلب می‌کنند، طبق اصول روان شناسی رفتار این قبیل افراد، در روحیه دیگران اثر می‌گذارد، اینها نیز به نوبه خود قهرمانانی هستند که در تعیین مسیر زندگی توده مردم نقش مهمی 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اینها اگر واجد صفات عالی و کمالات انسانی باشند، به خوبی می‌توانند جامعه را به سوی کمال رهبری کنند و پیشوایان معنوی و روحانی برای جامعه خویش باشند، ولی باید به حال جامعه‌ای تاسف خورد که افراد سرشناس و معروف آن و به عبارت دیگر، قهرمانان آن جامعه فاقد کمالات انسانی بوده و عناصری کثیف و آلوده باشند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عالی قدر اسلام با توجه به جنبه‌های روحی انسان‌ها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دین زمامداران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جویی از خصوصیات سنین تکلیف و شباب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شرکت در دسته‌های اجتماعی باشگاه‌ها، دوره‌ها، انجمن‌های سری و غیره، در این دوره خیلی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تناسب نیازمندی‌های هر طبقه از جامعه، نشریات مخصوصی به وجود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کودکان، کتاب‌ها و مجلات مخصوصی منتشر می‌شود، جوانان هم به نوبه خود کتاب‌ها و مجلاتی دارند، بانوان</w:t>
      </w:r>
      <w:bookmarkStart w:id="73" w:name="pg61_2970"/>
    </w:p>
    <w:p>
      <w:pPr>
        <w:pStyle w:val="BookText"/>
        <w:rPr/>
      </w:pPr>
      <w:bookmarkEnd w:id="73"/>
      <w:r>
        <w:rPr>
          <w:rFonts w:ascii="IRNazanin" w:hAnsi="IRNazanin" w:eastAsia="IRNazanin"/>
          <w:color w:val="111111"/>
          <w:sz w:val="28"/>
          <w:sz w:val="28"/>
          <w:szCs w:val="28"/>
          <w:rtl w:val="true"/>
          <w:lang w:bidi="fa-IR"/>
        </w:rPr>
        <w:t>نیز از این رهگذر، بی‌بهره نمانده‌اند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جالب توجه و اخبار وحشتناک و تکان دهنده‌ای که احیانا با زرق وبرق و عکس و تفصیلات در اختیار مردم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نیستند که بتوان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جنسی و جنایاتی که در حوزه امور جنسی رخ می‌دهد و به وسیله جراید و مجلات غربی با آب و تاب در دسترس عموم قرار می‌گیرد، بدون تردید تاثیر به سزایی در زندگی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قبیل مطالب، بشر را در ورطه سقوط 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هنوز تردید دارند که آیا این قبیل مطالب را باید با وضوح و روشنی برای کودکان بیان کرد، یا به طور کلی آنها را در عالم بی‌خبری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بهترین راه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 که این قبیل مطالب با آب و تاب نقل شود، نقل آنها به اجمال برگزار گردد و در عوض، عواقب شوم و ندامت‌ها و بدبختی‌هایی که به دنبال دارد، با وضوح و تفصیل نقل شود، تا درس عبرت شود و جنبه آموزشی و پرورشی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جنایات دیگر نیز همین رویه دنبال شود</w:t>
      </w:r>
      <w:r>
        <w:rPr>
          <w:rFonts w:eastAsia="IRNazanin" w:cs="IRNazanin"/>
          <w:color w:val="111111"/>
          <w:sz w:val="28"/>
          <w:szCs w:val="28"/>
          <w:rtl w:val="true"/>
          <w:lang w:bidi="fa-IR"/>
        </w:rPr>
        <w:t>.</w:t>
      </w:r>
    </w:p>
    <w:p>
      <w:pPr>
        <w:pStyle w:val="Heading3"/>
        <w:numPr>
          <w:ilvl w:val="2"/>
          <w:numId w:val="1"/>
        </w:numPr>
        <w:rPr/>
      </w:pPr>
      <w:bookmarkStart w:id="74" w:name="__RefHeading___Toc200228_211673320"/>
      <w:bookmarkStart w:id="75" w:name="_Toc28"/>
      <w:bookmarkEnd w:id="74"/>
      <w:r>
        <w:rPr>
          <w:rtl w:val="true"/>
        </w:rPr>
        <w:t>هماهنگی کلیه عوامل</w:t>
      </w:r>
      <w:bookmarkEnd w:id="75"/>
    </w:p>
    <w:p>
      <w:pPr>
        <w:pStyle w:val="BookText"/>
        <w:rPr/>
      </w:pPr>
      <w:r>
        <w:rPr>
          <w:rFonts w:ascii="IRNazanin" w:hAnsi="IRNazanin" w:eastAsia="IRNazanin"/>
          <w:color w:val="111111"/>
          <w:sz w:val="28"/>
          <w:sz w:val="28"/>
          <w:szCs w:val="28"/>
          <w:rtl w:val="true"/>
          <w:lang w:bidi="fa-IR"/>
        </w:rPr>
        <w:t>برای این که آموزش و پرورش به نحو مطلوبی صورت گیرد و نتیجه خوب بدهد، باید تمام دستگاه‌هایی که روی خصلت و شخصیت افراد اثر می‌گذارند، به دقت کنترل شوند و با یک برنامه وسیع و همه جانبه، میان آنها هماهنگی کامل برقرار گردد، تا خانه، مدرسه، رادیو، تلویزیون، سینما، کتاب، مجله، روزنامه و سرانجام افراد سرشناس و قهرمان جامعه، یک ایده‌آل به افراد بدهند و آنها را درراه صلاح و خوشبختی رهنمون گردند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فیلم‌های سینما و کتب</w:t>
      </w:r>
    </w:p>
    <w:p>
      <w:pPr>
        <w:pStyle w:val="BookText"/>
        <w:rPr/>
      </w:pPr>
      <w:r>
        <w:rPr>
          <w:rFonts w:ascii="IRNazanin" w:hAnsi="IRNazanin" w:eastAsia="IRNazanin"/>
          <w:color w:val="111111"/>
          <w:sz w:val="28"/>
          <w:sz w:val="28"/>
          <w:szCs w:val="28"/>
          <w:rtl w:val="true"/>
          <w:lang w:bidi="fa-IR"/>
        </w:rPr>
        <w:t>و مجلات و روزنامه‌ها به ویژه آنها که به نام کودکان یا جوانان منتشر می‌شوند باید جنبه تجارت و بازرگانی به خود نگیرند و گردانندگان آنها با انواع دسیسه‌ها و مخالفت با دین، وجدان، اخلاق و مقررات اجتماعی، در صدد بالا بردن تیراژ و جلب مشتریانی بیشتر نباشند وهمواره هدف مقدس اصلاح جامعه را بر تمام منافع شخصی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رادیو و تلویزیون باید بیش از هر چیز، مورد توجه واقع شوند و زیر نظر متخصصان آموزش و پرورش قرار گیرند، تا نتیجه مطلوب از کار آنها گرفته شود و به جای این که به عنوان بهترین وسیله ارشاد و هدایت و تعلیم و تربیت صحیح و مترقی از آنها استفاده شود، احیانا وسیله اغوا و سوق دادن نوباوگان اجتماع به سوی فساد و بی‌بند و باری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داستان‌ها، مخصوصا دقت بیشتری لازم است، زیرا اصولا داستان‌ها برای کودکان و حتی بزرگسالان، تاثیر تربیتی فراوانی دارند، از این رو باید قهرمانان داستان‌ها، مظاهر کامل انسانیت و نمونه‌هایی از صمیمیت و صفا و فداکاری و پاک طینتی و دینداری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دیگر تنها با اصلاح برنامه مدارس و محیط خانه، نمی‌توان منتظر بود که در جامعه ن طوری که باید و شاید افرادی شایسته تربیت شوند و در نتیجه منظور مربیان تامین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روسو معتقد بود که باید اشخاص را به طور منفرد به دست معلم تربیت کرد و حتی او را از محیط خانه جدا نمود تا تحت تاثیر هیچ عاملی غیر از مربی خود واقع نشود، در کتاب امیل می‌نویسد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 که از دست خداوند یا خالق طبیعت بیرون می‌آید،</w:t>
      </w:r>
      <w:bookmarkStart w:id="76" w:name="pg61_2972"/>
    </w:p>
    <w:p>
      <w:pPr>
        <w:pStyle w:val="BookText"/>
        <w:rPr/>
      </w:pPr>
      <w:bookmarkEnd w:id="76"/>
      <w:r>
        <w:rPr>
          <w:rFonts w:ascii="IRNazanin" w:hAnsi="IRNazanin" w:eastAsia="IRNazanin"/>
          <w:color w:val="111111"/>
          <w:sz w:val="28"/>
          <w:sz w:val="28"/>
          <w:szCs w:val="28"/>
          <w:rtl w:val="true"/>
          <w:lang w:bidi="fa-IR"/>
        </w:rPr>
        <w:t>خوب است، فقط دست‌های بشر آن را فاسد و خراب می‌کند</w:t>
      </w:r>
      <w:r>
        <w:rPr>
          <w:rFonts w:eastAsia="IRNazanin" w:cs="IRNazanin"/>
          <w:color w:val="111111"/>
          <w:sz w:val="28"/>
          <w:szCs w:val="28"/>
          <w:rtl w:val="true"/>
          <w:lang w:bidi="fa-IR"/>
        </w:rPr>
        <w:t>.</w:t>
      </w:r>
    </w:p>
    <w:p>
      <w:pPr>
        <w:pStyle w:val="BookText"/>
        <w:rPr/>
      </w:pPr>
      <w:r>
        <w:rPr>
          <w:rStyle w:val="FootnoteAnchor"/>
          <w:rtl w:val="true"/>
        </w:rPr>
        <w:footnoteReference w:id="80"/>
      </w:r>
      <w:r>
        <w:rPr>
          <w:rFonts w:ascii="IRNazanin" w:hAnsi="IRNazanin" w:eastAsia="IRNazanin"/>
          <w:color w:val="111111"/>
          <w:sz w:val="28"/>
          <w:sz w:val="28"/>
          <w:szCs w:val="28"/>
          <w:rtl w:val="true"/>
          <w:lang w:bidi="fa-IR"/>
        </w:rPr>
        <w:t>ولی شک نیست که این عقیده نمی‌تواند جامه عمل به خود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افراد جامعه از دوران کودکی تا دوران جوانی و پیری، تحت تاثیر عوامل مذکور قرار خواهند گرفت و در شخصیت آنها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تنها راه علاج تمام نگرانی‌هایی که اکنون متفکران را به خود مشغول ساخته است، کنترل تمام دستگاه‌ها و برقرار کردن هماهنگی کامل میان آنهاست</w:t>
      </w:r>
      <w:r>
        <w:rPr>
          <w:rFonts w:eastAsia="IRNazanin" w:cs="IRNazanin"/>
          <w:color w:val="111111"/>
          <w:sz w:val="28"/>
          <w:szCs w:val="28"/>
          <w:rtl w:val="true"/>
          <w:lang w:bidi="fa-IR"/>
        </w:rPr>
        <w:t>.</w:t>
      </w:r>
    </w:p>
    <w:p>
      <w:pPr>
        <w:pStyle w:val="Heading2"/>
        <w:numPr>
          <w:ilvl w:val="1"/>
          <w:numId w:val="1"/>
        </w:numPr>
        <w:rPr/>
      </w:pPr>
      <w:bookmarkStart w:id="77" w:name="__RefHeading___Toc200230_211673320"/>
      <w:bookmarkStart w:id="78" w:name="_Toc29"/>
      <w:bookmarkEnd w:id="77"/>
      <w:r>
        <w:rPr>
          <w:rtl w:val="true"/>
        </w:rPr>
        <w:t>هماهنگی نیروها</w:t>
      </w:r>
      <w:bookmarkEnd w:id="78"/>
    </w:p>
    <w:p>
      <w:pPr>
        <w:pStyle w:val="Heading3"/>
        <w:numPr>
          <w:ilvl w:val="2"/>
          <w:numId w:val="1"/>
        </w:numPr>
        <w:rPr/>
      </w:pPr>
      <w:bookmarkStart w:id="79" w:name="__RefHeading___Toc200232_211673320"/>
      <w:bookmarkStart w:id="80" w:name="_Toc30"/>
      <w:bookmarkEnd w:id="79"/>
      <w:r>
        <w:rPr>
          <w:rtl w:val="true"/>
        </w:rPr>
        <w:t>از آموزش و پرورش چه می‌خواهیم؟</w:t>
      </w:r>
      <w:bookmarkEnd w:id="80"/>
    </w:p>
    <w:p>
      <w:pPr>
        <w:pStyle w:val="BookText"/>
        <w:rPr/>
      </w:pPr>
      <w:r>
        <w:rPr>
          <w:rFonts w:ascii="IRNazanin" w:hAnsi="IRNazanin" w:eastAsia="IRNazanin"/>
          <w:color w:val="111111"/>
          <w:sz w:val="28"/>
          <w:sz w:val="28"/>
          <w:szCs w:val="28"/>
          <w:rtl w:val="true"/>
          <w:lang w:bidi="fa-IR"/>
        </w:rPr>
        <w:t>ب از خانه‌ای غریو شادی برخاست، دوستان و خویشاوندان به فراخور حال خویش، هدیه‌هایی تقدیم کردند، تبریک گفتند و در مراسم جشن، شرکت جستند، زیرا نخستین کودک خانواده پس از روزها و ماه‌ها انتظار، قدم به عرصه زندگی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آقا و بانو، سرانجام پدر و مادر شدند و به دنبال آن، وظایف خطیری در زندگی پیدا کردند، وظایفی که به سرنوشت، سعادت و شخصیت یک انسان بستگی دارد، انسانی ناتوان و نیازمند به پرستار مهربان و فداکار، ولی دوست داشتنی، نور چشمی و جگر گوشه‌ای با یک سلسله استعدادهای مختلف به دنیا آمده، به زندگی پدر و مادر رونقی تازه و صفا و گرمی بخشیده است و ساعتها والدین خود را سرگرم و مشغول می‌سازد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طرح آینده یک کودک ریخته می‌شود، آموزش و پرورش او آغاز می‌گردد، تجربه‌ها می‌اندوزد، تجربه‌هایی بسیار ساده و سطحی، یاد می‌گیرد که پستان مادر را بمکد، هنگام گرسنگی با ناله و گریه، توجه مادر را به خویش جلب کند، از دیدن قیافه‌های آشنا لبخند بزند، از دیدن قیافه‌های ناآشنا گریه کند، کم کم صدا و قیافه مادر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ال‌های اول زندگی سپری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طفلک زبان بازکرده، حرف می‌زند، راه می‌رود، اسباب بازی را مال خود می‌داند، به کسی اجازه دست زدن به آنها را نمی‌دهد، غیر از پدر و مادر، با عده‌ای دیگر هم آشنا می‌شود، دلش می‌خواهد به گردش و تفریح رود و گاه گاهی با پدر و مادر، همکاری نماید، ولی هنوز هم وابسته ونیازمند است، آموزش و پرورش می‌خواهد، تا بتواند انسانی مستقل، تکامل یافته، اجتماعی و دارای صفات و ملکات نیکو شود، هنوز احتیاج به یک مربی لایق دارد که از میان استعدادها و توانش‌های ضد و نقیض، تنها استعدادها و توانش‌های خوب او را به ثمر برساند و بقیه را ریشه کن و یا دست کم ضعیف 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هر کس که باشد، پدر و مادر، معلم یا دیگری، موظف است قدم به قدم، طفل را دنبال کند و او را در شاهراه ترقی و تکامل و شکفته شدن غنچه استعدادهای نیکو یاری دهد، تا آن جا که بی‌نیاز شود و در کوره زندگی به صورت فولادی آبدیده درآید، شلاق عادات و سنن زشت، روح و ذهنش را مکدر نسازد، راه و رسم زندگی را خوب بداند، خوب کار کند، خوب استراحت کند، بهداشت جسمی و روحی را رعایت کند، خوب معاشرت نماید، خوب فکر کند، دچار کشمکش روانی نگردد، وظایف فردی، اجتماعی، دینی و دنیوی را به نحو شایسته‌ای انجام دهد، احساس ضعف و حقارت، مانند میکرب یا ویروس سرطان، او را شکنجه ندهد، محیط خود را بشناسد، اطلاعات کافی و تجربیات لازم را بیندوزد، طرز استفاده از منابع طبیعی و زندگی را بداند، برای جامعه و</w:t>
      </w:r>
      <w:bookmarkStart w:id="81" w:name="pg61_2974"/>
    </w:p>
    <w:p>
      <w:pPr>
        <w:pStyle w:val="BookText"/>
        <w:rPr/>
      </w:pPr>
      <w:bookmarkEnd w:id="81"/>
      <w:r>
        <w:rPr>
          <w:rFonts w:ascii="IRNazanin" w:hAnsi="IRNazanin" w:eastAsia="IRNazanin"/>
          <w:color w:val="111111"/>
          <w:sz w:val="28"/>
          <w:sz w:val="28"/>
          <w:szCs w:val="28"/>
          <w:rtl w:val="true"/>
          <w:lang w:bidi="fa-IR"/>
        </w:rPr>
        <w:t>خانواده عضوی مفید باشد، با زیباییهای طبیعت آشنا باشد، دارای فکر ابداعی و انتقادی و دید وسیع جهان بینی باشد وب، این است آنچه ما از آموزش و پرورش می‌خواهیم و دانشمندان این فن، پس از بررسی‌های زیاد، آن را جسته، راه‌هایی برای رسیدن به آن را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ژاک روسو 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امیل </w:t>
      </w:r>
      <w:r>
        <w:rPr>
          <w:rStyle w:val="FootnoteAnchor"/>
          <w:rtl w:val="true"/>
        </w:rPr>
        <w:footnoteReference w:id="81"/>
      </w:r>
      <w:r>
        <w:rPr>
          <w:rFonts w:ascii="IRNazanin" w:hAnsi="IRNazanin" w:eastAsia="IRNazanin"/>
          <w:color w:val="111111"/>
          <w:sz w:val="28"/>
          <w:sz w:val="28"/>
          <w:szCs w:val="28"/>
          <w:rtl w:val="true"/>
          <w:lang w:bidi="fa-IR"/>
        </w:rPr>
        <w:t>باید مکتشف و یا مخترع شود و هرگز نباید تقلید کند، باید استعدادها و قوای مکنونه او بیدار شود و نباید وی متکی به حافظه و یا انبار کردن معلومات به شکل محفوظات در ذهن خود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حس اعتماد به نفس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متکی به قوای خود بوده، از اتکای به دیگران دوری جوید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200234_211673320"/>
      <w:bookmarkStart w:id="83" w:name="_Toc31"/>
      <w:bookmarkEnd w:id="82"/>
      <w:r>
        <w:rPr>
          <w:rtl w:val="true"/>
        </w:rPr>
        <w:t>با خویشتن آشتی کنیم</w:t>
      </w:r>
      <w:bookmarkEnd w:id="83"/>
    </w:p>
    <w:p>
      <w:pPr>
        <w:pStyle w:val="BookText"/>
        <w:rPr/>
      </w:pPr>
      <w:r>
        <w:rPr>
          <w:rFonts w:ascii="IRNazanin" w:hAnsi="IRNazanin" w:eastAsia="IRNazanin"/>
          <w:color w:val="111111"/>
          <w:sz w:val="28"/>
          <w:sz w:val="28"/>
          <w:szCs w:val="28"/>
          <w:rtl w:val="true"/>
          <w:lang w:bidi="fa-IR"/>
        </w:rPr>
        <w:t>برای تامین هدف آموزش و پرورش، در درجه اول، مربی باید با خود آشتی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میان طرز فکر، رفتار و گفتار او نباید ضدیت و تناقضی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بدون این که چیزی را تحمیل کند و با اعمال زور کودک را به انجام آن وادار نماید، در صدد اصلاح خویش برآید و از این راه اعتماد او را به خود جلب نماید، حس احترام او را برانگیزد و خود را در نظر او محبوب و دوست داشتنی جلوه 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به آسانی نتیجه مطلوب گرفته می‌شود و گام‌های سریع در راه رسیدن به هدف، برداشته می‌شود،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معلم ار بود زمزمه محبتی جمعه به مکتب آورد طفل گریز پای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حقیقت را در چهارده قرن پیش، چنین بیان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اتامرون الناس بالبر و تنسون انفسکم، آیا مردم را به نیکی امر می‌کنید و</w:t>
      </w:r>
    </w:p>
    <w:p>
      <w:pPr>
        <w:pStyle w:val="BookText"/>
        <w:rPr/>
      </w:pPr>
      <w:r>
        <w:rPr>
          <w:rFonts w:ascii="IRNazanin" w:hAnsi="IRNazanin" w:eastAsia="IRNazanin"/>
          <w:color w:val="111111"/>
          <w:sz w:val="28"/>
          <w:sz w:val="28"/>
          <w:szCs w:val="28"/>
          <w:rtl w:val="true"/>
          <w:lang w:bidi="fa-IR"/>
        </w:rPr>
        <w:t xml:space="preserve">خویشتن را از یاد می‌برید؟ </w:t>
      </w:r>
      <w:r>
        <w:rPr>
          <w:rStyle w:val="FootnoteAnchor"/>
          <w:rtl w:val="true"/>
        </w:rPr>
        <w:footnoteReference w:id="83"/>
      </w:r>
      <w:r>
        <w:rPr>
          <w:rFonts w:ascii="IRNazanin" w:hAnsi="IRNazanin" w:eastAsia="IRNazanin"/>
          <w:color w:val="111111"/>
          <w:sz w:val="28"/>
          <w:sz w:val="28"/>
          <w:szCs w:val="28"/>
          <w:rtl w:val="true"/>
          <w:lang w:bidi="fa-IR"/>
        </w:rPr>
        <w:t>راستی آیا هرگز فکر کرده اید که ضدیت و تناقض میان اندیشه، گفتار و رفتار مربی، بیش از هرچیز برای فردی که تحت تربیت است، ناگوار است؟ آیا می‌دانید که او با مشاهده چنین وضع ناگواری، سخت گیج و سرگردان می‌شود، اعتماد و ایمانش از وی سلب می‌گردد و به تدریج در صدد پیدا کردن بهانه و عذرتراشی برای شانه خالی کردن از زیربار وظایف و تکالیف برمی آید و این خوی زشت را در تمام مراحل و دوران زندگی پی می‌گیرد و زیانهایی غیر قابل بخشش و جبران ناپذیر به اجتماع و خود وارد می‌کند و بیماری او همچون بیماری‌های اپیدمیک به دیگران نیز سرایت می‌نماید؟ به عقیده ما این بی‌بند و باری‌ها، لاابالیگری‌ها، افراط و تفریطها، وظیفه نشناسی‌ها، رشوه خواری‌ها، حق کشی‌ها، جنایت‌ها، دزدی‌ها، قتل و غارت‌ها و در نهایت، تمام کارهای خلاف انسانیت، غالبا ناشی از این است که اشخاصی که در حقیقت مورد توجه افراد تحت تربیت هستند و نقش مهمی را در تشکیل شخصیت آنها دارند، هنوز خود بهره‌ای از کمال و آدمیت نیافته‌اند و صفات زشت خود را دانسته یا ندانسته به آنها منتقل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یکی و دو تا نیستند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مادر، همبازی، قهرمانان فیلم‌ها و داستان‌ها و رمان‌ها، سرشناسان جامعه، معلم، کتاب، مجله، رادیو، تلویزیون، سینما، تئاتر و به طور کلی محیط زندگی، نیروها و عواملی هستند که کودک از مکتبشان درس می‌گیرد، این جاست که با کمال تاسف، باید همه گناه‌ها را به گردن محیط فاسد انداخت، افرادی که در حقیقت داغ ننگ بر سیمای بشر هستند و با افکار</w:t>
      </w:r>
      <w:bookmarkStart w:id="84" w:name="pg61_2976"/>
    </w:p>
    <w:p>
      <w:pPr>
        <w:pStyle w:val="BookText"/>
        <w:rPr/>
      </w:pPr>
      <w:bookmarkEnd w:id="84"/>
      <w:r>
        <w:rPr>
          <w:rFonts w:ascii="IRNazanin" w:hAnsi="IRNazanin" w:eastAsia="IRNazanin"/>
          <w:color w:val="111111"/>
          <w:sz w:val="28"/>
          <w:sz w:val="28"/>
          <w:szCs w:val="28"/>
          <w:rtl w:val="true"/>
          <w:lang w:bidi="fa-IR"/>
        </w:rPr>
        <w:t>منحط و پوسیده و رفتار زشت خود، بار غمی جانکاه بر دوش خردمندان و متفکران اجتماع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می‌توانستیم به آنهایی که خوی و اخلاق خود را به دیگران منتقل می‌کنند، به آنهایی که نام معلم، پدر، مادر، قهرمان وب روی خود گذاشته‌اند، نام راهنما می‌دادیم و به آنها می‌فهماندیم که پیش از این که پدر، مادر، معلم، قهرمان وب باشند، راهنما و راهبر نوباوگان هستند و موظفند اگرچه سعادت خودشان را هم نخواهند برای سعادت انسان‌های نیازمند و ناتوان، هرچه زودتر با خویشتن آشتی کنند و میان گفتار، کردار و اندیشه خود سازگاری و توافق برقرار کنند و به این همه نگرانی‌ها و واکنش‌های ناگوار خاتمه بخشند، شاید به مقصود نزدیک می‌شدیم و خواسته‌ها و ایده‌آل‌های ما به صورت آرزو باقی نمی‌ماند</w:t>
      </w:r>
      <w:r>
        <w:rPr>
          <w:rFonts w:eastAsia="IRNazanin" w:cs="IRNazanin"/>
          <w:color w:val="111111"/>
          <w:sz w:val="28"/>
          <w:szCs w:val="28"/>
          <w:rtl w:val="true"/>
          <w:lang w:bidi="fa-IR"/>
        </w:rPr>
        <w:t>.</w:t>
      </w:r>
    </w:p>
    <w:p>
      <w:pPr>
        <w:pStyle w:val="Heading3"/>
        <w:numPr>
          <w:ilvl w:val="2"/>
          <w:numId w:val="1"/>
        </w:numPr>
        <w:rPr/>
      </w:pPr>
      <w:bookmarkStart w:id="85" w:name="__RefHeading___Toc200236_211673320"/>
      <w:bookmarkStart w:id="86" w:name="_Toc32"/>
      <w:bookmarkEnd w:id="85"/>
      <w:r>
        <w:rPr>
          <w:rtl w:val="true"/>
        </w:rPr>
        <w:t>ولی هیهات</w:t>
      </w:r>
      <w:r>
        <w:rPr>
          <w:rtl w:val="true"/>
        </w:rPr>
        <w:t xml:space="preserve">! </w:t>
      </w:r>
      <w:r>
        <w:rPr>
          <w:rtl w:val="true"/>
        </w:rPr>
        <w:t>اصول و روش ها</w:t>
      </w:r>
      <w:bookmarkEnd w:id="86"/>
    </w:p>
    <w:p>
      <w:pPr>
        <w:pStyle w:val="BookText"/>
        <w:rPr/>
      </w:pPr>
      <w:r>
        <w:rPr>
          <w:rFonts w:ascii="IRNazanin" w:hAnsi="IRNazanin" w:eastAsia="IRNazanin"/>
          <w:color w:val="111111"/>
          <w:sz w:val="28"/>
          <w:sz w:val="28"/>
          <w:szCs w:val="28"/>
          <w:rtl w:val="true"/>
          <w:lang w:bidi="fa-IR"/>
        </w:rPr>
        <w:t>به همان نسبت که در فلسفه، مکاتب مختلفی به وجود آمده است، در فلسفه آموزش و پرورش نیز مکاتب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مکاتب مختلف فلسفی در آموزش و پرورش به تناسب مکتب فلسفی خود، دارای خط مشی و روش خاصی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طرفداران فلسفه طبیعی، </w:t>
      </w:r>
      <w:r>
        <w:rPr>
          <w:rStyle w:val="FootnoteAnchor"/>
          <w:rtl w:val="true"/>
        </w:rPr>
        <w:footnoteReference w:id="84"/>
      </w:r>
      <w:r>
        <w:rPr>
          <w:rFonts w:ascii="IRNazanin" w:hAnsi="IRNazanin" w:eastAsia="IRNazanin"/>
          <w:color w:val="111111"/>
          <w:sz w:val="28"/>
          <w:sz w:val="28"/>
          <w:szCs w:val="28"/>
          <w:rtl w:val="true"/>
          <w:lang w:bidi="fa-IR"/>
        </w:rPr>
        <w:t xml:space="preserve">خود کودک و اعمال مکانیکی او، از نظر طرفداران اصالت روح یا ذهن گرایان، </w:t>
      </w:r>
      <w:r>
        <w:rPr>
          <w:rStyle w:val="FootnoteAnchor"/>
          <w:rtl w:val="true"/>
        </w:rPr>
        <w:footnoteReference w:id="85"/>
      </w:r>
      <w:r>
        <w:rPr>
          <w:rFonts w:ascii="IRNazanin" w:hAnsi="IRNazanin" w:eastAsia="IRNazanin"/>
          <w:color w:val="111111"/>
          <w:sz w:val="28"/>
          <w:sz w:val="28"/>
          <w:szCs w:val="28"/>
          <w:rtl w:val="true"/>
          <w:lang w:bidi="fa-IR"/>
        </w:rPr>
        <w:t xml:space="preserve">فعالیت‌های روحی، فکری و معنوی او، از نظر طرفداران ثنویت، </w:t>
      </w:r>
      <w:r>
        <w:rPr>
          <w:rStyle w:val="FootnoteAnchor"/>
          <w:rtl w:val="true"/>
        </w:rPr>
        <w:footnoteReference w:id="86"/>
      </w:r>
      <w:r>
        <w:rPr>
          <w:rFonts w:ascii="IRNazanin" w:hAnsi="IRNazanin" w:eastAsia="IRNazanin"/>
          <w:color w:val="111111"/>
          <w:sz w:val="28"/>
          <w:sz w:val="28"/>
          <w:szCs w:val="28"/>
          <w:rtl w:val="true"/>
          <w:lang w:bidi="fa-IR"/>
        </w:rPr>
        <w:t xml:space="preserve">روح و جسم او، از نظر طرفداران اصالت عمل، </w:t>
      </w:r>
      <w:r>
        <w:rPr>
          <w:rStyle w:val="FootnoteAnchor"/>
          <w:rtl w:val="true"/>
        </w:rPr>
        <w:footnoteReference w:id="87"/>
      </w:r>
      <w:r>
        <w:rPr>
          <w:rFonts w:ascii="IRNazanin" w:hAnsi="IRNazanin" w:eastAsia="IRNazanin"/>
          <w:color w:val="111111"/>
          <w:sz w:val="28"/>
          <w:sz w:val="28"/>
          <w:szCs w:val="28"/>
          <w:rtl w:val="true"/>
          <w:lang w:bidi="fa-IR"/>
        </w:rPr>
        <w:t>تجربیات او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شکاکان </w:t>
      </w:r>
      <w:r>
        <w:rPr>
          <w:rStyle w:val="FootnoteAnchor"/>
          <w:rtl w:val="true"/>
        </w:rPr>
        <w:footnoteReference w:id="88"/>
      </w:r>
      <w:r>
        <w:rPr>
          <w:rFonts w:ascii="IRNazanin" w:hAnsi="IRNazanin" w:eastAsia="IRNazanin"/>
          <w:color w:val="111111"/>
          <w:sz w:val="28"/>
          <w:sz w:val="28"/>
          <w:szCs w:val="28"/>
          <w:rtl w:val="true"/>
          <w:lang w:bidi="fa-IR"/>
        </w:rPr>
        <w:t>هم خود را بی‌اطلاع از رموز تربیت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آموزش و پرورش، هریک پیرو یکی از این مکتب‌ها بوده، به تناسب آن، اصول و روش‌هایی را پیشنهاد کرده‌اند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 جا باید مورد توجه واقع شود این است که اگر بنا باشد انرژی‌هایی</w:t>
      </w:r>
    </w:p>
    <w:p>
      <w:pPr>
        <w:pStyle w:val="BookText"/>
        <w:rPr/>
      </w:pPr>
      <w:r>
        <w:rPr>
          <w:rFonts w:ascii="IRNazanin" w:hAnsi="IRNazanin" w:eastAsia="IRNazanin"/>
          <w:color w:val="111111"/>
          <w:sz w:val="28"/>
          <w:sz w:val="28"/>
          <w:szCs w:val="28"/>
          <w:rtl w:val="true"/>
          <w:lang w:bidi="fa-IR"/>
        </w:rPr>
        <w:t>که در راه آموزش و پرورش طفل به هدر می‌رود و نیروهایی که صرف می‌شود، هر کدام خط سیری جداگانه داشته باشد و بر خلاف یکدیگر کوشش کنند، طفل دچار نگرانی و حیرت می‌شود و نتیجه مطلوب گرفته نمی‌شود، مثلا اگر مادری فرزند خود را از برف بازی منع کند و طفل هم اطاعت نماید، ولی در محیط مدرسه، برف بازی یکی از سرگرمی‌های زنگ تفریح باشد و کودکان با شوق و رغبت، بدون هیچ مانعی برف بازی کنند، نتیجه چه خواهدشد؟ نتیجه این می‌شود که شخصیت مادر در نظر طفل کوچک شود، دیگر ارزش گفته‌های او نیز از بین برود و سرپیچی از دستور مادر برای طفل امری عادی و خالی از اشکال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روش خانه و مدرسه به طور کامل با یکدیگر هماهنگ باشند و هر دو یک هدف را تعقیب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و دستگاه‌های مختلف تربیتی بدون این که نیروی ابتکار خود را از دست دهند، باید روش‌های خود را هماهنگ سازند و هدف واحدی را که عبارت از تکامل و ترقی افراد تحت تربیت است تعقیب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نباید از نظر دور داشت که طبق آنچه گفته شد، کودک نوزاد، دارای استعدادهای مختلف است، حتی به یک موضوع در همه حال یک واکنش از خود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نیروهایی که در کار آموزش و پرورش او هستند، باید سعی کنند که میان نیروهای باطنی او نیز هماهنگی برقرار سازند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در نتیجه هماهنگی میان گفتار، کردار و اندیشه هر مربی، هماهنگی روش‌ها و نیروهای مختلف که دست اندر کار تربیت طفل هستند و برقراری</w:t>
      </w:r>
    </w:p>
    <w:p>
      <w:pPr>
        <w:pStyle w:val="BookText"/>
        <w:rPr/>
      </w:pPr>
      <w:r>
        <w:rPr>
          <w:rFonts w:ascii="IRNazanin" w:hAnsi="IRNazanin" w:eastAsia="IRNazanin"/>
          <w:color w:val="111111"/>
          <w:sz w:val="28"/>
          <w:sz w:val="28"/>
          <w:szCs w:val="28"/>
          <w:rtl w:val="true"/>
          <w:lang w:bidi="fa-IR"/>
        </w:rPr>
        <w:t>هماهنگی میان نیروهای درونی طفل، هدف آموزش و پرورش به معنای واقعی تامین می‌شود و نتیجه آن که عبارت از اصلاح فرد و جامعه است به طور قطع تامین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توجه به نکاتی که گوشزد شد و می‌شود، بتوانیم تحولی تازه در آموزش و پرورش نسل آینده به وجود آوریم و اصالت مذهبی و ملی خودرا در برابر سیل بنیان کن مفاسد تمدن غرب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فردی لازم است احساس مسئولیت کند، تصمیم بگیرد و کوشش پی گیری را در راه رفع اشکالات آموزش و پرورش، به کار اندازد و مسئولیت‌ها را به گردن دیگران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محیط اجتماعی با ضروریات تعلیم و تربیت، در وهله اول مستلزم تصفیه پر دامنه‌ای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دیر زمانی است که مصرف گوشت چهار پایان مبتلا به سل و سیاه زخم و مشمشه قدغن شده است، امروز نیز باید طبقه جوان علیه بیماری‌های روانی که از فیلم‌ها و مجلات سرچشمه می‌گیرد، محافظت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تصفیه انجام شد باید به تعلیم پدران و مادران و معلمان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و پدران و مادران عموما حسن نظر دارند، ولی اغلب به علت جهل خود، خطا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هم اکنون پدران و مادران آینده را از یک طرف و معلمان فردا را از طرف دیگر، با روش صحیح زندگی و تربیت کودک آشنا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گوسفندان و پرندگان از تربیت فرزندان آدمی خیلی آسان‌تر است، مع هذا کسی که می‌خواهد به پرورش چهارپایان بپردازد، باید مدتی رادر یک قریه یا یک آموزشگاه کشاورزی تعلیم بگیرد و هیچ فرد عاقلی با مطالعه مجلات</w:t>
      </w:r>
      <w:bookmarkStart w:id="87" w:name="pg61_2979"/>
    </w:p>
    <w:p>
      <w:pPr>
        <w:pStyle w:val="BookText"/>
        <w:rPr/>
      </w:pPr>
      <w:bookmarkEnd w:id="87"/>
      <w:r>
        <w:rPr>
          <w:rFonts w:ascii="IRNazanin" w:hAnsi="IRNazanin" w:eastAsia="IRNazanin"/>
          <w:color w:val="111111"/>
          <w:sz w:val="28"/>
          <w:sz w:val="28"/>
          <w:szCs w:val="28"/>
          <w:rtl w:val="true"/>
          <w:lang w:bidi="fa-IR"/>
        </w:rPr>
        <w:t xml:space="preserve">و کتاب حساب یا فلسفه، خود را آماده این کار نمی‌کند، باوجود این برخی دختران جوان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نقیصه مبتلایند، زیرا آنان چیزی خارج از برنامه درسی نمی‌دانند و با جهل کامل از وظایف همسری و مادری، به آستانه زناشویی پا می‌گذارند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200238_211673320"/>
      <w:bookmarkStart w:id="89" w:name="_Toc33"/>
      <w:bookmarkEnd w:id="88"/>
      <w:r>
        <w:rPr>
          <w:rtl w:val="true"/>
        </w:rPr>
        <w:t>نقش معلم</w:t>
      </w:r>
      <w:bookmarkEnd w:id="89"/>
    </w:p>
    <w:p>
      <w:pPr>
        <w:pStyle w:val="Heading3"/>
        <w:numPr>
          <w:ilvl w:val="2"/>
          <w:numId w:val="1"/>
        </w:numPr>
        <w:rPr/>
      </w:pPr>
      <w:bookmarkStart w:id="90" w:name="__RefHeading___Toc200240_211673320"/>
      <w:bookmarkStart w:id="91" w:name="_Toc34"/>
      <w:bookmarkEnd w:id="90"/>
      <w:r>
        <w:rPr>
          <w:rtl w:val="true"/>
        </w:rPr>
        <w:t>بارها شنیده می‌شود که می‌گویند</w:t>
      </w:r>
      <w:bookmarkEnd w:id="91"/>
    </w:p>
    <w:p>
      <w:pPr>
        <w:pStyle w:val="BookText"/>
        <w:rPr/>
      </w:pPr>
      <w:r>
        <w:rPr>
          <w:rFonts w:ascii="IRNazanin" w:hAnsi="IRNazanin" w:eastAsia="IRNazanin"/>
          <w:color w:val="111111"/>
          <w:sz w:val="28"/>
          <w:sz w:val="28"/>
          <w:szCs w:val="28"/>
          <w:rtl w:val="true"/>
          <w:lang w:bidi="fa-IR"/>
        </w:rPr>
        <w:t>معلم کسی است که معلم زاده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قابل بحث و پژوهش است، زیرا درست مثل این است که گفته شود، مهندس یا پزشک کسی است که مهندس یا پزشک زاده شده باشد، در حالی که می‌دانیم هیچ کس روزی که از مادر زاده شده است، مهندس یا پزشک نبوده، بلکه پس از سالها تحصیل و کوشش پی گیر، شایسته احراز عنوان مهندس یا پزشک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روان شناسان معتقدند که همه چیز آدمی معلول وراثت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نظر، گفتار سابق قابل تصدیق است، ولی در برابر این نظر، دسته‌ای هم همه چیز آدمی را معلول عوامل محیطی </w:t>
      </w:r>
      <w:r>
        <w:rPr>
          <w:rStyle w:val="FootnoteAnchor"/>
          <w:rtl w:val="true"/>
        </w:rPr>
        <w:footnoteReference w:id="90"/>
      </w:r>
      <w:r>
        <w:rPr>
          <w:rFonts w:ascii="IRNazanin" w:hAnsi="IRNazanin" w:eastAsia="IRNazanin"/>
          <w:color w:val="111111"/>
          <w:sz w:val="28"/>
          <w:sz w:val="28"/>
          <w:szCs w:val="28"/>
          <w:rtl w:val="true"/>
          <w:lang w:bidi="fa-IR"/>
        </w:rPr>
        <w:t xml:space="preserve">می‌دانند، سرانجام آلپرت </w:t>
      </w:r>
      <w:r>
        <w:rPr>
          <w:rStyle w:val="FootnoteAnchor"/>
          <w:rtl w:val="true"/>
        </w:rPr>
        <w:footnoteReference w:id="91"/>
      </w:r>
      <w:r>
        <w:rPr>
          <w:rFonts w:ascii="IRNazanin" w:hAnsi="IRNazanin" w:eastAsia="IRNazanin"/>
          <w:color w:val="111111"/>
          <w:sz w:val="28"/>
          <w:sz w:val="28"/>
          <w:szCs w:val="28"/>
          <w:rtl w:val="true"/>
          <w:lang w:bidi="fa-IR"/>
        </w:rPr>
        <w:t>روان شناس آمریکایی که از افراط و تفریط، دوری جسته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خصوصیات وجودی انسان، هم معلول وراثت و هم معلول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شخصیت افراد بشر را به مربعی تشبیه می‌کند که مساحت آن، حاصل ضرب قاعده در ارتفاع است و عقیده دارد شخصیت هر فرد، حاصل ضرب وراثت در محیط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اخیر مقبول‌تر است، 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هم به سان همه مردم حاصل ضرب وراثت در محیط است و همان طوری که عامل وراثت در ساختمان معلم موثر است، عامل محیط هم موثر است، نه آن کسی که معلم زاده شده بدون تربیت، شایسته معلمی است و نه</w:t>
      </w:r>
      <w:bookmarkStart w:id="92" w:name="pg61_2980"/>
    </w:p>
    <w:p>
      <w:pPr>
        <w:pStyle w:val="BookText"/>
        <w:rPr/>
      </w:pPr>
      <w:bookmarkEnd w:id="92"/>
      <w:r>
        <w:rPr>
          <w:rFonts w:ascii="IRNazanin" w:hAnsi="IRNazanin" w:eastAsia="IRNazanin"/>
          <w:color w:val="111111"/>
          <w:sz w:val="28"/>
          <w:sz w:val="28"/>
          <w:szCs w:val="28"/>
          <w:rtl w:val="true"/>
          <w:lang w:bidi="fa-IR"/>
        </w:rPr>
        <w:t>آن کسی که معلم زاده نشده با تربیت و تحت تاثیر عوامل محیطی می‌تواند معلم شود</w:t>
      </w:r>
      <w:r>
        <w:rPr>
          <w:rFonts w:eastAsia="IRNazanin" w:cs="IRNazanin"/>
          <w:color w:val="111111"/>
          <w:sz w:val="28"/>
          <w:szCs w:val="28"/>
          <w:rtl w:val="true"/>
          <w:lang w:bidi="fa-IR"/>
        </w:rPr>
        <w:t>.</w:t>
      </w:r>
    </w:p>
    <w:p>
      <w:pPr>
        <w:pStyle w:val="Heading3"/>
        <w:numPr>
          <w:ilvl w:val="2"/>
          <w:numId w:val="1"/>
        </w:numPr>
        <w:rPr/>
      </w:pPr>
      <w:bookmarkStart w:id="93" w:name="__RefHeading___Toc200242_211673320"/>
      <w:bookmarkStart w:id="94" w:name="_Toc35"/>
      <w:bookmarkEnd w:id="93"/>
      <w:r>
        <w:rPr>
          <w:rtl w:val="true"/>
        </w:rPr>
        <w:t>هدف و وظیفه</w:t>
      </w:r>
      <w:bookmarkEnd w:id="94"/>
    </w:p>
    <w:p>
      <w:pPr>
        <w:pStyle w:val="BookText"/>
        <w:rPr/>
      </w:pPr>
      <w:r>
        <w:rPr>
          <w:rFonts w:ascii="IRNazanin" w:hAnsi="IRNazanin" w:eastAsia="IRNazanin"/>
          <w:color w:val="111111"/>
          <w:sz w:val="28"/>
          <w:sz w:val="28"/>
          <w:szCs w:val="28"/>
          <w:rtl w:val="true"/>
          <w:lang w:bidi="fa-IR"/>
        </w:rPr>
        <w:t>خوب است این بحث را به اهل فن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پرداختن به نقش معلم باید هدف از تعلیم و تربیت را دانست، آن گاه بر مبنای آن، به توضیح مطلب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علمای تعلیم و تربیت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تعلیم و تربیت، ایجاد دگرگونی مطلوب در شخص تربیت یافته است این کار، گاهی عمدی و گاهی غیر عمدی است، مثلا مرگ یکی از بستگان، اگر وسیله تنبیه انسان شود، تربیت غیر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عامل تربیت، و یا قابل کنترل و تدریس شدنی و یا غیر قابل کنترل و تدریس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هدف تعلیم و تربیت، کم و بیش وظیفه معلم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باید بکوشد که موجود ناقص و بی‌تجربه‌ای را به سرحد ترقی و تکامل برساند و او را برای زندگی نوین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اجتماع، همواره رو به تکامل می‌رود و مقتضیات محیط اجتماعی هر نسلی از نسل پیشین پیچیده‌تر می‌گردد، روشن می‌شود که وظیفه معلم، چقدر سنگین است، چه در این صورت موظف است تنها به یاد دادن مشتی فرمول خشک و یا قاعده و دستور قناعت نکند و هم ش این نباشد که شاگرد، مانند دستگاه ضبط صوت مطالب را گرفته و ضبط نماید و در جلسه امتحان آنها را طوطی وار تحویل دهد، چنان که متاسفانه در بسیاری از معلمان، هنوز این رسم کهنه مشاهده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دیوئی </w:t>
      </w:r>
      <w:r>
        <w:rPr>
          <w:rStyle w:val="FootnoteAnchor"/>
          <w:rtl w:val="true"/>
        </w:rPr>
        <w:footnoteReference w:id="92"/>
      </w:r>
      <w:r>
        <w:rPr>
          <w:rFonts w:ascii="IRNazanin" w:hAnsi="IRNazanin" w:eastAsia="IRNazanin"/>
          <w:color w:val="111111"/>
          <w:sz w:val="28"/>
          <w:sz w:val="28"/>
          <w:szCs w:val="28"/>
          <w:rtl w:val="true"/>
          <w:lang w:bidi="fa-IR"/>
        </w:rPr>
        <w:t>که شهرت جهانی اش مدیون دستگاه آموزش و پرورش اوست، در کتاب مقدمه‌ای بر فلسفه</w:t>
      </w:r>
    </w:p>
    <w:p>
      <w:pPr>
        <w:pStyle w:val="BookText"/>
        <w:rPr/>
      </w:pPr>
      <w:r>
        <w:rPr>
          <w:rFonts w:ascii="IRNazanin" w:hAnsi="IRNazanin" w:eastAsia="IRNazanin"/>
          <w:color w:val="111111"/>
          <w:sz w:val="28"/>
          <w:sz w:val="28"/>
          <w:szCs w:val="28"/>
          <w:rtl w:val="true"/>
          <w:lang w:bidi="fa-IR"/>
        </w:rPr>
        <w:t>آموزش و پرورش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آموزش و پرورش به منزله مقدمه زندگانی فرد نیست، بلکه عین زندگانی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یا مربی پرورشی، حق ندارد که در دوره آموزش کودک، او را از مقتضیات سنی خود محروم سازد و او را به کسب اموری وادارد که از حوصله و احتیاجات موجود او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آن که کسی را که برای زندگانی فردا آماده می‌سازیم، نباید زندگانی امروز او را فدای فردا کنیم و نقد را به نسیه بفروشیم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باید مطابق تمایلات بچگانه خود رفتار کند و گرفتار محدودیت‌های طاقت فرسا نباشد و در ضمن عمل‌های کودکانه، راه و رسم بزرگتران را بیاموزد و استعدادهای درونی خود را تا سرحد امکان، توسعه داده و آشکار سازد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باید احساس مسئولیت کند و بداند که سرنوشت افرادی که به زودی وارد جامعه خواهند شد، به دست او سپرده شده است و باید تا آن جا که ممکن است، آنها را برای این زندگی آماده کند و بکوشد تا برای جامعه، انسان واقعی بسازد، نه گرگان و درنده خویان آدم نمایی که به هیچ وجه نشود آنها را انسان نامید و در حالی که ظاهری آراسته و جالب توجه دارند باطنی مخوف و وحشتناک داشته، منافق و ریاکار، مردم فریب و نیرنگ باز، دروغگو و دزد، غارتگر و هتاک، خیره سر و نابکار و بباشند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باید مانند سربازی فداکار، در راه خدمت به انسانها انسان‌هایی که به کمک تربیت به اوج ترقی و تعالی می‌رسند و بر اثر غفلت و بی‌توجهی در حضیض پستی و نابخردی سقوط می‌کنند بکوشد و با از خود گذشتگی از این</w:t>
      </w:r>
      <w:bookmarkStart w:id="95" w:name="pg61_2982"/>
    </w:p>
    <w:p>
      <w:pPr>
        <w:pStyle w:val="BookText"/>
        <w:rPr/>
      </w:pPr>
      <w:bookmarkEnd w:id="95"/>
      <w:r>
        <w:rPr>
          <w:rFonts w:ascii="IRNazanin" w:hAnsi="IRNazanin" w:eastAsia="IRNazanin"/>
          <w:color w:val="111111"/>
          <w:sz w:val="28"/>
          <w:sz w:val="28"/>
          <w:szCs w:val="28"/>
          <w:rtl w:val="true"/>
          <w:lang w:bidi="fa-IR"/>
        </w:rPr>
        <w:t>رهگذر، طرفی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باید مانند یک پزشک، نبض یکایک نوآموزان را در دست داشته باشد و در راه ریشه کن ساختن صفات زشت آنها که از هر بیماری، خطرناک‌تر و وحشتناک‌تر است از جان و دل بکوشد و صفات عالی انسانی را در نهادشان پرورش داده، شاگردان را به گوهر هنر و فضیلت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زمامدار مستبد، خود سر و مطلق العنان کلاس نیست، تا نوآموزان کورکورانه از او پیروی کنند، بلکه پدری مهربان و دلسوز و پیشوایی روحانی و عالی قدر است که حس احترام نوآموزان را به خود جلب می‌نماید و با احترام متقابل و راهنمایی‌های عاقلانه و عالمانه، آنها را به شاهراه سعادت رسانیده، از پرتگاه سقوط و انحراف حفظ می‌کند</w:t>
      </w:r>
      <w:r>
        <w:rPr>
          <w:rFonts w:eastAsia="IRNazanin" w:cs="IRNazanin"/>
          <w:color w:val="111111"/>
          <w:sz w:val="28"/>
          <w:szCs w:val="28"/>
          <w:rtl w:val="true"/>
          <w:lang w:bidi="fa-IR"/>
        </w:rPr>
        <w:t>.</w:t>
      </w:r>
    </w:p>
    <w:p>
      <w:pPr>
        <w:pStyle w:val="Heading3"/>
        <w:numPr>
          <w:ilvl w:val="2"/>
          <w:numId w:val="1"/>
        </w:numPr>
        <w:rPr/>
      </w:pPr>
      <w:bookmarkStart w:id="96" w:name="__RefHeading___Toc200244_211673320"/>
      <w:bookmarkStart w:id="97" w:name="_Toc36"/>
      <w:bookmarkEnd w:id="96"/>
      <w:r>
        <w:rPr>
          <w:rtl w:val="true"/>
        </w:rPr>
        <w:t>سرمشق عملی</w:t>
      </w:r>
      <w:bookmarkEnd w:id="97"/>
    </w:p>
    <w:p>
      <w:pPr>
        <w:pStyle w:val="BookText"/>
        <w:rPr/>
      </w:pPr>
      <w:r>
        <w:rPr>
          <w:rFonts w:ascii="IRNazanin" w:hAnsi="IRNazanin" w:eastAsia="IRNazanin"/>
          <w:color w:val="111111"/>
          <w:sz w:val="28"/>
          <w:sz w:val="28"/>
          <w:szCs w:val="28"/>
          <w:rtl w:val="true"/>
          <w:lang w:bidi="fa-IR"/>
        </w:rPr>
        <w:t>بدیهی است که اگر معلم بخواهد تمام وظایف خطیر خود را به شاگردان از راه خطابه و پند و اندرز عملی کند و از این راه، دور نمای آینده‌ای روشن و امیدبخش را در برابر چشمان آنها نمایان سازد شاید کمتر بتواند به نتیجه رسیده، موفقیتی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باید سمبل فضیلت باشد و شاگردان به حد کافی به او ایمان داشته، معتقد باشند که او مظهر صفات پسندیده و عالی انسانی است و از هرگونه بی‌نظمی و عیب اخلاقی منزه است و هر پند و اندرزی که به آنها می‌دهد، در درجه اول خودش به آن عمل می‌کند و واعظ غیر متعظ و عالم بی‌عمل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اگر حایز چنین شرایطی باشد، شاگردان به او تاسی جسته می‌کوشند از کارهای نیک واخلاق پسندیده و خداپسندانه او پیروی کنند و نسخه وجود خود را برابر با اصل وجود او گردانند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200246_211673320"/>
      <w:bookmarkStart w:id="99" w:name="_Toc37"/>
      <w:bookmarkEnd w:id="98"/>
      <w:r>
        <w:rPr>
          <w:rtl w:val="true"/>
        </w:rPr>
        <w:t>نکته اساسی</w:t>
      </w:r>
      <w:bookmarkStart w:id="100" w:name="pg61_2983"/>
      <w:bookmarkEnd w:id="99"/>
    </w:p>
    <w:p>
      <w:pPr>
        <w:pStyle w:val="BookText"/>
        <w:rPr/>
      </w:pPr>
      <w:bookmarkEnd w:id="100"/>
      <w:r>
        <w:rPr>
          <w:rFonts w:ascii="IRNazanin" w:hAnsi="IRNazanin" w:eastAsia="IRNazanin"/>
          <w:color w:val="111111"/>
          <w:sz w:val="28"/>
          <w:sz w:val="28"/>
          <w:szCs w:val="28"/>
          <w:rtl w:val="true"/>
          <w:lang w:bidi="fa-IR"/>
        </w:rPr>
        <w:t>کته‌ای که تاکنون به آن اشاره نشده است و علمای تعلیم و تربیت از آن غفلت دارند، موضوع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هر بشری به پناهگاه روحی احتیاج دارد، تا در پناه آن به روان خود آرامش بخشیده، از نگرانی‌ها، نومیدی‌ها، دلهره‌ها، اضطراب‌ها، تشویش‌ها و حتی خودکشی‌ها رهایی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مبدأ و معاد به انسان آرامش روحی می‌بخشد و او را در برابر شکست‌ها و حوادث خرد کننده، امیدوار می‌سازد و راه پیروزی و سربلندی را به روی او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معلم است که عملا درس ایمان را به نوآموزان بدهد و آنها را از عقاید پوچ و خرافی و بی‌بند و باری و بی‌ایمانی دور سازد، تا در آینده دچار شرارت، دزدی، چاپلوسی، خودفروشی، خیانت، نومیدی وب نگردند و از پناهگاه روحی برخوردار باشند و همه جا برای جامعه خود خدمتگزاری امین و دلسوز بوده، خدا را حاکم بر کردار، گفتار و پندار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می‌کنید که بسیاری از بی‌عفتی‌ها، عربده کشی‌ها، چاقوکشی‌ها، دزدی‌ها، خیانت کاری‌ها معلول نبودن روح ایمان یا ضعف ایمان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نباید از تیغه فساد ناپذیر عدالت آسمانی، برای استقرار اصول اخلاقی و شرف و فضیلت و آدمیت استفاده کرد؟ و بهتر و مفیدتر این که، این کار از دبستان‌ها و دبیرستان‌ها به دست معلمان وظیفه شناس و خدا ترس آغاز شود</w:t>
      </w:r>
      <w:r>
        <w:rPr>
          <w:rFonts w:eastAsia="IRNazanin" w:cs="IRNazanin"/>
          <w:color w:val="111111"/>
          <w:sz w:val="28"/>
          <w:szCs w:val="28"/>
          <w:rtl w:val="true"/>
          <w:lang w:bidi="fa-IR"/>
        </w:rPr>
        <w:t>.</w:t>
      </w:r>
    </w:p>
    <w:p>
      <w:pPr>
        <w:pStyle w:val="Heading2"/>
        <w:numPr>
          <w:ilvl w:val="1"/>
          <w:numId w:val="1"/>
        </w:numPr>
        <w:rPr/>
      </w:pPr>
      <w:bookmarkStart w:id="101" w:name="__RefHeading___Toc200248_211673320"/>
      <w:bookmarkStart w:id="102" w:name="_Toc38"/>
      <w:bookmarkEnd w:id="101"/>
      <w:r>
        <w:rPr>
          <w:rtl w:val="true"/>
        </w:rPr>
        <w:t>تنبیه و خشونت، وسیله تربیت نیست</w:t>
      </w:r>
      <w:bookmarkEnd w:id="102"/>
    </w:p>
    <w:p>
      <w:pPr>
        <w:pStyle w:val="Heading3"/>
        <w:numPr>
          <w:ilvl w:val="2"/>
          <w:numId w:val="1"/>
        </w:numPr>
        <w:rPr/>
      </w:pPr>
      <w:bookmarkStart w:id="103" w:name="__RefHeading___Toc200250_211673320"/>
      <w:bookmarkStart w:id="104" w:name="_Toc39"/>
      <w:bookmarkEnd w:id="103"/>
      <w:r>
        <w:rPr>
          <w:rtl w:val="true"/>
        </w:rPr>
        <w:t>بیچاره لوری</w:t>
      </w:r>
      <w:r>
        <w:rPr>
          <w:rtl w:val="true"/>
        </w:rPr>
        <w:t>!</w:t>
      </w:r>
      <w:bookmarkEnd w:id="104"/>
    </w:p>
    <w:p>
      <w:pPr>
        <w:pStyle w:val="BookText"/>
        <w:rPr/>
      </w:pPr>
      <w:r>
        <w:rPr>
          <w:rFonts w:ascii="IRNazanin" w:hAnsi="IRNazanin" w:eastAsia="IRNazanin"/>
          <w:color w:val="111111"/>
          <w:sz w:val="28"/>
          <w:sz w:val="28"/>
          <w:szCs w:val="28"/>
          <w:rtl w:val="true"/>
          <w:lang w:bidi="fa-IR"/>
        </w:rPr>
        <w:t>در حالی که افسارش کرده بودند و عوعو کنان و زوزه کشان، از هواپیما پیاده می‌شد، به اطرافیان حمله می‌کرد و آنها را گاز می‌گرفت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راستی او سگ بود؟ مسافران و کسانی که به استقبال آمده بودند، محو تماشای او شده و</w:t>
      </w:r>
    </w:p>
    <w:p>
      <w:pPr>
        <w:pStyle w:val="BookText"/>
        <w:rPr/>
      </w:pPr>
      <w:r>
        <w:rPr>
          <w:rFonts w:ascii="IRNazanin" w:hAnsi="IRNazanin" w:eastAsia="IRNazanin"/>
          <w:color w:val="111111"/>
          <w:sz w:val="28"/>
          <w:sz w:val="28"/>
          <w:szCs w:val="28"/>
          <w:rtl w:val="true"/>
          <w:lang w:bidi="fa-IR"/>
        </w:rPr>
        <w:t>از کارها و حرکات او در شگفت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جالبی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منظره را هرگز ندیده بودند و یا خیلی کم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از شدت تاثر، قطره‌های بلورین اشک، از چشمانشان سرازیر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لوری، دختر بچه نه ساله‌ای بود که از مدت‌ها پیش فراموش کرده بود که مثل همه کودکان می‌تواند رشد کند، درس بخواند، بازی کند، تفریح کند و از زندگی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مثل سگها زوزه می‌کشید و مردم را گاز می‌گرفت، زیرا شخصیت خود را گم کرده و در آستانه از دست دادن آخرین حس انسان بودن قرارگرفته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به مادرش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یک سگ فرض می‌کند و دچار بیماری تعدد شخصیت شده است و اگر درمان نشود، برای همیشه باید روانه تیمارستان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بیچاره‌اش افسار او را به دست گرفته، از لابلای جمعیت عبور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شنیده بود که در فلوریدا، بیمارستان دکتر مونتاباری، تنها بیمارستان مجهزی است که می‌تواند بیمارانی نظیر لوری را بستری و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زحمت بسیار، خود را به بیمارستان مزبور رساند، ماجرای اسف انگیز زندگی طفل بی‌گناه و معصوم خود را این طور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پدرلوری مردی بداخلاق، عصبانی و کم گذشت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مختصر بهانه‌ای داد و فریاد راه می‌انداخت، گاهی صدای جیغ‌های وحشیانه او تا خانه همسایه هفتم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من و لوری کوچولو را کتک کاری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ما هم با مشاهده این صحنه دلخراش از شدت ترس به زیر میز پناه می‌برد و آهسته آهسته زوزه می‌کشید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لوری کوچولو هم کم کم از سگ یاد گرفت که</w:t>
      </w:r>
      <w:bookmarkStart w:id="105" w:name="pg61_2985"/>
    </w:p>
    <w:p>
      <w:pPr>
        <w:pStyle w:val="BookText"/>
        <w:rPr/>
      </w:pPr>
      <w:bookmarkEnd w:id="105"/>
      <w:r>
        <w:rPr>
          <w:rFonts w:ascii="IRNazanin" w:hAnsi="IRNazanin" w:eastAsia="IRNazanin"/>
          <w:color w:val="111111"/>
          <w:sz w:val="28"/>
          <w:sz w:val="28"/>
          <w:szCs w:val="28"/>
          <w:rtl w:val="true"/>
          <w:lang w:bidi="fa-IR"/>
        </w:rPr>
        <w:t>هنگام بروز حادثه به زیر میز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نمی‌توانستم این وضع ناگوار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لوری دو سال داشت که هیولای شوم طلاق ولی در مورد من و همسرم، یگانه وسیله آسایش و نجات از یک زندگی تلخ من و همسرم را از هم جدا کرد و برای مدتی مختصر آرامشی در زندگی من و کودک معصومم پدید آمد</w:t>
      </w:r>
      <w:r>
        <w:rPr>
          <w:rFonts w:eastAsia="IRNazanin" w:cs="IRNazanin"/>
          <w:color w:val="111111"/>
          <w:sz w:val="28"/>
          <w:szCs w:val="28"/>
          <w:rtl w:val="true"/>
          <w:lang w:bidi="fa-IR"/>
        </w:rPr>
        <w:t>.</w:t>
      </w:r>
    </w:p>
    <w:p>
      <w:pPr>
        <w:pStyle w:val="Heading3"/>
        <w:numPr>
          <w:ilvl w:val="2"/>
          <w:numId w:val="1"/>
        </w:numPr>
        <w:rPr/>
      </w:pPr>
      <w:bookmarkStart w:id="106" w:name="__RefHeading___Toc200252_211673320"/>
      <w:bookmarkStart w:id="107" w:name="_Toc40"/>
      <w:bookmarkEnd w:id="106"/>
      <w:r>
        <w:rPr>
          <w:rtl w:val="true"/>
        </w:rPr>
        <w:t>من نمی‌توانستم تنها بمانم</w:t>
      </w:r>
      <w:bookmarkEnd w:id="107"/>
    </w:p>
    <w:p>
      <w:pPr>
        <w:pStyle w:val="BookText"/>
        <w:rPr/>
      </w:pPr>
      <w:r>
        <w:rPr>
          <w:rFonts w:ascii="IRNazanin" w:hAnsi="IRNazanin" w:eastAsia="IRNazanin"/>
          <w:color w:val="111111"/>
          <w:sz w:val="28"/>
          <w:sz w:val="28"/>
          <w:szCs w:val="28"/>
          <w:rtl w:val="true"/>
          <w:lang w:bidi="fa-IR"/>
        </w:rPr>
        <w:t>برای رهایی از تنهایی و بی‌کسی، تصمیم گرفتم برای زندگی خود شریکی انتخاب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مردی پیمان همسری بستم، ولی این یکی هم دست کمی از همسر اولم نداشت و تندخوتر و عصبانی‌تر از اولی از کار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مثل اولی با مختصر بهانه‌ای از کوره در می‌رفت و من و لوری و سگش را کتک کاری می‌کرد</w:t>
      </w:r>
      <w:r>
        <w:rPr>
          <w:rFonts w:eastAsia="IRNazanin" w:cs="IRNazanin"/>
          <w:color w:val="111111"/>
          <w:sz w:val="28"/>
          <w:szCs w:val="28"/>
          <w:rtl w:val="true"/>
          <w:lang w:bidi="fa-IR"/>
        </w:rPr>
        <w:t>.</w:t>
      </w:r>
    </w:p>
    <w:p>
      <w:pPr>
        <w:pStyle w:val="Heading3"/>
        <w:numPr>
          <w:ilvl w:val="2"/>
          <w:numId w:val="1"/>
        </w:numPr>
        <w:rPr/>
      </w:pPr>
      <w:bookmarkStart w:id="108" w:name="__RefHeading___Toc200254_211673320"/>
      <w:bookmarkStart w:id="109" w:name="_Toc41"/>
      <w:bookmarkEnd w:id="108"/>
      <w:r>
        <w:rPr>
          <w:rtl w:val="true"/>
        </w:rPr>
        <w:t>طولی نکشید که دومین فرزند من متولد شد</w:t>
      </w:r>
      <w:bookmarkEnd w:id="109"/>
    </w:p>
    <w:p>
      <w:pPr>
        <w:pStyle w:val="BookText"/>
        <w:rPr/>
      </w:pPr>
      <w:r>
        <w:rPr>
          <w:rFonts w:ascii="IRNazanin" w:hAnsi="IRNazanin" w:eastAsia="IRNazanin"/>
          <w:color w:val="111111"/>
          <w:sz w:val="28"/>
          <w:sz w:val="28"/>
          <w:szCs w:val="28"/>
          <w:rtl w:val="true"/>
          <w:lang w:bidi="fa-IR"/>
        </w:rPr>
        <w:t>لوری، چشم دیدن نوزاد را نداشت، از او سخت متنفر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پس از بازگشت از دبستان، مثل سگ به برادر ناتنی خود حمله ور شد و می‌خواست او را گاز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فکرکردم حسادتش او را وادار کرده است که ادا و اطوار سگان را تقلید کند، ولی جریانات و حوادث بعدی نشان داد که او راستی خود را در قالب یک سگ می‌بیند و به کلی از انسان‌ها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روی دفترش مکرراً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بهتر از آدم‌ها هستند</w:t>
      </w:r>
      <w:r>
        <w:rPr>
          <w:rFonts w:eastAsia="IRNazanin" w:cs="IRNazanin"/>
          <w:color w:val="111111"/>
          <w:sz w:val="28"/>
          <w:szCs w:val="28"/>
          <w:rtl w:val="true"/>
          <w:lang w:bidi="fa-IR"/>
        </w:rPr>
        <w:t>.</w:t>
      </w:r>
    </w:p>
    <w:p>
      <w:pPr>
        <w:pStyle w:val="Heading3"/>
        <w:numPr>
          <w:ilvl w:val="2"/>
          <w:numId w:val="1"/>
        </w:numPr>
        <w:rPr/>
      </w:pPr>
      <w:bookmarkStart w:id="110" w:name="__RefHeading___Toc200256_211673320"/>
      <w:bookmarkStart w:id="111" w:name="_Toc42"/>
      <w:bookmarkEnd w:id="110"/>
      <w:r>
        <w:rPr>
          <w:rtl w:val="true"/>
        </w:rPr>
        <w:t>یا این که من از آدم‌ها بیزار هستم</w:t>
      </w:r>
      <w:bookmarkEnd w:id="111"/>
    </w:p>
    <w:p>
      <w:pPr>
        <w:pStyle w:val="BookText"/>
        <w:rPr/>
      </w:pPr>
      <w:r>
        <w:rPr>
          <w:rFonts w:ascii="IRNazanin" w:hAnsi="IRNazanin" w:eastAsia="IRNazanin"/>
          <w:color w:val="111111"/>
          <w:sz w:val="28"/>
          <w:sz w:val="28"/>
          <w:szCs w:val="28"/>
          <w:rtl w:val="true"/>
          <w:lang w:bidi="fa-IR"/>
        </w:rPr>
        <w:t>دکتر مونتاباری، بیمارانی را که دستخوش تعدد شخصیت شده بودند، بسیار دیده بود، ولی هیچ یک به اندازه لوری او را دچار حیرت و شگفتی نکرده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بیمارستان دکتر مونتاباری، لوری همچنان حرف نمی‌زد، با بچه‌ها انس نمی‌گرفت، زوزه می‌کشید، از انسان‌ها می‌گریخت و شب‌ها تخت خواب خود</w:t>
      </w:r>
    </w:p>
    <w:p>
      <w:pPr>
        <w:pStyle w:val="BookText"/>
        <w:rPr/>
      </w:pPr>
      <w:r>
        <w:rPr>
          <w:rFonts w:ascii="IRNazanin" w:hAnsi="IRNazanin" w:eastAsia="IRNazanin"/>
          <w:color w:val="111111"/>
          <w:sz w:val="28"/>
          <w:sz w:val="28"/>
          <w:szCs w:val="28"/>
          <w:rtl w:val="true"/>
          <w:lang w:bidi="fa-IR"/>
        </w:rPr>
        <w:t>را رها می‌کرد و مثل سگ‌ها روی روزنامه نزدیک در اتاق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دکتر مونتاباری این بود که به لوری بفهماند که همه انسان‌ها بد سیرت و کج خلق و مردم آزار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همین انسان‌ها، افرادی خیراندیش، نوعدوست و مردم نواز پیدا می‌شوند که گاهی برای سعادت و آسایش دیگران، از سعادت و آسایش خویش چشم پوشی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انسان‌ها هستند که اکنون برای نجات لوری و بازگردانیدن او به جرگه انسان‌ها سخت در کوشش و تلاش هستند و علی رغم انسان‌های خیره سر و بدسگال و فرومایه، کارهایی می‌کنند که جز نفع نوع بشر و ارضای تمایلات انسان دوستی خود، هیچ گونه نتیجه‌ای برای 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مونتاباری برای رسیدن به این منظور شبانه روز کوشید تا این که در روز جشن مادر، از لوری خواست تا به مادرش تلفن کند و به او تبریک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مدادی به دندان گرفت و شماره تلفن را گرفت و همین که صدای مادرش را شنید چند بار عوعو کرد، ولی چند روز بعد، هنگامی که به طرف کودکی پرید و او را گاز گرفت و مشاهده کرد که کودک او را گاز نگرفت، به ا و گفت،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کلمه‌ای بود که بر زبان لوری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او را به دفتر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بخواهی، چه نخواهی، یک انسان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به مادرت تلفن کن و با او صحبت کن لوری ناگهان از جا پرید و به گردن دکتر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دوست دارم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توانست جای خود را در میان انسان‌ها باز کند</w:t>
      </w:r>
      <w:bookmarkStart w:id="112" w:name="pg61_2987"/>
    </w:p>
    <w:p>
      <w:pPr>
        <w:pStyle w:val="BookText"/>
        <w:rPr/>
      </w:pPr>
      <w:bookmarkEnd w:id="112"/>
      <w:r>
        <w:rPr>
          <w:rFonts w:ascii="IRNazanin" w:hAnsi="IRNazanin" w:eastAsia="IRNazanin"/>
          <w:color w:val="111111"/>
          <w:sz w:val="28"/>
          <w:sz w:val="28"/>
          <w:szCs w:val="28"/>
          <w:rtl w:val="true"/>
          <w:lang w:bidi="fa-IR"/>
        </w:rPr>
        <w:t>و سگ‌ها را بر انسان‌های واقعی ترجیح ندهد</w:t>
      </w:r>
      <w:r>
        <w:rPr>
          <w:rFonts w:eastAsia="IRNazanin" w:cs="IRNazanin"/>
          <w:color w:val="111111"/>
          <w:sz w:val="28"/>
          <w:szCs w:val="28"/>
          <w:rtl w:val="true"/>
          <w:lang w:bidi="fa-IR"/>
        </w:rPr>
        <w:t>.</w:t>
      </w:r>
    </w:p>
    <w:p>
      <w:pPr>
        <w:pStyle w:val="Heading3"/>
        <w:numPr>
          <w:ilvl w:val="2"/>
          <w:numId w:val="1"/>
        </w:numPr>
        <w:rPr/>
      </w:pPr>
      <w:bookmarkStart w:id="113" w:name="__RefHeading___Toc200258_211673320"/>
      <w:bookmarkStart w:id="114" w:name="_Toc43"/>
      <w:bookmarkEnd w:id="113"/>
      <w:r>
        <w:rPr>
          <w:rtl w:val="true"/>
        </w:rPr>
        <w:t>آیینه عبرت</w:t>
      </w:r>
      <w:bookmarkEnd w:id="114"/>
    </w:p>
    <w:p>
      <w:pPr>
        <w:pStyle w:val="BookText"/>
        <w:rPr/>
      </w:pPr>
      <w:r>
        <w:rPr>
          <w:rFonts w:ascii="IRNazanin" w:hAnsi="IRNazanin" w:eastAsia="IRNazanin"/>
          <w:color w:val="111111"/>
          <w:sz w:val="28"/>
          <w:sz w:val="28"/>
          <w:szCs w:val="28"/>
          <w:rtl w:val="true"/>
          <w:lang w:bidi="fa-IR"/>
        </w:rPr>
        <w:t>با مختصر توجهی روشن می‌شود که در جامعه ما اطفالی که چون لوری گرفتار تنبیه و خشونت غیر عاقلانه پدران و مادران و احیانا متصدیان آموزش و پرورش می‌باشند، متاسفانه کم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این که مساله تنبیه و خشونت را از نظر روان شناسان و علمای آموزش و پرورش مورد بحث قراردهیم، برای نشان دادن مضرات غیر قابل تحمل و جبران تنبیه و خشونت، سرگذشت لوری را برای پدران و مادران و مربیانی که به سعادت و خوشبختی کسانی که تحت تربیت دارند علاقه مند هستند، آیینه عبرت قرار دادیم تا بخوانند و عبرت گیرند و تحت تاثیر خشم و غضب، کورکورانه تنبیه و خشونت را حربه انتقام یا تنها راه تعلیم و تربیت و راهنمایی افرادی که تحت تربیت دارند به کار نبرند و توجه کنند که تنبیه و خشونت، پیش از آن که وسیله تکامل و هدایت باشد، عامل شکست و انحطاط و بدبختی آنان بوده، و آنان را دچار واماندگی و حالاتی می‌سازد که لوری بیچاره مدتی با آن دست به گریبان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روان شناسی رشد و پرورش کودک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بدنی و تعیین جریمه و تکالیف شاق، ریشه درد را خشک نمی‌کند، بلکه علائم درد را موقتا تسکین می‌دهد، گاه نیز این معامله با کودک، عقده معلم را تسکین می‌بخشد و در همه موارد علت ناسازگاری را وخیم‌تر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بهترین روش در آموزش و پرورش، روش آزادی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روش‌هایی که هدف آنها تربیت طفل از راه اعمال نفوذ است، به کلی غلط و در دنیای متمدن،</w:t>
      </w:r>
    </w:p>
    <w:p>
      <w:pPr>
        <w:pStyle w:val="BookText"/>
        <w:rPr/>
      </w:pPr>
      <w:r>
        <w:rPr>
          <w:rFonts w:ascii="IRNazanin" w:hAnsi="IRNazanin" w:eastAsia="IRNazanin"/>
          <w:color w:val="111111"/>
          <w:sz w:val="28"/>
          <w:sz w:val="28"/>
          <w:szCs w:val="28"/>
          <w:rtl w:val="true"/>
          <w:lang w:bidi="fa-IR"/>
        </w:rPr>
        <w:t>نامقبول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روان شناسی کودک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لاک در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تادیبی را برخلاف روش‌های طبیعی که در آموزش و پرورش متداول بود،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تمایلات طبیعی کودک نباید توجه داشت، بلکه برای سعادت آینده او باید عادات لازم را با فشار و سرسختی در او ایجاد نمود، چنین روشی هنوز در بسیاری از جامعه‌ها من جمله ایران متداول است و تقریبا نیم قرن بعد، ژان ژاک روسو فرانسوی در کتاب امیل خود که در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برعکس لاک روش آزادی را در تعلیم و تربیت کودک اظهار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 نوع نفوذی در مورد تربیت طفل اعمال شود، پس از روسو، پستالیزی از اهالی سویس و هربات و فربل از اهالی آلمان روش‌هایی پیشنهاد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روسو در کتاب امیل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تنبیه به خصوص تنبیهات سخت را به منزله محرک بخواهند به کار برند مضرات دیگر از قبیل ترس و در هم شکستن شخصیت که بالمال منجر به حالات عصبی و ناراحتی‌های عاطفی خواهدشد، نیز در بر دارد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مساله آموزش و پرورش به طور کامل مورد توجه اولیای بزرگ اسلام است، با وجود این از تنبیه و خشونت نهی فرموده، به مربیان مهر ومحبت را سفارش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نزد امام هفتم،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کودک خود شکایت کرد،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تضربه و اهجره و لا تطل، او را مزن، ازاو قهر کن، ولی طول مده و زود آشتی کن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عالی قدر اسلام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اکرموا اولادکم و احسنوا آدابکم یغفرلکم، فرزندان خود را گرامی دارید</w:t>
      </w:r>
      <w:bookmarkStart w:id="115" w:name="pg61_2989"/>
    </w:p>
    <w:p>
      <w:pPr>
        <w:pStyle w:val="BookText"/>
        <w:rPr/>
      </w:pPr>
      <w:bookmarkEnd w:id="115"/>
      <w:r>
        <w:rPr>
          <w:rFonts w:ascii="IRNazanin" w:hAnsi="IRNazanin" w:eastAsia="IRNazanin"/>
          <w:color w:val="111111"/>
          <w:sz w:val="28"/>
          <w:sz w:val="28"/>
          <w:szCs w:val="28"/>
          <w:rtl w:val="true"/>
          <w:lang w:bidi="fa-IR"/>
        </w:rPr>
        <w:t xml:space="preserve">و آداب خود را نیکو کنید تا آمرزیده شوید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لیرحم الرجل لشدة حبه لولده، مرد بر اثر شدت محبت به فرزند خود، مورد رحمت واقع می‌شود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200260_211673320"/>
      <w:bookmarkStart w:id="117" w:name="_Toc44"/>
      <w:bookmarkEnd w:id="116"/>
      <w:r>
        <w:rPr>
          <w:rtl w:val="true"/>
        </w:rPr>
        <w:t>تنبیه، آزاد یا ممنوع؟</w:t>
      </w:r>
      <w:bookmarkEnd w:id="117"/>
    </w:p>
    <w:p>
      <w:pPr>
        <w:pStyle w:val="Heading3"/>
        <w:numPr>
          <w:ilvl w:val="2"/>
          <w:numId w:val="1"/>
        </w:numPr>
        <w:rPr/>
      </w:pPr>
      <w:bookmarkStart w:id="118" w:name="__RefHeading___Toc200262_211673320"/>
      <w:bookmarkStart w:id="119" w:name="_Toc45"/>
      <w:bookmarkEnd w:id="118"/>
      <w:r>
        <w:rPr>
          <w:rtl w:val="true"/>
        </w:rPr>
        <w:t>مشکل تربیت</w:t>
      </w:r>
      <w:r>
        <w:rPr>
          <w:rtl w:val="true"/>
        </w:rPr>
        <w:t>.</w:t>
      </w:r>
      <w:bookmarkEnd w:id="119"/>
    </w:p>
    <w:p>
      <w:pPr>
        <w:pStyle w:val="BookText"/>
        <w:rPr/>
      </w:pPr>
      <w:r>
        <w:rPr>
          <w:rFonts w:ascii="IRNazanin" w:hAnsi="IRNazanin" w:eastAsia="IRNazanin"/>
          <w:color w:val="111111"/>
          <w:sz w:val="28"/>
          <w:sz w:val="28"/>
          <w:szCs w:val="28"/>
          <w:rtl w:val="true"/>
          <w:lang w:bidi="fa-IR"/>
        </w:rPr>
        <w:t>ب آن روز هوا خیلی سرد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از شدت سرما می‌لرزیدند و یکی پس از دیگری وارد کلاس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نفتی می‌سوخت و کلاس را گرم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دو تن دانش آموز با گریه وارد کلاس شدند و مستقیما به طرف بخاری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شلاق ناظم، دست‌های یخ زده و منجمد آنان را بی‌جان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درد به قدری بود که گاهی بدون این که حرارت بخاری را احساس کنند، دست‌های خود را به دیواره بخاری که از شدت حرارت سرخ شده بود گرفته، ناله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آرام و بی‌سر و صدا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دانش آموزان از این که احساس می‌کردند که ممکن است خود آنها هم به همین سرنوشت دچار شوند، رنج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منظره در برخی از آموزشگاه‌ها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این گونه تنبیه‌ها به طور موقت، جلو نافرمانی و سر به هوایی کودکان را می‌گیرد و آنها را رام و مطیع می‌گرداند و همچنین خشم مربیان را فرومی نشاند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جا این نکته اساسی جلب توجه می‌کند که آیا تنبیه و خشونت، باید به کلی ترک شود با این که به عکس، این وضع همچنان باید ادامه پیداکند؟ از یک طرف عذر متصدیان آموزش و پرورش این است که بدون توسل به تنبیه، کنترل اطفال ممکن نیست و نتیجه ترک تنبیه، پیدایش هرج و مرج در زندگی کودکان است، روی</w:t>
      </w:r>
    </w:p>
    <w:p>
      <w:pPr>
        <w:pStyle w:val="BookText"/>
        <w:rPr/>
      </w:pPr>
      <w:r>
        <w:rPr>
          <w:rFonts w:ascii="IRNazanin" w:hAnsi="IRNazanin" w:eastAsia="IRNazanin"/>
          <w:color w:val="111111"/>
          <w:sz w:val="28"/>
          <w:sz w:val="28"/>
          <w:szCs w:val="28"/>
          <w:rtl w:val="true"/>
          <w:lang w:bidi="fa-IR"/>
        </w:rPr>
        <w:t>همین اصل می‌بینیم حتی جان لاک هم اعمال نفوذ را در تربیت روا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ما هم تنبیه و خشونت را روا می‌شمردند، چنان که غزالی معتقد بود که معلم باید حتی الامکان با ترساندن طفل، او را تادیب کندو چنانچه موثر نشد او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قابوسنامه </w:t>
      </w:r>
      <w:r>
        <w:rPr>
          <w:rStyle w:val="FootnoteAnchor"/>
          <w:rtl w:val="true"/>
        </w:rPr>
        <w:footnoteReference w:id="98"/>
      </w:r>
      <w:r>
        <w:rPr>
          <w:rFonts w:ascii="IRNazanin" w:hAnsi="IRNazanin" w:eastAsia="IRNazanin"/>
          <w:color w:val="111111"/>
          <w:sz w:val="28"/>
          <w:sz w:val="28"/>
          <w:szCs w:val="28"/>
          <w:rtl w:val="true"/>
          <w:lang w:bidi="fa-IR"/>
        </w:rPr>
        <w:t>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با هیبت باشد و کودک را در صورت کاهلی، بزند تا وی بر خود کاملا مسلط شود، چنانچه معلم طفل را بزند، پدر نباید شفقت ورزد، جامی به فرزند خود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ادب درس معلم نگاه</w:t>
      </w:r>
    </w:p>
    <w:p>
      <w:pPr>
        <w:pStyle w:val="BookText"/>
        <w:rPr/>
      </w:pPr>
      <w:r>
        <w:rPr>
          <w:rFonts w:ascii="IRNazanin" w:hAnsi="IRNazanin" w:eastAsia="IRNazanin"/>
          <w:color w:val="111111"/>
          <w:sz w:val="28"/>
          <w:sz w:val="28"/>
          <w:szCs w:val="28"/>
          <w:rtl w:val="true"/>
          <w:lang w:bidi="fa-IR"/>
        </w:rPr>
        <w:t>تا نشوی طبلک تعلیم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سیلی او گرچه فضیلت ده است گر تو به سیلی نرسانی به است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کار به جایی رسیده بود که همه یا اکثر دانشمندان اعتراف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استاد به ز مهر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به جای خود درست است، ولی نباید فراموش کرد که شلاق‌ها و سیلی‌های پدران و مادران و مربیان، گاهی هم آثاری وخیم در روحیه طفل به جای می‌گذارد و عوض این که آنان به سوی کمال رهبری شوند، به انحطاط و بدبختی می‌گرایند و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تربیتی گاهی اثرش در جامعه و ملت هم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همین روش تربیتی طوری زندگی مردم ایران باستان را فلج کرده بود که هرودت درباره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نوع فرمانبرداری مطلق و یک قسم تسلیم و انقیاد صرف، به وسیله پرورش و عادت، در میان مردم ایران، متمکن شده بود که تخلف از آن، به خاطر هیچ کس نمی‌رسید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 راولین، نویسنده انگلیسی می‌نویسد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معایب آموزش و پرورش ایران، تولید حس عبودیت و بندگی</w:t>
      </w:r>
      <w:bookmarkStart w:id="120" w:name="pg61_2991"/>
    </w:p>
    <w:p>
      <w:pPr>
        <w:pStyle w:val="BookText"/>
        <w:rPr/>
      </w:pPr>
      <w:bookmarkEnd w:id="120"/>
      <w:r>
        <w:rPr>
          <w:rFonts w:ascii="IRNazanin" w:hAnsi="IRNazanin" w:eastAsia="IRNazanin"/>
          <w:color w:val="111111"/>
          <w:sz w:val="28"/>
          <w:sz w:val="28"/>
          <w:szCs w:val="28"/>
          <w:rtl w:val="true"/>
          <w:lang w:bidi="fa-IR"/>
        </w:rPr>
        <w:t xml:space="preserve">بی‌حد و حصر و اطاعت کورکورانه است که به نظر مردم امروز، متباین با مردانگی و شوون انسانی است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آموزش و پرورش ایران باستان و یونان در این بود که در یونان به تناسب حکومت، در آموزش و پرورش، روش دموکراسی به کار برده می‌شد، ولی در ایران باستان چنین نبود</w:t>
      </w:r>
      <w:r>
        <w:rPr>
          <w:rFonts w:eastAsia="IRNazanin" w:cs="IRNazanin"/>
          <w:color w:val="111111"/>
          <w:sz w:val="28"/>
          <w:szCs w:val="28"/>
          <w:rtl w:val="true"/>
          <w:lang w:bidi="fa-IR"/>
        </w:rPr>
        <w:t>.</w:t>
      </w:r>
    </w:p>
    <w:p>
      <w:pPr>
        <w:pStyle w:val="Heading3"/>
        <w:numPr>
          <w:ilvl w:val="2"/>
          <w:numId w:val="1"/>
        </w:numPr>
        <w:rPr/>
      </w:pPr>
      <w:bookmarkStart w:id="121" w:name="__RefHeading___Toc200264_211673320"/>
      <w:bookmarkStart w:id="122" w:name="_Toc46"/>
      <w:bookmarkEnd w:id="121"/>
      <w:r>
        <w:rPr>
          <w:rtl w:val="true"/>
        </w:rPr>
        <w:t>راه حل صحیح</w:t>
      </w:r>
      <w:bookmarkEnd w:id="122"/>
    </w:p>
    <w:p>
      <w:pPr>
        <w:pStyle w:val="BookText"/>
        <w:rPr/>
      </w:pPr>
      <w:r>
        <w:rPr>
          <w:rFonts w:ascii="IRNazanin" w:hAnsi="IRNazanin" w:eastAsia="IRNazanin"/>
          <w:color w:val="111111"/>
          <w:sz w:val="28"/>
          <w:sz w:val="28"/>
          <w:szCs w:val="28"/>
          <w:rtl w:val="true"/>
          <w:lang w:bidi="fa-IR"/>
        </w:rPr>
        <w:t>شک نیست که قضاوت یک جانبه و پیروی بی‌قید و شرط از طرفداران آزادی تنبیه، یا طرفداران ممنوعیت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هدف آموزش و پرورش چیست، آن گاه هشیارانه در راه تامین هدف با کمال احتیاط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طی مقالات گذشته این هدف را بیان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یادآور می‌شویم که هدف، تکامل و به اصطلاح ایجاد دگرگونی مطلوب در نوباوگان و به طور کلی همه افرادی است که تحت تربیتند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تحت تربیت است، اگر کار زشتی را مرتکب شد، یا نافرمانی از او سرزد، یا از روی علم و عمد مرتکب شده است، یا از روی جهل و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پرورشکار لایق، با تذکری دوستانه و یادآوری مضرات خطاکاری و نافرمانی، او را آگاه می‌کند و پیش از آن که اشتباه و خطای او به صورت عادت درآید، مانع آن می‌شود بدیهی است که در چنین موردی توسل به تنبیه و خشونت، نتیجه‌ای جز در هم کوبیدن شخصیت او نداشته و هیچ گونه اثر تربیتی نخواهد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مربی عالم بشریت، پیشوای عالی قدر اسلام، هنگامی که عربی بیابان گرد از روی جهل و خطا، مسجد، خانه خدا را آلوده کرد، کمترین خشم و غضبی از خود نشان نداد، و چون دیگران خواستند او</w:t>
      </w:r>
    </w:p>
    <w:p>
      <w:pPr>
        <w:pStyle w:val="BookText"/>
        <w:rPr/>
      </w:pPr>
      <w:r>
        <w:rPr>
          <w:rFonts w:ascii="IRNazanin" w:hAnsi="IRNazanin" w:eastAsia="IRNazanin"/>
          <w:color w:val="111111"/>
          <w:sz w:val="28"/>
          <w:sz w:val="28"/>
          <w:szCs w:val="28"/>
          <w:rtl w:val="true"/>
          <w:lang w:bidi="fa-IR"/>
        </w:rPr>
        <w:t>را ملامت کنند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به یک دلو آب پاک می‌شود، نیازی به خشونت و ملامت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وظیفه پرورشکار این است که در درجه اول از راه‌های مختلفی که به نظر او در تربیت و تکامل تربیت شونده موثر است، در صدد دستگیری و راهنمایی او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بدون این که او را معرفی کند و مخاطب سازد، راجع به مضرات آن کار زشت یا نافرمانی، با افراد کلاس، صحبت کند و به طور غیرمستقیم اسباب تنبه او را فراهم سازد، یا این که به طور خصوصی با او تماس گیرد و در محیط صمیمیت و صفا و دوستی، او را راهنمایی و متنبه سازد، یا این که به اشخاصی که واجد صفات خوب هستند جایزه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ممکن است در محیط آزاد، به تربیت شونده مجال تفکر و تنبه داده شود و نیازی به اعمال نفوذ و ایجاد محیط استبداد و دیکتاتوری و وحشت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که اگر از کارخانه تنبیه و ملامت و بدگویی، آدم بیرون می‌آمد، تا کنون دنیای پر غوغای ما اصلاح شده و هیچ گونه نگرانی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اقدامی که از طرف پرورشکار لایق انجام می‌گیرد، توسل به تنبیه و خشونت است، آن هم چون منظور انتقام گرفتن نیست، بلکه منظور تکامل تربیت شونده است باید طوری اجرا شود که هدف، فدای خشم و غضب پرورشکار نشده و زیر پا گذاشته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آن قهری زودگذر، ملامتی عاقلانه، و در نهایت، حداکثر آن، تنبیه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نکته تاکید داشت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جان لاک</w:t>
      </w:r>
      <w:bookmarkStart w:id="123" w:name="pg61_2993"/>
    </w:p>
    <w:p>
      <w:pPr>
        <w:pStyle w:val="BookText"/>
        <w:rPr/>
      </w:pPr>
      <w:bookmarkEnd w:id="123"/>
      <w:r>
        <w:rPr>
          <w:rFonts w:ascii="IRNazanin" w:hAnsi="IRNazanin" w:eastAsia="IRNazanin"/>
          <w:color w:val="111111"/>
          <w:sz w:val="28"/>
          <w:sz w:val="28"/>
          <w:szCs w:val="28"/>
          <w:rtl w:val="true"/>
          <w:lang w:bidi="fa-IR"/>
        </w:rPr>
        <w:t>و دسته‌ای از دانشمندان ما در مورد تجویز تنبیه، همین باشد، به خصوص که دانشمندان ما از سرچشمه پرفیض اسلامی سیراب می‌شدند و بعید است که غیر از این منظوری داشته باشند و اگر در اسلام دستوری در مورد تنبیه کودکان، در پاره‌ای از روایات وارد شده، مربوط به همین موارد استثنایی است، نه این که قانونی کلی و عمومی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ناگزیریم به جای این که کودک متخلف را ملامت و یا تنبیه کنیم، چند نکته‌ای هم به معلمان و پدران و مادران یادآوری کنیم و بهتر است رشته سخن را به دست دکتر آلکسیس کارل فرانسوی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طور کلی محیط تربیتی رقت انگیزی شده است، زیرا پدر و مادر امروزی از روان شناسی کودک و دوره جوانی، اطلاعی ندارند و بیش از حد لزوم، ساده لوح یا عصبانی یا ضعیف و یا خشنند و شاید بسیاری از آنان مطالبی به کودکانشان می‌آموزند و قبل از هرچیز به مشاغل و امور و سرگرمی‌های خود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فراوانند کسانی که در خانه و خانواده خود مناظری از بی‌ادبی و مجادله و خودپسندی و بدمستی را می‌بینند و بسیاری اگر در خانه خود ندیده‌اند، از دوستان خویش آموخته‌اند، مدارس نیز هنوز نمی‌توانند وظیفه آنان را ایفا کنند، زیرا آموزگاران نیز رفتارشان بهتر از پدران و مادران نیست، بدین سبب است که در چهره طبقه جوان، همچون آینه ای، اثر بی‌لیاقتی مربیان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 و تربیت عملا به آمادگی برای امتحانات و تمرین ساده حافظه، منحصر گشته است و بدین ترتیب اغلب جز چارپایی براو کتابی چند، نمی‌پرورد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200266_211673320"/>
      <w:bookmarkStart w:id="125" w:name="_Toc47"/>
      <w:bookmarkEnd w:id="124"/>
      <w:r>
        <w:rPr>
          <w:rtl w:val="true"/>
        </w:rPr>
        <w:t>تشویق و پاداش</w:t>
      </w:r>
      <w:bookmarkEnd w:id="125"/>
    </w:p>
    <w:p>
      <w:pPr>
        <w:pStyle w:val="Heading3"/>
        <w:numPr>
          <w:ilvl w:val="2"/>
          <w:numId w:val="1"/>
        </w:numPr>
        <w:rPr/>
      </w:pPr>
      <w:bookmarkStart w:id="126" w:name="__RefHeading___Toc200268_211673320"/>
      <w:bookmarkStart w:id="127" w:name="_Toc48"/>
      <w:bookmarkEnd w:id="126"/>
      <w:r>
        <w:rPr>
          <w:rtl w:val="true"/>
        </w:rPr>
        <w:t>دو سلاح موثر برای تقویت نیروی مربی</w:t>
      </w:r>
      <w:bookmarkEnd w:id="12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تربیت و</w:t>
      </w:r>
    </w:p>
    <w:p>
      <w:pPr>
        <w:pStyle w:val="BookText"/>
        <w:rPr/>
      </w:pPr>
      <w:r>
        <w:rPr>
          <w:rFonts w:ascii="IRNazanin" w:hAnsi="IRNazanin" w:eastAsia="IRNazanin"/>
          <w:color w:val="111111"/>
          <w:sz w:val="28"/>
          <w:sz w:val="28"/>
          <w:szCs w:val="28"/>
          <w:rtl w:val="true"/>
          <w:lang w:bidi="fa-IR"/>
        </w:rPr>
        <w:t>اصلاح کودک، مربی از دو سلاح موثر می‌تواند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سلاح تنبیه و دیگری سلاح تشویق و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درباره تنبیه و آثار مثبت و منفی آن گفت و گو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هدف ما ارزیابی آثار نیک و بد تشویق و پاداش و حدود استفاده‌هایی است که مربی می‌تواند از این دو سلاح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تنبیه و خشونت، باعث تاثر روحی کودک می‌شود و این تاثر روحی، اگر از راه صحیح و به اندازه لازم برانگیخته شده باشد، سبب عبرت طفل می‌شود و با احساس پشیمانی، به طور جدی تصمیم می‌گیرد که کاری نکند که احیانا تنبیه و خشونت و سرزنش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تشویق و پاداش باعث نشاط و شادی کودک می‌شود و در صورتی که این نشاط و شادی از راه صحیح و به اندازه لازم ایجاد شده باشد، کودک با اشتیاق تمام می‌کوشد که همواره کارهایی را که از طرف مربی، او را مورد تشویق و پاداش قرار می‌دهد، انجام دهد و در آسمان زندگی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لازم است توجه داشته باشد که از یک سو باید عقل کودک را احیا کند و قوه تمیز و تشخیص او را به کار اندازد، تا بتواند نیک و بد را با عقل خود، از هم جدا سازد و مقلد فاقد تشخیص مربی و بزرگ ترها نباشد و از سوی دیگر، برای این که او را به نیکی عادت دهد و از بدی دور گرداند، به عواطف او متوسل شود و با تحریک‌های عاطفی، به مقاصد خویش جامه عمل بپوشاند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تحریک‌های عاطفی از راه تنبیه و</w:t>
      </w:r>
    </w:p>
    <w:p>
      <w:pPr>
        <w:pStyle w:val="BookText"/>
        <w:rPr/>
      </w:pPr>
      <w:r>
        <w:rPr>
          <w:rFonts w:ascii="IRNazanin" w:hAnsi="IRNazanin" w:eastAsia="IRNazanin"/>
          <w:color w:val="111111"/>
          <w:sz w:val="28"/>
          <w:sz w:val="28"/>
          <w:szCs w:val="28"/>
          <w:rtl w:val="true"/>
          <w:lang w:bidi="fa-IR"/>
        </w:rPr>
        <w:t>خشونت و سرزنش و تشویق و پاداش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کجروی کودک می‌توان با یک اخم، یک خشونت، یک قهر زودگذر و یا در صورت لزوم، یک قهر دیر گذر، تهدید، ملامت و سرانجام تنبیه بدنی، او را از عواقب وخیم کجروی آگاه کرد، ولی نباید خونسردی و متانت را از دست داد، چه در این صورت، کار مربی به افراط کشانیده می‌شود و صرف نظر از این که خشم و غضب از عواطف مزاحمی است که برای انسان صدمه‌های جسمی و روحی شدید دارد، کودک را نیز دچار ناراحتی می‌سازد و از شکوفا شدن غنچه‌های استعدادش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عالی قدر اسلام پانزده قرن پیش، در زمینه تربیت کودکان مساله‌ای را مطرح می‌کند که شایسته است به عنوان ارزنده ترین برنامه تربیتی مورد توجه و استفاده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الولد سید سبع سنین، و عبد سبع سنین و وزیر سبع سنین، فان رضیت خلائقه لاحدی وعشرین والا فاضرب علی جنبه فقد اعذرت الی اللّه </w:t>
      </w:r>
      <w:r>
        <w:rPr>
          <w:rStyle w:val="FootnoteAnchor"/>
          <w:rtl w:val="true"/>
        </w:rPr>
        <w:footnoteReference w:id="104"/>
      </w:r>
      <w:r>
        <w:rPr>
          <w:rFonts w:ascii="IRNazanin" w:hAnsi="IRNazanin" w:eastAsia="IRNazanin"/>
          <w:color w:val="111111"/>
          <w:sz w:val="28"/>
          <w:sz w:val="28"/>
          <w:szCs w:val="28"/>
          <w:rtl w:val="true"/>
          <w:lang w:bidi="fa-IR"/>
        </w:rPr>
        <w:t>منظور پیامبر ما این است که کودک در هفت سال اول زندگی سرور پدر و مادر است و آنها ناگزیرند خواسته‌های او را صمیمانه اجرا کنند، در هفت سال دوم زندگی، همچون به بنده‌ای باید مجری اوامر باشد و از خود هیچ گونه مخالفتی ابراز ندارد و این خود مستلزم داشتن برنامه‌های صحیح تربیتی است، در هفت سال سوم، نه سرور است و نه به نده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دیگر به مرحله تکامل رسیده و از نظر عقل و احساسات، در آستانه استقلال زندگی قرار گرفته است، از این رو باید در خانواده همچون وزیر مشاور باشد و در حکومت خانواده در مسائل خانوادگی</w:t>
      </w:r>
    </w:p>
    <w:p>
      <w:pPr>
        <w:pStyle w:val="BookText"/>
        <w:rPr/>
      </w:pPr>
      <w:r>
        <w:rPr>
          <w:rFonts w:ascii="IRNazanin" w:hAnsi="IRNazanin" w:eastAsia="IRNazanin"/>
          <w:color w:val="111111"/>
          <w:sz w:val="28"/>
          <w:sz w:val="28"/>
          <w:szCs w:val="28"/>
          <w:rtl w:val="true"/>
          <w:lang w:bidi="fa-IR"/>
        </w:rPr>
        <w:t>و اجتماعی و فردی، از فکر و نظر او مدد بگیرد، از آرای صائب او استفاده کند و اشتباهات و خطاهای او را دوستانه گوشزد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سن بیست و یک سالگی می‌رسد، در صورتی که اخلاق او درست و مقبول باشد، مربی به هدف مقدس خود نایل آمده است و لذتی که از این راه می‌برد، برایش بزرگ ترین پاداش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در چنین سنی واجد صلاحیت اخلاقی و اجتماعی باشد، شایسته تشویق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خاطر مربی از رفتار پسندیده جوان، ارزنده ترین تشویق و پاداشی است که به او تقدیم می‌شود، در عین حال، او پاداش خوش خویی خودرا در زندگی، از محیط و اجتماع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اخلاق وی در آستانه جوانی و کسب استقلال مورد قبول نباشد، می‌توان دست به دامن تنبیه زد و در صورت لزوم، شدیدترین نوع تنبیه که همان تنبیه بدنی است درباره او به کار بست، این جاست که مربی در پیشگاه خداوند نیز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توصیه می‌کنیم که در عین حال نباید مربی بگذارد عفریت خشم و افراط، او را تحت تاثیر قرار دهد و بالنتیجه از جاده احتیاط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ملوم لا ذنب له، گاهی اشخاصی که مورد سرزنش قرار می‌گیرند، گناهی ندارند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روسو در کتاب امیل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بچه، ابتدا حالت خوشی و لذتی ایجاد کنید و سپس او را از آن لذت محروم کنید تا بدین وسیله به ارزش آنها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 توجه به ارزش لذت‌ها می‌تواند بهترین سلاح موثر و برنده تربیتی را به دست آورد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متوجه می‌شود که چگونه</w:t>
      </w:r>
      <w:bookmarkStart w:id="128" w:name="pg61_2997"/>
    </w:p>
    <w:p>
      <w:pPr>
        <w:pStyle w:val="BookText"/>
        <w:rPr/>
      </w:pPr>
      <w:bookmarkEnd w:id="128"/>
      <w:r>
        <w:rPr>
          <w:rFonts w:ascii="IRNazanin" w:hAnsi="IRNazanin" w:eastAsia="IRNazanin"/>
          <w:color w:val="111111"/>
          <w:sz w:val="28"/>
          <w:sz w:val="28"/>
          <w:szCs w:val="28"/>
          <w:rtl w:val="true"/>
          <w:lang w:bidi="fa-IR"/>
        </w:rPr>
        <w:t>محروم کردن طفل از بازی، تفریح، کار، همسالان و همبازی‌ها، توجه و محبت معلم، پدر، مادر، شنیدن یک داستان شیرین وب بهترین تنبیه اخلاقی برای طفل است</w:t>
      </w:r>
      <w:r>
        <w:rPr>
          <w:rFonts w:eastAsia="IRNazanin" w:cs="IRNazanin"/>
          <w:color w:val="111111"/>
          <w:sz w:val="28"/>
          <w:szCs w:val="28"/>
          <w:rtl w:val="true"/>
          <w:lang w:bidi="fa-IR"/>
        </w:rPr>
        <w:t>.</w:t>
      </w:r>
    </w:p>
    <w:p>
      <w:pPr>
        <w:pStyle w:val="Heading3"/>
        <w:numPr>
          <w:ilvl w:val="2"/>
          <w:numId w:val="1"/>
        </w:numPr>
        <w:rPr/>
      </w:pPr>
      <w:bookmarkStart w:id="129" w:name="__RefHeading___Toc200270_211673320"/>
      <w:bookmarkStart w:id="130" w:name="_Toc49"/>
      <w:bookmarkEnd w:id="129"/>
      <w:r>
        <w:rPr>
          <w:rtl w:val="true"/>
        </w:rPr>
        <w:t>ریشه روانی میل به تشویق و پاداش</w:t>
      </w:r>
      <w:bookmarkEnd w:id="130"/>
    </w:p>
    <w:p>
      <w:pPr>
        <w:pStyle w:val="BookText"/>
        <w:rPr/>
      </w:pPr>
      <w:r>
        <w:rPr>
          <w:rFonts w:ascii="IRNazanin" w:hAnsi="IRNazanin" w:eastAsia="IRNazanin"/>
          <w:color w:val="111111"/>
          <w:sz w:val="28"/>
          <w:sz w:val="28"/>
          <w:szCs w:val="28"/>
          <w:rtl w:val="true"/>
          <w:lang w:bidi="fa-IR"/>
        </w:rPr>
        <w:t>همه در انتظار تردید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همه افراد از خود و دیگران انتظار دارند که بر اعمالشان صحه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تشویق و پاداش به قول روان شناسان از همین منشا روانی سرچشمه می‌گیرد و بر سطح پهناور شخصیت انسان، جریان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انتظار تایید، در اعماق روان انسان ریشه دوانیده است، با وجود این می‌توان با تقویت شخصیت، خود را از تایید و تشویق دیگران بی‌نیاز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کامل عیار که وظیفه و هدف خود را عاقلانه یافته‌اند نه از تشویق و تایید دیگران خرسند می‌شوند ونه از مذمت و بی‌توجهی آنان غمناک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عالی ترین مرحله تکامل شخصیت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بدانیم که پیشوایان بزرگ اسلام، خود چنین بوده‌اند و برای پرورش پیروان خود، دستورهایی در همین زمینه صادر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یصیر العبد عبدا خالصا للّه عزوجل حتی یصیر المدح والذم عنده بمنزلة سوا، لان الممدوح عنداللّه عزوجل لا یصیر مذموما بذمهم و کذلک المذم 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عزوجل تفرح بمدح احد فانه لا یزید فی منزلتک عنداللّه ولا یغنیک عن المحکوم لک و المقدور علیک، انسان هنگامی به نده خالص خداوند می‌شود که ستایش و مذمت دیگران پیش او مساوی باشد، زیرا کسی که پیش خداوند مورد ستایش باشد، از مذمت دیگران مذموم نمی‌شود و کسی که پیش خداوند مذموم باشد از ستایش دیگران ممدوح نمی‌شود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ستایش دیگران شاد مباش، زیرا بر منزلت تو در</w:t>
      </w:r>
    </w:p>
    <w:p>
      <w:pPr>
        <w:pStyle w:val="BookText"/>
        <w:rPr/>
      </w:pPr>
      <w:r>
        <w:rPr>
          <w:rFonts w:ascii="IRNazanin" w:hAnsi="IRNazanin" w:eastAsia="IRNazanin"/>
          <w:color w:val="111111"/>
          <w:sz w:val="28"/>
          <w:sz w:val="28"/>
          <w:szCs w:val="28"/>
          <w:rtl w:val="true"/>
          <w:lang w:bidi="fa-IR"/>
        </w:rPr>
        <w:t xml:space="preserve">پیشگاه خداوند نمی‌افزاید و تو را از آنچه درباره ات حکم و بر تو مقدر شده است، بی‌نیاز نمی‌سازد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مربی نیز در صدد کامل ساختن شخصیت طفل برآید و او را از چنین آزادگی برخوردار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وجود چنین افرادی برای اجتماع نیز بسیار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صرف نظر از این مطالب، آیا بهتر است افراد در برابر انجام هر خدمت و وظیفه‌ای انتظار پاداش و تشویق داشته باشند و احیانا با پشت هم اندازی، خود را در معرض تشویق و پاداش قرار دهند، یا هر کسی به شایستگی بدون هیچ گونه چشم داشتی انجام وظیفه کند و با احساس رضایت خاطری که از انجام وظیفه برای او دست می‌دهد، خود، بهترین پاداش دهنده و مشوق خود باشد؟ البته در عین حال نمی‌توان از تاثیر و اهمیت تشویق و پاداش چشم پوشی کرد، ولی بازهم نوع تشویق و پاداش، در تربیت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برای این که کودکتان را به کاری وا دارید با تشویق و پاداش پولی، او را به کار مورد نظرتان بگمارید، ممکن است طفل را به حقه بازی و پشت هم اندازی بکشانید، در حالی که اگر از راه‌های دیگری او را مورد تشویق قرار دهید و پاداش محبت و سرور به او بدهید، چنین خطری او را تهدید نمی‌کند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نوازش و سرپرستی گل‌های باغچه را به کودک واگذار کنید و در برابر این کار، به جای تشویق و پاداش پولی، از طراوت و منظره دل انگیز و زیبای گل‌ها سخن به میان آورید و این کار شایسته او را مورد ستایش قرار دهید، یقینا</w:t>
      </w:r>
      <w:bookmarkStart w:id="131" w:name="pg61_2999"/>
    </w:p>
    <w:p>
      <w:pPr>
        <w:pStyle w:val="BookText"/>
        <w:rPr/>
      </w:pPr>
      <w:bookmarkEnd w:id="131"/>
      <w:r>
        <w:rPr>
          <w:rFonts w:ascii="IRNazanin" w:hAnsi="IRNazanin" w:eastAsia="IRNazanin"/>
          <w:color w:val="111111"/>
          <w:sz w:val="28"/>
          <w:sz w:val="28"/>
          <w:szCs w:val="28"/>
          <w:rtl w:val="true"/>
          <w:lang w:bidi="fa-IR"/>
        </w:rPr>
        <w:t>اثر تربیتی بیشتری دارد تا تشویق و پاداش پولی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ابنا ما یحسنون و قدر کل امرئ ما یحسن، مردم فرزند خصال و رفتار نیکوی خود هستند و ارزش هر کسی به خوبی کردار اوست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کودکان را عادت ندادیم که در برابر هر کاری انتظار تشویق و پاداش داشته باشند، طبعا از برخی پیش آمدهای ناگوار نیز جلوگیری به عمل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شناسی جدید خاطر نشان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مدارس، جایزه و مدال و امتیازات مختلف نیز برای شاگردان ممتاز وجود دارد، ولی در این مورد، ودر مورد جایزه و پاداش در خانه، باید نهایت مراقبت به عمل آید و بر حسب عقل سلیم صورت گیرد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 که تشویق و پاداش در جامعه ما به نحو صحیح و به جا و به اندازه انجام نشده است، بیشتر افراد به طرز قضاوت دیگران درباره خود اهمیت می‌دهند و در این راه ماسک‌های عوام فریبانه بر چهره می‌زنند و با تظاهر و ریاکاری، مردم را اغفال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می‌کوشد که از رهگذر نیرنگ و تدلیس، خود را خدمتگزار اجتماع جلوه دهد و از مزایای آن برخوردار شود</w:t>
      </w:r>
      <w:r>
        <w:rPr>
          <w:rFonts w:eastAsia="IRNazanin" w:cs="IRNazanin"/>
          <w:color w:val="111111"/>
          <w:sz w:val="28"/>
          <w:szCs w:val="28"/>
          <w:rtl w:val="true"/>
          <w:lang w:bidi="fa-IR"/>
        </w:rPr>
        <w:t>.</w:t>
      </w:r>
    </w:p>
    <w:p>
      <w:pPr>
        <w:pStyle w:val="Heading3"/>
        <w:numPr>
          <w:ilvl w:val="2"/>
          <w:numId w:val="1"/>
        </w:numPr>
        <w:rPr/>
      </w:pPr>
      <w:bookmarkStart w:id="132" w:name="__RefHeading___Toc200272_211673320"/>
      <w:bookmarkStart w:id="133" w:name="_Toc50"/>
      <w:bookmarkEnd w:id="132"/>
      <w:r>
        <w:rPr>
          <w:rtl w:val="true"/>
        </w:rPr>
        <w:t>تامین روحی</w:t>
      </w:r>
      <w:bookmarkEnd w:id="13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کلیه مطالبی که گذشت، باز هم خاطرنشان می‌کنیم که تشویق و پاداش، به خصوص از طرف کسانی که مورد احترام کودک هستند، به کودک رضایت خاطر می‌دهد، در نتیجه در او انرژی بیشتری به وجود می‌آید و برای کار و کوشش و پیشرفت، تحریک می‌شود و در او میل به ادامه کوشش و استقامت به وجود می آید، اگرچه همان طوری که گفتیم بهتر است کودک را وادار کنیم که</w:t>
      </w:r>
      <w:bookmarkStart w:id="134" w:name="pg61_3000"/>
    </w:p>
    <w:p>
      <w:pPr>
        <w:pStyle w:val="BookText"/>
        <w:rPr/>
      </w:pPr>
      <w:bookmarkEnd w:id="134"/>
      <w:r>
        <w:rPr>
          <w:rFonts w:ascii="IRNazanin" w:hAnsi="IRNazanin" w:eastAsia="IRNazanin"/>
          <w:color w:val="111111"/>
          <w:sz w:val="28"/>
          <w:sz w:val="28"/>
          <w:szCs w:val="28"/>
          <w:rtl w:val="true"/>
          <w:lang w:bidi="fa-IR"/>
        </w:rPr>
        <w:t>همواره خودش به خود، پاداش درونی بدهد و کمتر از دیگران انتظار تشویق و پاداش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حالتی مخصوصا برای سلامت روان انسان بسیار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روان شناسان علت بیماری بسیاری از بیماران روحی و عصبی این است که غریزه تامین روحی </w:t>
      </w:r>
      <w:r>
        <w:rPr>
          <w:rStyle w:val="FootnoteAnchor"/>
          <w:rtl w:val="true"/>
        </w:rPr>
        <w:footnoteReference w:id="109"/>
      </w:r>
      <w:r>
        <w:rPr>
          <w:rFonts w:ascii="IRNazanin" w:hAnsi="IRNazanin" w:eastAsia="IRNazanin"/>
          <w:color w:val="111111"/>
          <w:sz w:val="28"/>
          <w:sz w:val="28"/>
          <w:szCs w:val="28"/>
          <w:rtl w:val="true"/>
          <w:lang w:bidi="fa-IR"/>
        </w:rPr>
        <w:t>آنان ارضاء نشده است، آنان احساس تنهایی می‌کنند، چون می‌بینند جامعه به زندگی و افکار و علاقه‌های آنان توجهی ندارد، در نتیجه نظم روحی و عصبی آنان در هم می‌ریزد، درصورتی که اگر غریزه تامین روحی آنان ارضاء می‌شد، یعنی جامعه به افکار و رفتار و علایق آنان توجه و در صورت لزوم، تشویق و احترام می‌کرد، کار آنها به این جا نمی‌کشید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ارضای غرایز در حدود مقررات و امکانات و تجویز عقل و عرف و آداب و رسوم اجتماعی و از همه مهم‌تر احکام دینی، بسیار لازم است و سلامت انسان با رعایت همه جوانب، با ارضای غرایز تامین می‌شود، ولی مربی نباید هدف خود را پرورش انسانی قرار دهد که با سرخوردگی یکی از غرایز، دچار صدها عقده روانی شود و فروید مآبانه در سلول انفرادی و تاریک و خفقان آور غرایز به ویژه غریزه جنسی محبوس و اسیر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عقل در کشور تن، باعث تعدیل غرایز می‌شود و کلیه غرایز می‌توانند به طور عادلانه ارضاء شوند و درعین حال انسان را از قیود غرایز آزاد می‌سازد و از پیدایش عقده‌های روانی و بیماری‌های عصبی جلوگیری می‌کند</w:t>
      </w:r>
      <w:r>
        <w:rPr>
          <w:rFonts w:eastAsia="IRNazanin" w:cs="IRNazanin"/>
          <w:color w:val="111111"/>
          <w:sz w:val="28"/>
          <w:szCs w:val="28"/>
          <w:rtl w:val="true"/>
          <w:lang w:bidi="fa-IR"/>
        </w:rPr>
        <w:t>.</w:t>
      </w:r>
    </w:p>
    <w:p>
      <w:pPr>
        <w:pStyle w:val="Heading3"/>
        <w:numPr>
          <w:ilvl w:val="2"/>
          <w:numId w:val="1"/>
        </w:numPr>
        <w:rPr/>
      </w:pPr>
      <w:bookmarkStart w:id="135" w:name="__RefHeading___Toc200274_211673320"/>
      <w:bookmarkStart w:id="136" w:name="_Toc51"/>
      <w:bookmarkEnd w:id="135"/>
      <w:r>
        <w:rPr>
          <w:rtl w:val="true"/>
        </w:rPr>
        <w:t>رعایت اعتدال، مهم ترین وظیفه مربی است</w:t>
      </w:r>
      <w:bookmarkEnd w:id="13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قبول کنیم که تایید طلبی و تامین روحی در صف غرایز انسان قرار دارد، وظیفه مربی و اجتماع را به این صورت تعیین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w:t>
      </w:r>
    </w:p>
    <w:p>
      <w:pPr>
        <w:pStyle w:val="BookText"/>
        <w:rPr/>
      </w:pPr>
      <w:r>
        <w:rPr>
          <w:rFonts w:ascii="IRNazanin" w:hAnsi="IRNazanin" w:eastAsia="IRNazanin"/>
          <w:color w:val="111111"/>
          <w:sz w:val="28"/>
          <w:sz w:val="28"/>
          <w:szCs w:val="28"/>
          <w:rtl w:val="true"/>
          <w:lang w:bidi="fa-IR"/>
        </w:rPr>
        <w:t>اول باید طفل را طوری بار آورد که خودش دارای شخصیتی کامل باشد، به طوری که بتواند از تایید و تامین درونی برخوردار باشد و نیازی به تایید و توجه دیگران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روایات اسلامی نیز ناظر به همین جهت است و پایه گذاران اسلام با بیانات گهربار خویش، پرورش انسان کامل را وجهه نظر تیزبین و موشکاف خویش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رهبران اسلام می‌گویند و توجه علمای آموزش و پرورش و روان شناسان را به خود جلب کرده، همین است، ولی این مساله‌ای است مربوط به خود کودک و افرادی که می‌خواهند عمری را در اجتماعی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این که دچار شکست روحی نشوند و اعصابشان در زیر بار سنگین تنهایی و عدم تایید درهم شکسته نشود، باید آن چنان استغنای طبع داشته باشند که با انجام وظایف، خود را نیازمند به مدح و ستایش و به اصطلاح تشویق و پاداش دیگران نبینند و با الهام از تعالیم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نده خالص خدا باشند و مدح و ذم دیگران در نظرشان مساوی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باید افراد جامعه به گونه‌ای تربیت شوند که در راه ادای وظیفه، ستایش و سرزنش دیگران در نظرشان یکسان باشد، آیا اجتماع وظیفه‌ای ندارد؟ آیا اگر صرفا به افراد چنین روحیه‌ای ببخشیم که اعتنایی به مدح و ذم دیگران نداشته باشند و خود با انجام وظایف، به خودشان خرسندی و نشاط بخشند، کافی است؟ آیا اجتماع باید طوری باشد که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پشک و مشک را یکسان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این نیست که جامعه بهترین کیفر دهنده بدکاران و بزرگ ترین مشوق و پاداش</w:t>
      </w:r>
    </w:p>
    <w:p>
      <w:pPr>
        <w:pStyle w:val="BookText"/>
        <w:rPr/>
      </w:pPr>
      <w:r>
        <w:rPr>
          <w:rFonts w:ascii="IRNazanin" w:hAnsi="IRNazanin" w:eastAsia="IRNazanin"/>
          <w:color w:val="111111"/>
          <w:sz w:val="28"/>
          <w:sz w:val="28"/>
          <w:szCs w:val="28"/>
          <w:rtl w:val="true"/>
          <w:lang w:bidi="fa-IR"/>
        </w:rPr>
        <w:t>دهنده نیکوکاران باشد؟ پس در درجه دوم، وظیفه مربی و به طور کلی وظیفه همه افراد اجتماع است که از راه تشویق و پاداش، نیروی فوق العاده‌ای به کودکان و جوانان و خلاصه همه خدمتگزاران اجتماع بدهند، تا آنها با نشاط و پایداری به کار خود ادامه دهند و همچنین، با آنانی که کجروی و خیانت می‌کنند، با اظهار تنفر و هرگونه روشی که موثر و به جا و عاقلانه تشخیص داده شود، به مبارزه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دستورات اسلام در این زمینه، چون دیگر زمینه‌ها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تاریخی خود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یکونن المحسن و المسئ بمنزلة سوا فان فی ذلک تزهیدا لاهل الاحسان فی الاحسان، و تدریبا لاهل الاسائة علی الاسائة و الزم کد منهم ما الزم نفسه، باید نیکوکار و بدکار، در نظر تو یکسان نباشند، چنین روشی نیکوکاران را از نیکی بازمی دارد و بدکاران را به بدی تشویق می‌کند و هر یک از ایشان را به آنچه خود برای خود برگزیده است، پاداش و کیفر ده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دستور در هر دوره و هر جایی، برای کلیه مردم قابل اجراست، ولی نباید فراموش کرد که در این راه دو چیز، هم مضر و هم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افراط و دیگری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افراط و زیاده روی در تشویق و پاداش رواست و نه افراط و زیاده روی در تنبیه و توبیخ، همچنان که در هر دو مورد، تفریط نیز بخشودنی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الثنا باکثر منا لاستحقاق ملق، و التقصیر عن الاستحقاق عئ او حسد، ستایشی که بالاتر از حد استحقاق افراد باشد، چاپلوسی و</w:t>
      </w:r>
      <w:bookmarkStart w:id="137" w:name="pg61_3003"/>
    </w:p>
    <w:p>
      <w:pPr>
        <w:pStyle w:val="BookText"/>
        <w:rPr/>
      </w:pPr>
      <w:bookmarkEnd w:id="137"/>
      <w:r>
        <w:rPr>
          <w:rFonts w:ascii="IRNazanin" w:hAnsi="IRNazanin" w:eastAsia="IRNazanin"/>
          <w:color w:val="111111"/>
          <w:sz w:val="28"/>
          <w:sz w:val="28"/>
          <w:szCs w:val="28"/>
          <w:rtl w:val="true"/>
          <w:lang w:bidi="fa-IR"/>
        </w:rPr>
        <w:t xml:space="preserve">ستایشی که کمتر از میزان استحقاق باشد عجز یا حسد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لازم است که حس حق شناسی و سپاسگزاری را در دل افراد احیا کنیم و همچنین لازم است که حس تنفر و انزجار از خاینان و کجروان رادر جامعه بیدار گردانیم، تا قدر و منزلت افراد خادم و خاین در اجتماع مشخص شود و افراد شیاد نتوانند جایگاه‌های حساس مدیریتی را اشغال کنند و آنهایی را که گویاتر از بلبل و پاک‌تر از فرشته‌اند، خاموش سازند و به کنج انزوا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سپاسگزاری خداوند، یکی از وظایف انسان و مورد تایید قرآن و احادیث اسلامی است، با وجود این در یکی از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اشکرکم للّه اشکرکم للناس، سپاسگزارترین شما در برابر خداوند، کسی است که بهتر از عهده سپاسگزاری افراد برآید و حس حق شناسی و سپاسگزاری در دل او زنده و ثابت باشد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در مورد کودکان که هدف این مقالات پرورش آنهاست، نیز کاملا صدق می‌کند، ولی بازهم آگاهی و احتیاط مربی بسیار لازم است، چه حالات و روحیات اطفال به طور کامل با یکدیگر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تجربی حاکی است که ستایش برای کودکان عادی و کند ذهن، اثری بیشتر و برای کودکان درخشان اثری کمتر دارد، اما سرزنش در کودکان درخشان اثری بیشتر دارد و دختران بیش از پسران در مقابل ستایش حساسیت دارند، ولی پاره‌ای مطالعات دیگر، حاکی است که صرف نظر از همه تفاوت‌های فردی، سنی و هوشی، ستایش کارگرترین مشوق است و سرزنش و انتقاد، اثری کمتر دارند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200276_211673320"/>
      <w:bookmarkStart w:id="139" w:name="_Toc52"/>
      <w:bookmarkEnd w:id="138"/>
      <w:r>
        <w:rPr>
          <w:rtl w:val="true"/>
        </w:rPr>
        <w:t>عادت</w:t>
      </w:r>
      <w:bookmarkEnd w:id="139"/>
    </w:p>
    <w:p>
      <w:pPr>
        <w:pStyle w:val="Heading3"/>
        <w:numPr>
          <w:ilvl w:val="2"/>
          <w:numId w:val="1"/>
        </w:numPr>
        <w:rPr/>
      </w:pPr>
      <w:bookmarkStart w:id="140" w:name="__RefHeading___Toc200278_211673320"/>
      <w:bookmarkStart w:id="141" w:name="_Toc53"/>
      <w:bookmarkEnd w:id="140"/>
      <w:r>
        <w:rPr>
          <w:rtl w:val="true"/>
        </w:rPr>
        <w:t>نقش حیاتی عادت</w:t>
      </w:r>
      <w:bookmarkEnd w:id="1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انسان با داشتن نیروی عقل، از موجودات این جهان،</w:t>
      </w:r>
    </w:p>
    <w:p>
      <w:pPr>
        <w:pStyle w:val="BookText"/>
        <w:rPr/>
      </w:pPr>
      <w:r>
        <w:rPr>
          <w:rFonts w:ascii="IRNazanin" w:hAnsi="IRNazanin" w:eastAsia="IRNazanin"/>
          <w:color w:val="111111"/>
          <w:sz w:val="28"/>
          <w:sz w:val="28"/>
          <w:szCs w:val="28"/>
          <w:rtl w:val="true"/>
          <w:lang w:bidi="fa-IR"/>
        </w:rPr>
        <w:t>امتیاز می‌یابد ومی تواند در باره گفتار و رفتار خویش، به اندیشه پردازد، آن گاه پس از تشخیص نیک از بد، راه صواب را بپیماید، ولی اگر بنابراین باشد برای هر کاری کوچک، مدت‌ها دست کم چند لحظه سر به جیب تفکر فرو برد، مشکل بزرگ زندگی اش از همین جا آغاز می‌شود و همه یا بیشتر کارها متوقف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قسمت عمده کارها به گفته روان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تکرار فراوان به صورت اعمال خودکار درآمده است </w:t>
      </w:r>
      <w:r>
        <w:rPr>
          <w:rStyle w:val="FootnoteAnchor"/>
          <w:rtl w:val="true"/>
        </w:rPr>
        <w:footnoteReference w:id="114"/>
      </w:r>
      <w:r>
        <w:rPr>
          <w:rFonts w:ascii="IRNazanin" w:hAnsi="IRNazanin" w:eastAsia="IRNazanin"/>
          <w:color w:val="111111"/>
          <w:sz w:val="28"/>
          <w:sz w:val="28"/>
          <w:szCs w:val="28"/>
          <w:rtl w:val="true"/>
          <w:lang w:bidi="fa-IR"/>
        </w:rPr>
        <w:t>و آدمی برای انجام آنها نیازی به تفکر جدید ندارد، تنها یک قسمت ناچیز و مختصری است که به تفکر جدید نیازمند است و همان هم بر اثر تکرار، به صورت اعمال خودکار در می‌آید و زمینه برای ابتکارات تازه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دیوئی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باعث صرفه جویی در صرف انرژی است و از این رو به ارگانیسم، امکان تغییر و تحول می‌دهد،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زمینه ابتکار است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در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يوانات هم اين نظريه كاملا صادق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دوران كودكى حيوانات نسبت به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كوتاه است و به همين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انسان به مراتب بيش از حيوانات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از ساده ترین کارها، مانند لباس پوشیدن، غذا خوردن وب گرفته، تا کارهای دشوار، از قبیل رانندگی، خواندن، نوشتن، سخنرانی وب همه را به طور خود کار انجام می‌دهد و این که برخی از روان شناسان او را مخلوق عادت </w:t>
      </w:r>
      <w:r>
        <w:rPr>
          <w:rStyle w:val="FootnoteAnchor"/>
          <w:rtl w:val="true"/>
        </w:rPr>
        <w:footnoteReference w:id="116"/>
      </w:r>
      <w:r>
        <w:rPr>
          <w:rFonts w:ascii="IRNazanin" w:hAnsi="IRNazanin" w:eastAsia="IRNazanin"/>
          <w:color w:val="111111"/>
          <w:sz w:val="28"/>
          <w:sz w:val="28"/>
          <w:szCs w:val="28"/>
          <w:rtl w:val="true"/>
          <w:lang w:bidi="fa-IR"/>
        </w:rPr>
        <w:t>دانسته‌اند، از همین لحاظ است و بدون شک، وجود عادت در زندگی، یگانه وسیله سعادت و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دیوئی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عناصری که عادت را تشکیل می‌دهد، عنصر روانی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عادتی موجد تحول روانی است، هرگاه به کاری معتاد شویم تمایل یا علاقه شدیدی به آن پیدا می‌کنیم و از اجرای آن لذت می‌بریم، با خوشی و خوش بینی به آن می‌نگریم،</w:t>
      </w:r>
      <w:bookmarkStart w:id="142" w:name="pg61_3005"/>
    </w:p>
    <w:p>
      <w:pPr>
        <w:pStyle w:val="BookText"/>
        <w:rPr/>
      </w:pPr>
      <w:bookmarkEnd w:id="142"/>
      <w:r>
        <w:rPr>
          <w:rFonts w:ascii="IRNazanin" w:hAnsi="IRNazanin" w:eastAsia="IRNazanin"/>
          <w:color w:val="111111"/>
          <w:sz w:val="28"/>
          <w:sz w:val="28"/>
          <w:szCs w:val="28"/>
          <w:rtl w:val="true"/>
          <w:lang w:bidi="fa-IR"/>
        </w:rPr>
        <w:t xml:space="preserve">دانسته یا ندانسته، برای آن کار فواید و مزایای فراوان برمی شماریم و اگر از آن کار ممنوع شویم، احساس محرومیت و ناراحتی می‌کنیم، طرز تفکر و کیفیت عواطف ما سخت زیر نفوذ عادات ما قرار دارند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200280_211673320"/>
      <w:bookmarkStart w:id="144" w:name="_Toc54"/>
      <w:bookmarkEnd w:id="143"/>
      <w:r>
        <w:rPr>
          <w:rtl w:val="true"/>
        </w:rPr>
        <w:t>عادت‌های ناروا و علاج آن</w:t>
      </w:r>
      <w:bookmarkEnd w:id="144"/>
    </w:p>
    <w:p>
      <w:pPr>
        <w:pStyle w:val="BookText"/>
        <w:rPr/>
      </w:pPr>
      <w:r>
        <w:rPr>
          <w:rFonts w:ascii="IRNazanin" w:hAnsi="IRNazanin" w:eastAsia="IRNazanin"/>
          <w:color w:val="111111"/>
          <w:sz w:val="28"/>
          <w:sz w:val="28"/>
          <w:szCs w:val="28"/>
          <w:rtl w:val="true"/>
          <w:lang w:bidi="fa-IR"/>
        </w:rPr>
        <w:t>باید توجه داشت استعدادهایی که در وجود آدمی نهفته است، ممکن است مورد بهره برداری درست یا نادرست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زیانی که دامنگیر انسان شده و می‌شود، این است که به جای این که همواره در راه تشکیل عادات خوب و پسندیده کوشا باشد و از تشکیل عادات زشت و ناروا جلوگیری نماید، دستخوش خطا می‌شود و وجود خود را با عادتهای ناروا و زشت، آلوده ساخته تا دم مرگ نیز با آنها دست به گریبان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ژاک روسو، در کتاب معروف خود امیل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کوشش می‌کنم که فرزند خود را عادت دهم به اینکه هرگز عادتی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اگر چه به ظاهر صحیح نیست، ولی از آن جا که بسیاری از عادات انسان نتیجه دوران کودکی اوست، صحیح است، زیرا در این دوران نیروی تشخیص انسان ضعیف است و اگر از آموزش و پرورش صحیح برخوردار نباشد، به طور کورکورانه و ماشینی، عادت‌هایی در او تشکیل می‌شود که اگر با آنها مبارزه نشود و ریشه کن نگردد، تا پایان عمر با او بوده و بسا او را دستخوش رکود و جمود می‌سازد و از تحصیل عادات مفید هم باز می‌دارد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کودکی که هر نوع عادتی می‌پذیرد و خود او هم به هیچ نحو نمی‌تواند میان عادات نیک و بد فرق گذارد، باید تحت مراقبت دقیق درآید و با یک سلسله عادات</w:t>
      </w:r>
      <w:bookmarkStart w:id="145" w:name="pg61_3006"/>
    </w:p>
    <w:p>
      <w:pPr>
        <w:pStyle w:val="BookText"/>
        <w:rPr/>
      </w:pPr>
      <w:bookmarkEnd w:id="145"/>
      <w:r>
        <w:rPr>
          <w:rFonts w:ascii="IRNazanin" w:hAnsi="IRNazanin" w:eastAsia="IRNazanin"/>
          <w:color w:val="111111"/>
          <w:sz w:val="28"/>
          <w:sz w:val="28"/>
          <w:szCs w:val="28"/>
          <w:rtl w:val="true"/>
          <w:lang w:bidi="fa-IR"/>
        </w:rPr>
        <w:t>نیک، پرورش یابد و شکی نیست که پله اول تشکیل عادات نیک و بد، خانواده، به ویژه آغوش گرم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جاست که کودک، به دزدی، دروغگویی، لافزنی، تنبلی، فرار از انجام وظیفه وب عادت می‌کند و پدران و مادران باید کودک را عادت دهند که به این صفات زشت عادت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قوه تمیز و تشخیص در آدمی بیدار شد، باید خود از تشکیل عادات بد در وجود خود جلوگیری نماید و تحت تاثیر هوا و هوس، معاشر ناجنس و اشتباهات دیگر، گرفتار عادت‌های ناروا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جوانان، بر اثر یک اشتباه، دوستی ناباب، هوسی ابلهانه، عمری را به پریشانی و بدبختی می‌گذرانند و همواره در آتش پشیمانی و حسرت می‌سوزند و بر لحظات غفلت و اشتباه خویش، لعن و نفرین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عادات ناروا، خطرناک‌تر از هر نوع بیماری کشنده و زیان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سعی کرده‌اند راه‌هایی برای جانشین ساختن عادات خوب به جای عادات بد، پیشنهاد کنند و این قبیل بیماران را درمان روحی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ترک عادت نامطلوب، نباید هیچ گونه استثنایی قائل شد و باید عادات ارادی جدید را تمرین و عادات غیر ارادی را با تمرین‌های ارادی ترک کردو مشخصاتی صریح برای عادت جدید تعیین نمود</w:t>
      </w:r>
      <w:r>
        <w:rPr>
          <w:rFonts w:eastAsia="IRNazanin" w:cs="IRNazanin"/>
          <w:color w:val="111111"/>
          <w:sz w:val="28"/>
          <w:szCs w:val="28"/>
          <w:rtl w:val="true"/>
          <w:lang w:bidi="fa-IR"/>
        </w:rPr>
        <w:t>.</w:t>
      </w:r>
    </w:p>
    <w:p>
      <w:pPr>
        <w:pStyle w:val="Heading3"/>
        <w:numPr>
          <w:ilvl w:val="2"/>
          <w:numId w:val="1"/>
        </w:numPr>
        <w:rPr/>
      </w:pPr>
      <w:bookmarkStart w:id="146" w:name="__RefHeading___Toc200282_211673320"/>
      <w:bookmarkStart w:id="147" w:name="_Toc55"/>
      <w:bookmarkEnd w:id="146"/>
      <w:r>
        <w:rPr>
          <w:rtl w:val="true"/>
        </w:rPr>
        <w:t>عادت و آموزش و پرورش</w:t>
      </w:r>
      <w:bookmarkEnd w:id="147"/>
    </w:p>
    <w:p>
      <w:pPr>
        <w:pStyle w:val="BookText"/>
        <w:rPr/>
      </w:pPr>
      <w:r>
        <w:rPr>
          <w:rFonts w:ascii="IRNazanin" w:hAnsi="IRNazanin" w:eastAsia="IRNazanin"/>
          <w:color w:val="111111"/>
          <w:sz w:val="28"/>
          <w:sz w:val="28"/>
          <w:szCs w:val="28"/>
          <w:rtl w:val="true"/>
          <w:lang w:bidi="fa-IR"/>
        </w:rPr>
        <w:t>باید اعتراف کرد که نقش معلم و متصدیان آموزش و پرورش در بنیان گذاری عادات نیکو،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بدانیم که برخی، آموزش و پرورش را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عاداتی که سبب سازگاری فرد با محیط می‌شود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صاحب الزمانى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پررنج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دانسته‌اند، البته این سازگاری باید سبب ایجاد تغییراتی در محیط شود و صرفا عملی منفی و</w:t>
      </w:r>
    </w:p>
    <w:p>
      <w:pPr>
        <w:pStyle w:val="BookText"/>
        <w:rPr/>
      </w:pPr>
      <w:r>
        <w:rPr>
          <w:rFonts w:ascii="IRNazanin" w:hAnsi="IRNazanin" w:eastAsia="IRNazanin"/>
          <w:color w:val="111111"/>
          <w:sz w:val="28"/>
          <w:sz w:val="28"/>
          <w:szCs w:val="28"/>
          <w:rtl w:val="true"/>
          <w:lang w:bidi="fa-IR"/>
        </w:rPr>
        <w:t>منفعل و معلول حوادث محیط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مذکور، دراین جا دو وظیفه اساسی برای معلم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عادات مطلوب،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دادن عادات زشت و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طفل یا نوجوان به خودی خود قادر نیست خویشتن را در ایجاد عادات نیک و ترک عادات ناروا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مربی واقعی و معلم وظیفه شناس است که در راه آموزش و پرورش آنها سعی بیشتر و پی گیرتر و دقت شایسته تری از خود ابراز دارد، استعدادهای نهفته نونهالان را کشف کند، نقاط ضعف آنها را جستجو نماید و با صبر و حوصله، به تدریج عادات زشت آنها را به دست فراموشی بسپارد و آن عاداتی که سبب سازگاری آنان با محیط و فعالیت و ابتکار و سعادتشان می‌شود در آنها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طوری کودک و نوجوان را تحت مراقبت دقیق قرارداد و طوری از آموزش و پرورش واقعی برخوردار ساخت که همواره از روی فکر و اندیشه و ملاحظه غایت و نتیجه عمل، آن را از روی شعور و اراده تمرین کنند، تا به صورت عادت و خودکار درآید، و هم در موارد لازم بتوانند با یک تصمیم، عادتی را ترک نمایند ودر تمام عمر از همین راه و رسم صحیح پیروی کنند و هرگز دچار عادت‌های کورکورانه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معلم خوب همواره به شاگردان خود درس فضیلت و انسانیت می‌دهد و عقل آنها را بیدار و آگاه می‌سازد و کاخ سعادت آنها را با روشی خردمندانه در محیط آموزشگاه پی ریزی می‌نماید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نباید خیال کنند که وظیفه آنها تنها نان</w:t>
      </w:r>
      <w:bookmarkStart w:id="148" w:name="pg61_3008"/>
    </w:p>
    <w:p>
      <w:pPr>
        <w:pStyle w:val="BookText"/>
        <w:rPr/>
      </w:pPr>
      <w:bookmarkEnd w:id="148"/>
      <w:r>
        <w:rPr>
          <w:rFonts w:ascii="IRNazanin" w:hAnsi="IRNazanin" w:eastAsia="IRNazanin"/>
          <w:color w:val="111111"/>
          <w:sz w:val="28"/>
          <w:sz w:val="28"/>
          <w:szCs w:val="28"/>
          <w:rtl w:val="true"/>
          <w:lang w:bidi="fa-IR"/>
        </w:rPr>
        <w:t>و لباس دادن است و نسبت به آموزش و پرورش کودکان و تشکیل عادات نیکو در وجود آنها وظیفه‌ای ندارند، و معلمان نیز نباید تصور کنند که تنها با یاددادن و خواندن و نوشتن، تمام وظیفه‌های آنها انجام گرفته است و در مورد عادات نامطلوب و تربیت اخلاقی و اجتماعی کودکان، سهمی ندارند و به عبارت دیگر، تصور نکنند که درس‌های آموزشگاهی ارزش اخلاقی ندارد، بلکه باید در آموزشگاه‌ها به وسیله درس جداگانه اخلاقی شاگردان را با مسائل اخلاقی، آشنا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دیوئی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و پرورش، دست کم در جامعه دموکراتیک، نه تنها باید رفتار خارجی افراد را با موازین اجتماعی همنوا سازد، بلکه افکار و امیال آنان را موافق آرمان‌های اخلاقی جامعه پرورش دهد، تا رفتار آنان خود به خود بر موازین اخلاقی استوار شود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مربیان باید بکوشند تا عالم سازی را با آدم سازی توام سازند، وگرنه پیشرفت علم و عقب ماندگی انسانیت همواره بر دردها و گرفتاری‌های بشر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بیش از آن که به مهندسان کارخانه راه سازی و ساختمان احتیاج داشته باشیم، به مهندسان انسانی نیازمندیم و بدون آنها جامعه ما به کمال نخواهد رسید</w:t>
      </w:r>
      <w:r>
        <w:rPr>
          <w:rFonts w:eastAsia="IRNazanin" w:cs="IRNazanin"/>
          <w:color w:val="111111"/>
          <w:sz w:val="28"/>
          <w:szCs w:val="28"/>
          <w:rtl w:val="true"/>
          <w:lang w:bidi="fa-IR"/>
        </w:rPr>
        <w:t>.</w:t>
      </w:r>
    </w:p>
    <w:p>
      <w:pPr>
        <w:pStyle w:val="Heading2"/>
        <w:numPr>
          <w:ilvl w:val="1"/>
          <w:numId w:val="1"/>
        </w:numPr>
        <w:rPr/>
      </w:pPr>
      <w:bookmarkStart w:id="149" w:name="__RefHeading___Toc200284_211673320"/>
      <w:bookmarkStart w:id="150" w:name="_Toc56"/>
      <w:bookmarkEnd w:id="149"/>
      <w:r>
        <w:rPr>
          <w:rtl w:val="true"/>
        </w:rPr>
        <w:t>سرمایه‌های مادی و معنوی</w:t>
      </w:r>
      <w:bookmarkEnd w:id="150"/>
    </w:p>
    <w:p>
      <w:pPr>
        <w:pStyle w:val="Heading3"/>
        <w:numPr>
          <w:ilvl w:val="2"/>
          <w:numId w:val="1"/>
        </w:numPr>
        <w:rPr/>
      </w:pPr>
      <w:bookmarkStart w:id="151" w:name="__RefHeading___Toc200286_211673320"/>
      <w:bookmarkStart w:id="152" w:name="_Toc57"/>
      <w:bookmarkEnd w:id="151"/>
      <w:r>
        <w:rPr>
          <w:rtl w:val="true"/>
        </w:rPr>
        <w:t>مشکلات قرن ما</w:t>
      </w:r>
      <w:bookmarkEnd w:id="152"/>
    </w:p>
    <w:p>
      <w:pPr>
        <w:pStyle w:val="BookText"/>
        <w:rPr/>
      </w:pPr>
      <w:r>
        <w:rPr>
          <w:rFonts w:ascii="IRNazanin" w:hAnsi="IRNazanin" w:eastAsia="IRNazanin"/>
          <w:color w:val="111111"/>
          <w:sz w:val="28"/>
          <w:sz w:val="28"/>
          <w:szCs w:val="28"/>
          <w:rtl w:val="true"/>
          <w:lang w:bidi="fa-IR"/>
        </w:rPr>
        <w:t>در فصل پیش، درباره عادت موضوعی که از نظر دانشمندان آموزش و پرورش اهمیتی به سزا دارد بحث کردیم و سرانجام، رشته سخن به این جا رسید که ما بیش از آن که به مهندسان کارخانه، راه سازی و ساختمان احتیاج داشته باشیم به مهندسان انسانی نیازمندیم و بدون آنها جامعه ما به کمال نخواهد رسید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علت عقب افتادگی یک ملت، تنها نداشتن ذوب آهن، کارخانه، نیروی تولید و افزار کشاورزی نو</w:t>
      </w:r>
    </w:p>
    <w:p>
      <w:pPr>
        <w:pStyle w:val="BookText"/>
        <w:rPr/>
      </w:pPr>
      <w:r>
        <w:rPr>
          <w:rFonts w:ascii="IRNazanin" w:hAnsi="IRNazanin" w:eastAsia="IRNazanin"/>
          <w:color w:val="111111"/>
          <w:sz w:val="28"/>
          <w:sz w:val="28"/>
          <w:szCs w:val="28"/>
          <w:rtl w:val="true"/>
          <w:lang w:bidi="fa-IR"/>
        </w:rPr>
        <w:t>است، یا این که علاوه بر همه اینها، نداشتن یا به کار نبردن سرمایه‌های معنوی است؟ چرا ممالک مترقی با این که از جنبه‌های مادی به طور کامل برخوردارند، همواره در نگرانی و اضطراب به سر می‌برند و از آرامش و راحتی محرومند؟ علت این است که توسعه روزافزون قدرت‌ها و فراوانی سلاح‌های آتش زا هر لحظه خطرهای سهمگینی را در برابر مردم جهان نمودار می‌سازد و آینده مبهم و تاریکی را مجسم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علم با همه امیدها و آرزوهایی که به دنبال دارد، معلوم نیست برای بشر مفید یا مضر باشد و این از لحاظ استفاده‌های خطرناکی است که ممکن است بشر از علم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سالانه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از ثروت و درآمد جهان را تسلیحات می‌بلعد و به گفته دبیر کل سازمان ملل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این است که آیا سرانجام ما نژاد بشر را منقرض خواهیم کرد یا این که عالم بشریت از جنگ دست برخواهد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 بزرگ عصر اتم و فیلسوف عالی قدر، انیشتین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سوم، چه سلاحی به کار خواهد رفت؟ وی از پاسخ این سوال خودداری کرد و خود را به نادانی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چهارمی پیش آید، اسلحه آن منحصر به فلاخن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طوری دنیا زیر و رو می‌گردد که بشری باقی نخواهد ماند و اگر بشری باقی بماند زندگی او به صورت زندگی بشر ما قبل تاریخ در خواهد آمد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کوشش دنیای قرن بیستم، صرف خلع سلاح، رهایی از استعمار و پشتیبانی از کشورهای در حال توسعه می‌گردد و این امر نشان می‌دهد که هنوز دنیای ما</w:t>
      </w:r>
    </w:p>
    <w:p>
      <w:pPr>
        <w:pStyle w:val="BookText"/>
        <w:rPr/>
      </w:pPr>
      <w:r>
        <w:rPr>
          <w:rFonts w:ascii="IRNazanin" w:hAnsi="IRNazanin" w:eastAsia="IRNazanin"/>
          <w:color w:val="111111"/>
          <w:sz w:val="28"/>
          <w:sz w:val="28"/>
          <w:szCs w:val="28"/>
          <w:rtl w:val="true"/>
          <w:lang w:bidi="fa-IR"/>
        </w:rPr>
        <w:t>محل امن و امان و سعادت و خوشبختی نشده است و ما هنوز اندر خم یک کوچه‌ایم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اوتانت دبیر کل وقت سازمان ملل متحد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کشورهایی که تازه از استعمار رهایی یافته و در حال توسعه‌اند، فاقد سازمان اداری و فنی هستند، زندگانی اقتصادی و مالی آنها عموما متزلزل است، احتیاج مبرمی به مدرسه و معلم دارند و غالبا قربانی عدم ثبات اوضاع سیاسی خود می‌شوند و به عهده سازمان ملل متحد است که آنها را یاری کند تا بتوانند مشکلات خود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تنها این کشورها دچار این گرفتاری‌ها و بدبختی‌ها نیستند، بلکه دو میلیارد از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حدود سه چهارم ساکنان کره زمین با فقر و بدبختی نفس می‌کشند و از حداقل ضروریات زندگی هم محرومند، روی همین جهات بود که سازمان ملل متحد به موجب قطعنامه مورخ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دهساله سازمان ملل متحد برای توسعه اعلام کرد، تا با اقدامات سازمان، تفاوت فاحش بین درآمد یک کارگر متوسط در کشورهای صنعتی و قوت لا یموت انسان متوسط در کشورهای توسعه نیافته، از میان برداشته یا تعدیل شود و در کشورهای در حال توسعه، درآمد ملی را تا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پنج درصد افزایش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به عنوان مشکلات قرن ما گفته شد، این نتیجه به دست می‌آید که در درجه اول، سرمایه‌های مادی در همه جای دنیا و به دست تمام مردم جهان نیست، بلکه در برخی از ممالک بزرگ متمرکز شده است و سایر ممالک به علل و جهاتی، از تحصیل این سرمایه‌ها محرومند و</w:t>
      </w:r>
    </w:p>
    <w:p>
      <w:pPr>
        <w:pStyle w:val="BookText"/>
        <w:rPr/>
      </w:pPr>
      <w:r>
        <w:rPr>
          <w:rFonts w:ascii="IRNazanin" w:hAnsi="IRNazanin" w:eastAsia="IRNazanin"/>
          <w:color w:val="111111"/>
          <w:sz w:val="28"/>
          <w:sz w:val="28"/>
          <w:szCs w:val="28"/>
          <w:rtl w:val="true"/>
          <w:lang w:bidi="fa-IR"/>
        </w:rPr>
        <w:t>نمی‌توانند روی پای خود بایستند و در درجه دوم، نه تنها سرمایه‌های مادی نتوانسته است دردهای بشر را درمان کند، بلکه خود بر دردها و مشکلات بشر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شکی نیست که یک ملت، آن گاه می‌تواند به سعادت واقعی برسد که از سرمایه‌های مادی و معنوی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پی نشان دادن رمز سعادت واقعی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اوتانت، علل عقب افتادگی بسیاری از ممالک روی زمین را فقدان سازمان اداری و فنی، تزلزل زندگی اقتصادی و مالی، احتیاج مبرم به مدرسه و معلم و عدم ثبات اوضاع سیاسی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سعادت یک ملت، آنگاه به خوبی تامین می‌شود که هیچ یک از این نواقص در زندگی او راه نداشته باشد، ولی رفع این نواقص به عهده کیست؟ مگر چنین نیست که تنها کسانی می‌توانند براین نواقص فایق آیند که در مدرسه و به وسیله معلم تربیت می‌شوند؟ ما، معلمان را مهندسان انسانی لقب دادیم، زیرا اگر مثلا مهندس برق، در امور مربوط به برق تخصص دارد و به اوضاع آن سرو سامانی می‌بخشد، معلم هم مهندسی است که در امور مربوط به انسان، تخصص دارد و به اوضاع او سر و سامان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معلم تنها این نیست که پزشک، مهندس، حقوقدان، عالم اقتصاد، ریاضیدان، فیلسوف، ادیب، درجه دار و صاحب منصب، تحویل جامعه بدهد، بلکه همه اینها معلومات و فنونی هستند که اگر توام با اخلاق و انسانیت نباشند و ایمان به مبدا و معاد، آنها را در راه صحیح راهبری ننماید، مشکلات زندگی را در دنیای کنونی صد چندان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 مردم جهان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دلایل مذکور، امروز مردم</w:t>
      </w:r>
      <w:bookmarkStart w:id="153" w:name="pg61_3012"/>
    </w:p>
    <w:p>
      <w:pPr>
        <w:pStyle w:val="BookText"/>
        <w:rPr/>
      </w:pPr>
      <w:bookmarkEnd w:id="153"/>
      <w:r>
        <w:rPr>
          <w:rFonts w:ascii="IRNazanin" w:hAnsi="IRNazanin" w:eastAsia="IRNazanin"/>
          <w:color w:val="111111"/>
          <w:sz w:val="28"/>
          <w:sz w:val="28"/>
          <w:szCs w:val="28"/>
          <w:rtl w:val="true"/>
          <w:lang w:bidi="fa-IR"/>
        </w:rPr>
        <w:t>جهان به طور محسوسی در راه مبارزه با مشکلات، به پا خاسته‌اند و با یک کوشش پی گیر و همه جانبه، با سرانگشت تدبیر و درایت، گره‌ها را از زندگی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همه مشکلات مساله آموزش و پرورش، بیش از همه، مورد توجه است، زیرا حل همه یا بسیاری از مشکلات به آموزش و پرورش بستگی دارد و ملتی که از آموزش و پرورش صحیح برخوردار باشد، به راحتی بر مشکلات فایق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جهان، دانشگاه‌ها همواره در درجه اول اهمیت بوده‌اند و به وسیله اقدامات دولت‌ها و مردم نیکوکار، روزبه روز بر توسعه آنها افزوده می‌شود و سرمایه‌های هنگفتی در آنها گرد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پیشرفت آموزش و پرورش، نشان پیشرفت هر قومی است، از این رو مردم جهان به طور دسته جمعی علیه جهل و بی‌سوادی به مبارزه برخاسته‌اند و با کوشش و تلاش، همواره در صدد پیداکردن راه‌های بهتر و صحیح‌تر برای تعلیم و تربیت کودکان هستند</w:t>
      </w:r>
      <w:r>
        <w:rPr>
          <w:rFonts w:eastAsia="IRNazanin" w:cs="IRNazanin"/>
          <w:color w:val="111111"/>
          <w:sz w:val="28"/>
          <w:szCs w:val="28"/>
          <w:rtl w:val="true"/>
          <w:lang w:bidi="fa-IR"/>
        </w:rPr>
        <w:t>.</w:t>
      </w:r>
    </w:p>
    <w:p>
      <w:pPr>
        <w:pStyle w:val="Heading3"/>
        <w:numPr>
          <w:ilvl w:val="2"/>
          <w:numId w:val="1"/>
        </w:numPr>
        <w:rPr/>
      </w:pPr>
      <w:bookmarkStart w:id="154" w:name="__RefHeading___Toc200288_211673320"/>
      <w:bookmarkStart w:id="155" w:name="_Toc58"/>
      <w:bookmarkEnd w:id="154"/>
      <w:r>
        <w:rPr>
          <w:rtl w:val="true"/>
        </w:rPr>
        <w:t>آسایش و راحتی ملتها مدیون ترقی علمی است</w:t>
      </w:r>
      <w:bookmarkEnd w:id="155"/>
    </w:p>
    <w:p>
      <w:pPr>
        <w:pStyle w:val="BookText"/>
        <w:rPr/>
      </w:pPr>
      <w:r>
        <w:rPr>
          <w:rFonts w:ascii="IRNazanin" w:hAnsi="IRNazanin" w:eastAsia="IRNazanin"/>
          <w:color w:val="111111"/>
          <w:sz w:val="28"/>
          <w:sz w:val="28"/>
          <w:szCs w:val="28"/>
          <w:rtl w:val="true"/>
          <w:lang w:bidi="fa-IR"/>
        </w:rPr>
        <w:t xml:space="preserve">در ایالات متحده امریکا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 کالج وجود دارد، دوازده عدد آنها بیش از صد میلیون دلار ثروت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هاروارد، ثروتمندترین دانشگاه ایالات متحده است و به تنهایی نزدیک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ثروت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 دانشگاه تگزاس نیز تخمینا به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حداقل ثروت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دوازده میلیون 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نیکوکار جهان، ثروت‌های کلان خود را در راه پیشرفت علم و دانش وقف کرده‌اند</w:t>
      </w:r>
      <w:r>
        <w:rPr>
          <w:rFonts w:eastAsia="IRNazanin" w:cs="IRNazanin"/>
          <w:color w:val="111111"/>
          <w:sz w:val="28"/>
          <w:szCs w:val="28"/>
          <w:rtl w:val="true"/>
          <w:lang w:bidi="fa-IR"/>
        </w:rPr>
        <w:t>.</w:t>
      </w:r>
    </w:p>
    <w:p>
      <w:pPr>
        <w:pStyle w:val="Heading3"/>
        <w:numPr>
          <w:ilvl w:val="2"/>
          <w:numId w:val="1"/>
        </w:numPr>
        <w:rPr/>
      </w:pPr>
      <w:bookmarkStart w:id="156" w:name="__RefHeading___Toc200290_211673320"/>
      <w:bookmarkStart w:id="157" w:name="_Toc59"/>
      <w:bookmarkEnd w:id="156"/>
      <w:r>
        <w:rPr>
          <w:rtl w:val="true"/>
        </w:rPr>
        <w:t>آلفرد</w:t>
      </w:r>
      <w:bookmarkEnd w:id="1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نوبل دانشمند علم شیمی و مهندسی که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زندگی را بدرود گفت، ثروت خود را وقف کرد تا به کسانی که در زمینه فیزیک، شیمی، زیست شناسی یا طب،</w:t>
      </w:r>
      <w:bookmarkStart w:id="158" w:name="pg61_3013"/>
    </w:p>
    <w:p>
      <w:pPr>
        <w:pStyle w:val="BookText"/>
        <w:rPr/>
      </w:pPr>
      <w:bookmarkEnd w:id="158"/>
      <w:r>
        <w:rPr>
          <w:rFonts w:ascii="IRNazanin" w:hAnsi="IRNazanin" w:eastAsia="IRNazanin"/>
          <w:color w:val="111111"/>
          <w:sz w:val="28"/>
          <w:sz w:val="28"/>
          <w:szCs w:val="28"/>
          <w:rtl w:val="true"/>
          <w:lang w:bidi="fa-IR"/>
        </w:rPr>
        <w:t>صاحب کشف یا اختراعی مهم باشند، یا بهترین آثار ادبی را به وجود آورند، یا بزرگ ترین خدمت را به صلح جهانی بکنند، جایزه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 این جایزه‌ها در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تثبیت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بیش از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 ترین دانشمندان و نویسندگان و خدمتگزاران به صلح، جایزه نوبل را دریافت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جوانان مملکت ما امروزه با افتخارات بزرگ خود در المپیادهای علمی، اعجاب جهانیان را برانگیخته‌اند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اوقاف گیپ یادگار مادر پیری است که فرزند جوان خود گیپ را که علاقه سرشاری به ادبیات فارسی داشت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آرامش خاطر خسته و ملول خود، ثروت خویش را وقف کرد، تا آثار ادبی فارسی طبع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کتاب‌های چاپ اوقاف گیپ از بهترین چاپ‌های کتب فارسی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نمونه‌ها برای مردم متمکن و ثروتمند، سرمشق بزرگی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در مملکت ما هم مشکل آموزش و پرورش به کلی حل شود و در این راه، سرمایه‌های مادی و معنوی به کار افتد، تا در سایه آن بتوانیم بر مشکلات فایق آییم</w:t>
      </w:r>
      <w:r>
        <w:rPr>
          <w:rFonts w:eastAsia="IRNazanin" w:cs="IRNazanin"/>
          <w:color w:val="111111"/>
          <w:sz w:val="28"/>
          <w:szCs w:val="28"/>
          <w:rtl w:val="true"/>
          <w:lang w:bidi="fa-IR"/>
        </w:rPr>
        <w:t>.</w:t>
      </w:r>
    </w:p>
    <w:p>
      <w:pPr>
        <w:pStyle w:val="Heading2"/>
        <w:numPr>
          <w:ilvl w:val="1"/>
          <w:numId w:val="1"/>
        </w:numPr>
        <w:rPr/>
      </w:pPr>
      <w:bookmarkStart w:id="159" w:name="__RefHeading___Toc200292_211673320"/>
      <w:bookmarkStart w:id="160" w:name="_Toc60"/>
      <w:bookmarkEnd w:id="159"/>
      <w:r>
        <w:rPr>
          <w:rtl w:val="true"/>
        </w:rPr>
        <w:t>اجتماع و کودکان نورسته</w:t>
      </w:r>
      <w:bookmarkEnd w:id="160"/>
    </w:p>
    <w:p>
      <w:pPr>
        <w:pStyle w:val="Heading3"/>
        <w:numPr>
          <w:ilvl w:val="2"/>
          <w:numId w:val="1"/>
        </w:numPr>
        <w:rPr/>
      </w:pPr>
      <w:bookmarkStart w:id="161" w:name="__RefHeading___Toc200294_211673320"/>
      <w:bookmarkStart w:id="162" w:name="_Toc61"/>
      <w:bookmarkEnd w:id="161"/>
      <w:r>
        <w:rPr>
          <w:rtl w:val="true"/>
        </w:rPr>
        <w:t>نگاهی به گذشته</w:t>
      </w:r>
      <w:bookmarkEnd w:id="162"/>
    </w:p>
    <w:p>
      <w:pPr>
        <w:pStyle w:val="BookText"/>
        <w:rPr/>
      </w:pPr>
      <w:r>
        <w:rPr>
          <w:rFonts w:ascii="IRNazanin" w:hAnsi="IRNazanin" w:eastAsia="IRNazanin"/>
          <w:color w:val="111111"/>
          <w:sz w:val="28"/>
          <w:sz w:val="28"/>
          <w:szCs w:val="28"/>
          <w:rtl w:val="true"/>
          <w:lang w:bidi="fa-IR"/>
        </w:rPr>
        <w:t>دنیای امروز از چند جهت، با دنیای گذشته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بود که بشر، به خواندن و نوشتن و علم و دانش، اهمیت نمی‌داد و آن را برای زندگی لازم نمی‌شمرد و احیانا توجه به آن را امری تفننی و زاید و گاهی لغو و ننگین می‌شمرد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یونان، که مدت‌ها مهد علم و فلسفه بود و نوابغ علم و فلسفه چون سقراط، افلاطون، ارسطو و … را در خویش پرورانید و از دماغ آنها، افکار فلسفی به دیگر</w:t>
      </w:r>
    </w:p>
    <w:p>
      <w:pPr>
        <w:pStyle w:val="BookText"/>
        <w:rPr/>
      </w:pPr>
      <w:r>
        <w:rPr>
          <w:rFonts w:ascii="IRNazanin" w:hAnsi="IRNazanin" w:eastAsia="IRNazanin"/>
          <w:color w:val="111111"/>
          <w:sz w:val="28"/>
          <w:sz w:val="28"/>
          <w:szCs w:val="28"/>
          <w:rtl w:val="true"/>
          <w:lang w:bidi="fa-IR"/>
        </w:rPr>
        <w:t>نقاط جهان تراوش نمود، آموزگاری را عیب می‌پنداشتند و زشت ترین ناسزا این بود که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آموزگار شده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اعراب به کلی از علم و دانش بی‌بهره بودند، حتی در آغاز اسلام فقط هفده نفر نوشتن می‌دانستند و با آن همه تاکیدات فراوان پیامبر عالی قدر اسلام به تعلیم و تربیت و این که سفارش کرد مسلمانان باید از گهواره تا گور دانش بجویند و قرآن کریم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دانا با مردم نادان برابر نیستند </w:t>
      </w:r>
      <w:r>
        <w:rPr>
          <w:rStyle w:val="FootnoteAnchor"/>
          <w:rtl w:val="true"/>
        </w:rPr>
        <w:footnoteReference w:id="121"/>
      </w:r>
      <w:r>
        <w:rPr>
          <w:rFonts w:ascii="IRNazanin" w:hAnsi="IRNazanin" w:eastAsia="IRNazanin"/>
          <w:color w:val="111111"/>
          <w:sz w:val="28"/>
          <w:sz w:val="28"/>
          <w:szCs w:val="28"/>
          <w:rtl w:val="true"/>
          <w:lang w:bidi="fa-IR"/>
        </w:rPr>
        <w:t xml:space="preserve">و تنها دانشمندان از خدا می‌ترسند </w:t>
      </w:r>
      <w:r>
        <w:rPr>
          <w:rStyle w:val="FootnoteAnchor"/>
          <w:rtl w:val="true"/>
        </w:rPr>
        <w:footnoteReference w:id="122"/>
      </w:r>
      <w:r>
        <w:rPr>
          <w:rFonts w:ascii="IRNazanin" w:hAnsi="IRNazanin" w:eastAsia="IRNazanin"/>
          <w:color w:val="111111"/>
          <w:sz w:val="28"/>
          <w:sz w:val="28"/>
          <w:szCs w:val="28"/>
          <w:rtl w:val="true"/>
          <w:lang w:bidi="fa-IR"/>
        </w:rPr>
        <w:t>با وجود این به گفته جاحظ در کتاب البیان و التبیین یکی از اعراب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شوون یک نفر قریشی نیست که جز تاریخ قدیم اعراب، چیز دیگری بداند، مخصوصا حالا که هر کس باید تیر و کمان بردارد و به دشمن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ذوالرمه یکی از شاعران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داشت که هنر کتابت خود را آشکار سازد، زیرا به گفته او نوشتن نزد اعراب ننگ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دورانی که اروپای قرون وسطی در گرداب جهل و نابخردی دست و پا می‌زد و کلیسا با کمال استبداد و خودسری، مردم اروپا را به حال جمود و رکود نگاه داشته بود و برای جلوگیری از نهضتهای فکری و خدمات دانشمندانی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کپرنیک، برنو که با کمال شقاوت در آتش سوزانده شد کپلر و گالیله به هر وسیله نا مشروع وغیر انسانی متوسل می‌گردیدند، مسلمانان در پرتو تعالیم عالیه اسلام علی رغم بسیاری از تعصبات ناروا که به شمه‌ای از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 را عادت دهند که به این صفات زشت عادت ننماید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w:t>
      </w:r>
      <w:bookmarkStart w:id="163" w:name="pg61_3015"/>
    </w:p>
    <w:p>
      <w:pPr>
        <w:pStyle w:val="BookText"/>
        <w:rPr/>
      </w:pPr>
      <w:bookmarkEnd w:id="163"/>
      <w:r>
        <w:rPr>
          <w:rFonts w:ascii="IRNazanin" w:hAnsi="IRNazanin" w:eastAsia="IRNazanin"/>
          <w:color w:val="111111"/>
          <w:sz w:val="28"/>
          <w:sz w:val="28"/>
          <w:szCs w:val="28"/>
          <w:rtl w:val="true"/>
          <w:lang w:bidi="fa-IR"/>
        </w:rPr>
        <w:t>که قوه تمیز و تشخیص در آدمی بیدار شد، باید خود از تشکیل عادات بد در وجود خود جلوگیری نماید و تحت تاثیر هوا و هوس، معاشر ناجنس و اشتباهات دیگر، گرفتار عادت‌های ناروا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جوانان، بر اثر یک اشتباه، دوستی ناباب، هوسی ابلهانه؛ عمری را به پریشانی و بدبختی می‌گذرانند و همواره در آتش پشیمانی و حسرت می‌سوزند و بر لحظات غفلت و اشتباه خویش، لعن و نفرین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عادات ناروا، خطرناک‌تر از هر نوع بیماری کشنده و زیان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سعی کرده‌اند راه‌هایی برای جانشین ساختن عادات خوب به جای عادات بد، پیشنهاد کنند و این قبیل بیماران را درمان روحی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ترک عادت نامطلوب، نباید هیچ گونه استثنایی قائل شد و باید عادات ارادی جدید را تمرین و عادات غیر ارادی را با تمرین‌های ارادی ترک کردو مشخصاتی صریح برای عادت جدید تعیین نمود</w:t>
      </w:r>
      <w:r>
        <w:rPr>
          <w:rFonts w:eastAsia="IRNazanin" w:cs="IRNazanin"/>
          <w:color w:val="111111"/>
          <w:sz w:val="28"/>
          <w:szCs w:val="28"/>
          <w:rtl w:val="true"/>
          <w:lang w:bidi="fa-IR"/>
        </w:rPr>
        <w:t>.</w:t>
      </w:r>
    </w:p>
    <w:p>
      <w:pPr>
        <w:pStyle w:val="Heading3"/>
        <w:numPr>
          <w:ilvl w:val="2"/>
          <w:numId w:val="1"/>
        </w:numPr>
        <w:rPr/>
      </w:pPr>
      <w:bookmarkStart w:id="164" w:name="__RefHeading___Toc200296_211673320"/>
      <w:bookmarkStart w:id="165" w:name="_Toc62"/>
      <w:bookmarkEnd w:id="164"/>
      <w:r>
        <w:rPr>
          <w:rtl w:val="true"/>
        </w:rPr>
        <w:t>عادت و آموزش و پرورش</w:t>
      </w:r>
      <w:bookmarkEnd w:id="165"/>
    </w:p>
    <w:p>
      <w:pPr>
        <w:pStyle w:val="BookText"/>
        <w:rPr/>
      </w:pPr>
      <w:r>
        <w:rPr>
          <w:rFonts w:ascii="IRNazanin" w:hAnsi="IRNazanin" w:eastAsia="IRNazanin"/>
          <w:color w:val="111111"/>
          <w:sz w:val="28"/>
          <w:sz w:val="28"/>
          <w:szCs w:val="28"/>
          <w:rtl w:val="true"/>
          <w:lang w:bidi="fa-IR"/>
        </w:rPr>
        <w:t>باید اعتراف کرد که نقش معلم و متصدیان آموزش و پرورش در بنیان گذاری عادات نیکو،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بدانیم که برخی، آموزش و پرورش را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عاداتی که سبب سازگاری فرد با محیط می‌شود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صاحب الزمانى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پررنج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دانسته‌اند، البته این سازگاری باید سبب ایجاد تغییراتی در محیط شود و صرفا عملی منفی و منفعل و معلول حوادث محیط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مذکور، دراین جا دو وظیفه اساسی برای معلم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عادات مطلوب،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دادن عادات زشت و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طفل یا نوجوان به خودی خود قادر نیست خویشتن را در ایجاد عادات نیک و ترک عادات ناروا رهبری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وظیفه</w:t>
      </w:r>
      <w:bookmarkStart w:id="166" w:name="pg61_3016"/>
    </w:p>
    <w:p>
      <w:pPr>
        <w:pStyle w:val="BookText"/>
        <w:rPr/>
      </w:pPr>
      <w:bookmarkEnd w:id="166"/>
      <w:r>
        <w:rPr>
          <w:rFonts w:ascii="IRNazanin" w:hAnsi="IRNazanin" w:eastAsia="IRNazanin"/>
          <w:color w:val="111111"/>
          <w:sz w:val="28"/>
          <w:sz w:val="28"/>
          <w:szCs w:val="28"/>
          <w:rtl w:val="true"/>
          <w:lang w:bidi="fa-IR"/>
        </w:rPr>
        <w:t>مربی واقعی و معلم وظیفه شناس است که در راه آموزش و پرورش آنها سعی بیشتر و پی گیرتر و دقت شایسته تری از خود در راه تعلیم و تربیت، به کوشش و فعالیت پرداختند و با اقتباس تحقیقاتی که در گذشته، مردم یونان، هند، ایران و مصر کرده بودند، خود به اختراعات و اکتشافات جدیدی نایل گردیدند و فصلی جدید بر دانش انسانی افزودند و بنیان تمدن کنونی را که به دست اروپائیان به اوج کمال رسید نهادند</w:t>
      </w:r>
      <w:r>
        <w:rPr>
          <w:rFonts w:eastAsia="IRNazanin" w:cs="IRNazanin"/>
          <w:color w:val="111111"/>
          <w:sz w:val="28"/>
          <w:szCs w:val="28"/>
          <w:rtl w:val="true"/>
          <w:lang w:bidi="fa-IR"/>
        </w:rPr>
        <w:t>.</w:t>
      </w:r>
    </w:p>
    <w:p>
      <w:pPr>
        <w:pStyle w:val="Heading3"/>
        <w:numPr>
          <w:ilvl w:val="2"/>
          <w:numId w:val="1"/>
        </w:numPr>
        <w:rPr/>
      </w:pPr>
      <w:bookmarkStart w:id="167" w:name="__RefHeading___Toc200298_211673320"/>
      <w:bookmarkStart w:id="168" w:name="_Toc63"/>
      <w:bookmarkEnd w:id="167"/>
      <w:r>
        <w:rPr>
          <w:rtl w:val="true"/>
        </w:rPr>
        <w:t>اهمیت آموزش و پرورش در دنیای امروز</w:t>
      </w:r>
      <w:bookmarkEnd w:id="168"/>
    </w:p>
    <w:p>
      <w:pPr>
        <w:pStyle w:val="BookText"/>
        <w:rPr/>
      </w:pPr>
      <w:r>
        <w:rPr>
          <w:rFonts w:ascii="IRNazanin" w:hAnsi="IRNazanin" w:eastAsia="IRNazanin"/>
          <w:color w:val="111111"/>
          <w:sz w:val="28"/>
          <w:sz w:val="28"/>
          <w:szCs w:val="28"/>
          <w:rtl w:val="true"/>
          <w:lang w:bidi="fa-IR"/>
        </w:rPr>
        <w:t>روابطی که اروپائیان طی جنگ‌های صلیبی با دنیای متمدن اسلامی آن روز پیدا کردند، وسیله بیداری آنان گردید و به آنها نشان داد که یگانه وسیله ترقی وتعالی، توجه به علم و دانش و به وجود آوردن آموزش و پرورش همگانی است و به جرات می‌توان مدعی شد که علت اصلی یا یکی از علل اصلی رنسانس،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لوتر، برای اولین بار پیشنهاد کرد که دولت‌ها موظفند آموزش و پرورش ملت‌های خود را به عهده گرفته و با اجبار، کودکان را تحت تعلیم و تربیت درآورند و راه را برای ترقی و تعالی به روی ملت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استعدادهای نهفته نونهالان را کشف کند، نقاط ضعف آنها را جستجو نماید و با صبر و حوصله، به تدریج عادات زشت آنها را به دست فراموشی بسپارد و آن عاداتی که سبب سازگاری آنان با محیط و فعالیت و ابتکار و سعادتشان می‌شود در آنها به وجود آورد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طوری کودک و نوجوان را تحت مراقبت دقیق قرارداد و طوری از آموزش و پرورش واقعی برخوردار ساخت که همواره از روی فکر و اندیشه و ملاحظه</w:t>
      </w:r>
    </w:p>
    <w:p>
      <w:pPr>
        <w:pStyle w:val="BookText"/>
        <w:rPr/>
      </w:pPr>
      <w:r>
        <w:rPr>
          <w:rFonts w:ascii="IRNazanin" w:hAnsi="IRNazanin" w:eastAsia="IRNazanin"/>
          <w:color w:val="111111"/>
          <w:sz w:val="28"/>
          <w:sz w:val="28"/>
          <w:szCs w:val="28"/>
          <w:rtl w:val="true"/>
          <w:lang w:bidi="fa-IR"/>
        </w:rPr>
        <w:t>غایت و نتیجه عمل، آن را از روی شعور و اراده تمرین کنند، تا به صورت عادت و خودکار درآید، و هم در موارد لازم بتوانند با یک تصمیم، عادتی را ترک نمایند ودر تمام عمر از همین راه و رسم صحیح پیروی کنند و هرگز دچار عادت‌های کورکورانه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معلم خوب همواره به شاگردان خود درس فضیلت و انسانیت می‌دهد و عقل آنها را بیدار و آگاه می‌سازد و کاخ سعادت آنها را با روشی خردمندانه در محیط آموزشگاه خود بگشایند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به جایی رسید که اصولا آموزش و پرورش، خود علمی مستقل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شعبی از قبیل فلسفه آموزش و پرورش و اصول آموزش و پرورش پیدا کرد و دانشمندانی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هربارت، روسو، فربل، پستالزی، جان دیوئی وب در این رشته‌ها قدم به عرصه وجود گذاشتند و برای کودک ن سان که باید و شاید ارزش و احترام قائل شدند، در صورتی که دیگران او را موجودی به اصطلاح فعل پذیر و ناتوان، می‌پنداشتند و به خودی خود برای او ارزشی قائل نبودند و دوران کودکی او را مقدمه و پیش در آمد بلوغ پنداشته، تصور می‌کردند که فقط فرد بالغ، پخته و کامل است، در صورتی که از نظر آموزش و پرورش، هیچ کس در هیچ مرحله‌ای کامل و تام و تمام نیست، از این رو امرسن </w:t>
      </w:r>
      <w:r>
        <w:rPr>
          <w:rStyle w:val="FootnoteAnchor"/>
          <w:rtl w:val="true"/>
        </w:rPr>
        <w:footnoteReference w:id="12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کودک احترام گذارید، در زندگی او زیاد مداخله نکنید و خلوت او را بر هم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برخی از مردم، به این سخن اعتراض می‌کنند و می‌گویند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می‌خواهید به نام احترام کودک، زمام نظم عمومی و خصوصی را از دست رها</w:t>
      </w:r>
      <w:bookmarkStart w:id="169" w:name="pg61_3018"/>
    </w:p>
    <w:p>
      <w:pPr>
        <w:pStyle w:val="BookText"/>
        <w:rPr/>
      </w:pPr>
      <w:bookmarkEnd w:id="169"/>
      <w:r>
        <w:rPr>
          <w:rFonts w:ascii="IRNazanin" w:hAnsi="IRNazanin" w:eastAsia="IRNazanin"/>
          <w:color w:val="111111"/>
          <w:sz w:val="28"/>
          <w:sz w:val="28"/>
          <w:szCs w:val="28"/>
          <w:rtl w:val="true"/>
          <w:lang w:bidi="fa-IR"/>
        </w:rPr>
        <w:t>کنید و کودک نورسته را به امیال و هوس‌های دیوانه وار خود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اینان باید پاسخ گفت که به کودک احترام بگذارید و در این کار کوتاهی مکنید، ولی به خود نیز احترام گذارید، در تربیت کودک؛ دو نکته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مقتضیات طبع کودک را مراعات کنید و موافق جهتی که دارد، به بارش آورید و به سلاح دانش مسلحش کنید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هم با تاکید تمام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تربیت صحیح، همین است و راهی بس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معلمی که این راه را می‌پیماید، بر خلاف معلمی که به درس گفتن اکتفا می‌کند، باید همه وقت و نیرو و فکر و شخصیت خود را به کار گیرد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کوشش این دانشوران آموزش و پرورش موقعیت خاصی پیدا کرد و در مورد سراسر دوره زندگی یک انسان آرمانی، نظراتی ارزنده ابراز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فیسک </w:t>
      </w:r>
      <w:r>
        <w:rPr>
          <w:rStyle w:val="FootnoteAnchor"/>
          <w:rtl w:val="true"/>
        </w:rPr>
        <w:footnoteReference w:id="128"/>
      </w:r>
      <w:r>
        <w:rPr>
          <w:rFonts w:ascii="IRNazanin" w:hAnsi="IRNazanin" w:eastAsia="IRNazanin"/>
          <w:color w:val="111111"/>
          <w:sz w:val="28"/>
          <w:sz w:val="28"/>
          <w:szCs w:val="28"/>
          <w:rtl w:val="true"/>
          <w:lang w:bidi="fa-IR"/>
        </w:rPr>
        <w:t xml:space="preserve">در کتاب گردشهای پیرو عقیده تکامل تدریجی </w:t>
      </w:r>
      <w:r>
        <w:rPr>
          <w:rStyle w:val="FootnoteAnchor"/>
          <w:rtl w:val="true"/>
        </w:rPr>
        <w:footnoteReference w:id="129"/>
      </w:r>
      <w:r>
        <w:rPr>
          <w:rFonts w:ascii="IRNazanin" w:hAnsi="IRNazanin" w:eastAsia="IRNazanin"/>
          <w:color w:val="111111"/>
          <w:sz w:val="28"/>
          <w:sz w:val="28"/>
          <w:szCs w:val="28"/>
          <w:rtl w:val="true"/>
          <w:lang w:bidi="fa-IR"/>
        </w:rPr>
        <w:t>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 تکامل جوامع بشری افزوده می‌شود، لزوما عمر کودکی ودوره رشد اطفال نیز طولانی‌تر می‌شود، زیرا تکامل جامعه ایجاب می‌کند که حقایق بسیار فراوانی در کودکی به نوباوگان آموخته شود، همچنان که افزایش دانستنیهای کودکان هم به نوبه خود، سبب تکامل جامعه می‌گردد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00300_211673320"/>
      <w:bookmarkStart w:id="171" w:name="_Toc64"/>
      <w:bookmarkEnd w:id="170"/>
      <w:r>
        <w:rPr>
          <w:rtl w:val="true"/>
        </w:rPr>
        <w:t>مسئولیت بزرگ</w:t>
      </w:r>
      <w:bookmarkEnd w:id="171"/>
    </w:p>
    <w:p>
      <w:pPr>
        <w:pStyle w:val="BookText"/>
        <w:rPr/>
      </w:pPr>
      <w:r>
        <w:rPr>
          <w:rFonts w:ascii="IRNazanin" w:hAnsi="IRNazanin" w:eastAsia="IRNazanin"/>
          <w:color w:val="111111"/>
          <w:sz w:val="28"/>
          <w:sz w:val="28"/>
          <w:szCs w:val="28"/>
          <w:rtl w:val="true"/>
          <w:lang w:bidi="fa-IR"/>
        </w:rPr>
        <w:t>هنوز دنیا نتوانسته است با همه زحمات و مشقتها و مخارج سنگینی که در راه آموزش و پرورش مبذول داشته است، به ساختن انسان ایده آل و آرمانی توفیق یابد، ولی در این راه مسافت زیادی را پیموده است و شاید، بلکه قطعا، بیش از آنچه پیموده است، از هدف دور و هنوز اندر خم یک کوچه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جامعه ما یک مسئولیت بزرگ در</w:t>
      </w:r>
    </w:p>
    <w:p>
      <w:pPr>
        <w:pStyle w:val="BookText"/>
        <w:rPr/>
      </w:pPr>
      <w:r>
        <w:rPr>
          <w:rFonts w:ascii="IRNazanin" w:hAnsi="IRNazanin" w:eastAsia="IRNazanin"/>
          <w:color w:val="111111"/>
          <w:sz w:val="28"/>
          <w:sz w:val="28"/>
          <w:szCs w:val="28"/>
          <w:rtl w:val="true"/>
          <w:lang w:bidi="fa-IR"/>
        </w:rPr>
        <w:t>برابر نسل جوان پیدا می‌کند و موظف است که دین خود را ادا نموده، این بار سنگین را به منزل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معلم، جزیی از اجتماع و کارش آموزش و پرورش عمدی است و وظیفه دارد کار خود را چنان که در فصل پیش شرح دادیم انجام دهد، ولی از آن جا که تنها آموزش و پرورش عمدی در سرنوشت کودکان دخیل نیست و آموزش و پرورش غیر عمدی نیز در سرنوشت آنان دخالت تام دارد، سایر طبقات اجتماع نیز به نوبه خود وظایفی دارند که برای تکمیل کار معلم، ناگزیرند به وظایف خویش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ریزی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نباید خیال کنند که وظیفه آنها تنها نان و لباس دادن است و نسبت به آموزش و پرورش کودکان و تشکیل عادات نیکو در وجود آنها وظیفه‌ای ندارند، و معلمان نیز نباید تصور کنند که تنها با یاددادن و خواندن و نوشتن، تمام وظیفه‌های آنها انجام گرفته است و در مورد عادات نامطلوب و تربیت اخلاقی و اجتماعی کودکان، سهمی ندارند و به عبارت دیگر، تصور نکنند که درس‌های آموزشگاهی ارزش اخلاقی ندارد، بلکه باید در آموزشگاه‌ها به وسیله درس جداگانه اخلاقی شاگردان را با مسائل اخلاقی، آشنا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دیوئی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و پرورش، دست کم در جامعه دموکراتیک، نه تنها باید رفتار خارجی افراد را با موازین اجتماعی همنوا سازد، بلکه افکار و امیال آنان را موافق آرمان‌های اخلاقی جامعه پرورش دهد، تا رفتار آنان خود به خود بر موازین اخلاقی استوار شود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مربیان باید بکوشند تا عالم سازی را با آدم سازی توام سازند، وگرنه پیشرفت علم و عقب ماندگی انسانیت همواره بر</w:t>
      </w:r>
      <w:bookmarkStart w:id="172" w:name="pg61_3020"/>
    </w:p>
    <w:p>
      <w:pPr>
        <w:pStyle w:val="BookText"/>
        <w:rPr/>
      </w:pPr>
      <w:bookmarkEnd w:id="172"/>
      <w:r>
        <w:rPr>
          <w:rFonts w:ascii="IRNazanin" w:hAnsi="IRNazanin" w:eastAsia="IRNazanin"/>
          <w:color w:val="111111"/>
          <w:sz w:val="28"/>
          <w:sz w:val="28"/>
          <w:szCs w:val="28"/>
          <w:rtl w:val="true"/>
          <w:lang w:bidi="fa-IR"/>
        </w:rPr>
        <w:t>دردها و گرفتاری‌های بشر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بیش از آن که به مهندسان کارخانه راه سازی و ساختمان احتیاج داشته باشیم، به مهندسان انسانی نیازمندیم و بدون آنها جامعه ما به کمال نخواهد رسید</w:t>
      </w:r>
      <w:r>
        <w:rPr>
          <w:rFonts w:eastAsia="IRNazanin" w:cs="IRNazanin"/>
          <w:color w:val="111111"/>
          <w:sz w:val="28"/>
          <w:szCs w:val="28"/>
          <w:rtl w:val="true"/>
          <w:lang w:bidi="fa-IR"/>
        </w:rPr>
        <w:t>.</w:t>
      </w:r>
    </w:p>
    <w:p>
      <w:pPr>
        <w:pStyle w:val="Heading2"/>
        <w:numPr>
          <w:ilvl w:val="1"/>
          <w:numId w:val="1"/>
        </w:numPr>
        <w:rPr/>
      </w:pPr>
      <w:bookmarkStart w:id="173" w:name="__RefHeading___Toc200302_211673320"/>
      <w:bookmarkStart w:id="174" w:name="_Toc65"/>
      <w:bookmarkEnd w:id="173"/>
      <w:r>
        <w:rPr>
          <w:rtl w:val="true"/>
        </w:rPr>
        <w:t>آوارگان اجتماع</w:t>
      </w:r>
      <w:bookmarkEnd w:id="174"/>
    </w:p>
    <w:p>
      <w:pPr>
        <w:pStyle w:val="Heading3"/>
        <w:numPr>
          <w:ilvl w:val="2"/>
          <w:numId w:val="1"/>
        </w:numPr>
        <w:rPr/>
      </w:pPr>
      <w:bookmarkStart w:id="175" w:name="__RefHeading___Toc200304_211673320"/>
      <w:bookmarkStart w:id="176" w:name="_Toc66"/>
      <w:bookmarkEnd w:id="175"/>
      <w:r>
        <w:rPr>
          <w:rtl w:val="true"/>
        </w:rPr>
        <w:t>طفلک</w:t>
      </w:r>
      <w:bookmarkEnd w:id="176"/>
    </w:p>
    <w:p>
      <w:pPr>
        <w:pStyle w:val="BookText"/>
        <w:rPr/>
      </w:pPr>
      <w:r>
        <w:rPr>
          <w:rFonts w:ascii="IRNazanin" w:hAnsi="IRNazanin" w:eastAsia="IRNazanin"/>
          <w:color w:val="111111"/>
          <w:sz w:val="28"/>
          <w:sz w:val="28"/>
          <w:szCs w:val="28"/>
          <w:rtl w:val="true"/>
          <w:lang w:bidi="fa-IR"/>
        </w:rPr>
        <w:t>آرام آرام چشم و گوشش بازمی شد و با محیط زندگی آشنایی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و مامان را 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می‌کرد که دو موجود مهربان با تمام قوا در راه تامین آسایش او شب و روز در تلاش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بهانه می‌گرفت، از بهانه گیری ضرری نمی‌کرد، همیشه نازش را می‌خریدند، نوازشش می‌کردند، با یک کسالت مختصر، او را نزد پزشک می‌بردند و به وسیله دارو و مراقبت‌های غذایی خاصی درمانش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برای او آینده درخشانی پیش بینی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قراین هم نشان می‌داد که غیر از این نیست، ولی یک حادثه غیر مترقبه به طور کلی صحنه را تغییر داد، حوادث تازه‌ای به روی پرده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طفلک بیچاره، ماتش زده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اگر این است، یعنی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احساس می‌کنم که اگر به دنیا نمی‌آمدم و این تلخیها را نمی‌چشیدم، خیلی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من که از این زندگی جز تلخی، ناکامی، دلهره و اضطراب،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شبی آرام خفتم و نه روزی برق امیدواری، خانه دل افسرده و نازکم را روشن ساخت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کسی صفا دیدم، نه از دستی 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زبانی حرف ملایم شنیدم و نه از دهانی نغمه انس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روزگار با تمام قدرت‌ها و نیروهای خود، سر دشمنی با من که موجودی بینوا، بی‌پناه، بی‌خانمان و بی‌سرپرستم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گذشته‌ها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آرزوها که در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یک</w:t>
      </w:r>
    </w:p>
    <w:p>
      <w:pPr>
        <w:pStyle w:val="BookText"/>
        <w:rPr/>
      </w:pPr>
      <w:r>
        <w:rPr>
          <w:rFonts w:ascii="IRNazanin" w:hAnsi="IRNazanin" w:eastAsia="IRNazanin"/>
          <w:color w:val="111111"/>
          <w:sz w:val="28"/>
          <w:sz w:val="28"/>
          <w:szCs w:val="28"/>
          <w:rtl w:val="true"/>
          <w:lang w:bidi="fa-IR"/>
        </w:rPr>
        <w:t>غذای سیر، یک بستر گرم، یک پناهگاه مهربان، مثل بچه‌های مردم سرو سامانی داشته باشم، روزها به مدرسه بروم، تعطیلات با پدر ومادرم به گردش و تفریح و دید و بازدید بروم، ایام عید لباس نو بپوشم، ولی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خیره سر و لاابالی، این ثروتمندان عیاش و تن پرور، چرا به فکر من و امثال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یک صدم هزینه سنگین و گزاف زندگی خود را کنار می‌گذاشتند و صدها امثال مرا که به عللی دچار سرنوشتی چون سرنوشت من شده‌اند زیر پر و بال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صدم مخارج کنار دریا، شب نشینی‌ها، مسافرت به کشورهای خارج وب به انسانهایی دل افسرده و بینوا چون من اختصاص داده، به این ناهماهنگی و فاصله عظیم طبقاتی خاتمه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فرمایید که مجسم ساختن این گونه ماجراهای تلخ چه ارتباطی به بحث ما دارد، ولی نباید فراموش شود که در جامعه ما کسانی هستند که به عللی کانون گرم خانوادگی آنها از هم متلاشی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از شوهرش خوشش نیامده است، شوهری به زن دیگری دلبستگی پیدا کرده، سرانجام عفریت شوم طلاق آنها را که صاحب یک یا چند فرزند هستند از یکدیگر جدا کرده است، مردی بر اثر اعتیاد به مشروبات، هروئین، تریاک وب شانه را از زیر بار مسئولیت سنگین خانواده تهی کرده است و نیازمندیهای آنها را تامین نمی‌کند و زن و فرزندان خود را با کمال بی‌اعتنایی رها کرده است، یک دزدی یا چاقو کشی وب، سرپرست خانواده‌ای را به زندان کشانیده است، کودکانی در سنین طفولیت، پدر یا مادر یا هر دو</w:t>
      </w:r>
      <w:bookmarkStart w:id="177" w:name="pg61_3022"/>
    </w:p>
    <w:p>
      <w:pPr>
        <w:pStyle w:val="BookText"/>
        <w:rPr/>
      </w:pPr>
      <w:bookmarkEnd w:id="177"/>
      <w:r>
        <w:rPr>
          <w:rFonts w:ascii="IRNazanin" w:hAnsi="IRNazanin" w:eastAsia="IRNazanin"/>
          <w:color w:val="111111"/>
          <w:sz w:val="28"/>
          <w:sz w:val="28"/>
          <w:szCs w:val="28"/>
          <w:rtl w:val="true"/>
          <w:lang w:bidi="fa-IR"/>
        </w:rPr>
        <w:t>را ازدست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می‌کنید کودکان چنین افرادی خود به خود آن طوری که منظور و خواست اجتماع است، بار می‌آیند و در آینده لااقل در جهت ضرر جامعه قدم بر نمی‌دارند؟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قطعا این بدبختی‌ها به حداقل رسیده بود و برای هیچ کس جای نگرانی نبود</w:t>
      </w:r>
      <w:r>
        <w:rPr>
          <w:rFonts w:eastAsia="IRNazanin" w:cs="IRNazanin"/>
          <w:color w:val="111111"/>
          <w:sz w:val="28"/>
          <w:szCs w:val="28"/>
          <w:rtl w:val="true"/>
          <w:lang w:bidi="fa-IR"/>
        </w:rPr>
        <w:t>.</w:t>
      </w:r>
    </w:p>
    <w:p>
      <w:pPr>
        <w:pStyle w:val="Heading3"/>
        <w:numPr>
          <w:ilvl w:val="2"/>
          <w:numId w:val="1"/>
        </w:numPr>
        <w:rPr/>
      </w:pPr>
      <w:bookmarkStart w:id="178" w:name="__RefHeading___Toc200306_211673320"/>
      <w:bookmarkStart w:id="179" w:name="_Toc67"/>
      <w:bookmarkEnd w:id="178"/>
      <w:r>
        <w:rPr>
          <w:rtl w:val="true"/>
        </w:rPr>
        <w:t>به نظر ما چنین جامعه‌ای خود بیمار است</w:t>
      </w:r>
      <w:bookmarkEnd w:id="179"/>
    </w:p>
    <w:p>
      <w:pPr>
        <w:pStyle w:val="BookText"/>
        <w:rPr/>
      </w:pPr>
      <w:r>
        <w:rPr>
          <w:rFonts w:ascii="IRNazanin" w:hAnsi="IRNazanin" w:eastAsia="IRNazanin"/>
          <w:color w:val="111111"/>
          <w:sz w:val="28"/>
          <w:sz w:val="28"/>
          <w:szCs w:val="28"/>
          <w:rtl w:val="true"/>
          <w:lang w:bidi="fa-IR"/>
        </w:rPr>
        <w:t>در روابط چنین اجتماعی، ناهماهنگی و تلاشی وجود دارد، در این صورت چگونه می‌توان منتظر بود که محصول این اجتماع، سالم و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از گزنفون فیثاغورثی، پرسیدند که او طفل خود را چگونه تربیت خواهد کرد؟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خوب تربیت خواهد شد، اگر شهری که او در آن زندگی می‌کند، خوب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شناسان در این گونه مسائل، دقت‌های بسیار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الیوت و مریل به سه نوع اختلال و بی‌نظمی معتقدند و برای هریک علایمی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انفرادی، اختلال خانوادگی و اختلال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اختلال انفرادی را تبه کاری‌های دوران جوانی، انواع جنایت، جنون، فحشا، می‌گساری و خودکشی ذکر می‌کنند، علامت اختلال و بی‌نظمی خانوادگی را طلاق، فرار از خانه، به وجود آوردن فرزندان غیر شرعی و بیماری‌های آمیزشی می‌دانند، علامت بی نظمی گروهی را فقر، فقدان وسایل تعلیم و تربیت، بیکاری، فساد سیاسی، ارتشا و جنایت مثال می‌آورند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زندانی سی و یک ساله که دوازده سال است در زندان به سر می‌برد به معلم خویش چنین می‌نویسد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چشمانم حلقه زده است و نمی‌توانم چیزی بنویسم، زیرا یاد روزهایی می‌افتم که به تازگی مادرم مرده بود و پدرم زن گرفته بود و با سوء نیت زن پدرم و با</w:t>
      </w:r>
      <w:bookmarkStart w:id="180" w:name="pg61_3023"/>
    </w:p>
    <w:p>
      <w:pPr>
        <w:pStyle w:val="BookText"/>
        <w:rPr/>
      </w:pPr>
      <w:bookmarkEnd w:id="180"/>
      <w:r>
        <w:rPr>
          <w:rFonts w:ascii="IRNazanin" w:hAnsi="IRNazanin" w:eastAsia="IRNazanin"/>
          <w:color w:val="111111"/>
          <w:sz w:val="28"/>
          <w:sz w:val="28"/>
          <w:szCs w:val="28"/>
          <w:rtl w:val="true"/>
          <w:lang w:bidi="fa-IR"/>
        </w:rPr>
        <w:t>بی عاطفگی و بی رحمی پدرم مواجه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مرا از خانه بیرون کرد تا بتواند با زن خویش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از خانه‌ای بیرون کرد که نه تنها متعلق به مادرم بود، بلکه تمام وسایل زندگی آن مال مادر بیچاره من بود، سرمای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از آسمان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هزارها کلاف نخ را از آسمان به روی زمین باز می‌کردند و من در کوچه‌های تهران راه می‌رفتم در حالی که گرسنه بودم و لباس درستی برتن نداشتم، اما نه احساس سرما می‌کردم، نه از گرسنگی چیزی می‌فهمیدم، تنها درد بی کسی و درد بیماری و درد بدبختی و بی پناهی سراپای مرا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سال‌ها گرفتار این آوارگی و در به دری بودم، چرا خانه امیدم زندان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بود دزدی نکنم؟</w:t>
      </w:r>
      <w:r>
        <w:rPr>
          <w:rFonts w:eastAsia="IRNazanin" w:cs="IRNazanin"/>
          <w:color w:val="111111"/>
          <w:sz w:val="28"/>
          <w:szCs w:val="28"/>
          <w:rtl w:val="true"/>
          <w:lang w:bidi="fa-IR"/>
        </w:rPr>
        <w:t>! .</w:t>
      </w:r>
    </w:p>
    <w:p>
      <w:pPr>
        <w:pStyle w:val="Heading2"/>
        <w:numPr>
          <w:ilvl w:val="1"/>
          <w:numId w:val="1"/>
        </w:numPr>
        <w:rPr/>
      </w:pPr>
      <w:bookmarkStart w:id="181" w:name="__RefHeading___Toc200308_211673320"/>
      <w:bookmarkStart w:id="182" w:name="_Toc68"/>
      <w:bookmarkEnd w:id="181"/>
      <w:r>
        <w:rPr>
          <w:rtl w:val="true"/>
        </w:rPr>
        <w:t>کودکان سر راهی</w:t>
      </w:r>
      <w:bookmarkEnd w:id="182"/>
    </w:p>
    <w:p>
      <w:pPr>
        <w:pStyle w:val="Heading3"/>
        <w:numPr>
          <w:ilvl w:val="2"/>
          <w:numId w:val="1"/>
        </w:numPr>
        <w:rPr/>
      </w:pPr>
      <w:bookmarkStart w:id="183" w:name="__RefHeading___Toc200310_211673320"/>
      <w:bookmarkStart w:id="184" w:name="_Toc69"/>
      <w:bookmarkEnd w:id="183"/>
      <w:r>
        <w:rPr>
          <w:rtl w:val="true"/>
        </w:rPr>
        <w:t>صحنه‌های رقت بار</w:t>
      </w:r>
      <w:bookmarkEnd w:id="184"/>
    </w:p>
    <w:p>
      <w:pPr>
        <w:pStyle w:val="BookText"/>
        <w:rPr/>
      </w:pPr>
      <w:r>
        <w:rPr>
          <w:rFonts w:ascii="IRNazanin" w:hAnsi="IRNazanin" w:eastAsia="IRNazanin"/>
          <w:color w:val="111111"/>
          <w:sz w:val="28"/>
          <w:sz w:val="28"/>
          <w:szCs w:val="28"/>
          <w:rtl w:val="true"/>
          <w:lang w:bidi="fa-IR"/>
        </w:rPr>
        <w:t>آمد و رفت مردم در خیابان‌ها قطع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بوق گوش خراش ماشین‌ها و سر و صداهای مختلف دیگر، به گوش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تکاپو و کوشش و تلاش خستگی ناپذیر جای خود را به سکون و آرامش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مغازه‌ها همه تعطیل شده بود و از مشتری‌های پرچانه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فروش‌ها، دوره‌گردها وب کار خود را تعطیل کرده و در خانه‌های خود آرمیده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تهران پرجوش و خروش با گذشتن پاسی از شب، آرام شده و سکوتی مطلق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گشت، طبق معمول امتداد خیابانی را طی می‌کرد تا اگر دزدان و طرّاران بخواهند از محیط خلوت، سوء استفاده کرده، به مغازه یا خانه‌ای دستبرد بزنند، به حساب آنها رسیدگی نماید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چراغ‌های مهتابی از لابه</w:t>
      </w:r>
      <w:bookmarkStart w:id="185" w:name="pg61_3024"/>
    </w:p>
    <w:p>
      <w:pPr>
        <w:pStyle w:val="BookText"/>
        <w:rPr/>
      </w:pPr>
      <w:bookmarkEnd w:id="185"/>
      <w:r>
        <w:rPr>
          <w:rFonts w:ascii="IRNazanin" w:hAnsi="IRNazanin" w:eastAsia="IRNazanin"/>
          <w:color w:val="111111"/>
          <w:sz w:val="28"/>
          <w:sz w:val="28"/>
          <w:szCs w:val="28"/>
          <w:rtl w:val="true"/>
          <w:lang w:bidi="fa-IR"/>
        </w:rPr>
        <w:t>لای شاخ و برگ درخت‌ها بر پیاده رو می‌تابید و منظره‌ای شاعرانه به وجود آورده بود و پاسبان همچنان راه خود رامی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می‌رفت و به زندگی خود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توجهش به سوی چند سگ که در پیاده رو مشغول خوردن چیزی بودند و گاه گاهی به جان یکدیگر می‌افتادند، جلب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بی اعتنایی کند و به راه خود ادامه دهد و مزاحمتی برای آن چند حیوان گرسنه، فراهم نسازد، ولی با شنیدن صدای گریه و ناله مظلومانه یک طفل، با عجله به سوی او رفت و آنها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صحنه‌ای بس رقت باری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شیرخوار که شاید چند روز بیشتر از عمر خود را پشت سر نگذاشته بود در خون خود غرق بود و یکی از دست‌های نازک و لطیفش از بیخ قطع شده و طعمه سگ‌ها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شبی نباشد در تهران بزرگ، مامورین به یک یا چند طفل سر راهی برخورد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تاسف، گاهی بر اثر دیر رسیدن آنان، سگ‌ها کار خود را کرده‌اند و اطفال معصوم را با دندان‌های خود پاره پاره نموده، طعمه خویش ساخته‌اند، یا این که هنگامی رسیده‌اند که یکی از دست‌ها یا پاهای طفل معصوم از دست رفته است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00312_211673320"/>
      <w:bookmarkStart w:id="187" w:name="_Toc70"/>
      <w:bookmarkEnd w:id="186"/>
      <w:r>
        <w:rPr>
          <w:rtl w:val="true"/>
        </w:rPr>
        <w:t>بررسی انگیزه ها</w:t>
      </w:r>
      <w:bookmarkEnd w:id="18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ما این سوال پیش می‌آید که چرا پدران و مادرانی به خود اجازه می‌دهند که با استفاده از خلوت شب، جگر گوشه‌های خود را به دست سرنوشت سپرده و عواطف پاک پدری و مادری خود را آلوده هوس‌های نابخردانه و افکار پوچ شیطانی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در جامعه ما یک نوع افسار گسیختگی و بی بندوباری در</w:t>
      </w:r>
      <w:bookmarkStart w:id="188" w:name="pg61_3025"/>
    </w:p>
    <w:p>
      <w:pPr>
        <w:pStyle w:val="BookText"/>
        <w:rPr/>
      </w:pPr>
      <w:bookmarkEnd w:id="188"/>
      <w:r>
        <w:rPr>
          <w:rFonts w:ascii="IRNazanin" w:hAnsi="IRNazanin" w:eastAsia="IRNazanin"/>
          <w:color w:val="111111"/>
          <w:sz w:val="28"/>
          <w:sz w:val="28"/>
          <w:szCs w:val="28"/>
          <w:rtl w:val="true"/>
          <w:lang w:bidi="fa-IR"/>
        </w:rPr>
        <w:t>میان نسل جوان، در شرف تکوین است که از هم اکنون نتایج شوم آن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حالا برای آن فکری نشود، معلوم نیست جامعه ما چه صدمه‌ها و لطمه‌های غیرقابل جبرانی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نتایج شوم این است که عده‌ای از این اطفال معصوم، مولود شب‌های گناه، بلهوسی و شهوترانی‌های زنان و مردانی هستند که از تشکیل خانواده و ازدواج مشروع، سرباز زده، همواره به فکر خوشی و عیش و نوش و کامرانی هستند و تمام مقررات مربوط به محدودیت زن و مرد را که صددرصد موجب سعادت اجتماع و به خصوص نونهالان است زیر پا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با سرنوشت انسان‌هایی بی گناه و مظلوم، بازی می‌کنند و با جنایتکارانه ترین رفتار، سبب می‌شوند که اطفالی معصوم، طعمه سگ‌ها شده یا عضوی را از دست بدهند، آن گاه تحویل پرورشگاه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شب‌های گناه، تنها همین جنایت نیست، گاهی هم برای از بین بردن جنین، اقدام به عمل وحشیانه کورتاژ می‌کنند که خود دارای مضرات شدید روحی و جسمی است و فعلا به بحث ما مربوط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متعلق به پدران و مادرانی هستند که بر اثر فقر و کثرت عایله و نداشتن وسیله پرورش فرزندان خود، ناگزیر می‌شوند به چنین عملی اقدام کنند، به خصوص که اگر این کار را نکنند، خیلی مشکل است که پرورشگاهی حاضر باشد بدون دردسر و معطلی طفل را بپذیرد و بزرگ کند</w:t>
      </w:r>
      <w:r>
        <w:rPr>
          <w:rFonts w:eastAsia="IRNazanin" w:cs="IRNazanin"/>
          <w:color w:val="111111"/>
          <w:sz w:val="28"/>
          <w:szCs w:val="28"/>
          <w:rtl w:val="true"/>
          <w:lang w:bidi="fa-IR"/>
        </w:rPr>
        <w:t>.</w:t>
      </w:r>
    </w:p>
    <w:p>
      <w:pPr>
        <w:pStyle w:val="Heading3"/>
        <w:numPr>
          <w:ilvl w:val="2"/>
          <w:numId w:val="1"/>
        </w:numPr>
        <w:rPr/>
      </w:pPr>
      <w:bookmarkStart w:id="189" w:name="__RefHeading___Toc200314_211673320"/>
      <w:bookmarkStart w:id="190" w:name="_Toc71"/>
      <w:bookmarkEnd w:id="189"/>
      <w:r>
        <w:rPr>
          <w:rtl w:val="true"/>
        </w:rPr>
        <w:t>شیرخوارگاه و پرورشگاه</w:t>
      </w:r>
      <w:bookmarkEnd w:id="19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طفل بیچاره از دست سگ‌ها جان سالم به در ببرد، تحویل محیطی داده می‌شود که صدها طفل بی سرپرست به دست یک عده پرستار و پرورشکار حرفه‌ای سپرده</w:t>
      </w:r>
    </w:p>
    <w:p>
      <w:pPr>
        <w:pStyle w:val="BookText"/>
        <w:rPr/>
      </w:pPr>
      <w:r>
        <w:rPr>
          <w:rFonts w:ascii="IRNazanin" w:hAnsi="IRNazanin" w:eastAsia="IRNazanin"/>
          <w:color w:val="111111"/>
          <w:sz w:val="28"/>
          <w:sz w:val="28"/>
          <w:szCs w:val="28"/>
          <w:rtl w:val="true"/>
          <w:lang w:bidi="fa-IR"/>
        </w:rPr>
        <w:t>شده‌اند، تازه این محیط نمی‌تواند ن طوری که باید و شاید جای خانه و مادر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محیط برای پرورش طفل، خانه و آغوش مادران است، البته نه هر مادری بلکه مادران بردبار و پرحوصله، مادرانی که به خاطر تربیت صحیح کودکان خود، هرنوع فداکاری و از خودگذشتگی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روان شناسان پدر و مادری که پر از عقده هستند و دایما خشمناک و در امور جزیی برآشفته می‌شوند و یا پرورشکاری که شغل را تنها به خاطر امرار معاش اختیار کرده و ذوق و شوقی برای تربیت ندارد و به کودکان با نظر عناد می‌نگرد و بی حوصله و عصبی و فاقد اعتماد به نفس است، نمی‌تواند هیجان‌ها و عواطف کودکان را در مسیر صحیح سوق دهد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تنها سیر شدن شکم و پوشیده شدن بدن منظور نیست، صدها اشکال دیگر در کار تربیت طفل موجود است که شاید گرسنگی و برهنگی کم اهمیت‌تر از همه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اشکالات، در مورد کودکانی که مادرشان در بیرون خانه کار می‌کنند و آنها را به دست نوکرها و کُلفَت‌ها می‌سپارند،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ژان قاضی دادگاه اطفال سن فرانسه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روی سی پرونده مربوط به کودکان مجرم، به این نتیجه رسیده ام که فقط یکی از این سی طفل، پدر و مادر واقعا شریف و آگاه داشته است </w:t>
      </w:r>
      <w:r>
        <w:rPr>
          <w:rStyle w:val="FootnoteAnchor"/>
          <w:rtl w:val="true"/>
        </w:rPr>
        <w:footnoteReference w:id="13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ك همزاد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اسپرم مرد و اوول زن با يكديگر مى آميزند و اولين سلول نطفه اى را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اتفاق مى افتد كه اين سلول ازوسط نصف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هريك به صورت يك انسان كامل درمى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دوقلوها كه به طور كامل به يكديگر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همانندناميده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زن به جاى يك اوول ك كه اغلب چنين است ك دو اوول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اوول با دو اسپرم مرد مى آميزند و هر كدام به صورت يك انسان درمى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دوقلوها را كه لازم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با يكديگر شبيه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دوقلوها گاهى از لحاظ جنس هم باهم اختلاف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دوقلوهاى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لحاظ جنس هم با يكديگر تفاوت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هردو پسرند يا هردو دختر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بنگاه‌های حمایت کودکان پاریس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جرم کودکان، ناشی از عدم مراقبت اولیا و سرپرستی آنهاست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اساتید علوم تربیتی دانشگاه تهران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مجرمین، در کودکی فساد اخلاق داشته‌اند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زیر، این مطلب را بهتر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حمود در کودکستان، شاگرد اول بود و با آن که خیلی سالم و طبیعی و باهوش بود، ولی در پنج سالگی میزان نمرات او تنزل کرد، وزن او روزبه روز کمتر شد و از قد کشیدن بازماند، در امتحان هوش نمراتش پایین آمد و کم کم خیلی ناراحت و عصبانی شد، در نتیجه روان شناسی که با کودکستان همکاری می‌کرد، با روش بازی درمانی او را مورد آزمایش قرارداد، بدین معنا که سه عروسک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 یکی زن و یکی پسربچه کوچک، با مقداری اسباب خانه در اختیار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عروسک زن را از خانه به اداره فرستاد، بعد عروسک مرد را در آشپزخانه منزل گذاشت بعد شروع به پرسیدن سوالاتی از خودش نمود که آیا عروسک پسر بچه، هرگز رشد کند و به اندازه یک مرد بزرگ می‌شود یا نه حتی با خودش فکر کرد که شاید عروسک پسربچه وقتی بزرگ شد زنی خواهد شد که مثل مامان 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امتحان با اسباب بازی، نشان داد که او چرا عصبانی و ناراحت و بی اشتهاست و در چه محیطی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در خارج منزل کار می‌کرد، به طوری که تمام وقت را در اداره به سر می‌برد و هنگامی که به خانه می‌آمد بی نهایت خسته بود و فرصت توجه و نگاهداری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کار پدرش چندان مرتب نبود و اغلب در منزل به سر می‌برد و کارهای منزل را انجام می‌داد و همچنین مرتب به او می‌رسید، او را در رختخواب می‌گذاشت و لالایی می‌گفت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او این بود که می‌خواست طبق معمول به</w:t>
      </w:r>
      <w:bookmarkStart w:id="191" w:name="pg61_3028"/>
    </w:p>
    <w:p>
      <w:pPr>
        <w:pStyle w:val="BookText"/>
        <w:rPr/>
      </w:pPr>
      <w:bookmarkEnd w:id="191"/>
      <w:r>
        <w:rPr>
          <w:rFonts w:ascii="IRNazanin" w:hAnsi="IRNazanin" w:eastAsia="IRNazanin"/>
          <w:color w:val="111111"/>
          <w:sz w:val="28"/>
          <w:sz w:val="28"/>
          <w:szCs w:val="28"/>
          <w:rtl w:val="true"/>
          <w:lang w:bidi="fa-IR"/>
        </w:rPr>
        <w:t>پدرش تاسی کند، یعنی خودش را به جای پدرش بگذارد، در حالی که وضعیت خانوادگی طوری بود که او را به کلی بلاتکلیف کرده بود، یعنی نمی‌دانست باید مثل پدرش بشود و در خانه کار کند و یا مثل مادرش در اداره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جریان را با پدر و مادرش در میان گذاشتند، آنها برای رفع این مشکل، فورا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با کم نمودن ساعات کار خودش در خارج از منزل توانست بیشتر اوقات در منزل بماند و به او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علاقه و توجه پدر و مادر نسبت به او سبب تغییرات فاحشی در روحیه‌اش شد، اشتهایش افزایش یافت، خوشحال‌تر شد، در مدرسه هم رفتارش با دوستان بهبود یافت، علاوه بر افزایش وزن، قد او نیز به طور طبیعی بلندتر شد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00316_211673320"/>
      <w:bookmarkStart w:id="193" w:name="_Toc72"/>
      <w:bookmarkEnd w:id="192"/>
      <w:r>
        <w:rPr>
          <w:rtl w:val="true"/>
        </w:rPr>
        <w:t>انسانی ترین و عالی ترین روشها</w:t>
      </w:r>
      <w:bookmarkEnd w:id="193"/>
    </w:p>
    <w:p>
      <w:pPr>
        <w:pStyle w:val="BookText"/>
        <w:rPr/>
      </w:pPr>
      <w:r>
        <w:rPr>
          <w:rFonts w:ascii="IRNazanin" w:hAnsi="IRNazanin" w:eastAsia="IRNazanin"/>
          <w:color w:val="111111"/>
          <w:sz w:val="28"/>
          <w:sz w:val="28"/>
          <w:szCs w:val="28"/>
          <w:rtl w:val="true"/>
          <w:lang w:bidi="fa-IR"/>
        </w:rPr>
        <w:t>آیین مقدس اسلام که همیشه در صدد تامین سعادت یکایک افراد اعم از خرد و بزرگ است، برای همه این مشکلات، راه حل‌های صحیحی درنظر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اول، روابط زن و مرد را تا حد ضرورت و لازم، آزاد گذاشته و بقیه را سخت کنترل کرده است، آن گاه مسلمانان را موظف می‌سازد که مراقب تهیدستان و درماندگان باشند و آنها را سرپرستی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پیش از آن که از طرف خداوند به نبوت مبعوث شود، احساس کرد که عمویش ابوطالب که مردی پر عایله بود وضع زندگی اش خوب نیست، از این رو به اتفاق عموی دیگرش عباس، نزد ابوطالب رفتند و سرپرستی دو تن از فرزندان او را برعهده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تحت سرپرستی پیامبر قرارگرفت و جعفر تحت سرپرستی عباس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 xml:space="preserve">ترتیب هزینه زندگی ابوطالب را سبک نمودند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سرمشق عالی انسانی است که هر کس می‌تواند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دوره از زندگی خود، فخر و مباهات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قرابت و نزدیکی مرا به پیغمبر و مقام و منزلت خاصی که نزد او داشتم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طفلی خردسال بودم مرا در دامن خود می‌گرفت و به سینه می‌چسبانید و در بستر خود می‌خوابانید و صورت به صورت من می‌چسبانید و مرا وادار می‌کرد که بوی خوش او را استشمام کنم، هر روزی برای من از خلق نیکوی خود پرچمی می‌افراشت و مرا به پیروی آن امر می‌کرد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اگر کاروان بشریت، روزی به چنین مرحله‌ای از تکامل می‌رسید و انسان‌ها این چنین به یکدیگر مهر می‌ورزیدند، نوازش می‌کردند و نوازش می‌دیدند، چه نیکو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همواره متوجه هموار ساختن راه رسیدن انسان به چنین مرحله‌ای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 تاریخی خود به مالک اشتر دستور می‌دهد مواظب یتیمان باشد و به وضع آنها رسیدگی نماید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وصیت خویش به فرزندانش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فی الایتام فلا تغبوا افواههم و لا یضیعوا بحضرتکم، </w:t>
      </w:r>
      <w:r>
        <w:rPr>
          <w:rStyle w:val="FootnoteAnchor"/>
          <w:rtl w:val="true"/>
        </w:rPr>
        <w:footnoteReference w:id="142"/>
      </w:r>
      <w:r>
        <w:rPr>
          <w:rFonts w:ascii="IRNazanin" w:hAnsi="IRNazanin" w:eastAsia="IRNazanin"/>
          <w:color w:val="111111"/>
          <w:sz w:val="28"/>
          <w:sz w:val="28"/>
          <w:szCs w:val="28"/>
          <w:rtl w:val="true"/>
          <w:lang w:bidi="fa-IR"/>
        </w:rPr>
        <w:t>از خدا بترسید نسبت به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که آنها را گرسنه بگذارید و بر اثر بی سرپرستی ضایع و تباه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به تمام جهات و مشکلات زندگی اطفال بی پناه و آواره و یتیم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عالی قدر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خانه‌های شما خانه‌ای است که در آن یتیمی مورد احسان قرار گیرد و بدترین خانه‌ها، خانه‌ای است که در آن یتیمی مورد بدرفتاری واقع شود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فکر می‌کنیم</w:t>
      </w:r>
      <w:bookmarkStart w:id="194" w:name="pg61_3030"/>
    </w:p>
    <w:p>
      <w:pPr>
        <w:pStyle w:val="BookText"/>
        <w:rPr/>
      </w:pPr>
      <w:bookmarkEnd w:id="194"/>
      <w:r>
        <w:rPr>
          <w:rFonts w:ascii="IRNazanin" w:hAnsi="IRNazanin" w:eastAsia="IRNazanin"/>
          <w:color w:val="111111"/>
          <w:sz w:val="28"/>
          <w:sz w:val="28"/>
          <w:szCs w:val="28"/>
          <w:rtl w:val="true"/>
          <w:lang w:bidi="fa-IR"/>
        </w:rPr>
        <w:t>که اگر ایمان به مبانی اسلام در جامعه تقویت شود و افراد متمکن، وظیفه خود را به خوبی ایفا کنند، مشکل آوارگان اجتماع و کودکان سر راهی به نحو صحیحی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آمار جرایم به میزان چشمگیری تنزل می‌کند و هم سعادت خود آنها تامین خواهدشد</w:t>
      </w:r>
      <w:r>
        <w:rPr>
          <w:rFonts w:eastAsia="IRNazanin" w:cs="IRNazanin"/>
          <w:color w:val="111111"/>
          <w:sz w:val="28"/>
          <w:szCs w:val="28"/>
          <w:rtl w:val="true"/>
          <w:lang w:bidi="fa-IR"/>
        </w:rPr>
        <w:t>.</w:t>
      </w:r>
    </w:p>
    <w:p>
      <w:pPr>
        <w:pStyle w:val="Heading2"/>
        <w:numPr>
          <w:ilvl w:val="1"/>
          <w:numId w:val="1"/>
        </w:numPr>
        <w:rPr/>
      </w:pPr>
      <w:bookmarkStart w:id="195" w:name="__RefHeading___Toc200318_211673320"/>
      <w:bookmarkStart w:id="196" w:name="_Toc73"/>
      <w:bookmarkEnd w:id="195"/>
      <w:r>
        <w:rPr>
          <w:rtl w:val="true"/>
        </w:rPr>
        <w:t>دنیای کودک</w:t>
      </w:r>
      <w:bookmarkEnd w:id="196"/>
    </w:p>
    <w:p>
      <w:pPr>
        <w:pStyle w:val="Heading3"/>
        <w:numPr>
          <w:ilvl w:val="2"/>
          <w:numId w:val="1"/>
        </w:numPr>
        <w:rPr/>
      </w:pPr>
      <w:bookmarkStart w:id="197" w:name="__RefHeading___Toc200320_211673320"/>
      <w:bookmarkStart w:id="198" w:name="_Toc74"/>
      <w:bookmarkEnd w:id="197"/>
      <w:r>
        <w:rPr>
          <w:rtl w:val="true"/>
        </w:rPr>
        <w:t>موجود ناشناخته</w:t>
      </w:r>
      <w:bookmarkEnd w:id="198"/>
    </w:p>
    <w:p>
      <w:pPr>
        <w:pStyle w:val="BookText"/>
        <w:rPr/>
      </w:pPr>
      <w:r>
        <w:rPr>
          <w:rFonts w:ascii="IRNazanin" w:hAnsi="IRNazanin" w:eastAsia="IRNazanin"/>
          <w:color w:val="111111"/>
          <w:sz w:val="28"/>
          <w:sz w:val="28"/>
          <w:szCs w:val="28"/>
          <w:rtl w:val="true"/>
          <w:lang w:bidi="fa-IR"/>
        </w:rPr>
        <w:t>آهسته آهسته قدم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خود غرق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 و سوال ردیف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سوال‌های به ظاهر ناچیز، اما در واقع خیلی دقیق پر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زحمت‌ها را به خود هموار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حتی معنای فکر را نفهمیده ایم، دستگاهی را که در نهاد ما اندیشه می‌سازد و گاهی میلیونها انسان را به خود جلب می‌کند و همه را بهره مند می‌نماید و دست رد به سینه هیچ کس نمی‌گذارد، نشناخته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کوچک در جهانی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از آن جهان بزرگ چیزهایی فهمیده ایم، روزنه‌هایی پیش چشمان ما گشوده شده است، توانسته ایم به نفع خود کارهایی انجام دهیم، تغییراتی به وجود آوریم، تسخیر کنیم و بهره برداری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تاکنون از این رهگذر استفاده‌هایی سرشار برده ایم و هنوز هم این استفاده‌ها در حال فزونی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امیدها و آرزوهایی که در این راه در دل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هرگونه موفقیت و پیروزی، نخست با امید و آرزو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پیروزی‌ها، غنچه‌های با طراوت و شکوفه‌های امیدها و آرزوهایی هستند که قرن‌ها پیش همچون رویاهایی دل انگیز و شیرین، اسباب سرگرمی و دلخوشی نیاکان ما بوده‌اند، لذا امید و آرزو نه تنها عیب نیست، بلکه نقطه مقابل آن، یاس و ناامیدی بزرگ ترین عیب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دستور می‌دهد که</w:t>
      </w:r>
    </w:p>
    <w:p>
      <w:pPr>
        <w:pStyle w:val="BookText"/>
        <w:rPr/>
      </w:pPr>
      <w:r>
        <w:rPr>
          <w:rFonts w:ascii="IRNazanin" w:hAnsi="IRNazanin" w:eastAsia="IRNazanin"/>
          <w:color w:val="111111"/>
          <w:sz w:val="28"/>
          <w:sz w:val="28"/>
          <w:szCs w:val="28"/>
          <w:rtl w:val="true"/>
          <w:lang w:bidi="fa-IR"/>
        </w:rPr>
        <w:t xml:space="preserve">هرگاه از تمام اسباب مادی مایوس شدید و روزنه‌های امید به روی شما بسته شد، به خدا امیدوار باشید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از این جهان کوچک، یعنی از این وجود خودمان چه شناخته ایم؟ چه استفاده‌هایی برده ایم؟ چه تغییرات مفیدی در خود ایجاد کرده ایم؟ نخواسته ایم بفهمیم یا نتوانسته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آیا حق با خواجه حافظ شیرازی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ما معمایی ست حافظ که تحقیقش فسون است و فسانه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حق با دکتر آلکسیس کارل است که در کتاب انسان موجود ناشناخته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ما از خود زیاد است و نواحی وسیعی از دنیای درونی ما هنوز ناشناخته مانده است و بیشتر پرسش‌هایی که محققان و مطالعه کنندگان زندگی انسان طرح می‌کنند، بدون پاسخ مانده است، یا این که حق با حکیم یونانی، سقراط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روان شناسان، برای شناخت انسان همواره در کوشش و تلاش هستند ومی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هدف روان شناسی علمی، برقرار ساختن اصول و کشف حقایقی است که سبب می‌شود رفتار و سلوک را بهتر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به رفتار که در اثر مشاهده و تجربه حاصل می‌شود، به ما کمک می‌کند که خود و دیگران را بهتر بشناسیم و در نتیجه بهتر بتوانیم رفتار خود و دیگران را کنترل کنیم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مغز ما و سلسله اعصاب ما چیزهایی هستند که کار تفکر، تخیل، حفظ، احساس و تحریک را بر حسب ظاهر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خود به طور خودکار، این کار را می‌کنند یا این که نیروی دیگری بر اینها حکومت می‌کند؟ گروهی این، گروهی آن پسندند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عمل سلول‌های عصبی که دانشمندان فیزیولوژی</w:t>
      </w:r>
      <w:bookmarkStart w:id="199" w:name="pg61_3032"/>
    </w:p>
    <w:p>
      <w:pPr>
        <w:pStyle w:val="BookText"/>
        <w:rPr/>
      </w:pPr>
      <w:bookmarkEnd w:id="199"/>
      <w:r>
        <w:rPr>
          <w:rFonts w:ascii="IRNazanin" w:hAnsi="IRNazanin" w:eastAsia="IRNazanin"/>
          <w:color w:val="111111"/>
          <w:sz w:val="28"/>
          <w:sz w:val="28"/>
          <w:szCs w:val="28"/>
          <w:rtl w:val="true"/>
          <w:lang w:bidi="fa-IR"/>
        </w:rPr>
        <w:t xml:space="preserve">و روان شناسی توانسته‌اند از طرز کار آنها پرده بردارند هنوز نقاط مبهمی وجود دارد، سلول عصبی که آن را نورون می‌نامند از یک طرف دارای رشته‌ای طولانی است که آن را اکسن </w:t>
      </w:r>
      <w:r>
        <w:rPr>
          <w:rStyle w:val="FootnoteAnchor"/>
          <w:rtl w:val="true"/>
        </w:rPr>
        <w:footnoteReference w:id="146"/>
      </w:r>
      <w:r>
        <w:rPr>
          <w:rFonts w:ascii="IRNazanin" w:hAnsi="IRNazanin" w:eastAsia="IRNazanin"/>
          <w:color w:val="111111"/>
          <w:sz w:val="28"/>
          <w:sz w:val="28"/>
          <w:szCs w:val="28"/>
          <w:rtl w:val="true"/>
          <w:lang w:bidi="fa-IR"/>
        </w:rPr>
        <w:t xml:space="preserve">می‌نامند و از طرف دیگر دارای چند رشته کوتاه است که آنها را دندریت </w:t>
      </w:r>
      <w:r>
        <w:rPr>
          <w:rStyle w:val="FootnoteAnchor"/>
          <w:rtl w:val="true"/>
        </w:rPr>
        <w:footnoteReference w:id="147"/>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آکسن، گرفتن تحریکات و تاثیرات عضوهای حسی است که به صورت موجی از الکتریسیته به نورون دیگر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نقطه‌ای که درآن جا دندریت یک نورون با آکسن نورون دیگر، بستگی پیدا می‌کند، سیناپس </w:t>
      </w:r>
      <w:r>
        <w:rPr>
          <w:rStyle w:val="FootnoteAnchor"/>
          <w:rtl w:val="true"/>
        </w:rPr>
        <w:footnoteReference w:id="148"/>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ابهام این جاست که موج مزبور به وسیله یکی از رشته‌های دندریت عبور می‌کند و به آکسن می‌رسد و با رشته‌های دیگر دندریت سر و کاری ندارد، ولی همیشه از یک رشته عبور نمی‌کند، شاید تفاوت‌هایی که در حواس ما هست، ناشی از همین عبور موج از یکی از رشته‌های دندریت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گاهی از بوی عطر لذت می‌بریم و گاهی متنفر می‌شویم</w:t>
      </w:r>
      <w:r>
        <w:rPr>
          <w:rFonts w:eastAsia="IRNazanin" w:cs="IRNazanin"/>
          <w:color w:val="111111"/>
          <w:sz w:val="28"/>
          <w:szCs w:val="28"/>
          <w:rtl w:val="true"/>
          <w:lang w:bidi="fa-IR"/>
        </w:rPr>
        <w:t>.</w:t>
      </w:r>
    </w:p>
    <w:p>
      <w:pPr>
        <w:pStyle w:val="Heading3"/>
        <w:numPr>
          <w:ilvl w:val="2"/>
          <w:numId w:val="1"/>
        </w:numPr>
        <w:rPr/>
      </w:pPr>
      <w:bookmarkStart w:id="200" w:name="__RefHeading___Toc200322_211673320"/>
      <w:bookmarkStart w:id="201" w:name="_Toc75"/>
      <w:bookmarkEnd w:id="200"/>
      <w:r>
        <w:rPr>
          <w:rtl w:val="true"/>
        </w:rPr>
        <w:t>طعم یک غذا همیشه برای ما یکسان نیست</w:t>
      </w:r>
      <w:bookmarkEnd w:id="201"/>
    </w:p>
    <w:p>
      <w:pPr>
        <w:pStyle w:val="BookText"/>
        <w:rPr/>
      </w:pPr>
      <w:r>
        <w:rPr>
          <w:rFonts w:ascii="IRNazanin" w:hAnsi="IRNazanin" w:eastAsia="IRNazanin"/>
          <w:color w:val="111111"/>
          <w:sz w:val="28"/>
          <w:sz w:val="28"/>
          <w:szCs w:val="28"/>
          <w:rtl w:val="true"/>
          <w:lang w:bidi="fa-IR"/>
        </w:rPr>
        <w:t>شنیدن یک سخنرانی یا یک حکایت، همیشه برای ما مطبوع و دلچسب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چیست؟ آیا اینها نقش همان رشته‌های دندریت است یا چیز دیگر؟</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ناشناخته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جهان کوچک، جهانی کوچک‌تر ولی ناشناخته‌تر و اسرار آمیزتر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نه چشم کار می‌کند، نه گوش آهنگی می‌شنود ونه برای حدس و گمان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بر خلاف تصور ظاهربینان و کوته نظران، دنیایی است اسرارآمیز، پیچیده و بغرنج، یعنی دنیای کودک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دست کم، با بزرگ‌ها تماس می‌گیریم، صحبت می‌کنیم، آثاری در چهره آنها و وضع ظاهری آنها می‌نگریم که از درون آنها، از دنیای اسرارآمیز آنها تا حدی پرده</w:t>
      </w:r>
    </w:p>
    <w:p>
      <w:pPr>
        <w:pStyle w:val="BookText"/>
        <w:rPr/>
      </w:pPr>
      <w:r>
        <w:rPr>
          <w:rFonts w:ascii="IRNazanin" w:hAnsi="IRNazanin" w:eastAsia="IRNazanin"/>
          <w:color w:val="111111"/>
          <w:sz w:val="28"/>
          <w:sz w:val="28"/>
          <w:szCs w:val="28"/>
          <w:rtl w:val="true"/>
          <w:lang w:bidi="fa-IR"/>
        </w:rPr>
        <w:t>بر می‌دارد و می‌توانیم ازاین رهگذر با آنها روابطی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آثاری از قبیل رنج و لذت که روان شناسان آنها را انفعالات می‌نامند و خشم، حسد، کینه، ترس، غم، شادی، نفرت، رقت، عشق، محبت، شرم و حیا و … که روان شناسان آنها را عواطف می‌نامند از 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اشخاصی به کمک هوش و فراست و تجارب شخصی، مثل یک روان شناس با مردم رفتار می‌کنند، محبوب می‌شوند، سخنان و مقالاتشان در مردم اثر می‌گذارد، در دل‌های مردم جا می‌گیرند و بر دل هایشان حکومت می‌کنند و چه استفاده‌های تربیتی که اینها می‌توانند از موقعیت خود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سرمشقی خوب باشند و جامعه را به سوی کمال و سعادت رهنمون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کودک چه می‌فهمیم؟ او هنوز نه تنها بی تجربه است و رابطه و تماسی با کسی ندارد، بلکه سلسله اعصاب او نیز چنان چه باید و شاید رشد نکرده و عمل دستگاه‌ها از یکدیگر مجزا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آکسن‌ها مثل سیم‌های تلفن، نزدیک یکدیگر قرار گرفته‌اند و تشکیل یک کابل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سیم‌های تلفن که در درون یک کابل جا گرفته‌اند هر کدام حامل خبر مخصوصی هستند و برای این که با یکدیگر اتصال پیدا نکنند، با پوششی از سیم‌های دیگر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آکسن‌ها نیز پس از رشد کامل، به وسیله پوششی از یکدیگر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 که پوشیده شدن آکسن‌ها از پیش از تولد شروع می‌شود، تا مدت‌ها بعد از تولد ادامه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انسان بیش از نصف آکسن‌ها بعد از تولد دارای روپوش می‌شوند، ولی در حیوانات تقریبا این عمل تا هنگام تولد انجام یافته</w:t>
      </w:r>
      <w:bookmarkStart w:id="202" w:name="pg61_3034"/>
    </w:p>
    <w:p>
      <w:pPr>
        <w:pStyle w:val="BookText"/>
        <w:rPr/>
      </w:pPr>
      <w:bookmarkEnd w:id="202"/>
      <w:r>
        <w:rPr>
          <w:rFonts w:ascii="IRNazanin" w:hAnsi="IRNazanin" w:eastAsia="IRNazanin"/>
          <w:color w:val="111111"/>
          <w:sz w:val="28"/>
          <w:sz w:val="28"/>
          <w:szCs w:val="28"/>
          <w:rtl w:val="true"/>
          <w:lang w:bidi="fa-IR"/>
        </w:rPr>
        <w:t xml:space="preserve">است، از این رو برخی از حیوانات مثل جوجه مرغ و موش صحرایی و می‌توانند تمام اعمال جوجه و موش وب بالغ را انجام دهند، اما بچه انسان چطور؟ تیلنی و کازاماژر ثابت کرده‌اند که حتی اعصاب بچه گربه نیز تا دارای روپوش نشوند، نمی‌توانند برخی از اعمال را انجام دهند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200324_211673320"/>
      <w:bookmarkStart w:id="204" w:name="_Toc76"/>
      <w:bookmarkEnd w:id="203"/>
      <w:r>
        <w:rPr>
          <w:rtl w:val="true"/>
        </w:rPr>
        <w:t>انفعالات و عواطف</w:t>
      </w:r>
      <w:bookmarkEnd w:id="204"/>
    </w:p>
    <w:p>
      <w:pPr>
        <w:pStyle w:val="BookText"/>
        <w:rPr/>
      </w:pPr>
      <w:r>
        <w:rPr>
          <w:rFonts w:ascii="IRNazanin" w:hAnsi="IRNazanin" w:eastAsia="IRNazanin"/>
          <w:color w:val="111111"/>
          <w:sz w:val="28"/>
          <w:sz w:val="28"/>
          <w:szCs w:val="28"/>
          <w:rtl w:val="true"/>
          <w:lang w:bidi="fa-IR"/>
        </w:rPr>
        <w:t>بنابراین، دنیای کودک خیلی مرموز و پیچیده و بغرنج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برخی از روان شناسان کودک فقط میان رنج و بی تفاوتی نوسان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گرسنگی، گرمی، سردی، و تری بستر، آزار می‌بیند و رنج بروی چیره می‌شود و هنگام تعادل حرارت، خشکی و راحتی بستر، سیری شکم و نداشتن درد، دیگر هیچ گونه احساسی به او دست نمی‌دهد و در حال بی تفاوتی و بی خبری، در دنیای پیرامون خود غرق می‌شود و وجود خود را احساس نمی‌کند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گذشت، در انسان بالغ همه انفعالات و عواطف، مراتب رشد و تکامل خود را پیموده و در موقعیت‌های مختلف، عواطف و انفعالات گوناگونی از خود نشان می‌دهد و به طور کلی هر احساسی با یک حالت انفعالی یا عاطفی همراه است، حتی احساساتی که ما در برابر آنها ظاهرا بی تفاوت هستیم، در نهایت با یکی از حالات عاطفی یا انفعالی همراه است ولو این که خیلی خفیف و ناچیز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کودک چنین نیست و اگر عقیده مذکور صحیح باشد، در حال آسایش، او هیچ گونه احساسی حتی احساس وجود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روان شناسی رشد و پرورش کودک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تولد، کودک برای ابراز پاسخ‌های عاطفی آمادگی بالقوه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جز انفعالات مبهم چیزی از رفتار</w:t>
      </w:r>
      <w:bookmarkStart w:id="205" w:name="pg61_3035"/>
    </w:p>
    <w:p>
      <w:pPr>
        <w:pStyle w:val="BookText"/>
        <w:rPr/>
      </w:pPr>
      <w:bookmarkEnd w:id="205"/>
      <w:r>
        <w:rPr>
          <w:rFonts w:ascii="IRNazanin" w:hAnsi="IRNazanin" w:eastAsia="IRNazanin"/>
          <w:color w:val="111111"/>
          <w:sz w:val="28"/>
          <w:sz w:val="28"/>
          <w:szCs w:val="28"/>
          <w:rtl w:val="true"/>
          <w:lang w:bidi="fa-IR"/>
        </w:rPr>
        <w:t>عاطفی کودک مفهوم نمی‌شود، ولی به تدریج واکنش‌های عاطفی وی شکل و الگوی مشخص به خود می‌گیرد، به طوری که می‌توان تشخیص داد که آیا کودک دچار ترس، خشم یا عاطفه دیگر است؟ به احتمال قوی نوزاد و کودک خردسال جز دو حالت نسبی خوشی و آشفتگی که با احتیاجات طبیعی جسم او ارتباط دارد چیزی احساس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در صدد این هستیم که آمادگی بالقوه طفل را برای پاسخ‌های عاطفی آن طوری که باید و شاید به مرحله فعلیت رسانیم و راه صحیح و مستقیم آن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خداوند متعال تحت عنوان پرورش عواطف این هدف را دنبال خواهیم کرد</w:t>
      </w:r>
      <w:r>
        <w:rPr>
          <w:rFonts w:eastAsia="IRNazanin" w:cs="IRNazanin"/>
          <w:color w:val="111111"/>
          <w:sz w:val="28"/>
          <w:szCs w:val="28"/>
          <w:rtl w:val="true"/>
          <w:lang w:bidi="fa-IR"/>
        </w:rPr>
        <w:t>.</w:t>
      </w:r>
    </w:p>
    <w:p>
      <w:pPr>
        <w:pStyle w:val="Heading2"/>
        <w:numPr>
          <w:ilvl w:val="1"/>
          <w:numId w:val="1"/>
        </w:numPr>
        <w:rPr/>
      </w:pPr>
      <w:bookmarkStart w:id="206" w:name="__RefHeading___Toc200326_211673320"/>
      <w:bookmarkStart w:id="207" w:name="_Toc77"/>
      <w:bookmarkEnd w:id="206"/>
      <w:r>
        <w:rPr>
          <w:rtl w:val="true"/>
        </w:rPr>
        <w:t>پرورش عواطف</w:t>
      </w:r>
      <w:bookmarkEnd w:id="207"/>
    </w:p>
    <w:p>
      <w:pPr>
        <w:pStyle w:val="Heading3"/>
        <w:numPr>
          <w:ilvl w:val="2"/>
          <w:numId w:val="1"/>
        </w:numPr>
        <w:rPr/>
      </w:pPr>
      <w:bookmarkStart w:id="208" w:name="__RefHeading___Toc200328_211673320"/>
      <w:bookmarkStart w:id="209" w:name="_Toc78"/>
      <w:bookmarkEnd w:id="208"/>
      <w:r>
        <w:rPr>
          <w:rtl w:val="true"/>
        </w:rPr>
        <w:t>انسان در صحنه زندگی</w:t>
      </w:r>
      <w:bookmarkEnd w:id="209"/>
    </w:p>
    <w:p>
      <w:pPr>
        <w:pStyle w:val="BookText"/>
        <w:rPr/>
      </w:pPr>
      <w:r>
        <w:rPr>
          <w:rFonts w:ascii="IRNazanin" w:hAnsi="IRNazanin" w:eastAsia="IRNazanin"/>
          <w:color w:val="111111"/>
          <w:sz w:val="28"/>
          <w:sz w:val="28"/>
          <w:szCs w:val="28"/>
          <w:rtl w:val="true"/>
          <w:lang w:bidi="fa-IR"/>
        </w:rPr>
        <w:t>محیط زندگی اجتماعی انسان درست مانند یک جنگل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جنگل، گیاهان و درختانی گوناگون که هر کدام از نظر خاصیت رنگ، گل و میوه، باهم تفاوت‌هایی بسیار دارند،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درختان، سر به فلک کشیده و با شاخ و برگ انبوه خود، سطح زمین را با سایه خود پوشانده‌اند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دیگر، همواره در زیر سایه آنها زندگی می‌کنند و از دنیای وسیع و پهناور بیرون بی‌خبرند و سرانجام نوبت به گیاهانی می‌رسد که بیش از چند سانتی متر طول ندارند و در این محیط تنگ و کم نور، به سختی اکسیژن و مواد مورد لزوم را از هوا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نیز همه نوع آدم پیدا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آدم‌هایی پای بند به اصول و موازین اخلاقی، وظیفه شناس و آشنا به آداب معاشرت و مهربان و با عاطفه و آدم‌هایی بی بند و بار، بی وجدان، وظیفه نشناس، دسته‌ای امین و راستگو، مردم دوست و فعال و</w:t>
      </w:r>
    </w:p>
    <w:p>
      <w:pPr>
        <w:pStyle w:val="BookText"/>
        <w:rPr/>
      </w:pPr>
      <w:r>
        <w:rPr>
          <w:rFonts w:ascii="IRNazanin" w:hAnsi="IRNazanin" w:eastAsia="IRNazanin"/>
          <w:color w:val="111111"/>
          <w:sz w:val="28"/>
          <w:sz w:val="28"/>
          <w:szCs w:val="28"/>
          <w:rtl w:val="true"/>
          <w:lang w:bidi="fa-IR"/>
        </w:rPr>
        <w:t>دسته‌ای شرور و سربار و طفیلی دیگران، گروهی خیال پرداز، شاعر، شعر دوست، نقاش، هنرمند و گروهی متفکر، محقق، اهل تفحص و سیر و سیاحت و سرانجام مردمی که جاه طلبی و حب ریاست، طوری آنها را کور و کر کرده است که انسانیت، وجدان و انصاف را برای آن زیر پا می‌گذارند و درست نقطه مقابل، کسانی هستند که به جاه و مقام بی علاقه هستند یا این که مشروع آن را 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اختلافات ناشی از ساختمان بدنی آنها نیز در خور توجه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بلکه حتما مقدار زیادی از این تفاوت‌ها لازم باشد تا جامعه که از همین افراد گوناگون ساخته شده است بتواند به سیر تکاملی خود ادامه دهد و از لحاظ کمبود مصالح که چیزی جز نیروی انسانی نیست دچار وقفه و رکود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نباید فراموش کرد که تفاوت‌ها و اختلافات تا آن جا مفید است که عامل پیشرفت و تکامل اجتماع باشد، اما آن جا که سدی در راه پیشرفت و تکامل باشد، باید به آن پایان بخشید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اصل، اوگوست کنت که به عنوان پدر جامعه شناسی جدید شهرت یافته است با ملاحظه انقلاب فرانسه و هرج و مرج‌هایی که به دنبال آن بر اثر اختلاف روش‌ها و سلیقه‌های جمعیت‌ها و احزاب مختلف پدید آمده بود، به فکر می‌افتد که باید دوره انقلاب را بست و برای بستن دوره انقلاب، باید توجه کرد که آنچه باعث تباین اعمال می‌گردد، تباین عواطف است و آنچه تباین عواطف را سبب می‌شود، تباین در عقاید است، پس اگر بخواهیم توافقی در اعمال برقرار کنیم</w:t>
      </w:r>
      <w:bookmarkStart w:id="210" w:name="pg61_3037"/>
    </w:p>
    <w:p>
      <w:pPr>
        <w:pStyle w:val="BookText"/>
        <w:rPr/>
      </w:pPr>
      <w:bookmarkEnd w:id="210"/>
      <w:r>
        <w:rPr>
          <w:rFonts w:ascii="IRNazanin" w:hAnsi="IRNazanin" w:eastAsia="IRNazanin"/>
          <w:color w:val="111111"/>
          <w:sz w:val="28"/>
          <w:sz w:val="28"/>
          <w:szCs w:val="28"/>
          <w:rtl w:val="true"/>
          <w:lang w:bidi="fa-IR"/>
        </w:rPr>
        <w:t>باید هماهنگی عواطف را مستقر سازیم و این ممکن نخواهد بود مگر این که سازشی بین عقاید برقرار نماییم، راه نجات و رستگاری فرانسه و دنیا، 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لحاظ کلی و اساسی، مطلبی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نتیجه‌ای که اوگوست کنت برای تاسیس فلسفه تحققی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پوزیتیویسم</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خود از آن می‌گیرد،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جا مورد نظر ماست، این است که به همان نسبت که تفاوت افراد مفید است، مضر و خطرناک نیز خواهدبود، بنابراین، باید کاری کرد که در میان افراد یک نوع هماهنگی عاطفی و حتی فکری برقرار شود تا پیشرفت جامعه متوقف نماند</w:t>
      </w:r>
      <w:r>
        <w:rPr>
          <w:rFonts w:eastAsia="IRNazanin" w:cs="IRNazanin"/>
          <w:color w:val="111111"/>
          <w:sz w:val="28"/>
          <w:szCs w:val="28"/>
          <w:rtl w:val="true"/>
          <w:lang w:bidi="fa-IR"/>
        </w:rPr>
        <w:t>.</w:t>
      </w:r>
    </w:p>
    <w:p>
      <w:pPr>
        <w:pStyle w:val="Heading3"/>
        <w:numPr>
          <w:ilvl w:val="2"/>
          <w:numId w:val="1"/>
        </w:numPr>
        <w:rPr/>
      </w:pPr>
      <w:bookmarkStart w:id="211" w:name="__RefHeading___Toc200330_211673320"/>
      <w:bookmarkStart w:id="212" w:name="_Toc79"/>
      <w:bookmarkEnd w:id="211"/>
      <w:r>
        <w:rPr>
          <w:rtl w:val="true"/>
        </w:rPr>
        <w:t>وراثت و محیط</w:t>
      </w:r>
      <w:bookmarkEnd w:id="212"/>
    </w:p>
    <w:p>
      <w:pPr>
        <w:pStyle w:val="BookText"/>
        <w:rPr/>
      </w:pPr>
      <w:r>
        <w:rPr>
          <w:rFonts w:ascii="IRNazanin" w:hAnsi="IRNazanin" w:eastAsia="IRNazanin"/>
          <w:color w:val="111111"/>
          <w:sz w:val="28"/>
          <w:sz w:val="28"/>
          <w:szCs w:val="28"/>
          <w:rtl w:val="true"/>
          <w:lang w:bidi="fa-IR"/>
        </w:rPr>
        <w:t>نکته‌ای که از نظر ما به جهت درک همه جانبه موضوع مقاله، توجه به آن لازم است، پیداکردن رمز این تفاوت‌ها و دگرگونی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یک مرتبه دیگر هم به اختصار درباره آن بحث کرده ایم و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یکسان باشند، علل تفاوت‌ها را بیان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یادآور می‌شویم که شخصیت انسان بر روی دو پایه وراثت و محیط تربیت،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ملاحظه کنیم کودکانی که در یک محیط تربیت می‌شوند و پرورشکار آنها را یکسان تربیت می‌کند، با هم اختلاف پیدا می‌کنند، باید توجه کنیم که علت اختلاف آنها عامل وراثت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بالعکس اگر عامل وراثت آنها یکی باشد، مع الوصف با هم مختلف باشند، طبعا علت اختلاف، محیط تربیتی آنهاست، مثلا دوقلوهایی که از هر لحاظ از حیث وراثت به یکدیگر شبیه‌اند </w:t>
      </w:r>
      <w:r>
        <w:rPr>
          <w:rStyle w:val="FootnoteAnchor"/>
          <w:rtl w:val="true"/>
        </w:rPr>
        <w:footnoteReference w:id="153"/>
      </w:r>
      <w:r>
        <w:rPr>
          <w:rFonts w:ascii="IRNazanin" w:hAnsi="IRNazanin" w:eastAsia="IRNazanin"/>
          <w:color w:val="111111"/>
          <w:sz w:val="28"/>
          <w:sz w:val="28"/>
          <w:szCs w:val="28"/>
          <w:rtl w:val="true"/>
          <w:lang w:bidi="fa-IR"/>
        </w:rPr>
        <w:t>، اگر از تربیت مساوی بهره مند شوند، طبعا با یکدیگر کمتر فرق پیدا می‌کنند و اگر از تربیت مختلف برخوردار</w:t>
      </w:r>
    </w:p>
    <w:p>
      <w:pPr>
        <w:pStyle w:val="BookText"/>
        <w:rPr/>
      </w:pPr>
      <w:r>
        <w:rPr>
          <w:rFonts w:ascii="IRNazanin" w:hAnsi="IRNazanin" w:eastAsia="IRNazanin"/>
          <w:color w:val="111111"/>
          <w:sz w:val="28"/>
          <w:sz w:val="28"/>
          <w:szCs w:val="28"/>
          <w:rtl w:val="true"/>
          <w:lang w:bidi="fa-IR"/>
        </w:rPr>
        <w:t>شوند، با هم مختلف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اطفال یک خانواده با هم اختلاف پیدا می‌کنند، اختلافی است که در عامل وراثت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وراثت و محیط یکی از مباحث دقیق و شیرین روان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در فرصت مناسب، این بحث را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آلکسیس کارل فرانسوی در کتاب انسان موجود ناشناخته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کودکان یک خانواده که همگی در دامان یک مادر و به یک نحو پرورش یافته‌اند اختلافات فاحشی در شکل و قد و ساختمان بدنی و حالت عصبی و میزان فعالیت فکری و صفات معنوی وجود دارد، بدیهی است که این اختلافات، ارثی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عقیده روان شناسان این است که اگر چه تاثیر محیط در خصوصیات خلقی و شخصیت آدمی مورد قبول عموم است، این طور به نظر می‌رسد که توارث نیز در تشکل خصوصیات خلقی و شخصیت انسان، تاثیر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نیست که خصوصیاتی نظیر خشونت و رافت و امانت، مستقیما به وراثت بستگی دارد، بلکه منظور آن است که ساختمان عصبی موروثی، ما را برای بعضی از اعمال و حالات، مستعدتر از رفتار و احوال دیگر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مربوط به دوقلوهای همانند، معلوم شده است که این دوقلوها از لحاظ احساسات و خصوصیات خلقی و ترس و اضطراب و اعتماد به نفس و همچنین ثبات عاطفی، به مراتب بیشتر از دوقلوهای همزاد به یکدیگر شباهت 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بسیاری در دست است که نشان می‌دهد، استعداد ابتلا به بعضی از امراض روحی، ارثی است، مثلا می‌توان گفت که استعداد ابتلا به یکی از امراض روحی که به تقسیم خاطر موسوم است و تقریبا</w:t>
      </w:r>
      <w:bookmarkStart w:id="213" w:name="pg61_3039"/>
    </w:p>
    <w:p>
      <w:pPr>
        <w:pStyle w:val="BookText"/>
        <w:rPr/>
      </w:pPr>
      <w:bookmarkEnd w:id="213"/>
      <w:r>
        <w:rPr>
          <w:rFonts w:ascii="IRNazanin" w:hAnsi="IRNazanin" w:eastAsia="IRNazanin"/>
          <w:color w:val="111111"/>
          <w:sz w:val="28"/>
          <w:sz w:val="28"/>
          <w:szCs w:val="28"/>
          <w:rtl w:val="true"/>
          <w:lang w:bidi="fa-IR"/>
        </w:rPr>
        <w:t>یک درصد اهالی آمریکا گرفتار آن هستند تا اندازه‌ای ارثی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 که بچه‌های پدر و مادری که مبتلا به این بیماری هستند، به این مرض مبتلا شوند، دو تا سه در 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دوقلوهای همانند اسکیزوفرنیک شود، یعنی به بیماری تقسیم خاطر مبتلا گردد، احتمال این که دو قلوی همانند او نیز اسکیزو فرنیک شود، شش برابر آن است که برادر و یا خواهر معمولی او مبتلا به این مرض شوند، البته محیط، عامل موثری برای شیوع مرض است و با یک فشار ممتد، استقامت روحی فرد را در 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استقامت روحی در افراد فرق می‌کند و برای اشخاصی که استعداد به ابتلای مرض را دارند، معمولا این استقامت کمتر است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چگونگی حالات انسان را در صحنه زندگی و تاثیر عامل وراثت و محیط را در شخصیت او دانستیم، باید نقش یک پرورشکار خوب را مورد بررسی قراردهیم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در فصل آینده مطالعه فرمایید</w:t>
      </w:r>
      <w:r>
        <w:rPr>
          <w:rFonts w:eastAsia="IRNazanin" w:cs="IRNazanin"/>
          <w:color w:val="111111"/>
          <w:sz w:val="28"/>
          <w:szCs w:val="28"/>
          <w:rtl w:val="true"/>
          <w:lang w:bidi="fa-IR"/>
        </w:rPr>
        <w:t>.</w:t>
      </w:r>
    </w:p>
    <w:p>
      <w:pPr>
        <w:pStyle w:val="Heading2"/>
        <w:numPr>
          <w:ilvl w:val="1"/>
          <w:numId w:val="1"/>
        </w:numPr>
        <w:rPr/>
      </w:pPr>
      <w:bookmarkStart w:id="214" w:name="__RefHeading___Toc200332_211673320"/>
      <w:bookmarkStart w:id="215" w:name="_Toc80"/>
      <w:bookmarkEnd w:id="214"/>
      <w:r>
        <w:rPr>
          <w:rtl w:val="true"/>
        </w:rPr>
        <w:t>حرکات و رفتار عاطفه ای</w:t>
      </w:r>
      <w:bookmarkEnd w:id="215"/>
    </w:p>
    <w:p>
      <w:pPr>
        <w:pStyle w:val="Heading3"/>
        <w:numPr>
          <w:ilvl w:val="2"/>
          <w:numId w:val="1"/>
        </w:numPr>
        <w:rPr/>
      </w:pPr>
      <w:bookmarkStart w:id="216" w:name="__RefHeading___Toc200334_211673320"/>
      <w:bookmarkStart w:id="217" w:name="_Toc81"/>
      <w:bookmarkEnd w:id="216"/>
      <w:r>
        <w:rPr>
          <w:rtl w:val="true"/>
        </w:rPr>
        <w:t>عاطفه چیست؟</w:t>
      </w:r>
      <w:bookmarkEnd w:id="217"/>
    </w:p>
    <w:p>
      <w:pPr>
        <w:pStyle w:val="BookText"/>
        <w:rPr/>
      </w:pPr>
      <w:r>
        <w:rPr>
          <w:rFonts w:ascii="IRNazanin" w:hAnsi="IRNazanin" w:eastAsia="IRNazanin"/>
          <w:color w:val="111111"/>
          <w:sz w:val="28"/>
          <w:sz w:val="28"/>
          <w:szCs w:val="28"/>
          <w:rtl w:val="true"/>
          <w:lang w:bidi="fa-IR"/>
        </w:rPr>
        <w:t>پرده‌های ابهام و تاریکی، یکی پس از دیگری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دلربای حقیقت، با همه نازها و کرشمه‌های خود، گاه و بی گاه در برابر چشمان کنجکاو و متجسس آدمی، نمودار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به دنبال کاوش‌ها، جستجوها و تحقیقات عمیق و طولانی، چهره حقیقت نمودار نمی‌گشت، برای کاوشگران و جویندگان اسرار حقایق، چقدر گران تمام می‌شد و چگونه عفریت یاس و نومیدی، سایه شوم خود را بر دل‌های پرتاب و توان آنان می‌افکند و از کوشش و تلاش بازشان می‌داشت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راه جستجوی اسرار و کشف رازها و گشودن گره‌ها، در همه سو گام زده است و تا آن</w:t>
      </w:r>
    </w:p>
    <w:p>
      <w:pPr>
        <w:pStyle w:val="BookText"/>
        <w:rPr/>
      </w:pPr>
      <w:r>
        <w:rPr>
          <w:rFonts w:ascii="IRNazanin" w:hAnsi="IRNazanin" w:eastAsia="IRNazanin"/>
          <w:color w:val="111111"/>
          <w:sz w:val="28"/>
          <w:sz w:val="28"/>
          <w:szCs w:val="28"/>
          <w:rtl w:val="true"/>
          <w:lang w:bidi="fa-IR"/>
        </w:rPr>
        <w:t>جا که امکانات به او اجازه داده، پیشروی نموده است، اگرچه هنوز با همه عشق‌ها و شیفتگی‌ها، هفت شهر حقیقت را نگشته و حتی از خم یک کوچه آن هم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و دانشمندان، کار شناخت اسرار و دقایق عالم بیرون را به دیگران واگذاشتند و خود به مطالعه عمیق در درون انسان پرداختند، شاید از این جرم صغیر که همچون مشتی از خروار است و جهان بزرگ،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ببندند و حقایقی از وجود آدمی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با همه پیشرفت‌هایی که در این راه شده، هنوز دانش یقینی در بسیاری از مسائل به دست نیامده است و اطلاعات و معلومات روانی، نتوانسته‌اند یک سلسله قوانین کلی و عمومی که در تمام شرایط زمانی و مکانی صادق باشند، در دسترس انسان قرار دهند، با این همه نباید نومید شد، به خصوص که با پیدایش برخی از قوانین در روان شناسی، نظیر قانون وبرفخنر </w:t>
      </w:r>
      <w:r>
        <w:rPr>
          <w:rStyle w:val="FootnoteAnchor"/>
          <w:rtl w:val="true"/>
        </w:rPr>
        <w:footnoteReference w:id="155"/>
      </w:r>
      <w:r>
        <w:rPr>
          <w:rFonts w:ascii="IRNazanin" w:hAnsi="IRNazanin" w:eastAsia="IRNazanin"/>
          <w:color w:val="111111"/>
          <w:sz w:val="28"/>
          <w:sz w:val="28"/>
          <w:szCs w:val="28"/>
          <w:rtl w:val="true"/>
          <w:lang w:bidi="fa-IR"/>
        </w:rPr>
        <w:t>چیزی نمانده است که این کودک نوزاد هم مراحل رشد و تکامل خود را بپیماید و روزی بتواند کاملا در صف علوم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انتظار داشت که کار روان شناسان در شناخت دقیق عواطف و تشخیص کامل آنها از یکدیگر، به طور کامل اطمینان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اعتراف دارند که عواطف در وجود انسان، مقامی والا و شامخ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 و نویسندگان درباره عواطف و نقش حساس آنها، کتاب‌ها نوشته، حکایتها پرداخته و دیوان‌ها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عالی قدر مذهبی به عواطف، توجهی سرشار داشته و عظمت مقام آن را در وجود انسان ستوده‌اند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برای ما لازم نباشد که به تعریف عواطف</w:t>
      </w:r>
      <w:bookmarkStart w:id="218" w:name="pg61_3041"/>
    </w:p>
    <w:p>
      <w:pPr>
        <w:pStyle w:val="BookText"/>
        <w:rPr/>
      </w:pPr>
      <w:bookmarkEnd w:id="218"/>
      <w:r>
        <w:rPr>
          <w:rFonts w:ascii="IRNazanin" w:hAnsi="IRNazanin" w:eastAsia="IRNazanin"/>
          <w:color w:val="111111"/>
          <w:sz w:val="28"/>
          <w:sz w:val="28"/>
          <w:szCs w:val="28"/>
          <w:rtl w:val="true"/>
          <w:lang w:bidi="fa-IR"/>
        </w:rPr>
        <w:t>پردازیم و مفهوم آن را برای خوانندگان محترم شرح دهیم، خود روان شناسان هم کمتر به فکر آن افتاده‌اند، اگر کسی هم احیانا در صدد تعریف آن برآمده است، از کار خود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جلالی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 واژه‌ای است که برای ذرخژتت، ذکر کرده‌اند، هیجان نیز واژه دیگری است که برای همین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لغت، لاتینی و از ژسس رذب است و معنای آن بر هم خوردگی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آن را یک حالت برهم خوردگی که موجب حرکت و فعالیت می‌شود، تعریف کرده است، اما این تعریف هم زیاد دلچسب نیست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و غم و شادی، مبین یا معرف حالات و تجربیاتی است که در خود و دیگران ملاحظه می‌کنیم و از این لحاظ، احتیاجی به تعریف این حالات نداریم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برای ما ضرورت دارد واز نظر هدف این سلسله مقالات در خور توجه و تامل است، درک و معرفت عمیق عواطف است، اگر چه چنین معرفتی زیاد هم آسان نیست، زیرا روان شناسی هنوز به چنین مقامی نایل نشده است، با این همه تا آن جا که امکانات علمی اجازه می‌دهد، در این راه کوشش خواهیم کرد</w:t>
      </w:r>
      <w:r>
        <w:rPr>
          <w:rFonts w:eastAsia="IRNazanin" w:cs="IRNazanin"/>
          <w:color w:val="111111"/>
          <w:sz w:val="28"/>
          <w:szCs w:val="28"/>
          <w:rtl w:val="true"/>
          <w:lang w:bidi="fa-IR"/>
        </w:rPr>
        <w:t>.</w:t>
      </w:r>
    </w:p>
    <w:p>
      <w:pPr>
        <w:pStyle w:val="Heading3"/>
        <w:numPr>
          <w:ilvl w:val="2"/>
          <w:numId w:val="1"/>
        </w:numPr>
        <w:rPr/>
      </w:pPr>
      <w:bookmarkStart w:id="219" w:name="__RefHeading___Toc200336_211673320"/>
      <w:bookmarkStart w:id="220" w:name="_Toc82"/>
      <w:bookmarkEnd w:id="219"/>
      <w:r>
        <w:rPr>
          <w:rtl w:val="true"/>
        </w:rPr>
        <w:t>عواطف مطبوع و نامطبوع</w:t>
      </w:r>
      <w:bookmarkEnd w:id="22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معلم اخلاق، در کلاس درس، از زشتی و ناروایی دروغ، بخل، حسد، تهمت، خیانت وب سخن گوید و دانش آموز در خانه و اجتماع، خلاف آنچه شنیده است، بنگرد، واکنش روحی او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پدران و مادرانی که از کودکان خویش انتظار راستی و درستی و انسانیت دارید، شما مردمی که از نسل جوان انتظار ترقی و تعالی دارید، و سرانجام شمایی که از توسعه روزافزون مفاسد در</w:t>
      </w:r>
      <w:bookmarkStart w:id="221" w:name="pg61_3042"/>
    </w:p>
    <w:p>
      <w:pPr>
        <w:pStyle w:val="BookText"/>
        <w:rPr/>
      </w:pPr>
      <w:bookmarkEnd w:id="221"/>
      <w:r>
        <w:rPr>
          <w:rFonts w:ascii="IRNazanin" w:hAnsi="IRNazanin" w:eastAsia="IRNazanin"/>
          <w:color w:val="111111"/>
          <w:sz w:val="28"/>
          <w:sz w:val="28"/>
          <w:szCs w:val="28"/>
          <w:rtl w:val="true"/>
          <w:lang w:bidi="fa-IR"/>
        </w:rPr>
        <w:t>میان نونهالان اجتماع رنج می‌برید، بیایید علاج واقعه را پیش از وقوع کرده، با دستگاه‌های تربیتی مثبت و سالم، همکاری کنید و نسل جوان را در مسیر صلاح و خوشبختی، به حرکت آورید و نگذارید این نونهالان، دستخوش سموم مفاسد اخلاقی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همان پیشوایانی هستید که به فرمایش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آموزش و پرورش خویش و آن گاه به آموزش و پرورش دیگران بپردازید و پیش ازآن که با زبان به آموزش و پرورش دیگران پردازید، با رفتار خود آنها را تحت تعلیم و تربیت خود در آورید و توجه داشته باشید کسی که به تعلیم و تربیت خود پردازد، از کسی که به تعلیم و تربیت دیگران مشغول است، بیشتر سزاوار تجلیل و احترام است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2" w:name="__RefHeading___Toc200338_211673320"/>
      <w:bookmarkStart w:id="223" w:name="_Toc83"/>
      <w:bookmarkEnd w:id="222"/>
      <w:r>
        <w:rPr>
          <w:rtl w:val="true"/>
        </w:rPr>
        <w:t>نقش عواطف در تربیت کودک</w:t>
      </w:r>
      <w:bookmarkEnd w:id="223"/>
    </w:p>
    <w:p>
      <w:pPr>
        <w:pStyle w:val="Heading3"/>
        <w:numPr>
          <w:ilvl w:val="2"/>
          <w:numId w:val="1"/>
        </w:numPr>
        <w:rPr/>
      </w:pPr>
      <w:bookmarkStart w:id="224" w:name="__RefHeading___Toc200340_211673320"/>
      <w:bookmarkStart w:id="225" w:name="_Toc84"/>
      <w:bookmarkEnd w:id="224"/>
      <w:r>
        <w:rPr>
          <w:rtl w:val="true"/>
        </w:rPr>
        <w:t>اصطلاحات روان شناسی</w:t>
      </w:r>
      <w:bookmarkEnd w:id="225"/>
    </w:p>
    <w:p>
      <w:pPr>
        <w:pStyle w:val="BookText"/>
        <w:rPr/>
      </w:pPr>
      <w:r>
        <w:rPr>
          <w:rFonts w:ascii="IRNazanin" w:hAnsi="IRNazanin" w:eastAsia="IRNazanin"/>
          <w:color w:val="111111"/>
          <w:sz w:val="28"/>
          <w:sz w:val="28"/>
          <w:szCs w:val="28"/>
          <w:rtl w:val="true"/>
          <w:lang w:bidi="fa-IR"/>
        </w:rPr>
        <w:t>مبحث عواطف از مباحثی است که ناچاریم درباره آن با تفصیل بیشتری سخن گوییم و خوانندگان محترم را به اهمیت این ودیعه الهی آشنا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پیرامون عواطف و تاثیراتی که در بدن دارد،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اضافه می‌کنیم که اصطلاحات روان شناسی معمولا از اصطلاحات عامه و ادبا و شعرا گرفته شده است، نظیر عاطفه، رویا، ادراک، حافظه، هوش وب معمولا عاطفه را مردم به معنای رحم، مهر و محبت به کار می‌برند و بی عاطفه به کسی می‌گویند که فاقد مهر ومحبت و رحم باشد، اما ملاحظه می‌کنیم که گاهی هم احساسات را در همین معانی به کار می‌برند و در حقیقت کلمه احساسات را به جای کلمه عاطفه به کار می‌برند و می‌گویند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تحریک احساسات یا جریحه دار شدن احساسات و نظایر آنها، در حالی که احساسات استنباطات ما</w:t>
      </w:r>
    </w:p>
    <w:p>
      <w:pPr>
        <w:pStyle w:val="BookText"/>
        <w:rPr/>
      </w:pPr>
      <w:r>
        <w:rPr>
          <w:rFonts w:ascii="IRNazanin" w:hAnsi="IRNazanin" w:eastAsia="IRNazanin"/>
          <w:color w:val="111111"/>
          <w:sz w:val="28"/>
          <w:sz w:val="28"/>
          <w:szCs w:val="28"/>
          <w:rtl w:val="true"/>
          <w:lang w:bidi="fa-IR"/>
        </w:rPr>
        <w:t>درباره دنیایی که ما را احاطه کرده است می‌باشد و به وسیله حواس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مقالات گذشته، این اصطلاحات را روشن ساخته ایم، دیگر این کلمات را در جای خود به کار می‌بریم و عاطفه را در معنای وسیعی استعمال می‌کنیم که خشم، کینه، حسد و عداوت را نیز شامل شود، حتی عواطف مذهبی و درک زیبایی و هنر نیز از مصادیق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زندگی ارزش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به خصوص خانواده‌های متجدد، تصور می‌کنند که تنها باید در راه پرورش قوای فکری اطفال خود، کوشش کنند و با سپردن آن‌ها به کودکستانهای شبانه روزی که برای اطفال حکم یک زندان و تبعیدگاه را نسبت به محیط خانواده دارد، آنها را مثل ماشین‌ها و مغزهای الکترونیکی، منظم و آداب دان، بار آورند، حتی خانواده‌های اشرافی، اطفال خود را به یکی دو زبان بیگانه آشنا می‌سازند و احیانا این منظور را به وسیله فرستادن فرزندان خود به اروپا و آمریکا عملی می‌کنند و گمان می‌برند این کار خدمتی به اطفال است و در ظاهر آنها را باهوش جلوه می‌دهد و از اطفال هم سن و سال خود که در خانه به سر برده‌اند، موفق‌تر به نظر می‌رسند، اما بدون تردید لبخندها ومحبت‌های مصنوعی متصدیان کودکستان، نمی‌تواند عواطف آنها را اشباع سازد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از این کار، ساختن انسان‌های کامل و ارزنده است، چرا از راهی برویم که هرگز به کعبه مقصود نرسیم؟ چرا شخصا این وظیفه مقدس را به عهده نمی‌گیریم و اعتراف نمی‌کنیم که مدرسه نتوانسته است کارخانه آدم 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w:t>
      </w:r>
    </w:p>
    <w:p>
      <w:pPr>
        <w:pStyle w:val="BookText"/>
        <w:rPr/>
      </w:pPr>
      <w:r>
        <w:rPr>
          <w:rFonts w:ascii="IRNazanin" w:hAnsi="IRNazanin" w:eastAsia="IRNazanin"/>
          <w:color w:val="111111"/>
          <w:sz w:val="28"/>
          <w:sz w:val="28"/>
          <w:szCs w:val="28"/>
          <w:rtl w:val="true"/>
          <w:lang w:bidi="fa-IR"/>
        </w:rPr>
        <w:t>ما، بلکه همه مدارس جهان، ماشین دیپلم سازی، مهندس سازی، پزشک سازی، تکنیسین سازی 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مورخ معروف آمریکایی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ملتی هستیم که صدها هزار مدرسه داریم، اما به سختی می‌توانیم عده انگشت شماری از مردان تربیت یافته پیدا کنیم، آیا افزایش آموزشگاهها و لیسانسیه‌ها می‌تواند ما را ملتی باهوش و آگاه سازد، ما جوانانی بار می‌آوریم که اهل اداره و دفتر و تکنیک هستند و پس از پایان کار روزانه، به سراغ هفته نامه‌های رنگین و یا به سینما هجوم می‌آورند که همه، صحنه‌های عشقی یکنواخت، با بدن‌های عریان یکنواخت، نشان می‌دهند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معتقد بود که محبت مانند یک مثقال عسل است که بیش از یکی دو کاسه آب را نمی‌تواند شیرین کند و اگر آن را با دهها و صدها کاسه آب مخلوط کنند، اثر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یک یا دو انسان، می‌تواند کام تشنه کودکان یک خانواده را اشباع کند، ولی به حال یک کودکستان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عقیده، ارسطو با نظر تربیتی استاد خود افلاطون که نسخ مقررات خانواده را خواستار شده و پیشنهاد کرده بود باید همه اطفال دریک جا و دور از پدر ومادر زندگی کنند، به طوری که هیچ کس پدر ومادر خود را نشناسد تا همه مردها نسبت به همه کودکان، احساس پدری کنند وهمه زنها نسبت به آنها احساس مادری داشته باشند و کودکان نسبت به یکدیگر احساس خواهری و برادری کنند، مخالفت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روان شناسی، کودکانی که همواره از پرتو محبت خانواده برخوردارند، سالم‌تر و باهوش‌تر از کودکان پرورشگاهی و کودکستانی هستند، یکی از عوامل مهم عقب</w:t>
      </w:r>
    </w:p>
    <w:p>
      <w:pPr>
        <w:pStyle w:val="BookText"/>
        <w:rPr/>
      </w:pPr>
      <w:r>
        <w:rPr>
          <w:rFonts w:ascii="IRNazanin" w:hAnsi="IRNazanin" w:eastAsia="IRNazanin"/>
          <w:color w:val="111111"/>
          <w:sz w:val="28"/>
          <w:sz w:val="28"/>
          <w:szCs w:val="28"/>
          <w:rtl w:val="true"/>
          <w:lang w:bidi="fa-IR"/>
        </w:rPr>
        <w:t>افتادگی کودکان، دوری از محیط خانواده است، زیرا ثابت شده است که محیط خانواده در رشد عقل و عواطف کودکان تاثیر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 عصبی در میان کودکانی که در محیطهای شبانه روزی به سرمی برند، بیشتر شایع است، از این رو پرورشگاه‌های مترقی، حتی کودکان یتیم را زیاد از خانواده دور نگاه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اطفالی که پدر و مادر خود را از دست داده‌اند، تدبیر دیگری به کار برده‌اند، یعنی سعی می‌کنند که افراد خیرخواه، آنها را به فرزندی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مقدس اسلام، پدران و مادران را موظف می‌سازد که با اطفال خود در کمال مهر و محبت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عالی قدر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احبوا الصبیهان و ارحموهم و انکم ترزقونهم، کودکان را دوست بدارید و به آنها رحم کنید و هرگاه به آنها وعده دادید، به وعده خود وفا کنید، زیرا آنها شما را روزی رسان خود می‌دانند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یتیمان نیز نظر اسلام این نیست که اطفال را در دارالایتام که متاسفانه خود این اسم نیز عواطف آنها را جریحه دار می‌کند و دچار یاس و بدبینی می‌سازد جمع کنند و مثل چارپایانی که در اصطبل هستند، از آنها سرپرستی شود و هنگام گرسنگی، شکم آنها را سیر کنند و وقت برهنگی، چند متر پارچه بر اندام آنها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روش برای یک انسان که نباید میان صغیر و کبیر آن فرق گذاشت توهین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بیوتکم بیت فیه یتیم یحسن الیه وشر بیوتکم بیت یسا الیه، بهترین خانه‌های شما، خانه‌ای است که در آن به یتیمی احسان شود، و بدترین خانه‌های شما، خانه‌ای است که در</w:t>
      </w:r>
      <w:bookmarkStart w:id="226" w:name="pg61_3046"/>
    </w:p>
    <w:p>
      <w:pPr>
        <w:pStyle w:val="BookText"/>
        <w:rPr/>
      </w:pPr>
      <w:bookmarkEnd w:id="226"/>
      <w:r>
        <w:rPr>
          <w:rFonts w:ascii="IRNazanin" w:hAnsi="IRNazanin" w:eastAsia="IRNazanin"/>
          <w:color w:val="111111"/>
          <w:sz w:val="28"/>
          <w:sz w:val="28"/>
          <w:szCs w:val="28"/>
          <w:rtl w:val="true"/>
          <w:lang w:bidi="fa-IR"/>
        </w:rPr>
        <w:t xml:space="preserve">آن با یتیمی بدرفتاری شود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جمله استفاده می‌شود که منظور پیشوای اسلام، پذیرفتن یتیمان به فرزندی است</w:t>
      </w:r>
      <w:r>
        <w:rPr>
          <w:rFonts w:eastAsia="IRNazanin" w:cs="IRNazanin"/>
          <w:color w:val="111111"/>
          <w:sz w:val="28"/>
          <w:szCs w:val="28"/>
          <w:rtl w:val="true"/>
          <w:lang w:bidi="fa-IR"/>
        </w:rPr>
        <w:t>.</w:t>
      </w:r>
    </w:p>
    <w:p>
      <w:pPr>
        <w:pStyle w:val="Heading3"/>
        <w:numPr>
          <w:ilvl w:val="2"/>
          <w:numId w:val="1"/>
        </w:numPr>
        <w:rPr/>
      </w:pPr>
      <w:bookmarkStart w:id="227" w:name="__RefHeading___Toc200342_211673320"/>
      <w:bookmarkStart w:id="228" w:name="_Toc85"/>
      <w:bookmarkEnd w:id="227"/>
      <w:r>
        <w:rPr>
          <w:rtl w:val="true"/>
        </w:rPr>
        <w:t>واحد اجتماع، خانواده است</w:t>
      </w:r>
      <w:bookmarkEnd w:id="228"/>
    </w:p>
    <w:p>
      <w:pPr>
        <w:pStyle w:val="BookText"/>
        <w:rPr/>
      </w:pPr>
      <w:r>
        <w:rPr>
          <w:rFonts w:ascii="IRNazanin" w:hAnsi="IRNazanin" w:eastAsia="IRNazanin"/>
          <w:color w:val="111111"/>
          <w:sz w:val="28"/>
          <w:sz w:val="28"/>
          <w:szCs w:val="28"/>
          <w:rtl w:val="true"/>
          <w:lang w:bidi="fa-IR"/>
        </w:rPr>
        <w:t>خانواده پیش از آن که به قانون و مقررات نیازمند باشد، به محبت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زن و شوهر و اطفال، هنگامی تامین می‌شود که خانه، کانون عواطف و مهر و محبت و انس و الفت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مساله از نظر قرآن کریم به قدری اهمیت دارد که یکی از دلایل خداشناسی شمرده شده است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وظیفه اجتماعی و دینی زوجین است که به یکدیگر وفادار باشند، اما این وفاداری اگر برپایه عشق و محبت قرار نداشته باشد،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علاوه بر وفاداری به یکدیگر، باید به خواسته‌ها و نیازهای یکدیگر پی برند و توجه داشته باشند که خوشبختی آنها در خوشبختی فرزندان تاثیر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بانوباترلس ماریو دکتر روان شناس،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در روزهای آبستنی همسرانشان، وظایف بسیار مهمی به عهده دارند و متاسفانه همیشه از انجام این وظایف، شانه خالی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غرور و افتخار یک زن، مادر شدن اوست و وقتی احساس کند که شوهرش به کودکی که او به زودی به دنیا خواهد آورد، بی‌اعتناست، این احساس غرور و افتخار، جایش را به احساس حقارت و بیهودگی می‌دهد، از مادر بودن بیزار می‌شود و آبستنی برایش معنای یک احتضار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شده است که چنین زنانی، دردهای آبستنی را خیلی به دشواری تحمل می‌کنند، رابطه مادر و فرزند یک رابطه دو نفری نیست، بلکه یک رابطه سه نفری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کودک، پدر، و حتی اگر پدر غایب باشد، در زندگی درونی مادر، در تخیلات و تصورات او و</w:t>
      </w:r>
    </w:p>
    <w:p>
      <w:pPr>
        <w:pStyle w:val="BookText"/>
        <w:rPr/>
      </w:pPr>
      <w:r>
        <w:rPr>
          <w:rFonts w:ascii="IRNazanin" w:hAnsi="IRNazanin" w:eastAsia="IRNazanin"/>
          <w:color w:val="111111"/>
          <w:sz w:val="28"/>
          <w:sz w:val="28"/>
          <w:szCs w:val="28"/>
          <w:rtl w:val="true"/>
          <w:lang w:bidi="fa-IR"/>
        </w:rPr>
        <w:t>نیز در احساس مادری او، نقش حساسی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عالی قدر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احسن الناس ایمانا احسنهم اخلاقا و الطفهم باهله وانا الطفکم باهلی، برترین مردم از حیث ایمان، کسی است که اخلاقش نیکوتر و با خانواده خود مهربان‌تر باشد و من از همه شما با خانواده ام مهربان‌تر هستم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نامه دختری که خودکشی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آنچه گذشت، نتیجه گرفتیم که نقش عواطف در زندگی انسان بسیار مهم و ارزنده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عواطف گرم انسانی، زندگانی زنان، شوهران، فرزندان، یتیمان و همه طبقات اجتماع، فلج می‌شود و گاهی هم به خودکشی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که از یک دختر، پس از انتحار به دست آمده است، این حقیقت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موقعی به دست شما می‌رسد که من در ملکوت اعلا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قصه‌ای که برای شما می‌نویسم، جریانی است که هیچ کس از آن آگاه نیست و از شما نیز می‌خواهم که به مادرم چیزی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من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مادرم گناهکار است، بلی، او زنی خشن، خودپسند، سختگیر و بی رحم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تربیت من که تنها فرزندش بودم رنج بسیار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مادر من بود، معلم من بود، ولی هرگز نخواست دوست من باشد، حتی هنگام بلوغ، جرات نکردم ازآن حادثه‌ای که برای هر دختری اتفاق می‌افتد، با او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رسید که این کمبود را شیطان دیگری جبران کرد، من که تشنه محبت بودم، دست پرمهر او را به گرمی فشردم و به رویش آغوش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دارم که دختران محبت دیده، هرگز دچار این لغزش نمی‌شوند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خانه‌اش چشمه آب حیات</w:t>
      </w:r>
      <w:bookmarkStart w:id="229" w:name="pg61_3048"/>
    </w:p>
    <w:p>
      <w:pPr>
        <w:pStyle w:val="BookText"/>
        <w:rPr/>
      </w:pPr>
      <w:bookmarkEnd w:id="229"/>
      <w:r>
        <w:rPr>
          <w:rFonts w:ascii="IRNazanin" w:hAnsi="IRNazanin" w:eastAsia="IRNazanin"/>
          <w:color w:val="111111"/>
          <w:sz w:val="28"/>
          <w:sz w:val="28"/>
          <w:szCs w:val="28"/>
          <w:rtl w:val="true"/>
          <w:lang w:bidi="fa-IR"/>
        </w:rPr>
        <w:t>دارد، به دنبال سراب نمی‌رود</w:t>
      </w:r>
      <w:r>
        <w:rPr>
          <w:rFonts w:eastAsia="IRNazanin" w:cs="IRNazanin"/>
          <w:color w:val="111111"/>
          <w:sz w:val="28"/>
          <w:szCs w:val="28"/>
          <w:rtl w:val="true"/>
          <w:lang w:bidi="fa-IR"/>
        </w:rPr>
        <w:t>.</w:t>
      </w:r>
    </w:p>
    <w:p>
      <w:pPr>
        <w:pStyle w:val="Heading3"/>
        <w:numPr>
          <w:ilvl w:val="2"/>
          <w:numId w:val="1"/>
        </w:numPr>
        <w:rPr/>
      </w:pPr>
      <w:bookmarkStart w:id="230" w:name="__RefHeading___Toc200344_211673320"/>
      <w:bookmarkStart w:id="231" w:name="_Toc86"/>
      <w:bookmarkEnd w:id="230"/>
      <w:r>
        <w:rPr>
          <w:rtl w:val="true"/>
        </w:rPr>
        <w:t>او به من قول ازدواج داد</w:t>
      </w:r>
      <w:bookmarkEnd w:id="231"/>
    </w:p>
    <w:p>
      <w:pPr>
        <w:pStyle w:val="BookText"/>
        <w:rPr/>
      </w:pPr>
      <w:r>
        <w:rPr>
          <w:rFonts w:ascii="IRNazanin" w:hAnsi="IRNazanin" w:eastAsia="IRNazanin"/>
          <w:color w:val="111111"/>
          <w:sz w:val="28"/>
          <w:sz w:val="28"/>
          <w:szCs w:val="28"/>
          <w:rtl w:val="true"/>
          <w:lang w:bidi="fa-IR"/>
        </w:rPr>
        <w:t>من دیوانه وار عاشقش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خود را دلباخته و بی قرار و شیدا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شما خود می‌توانید حدس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نمی‌بایست واقع شود،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از کامیابی، او از من گریخت و سردی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آتش سوزانی می‌سوختم و جرات نمی‌کردم این موضوع را با مادرم در میان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 گذشت و بالاخره یک روز که دیدم پدر و مادرش از خانه خارج شدند، به سراغش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زدم، خودش در را به روی من گشود و تا مرا دید، خواست در را ببندد، ولی من خود را لای دو لنگه در انداختم و وارد شدم و گریه کنان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چنین کردی؟ وحشیانه بازوی چپم را گرفت و از خانه بیرونم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گم شو، دختر نانجیب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اصلا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پشت سر من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بازوی چپم درد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زاری نتیجه‌ای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رفتم، اما جرات گفتن واقعیت را نداشتم، زیرا مادرم را دوست خود نمی‌شناختم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صبح از درد بازوی چپم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که دمید، درد آرام گرفت، ولی از آن روز به بعد، هر غروب دوشنبه، بازویم درد می‌گرفت و بامداد سه شنبه، آرام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پدر مهربان می‌خواهم که برای شادی روح من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کوچک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ر</w:t>
      </w:r>
      <w:r>
        <w:rPr>
          <w:rFonts w:eastAsia="IRNazanin" w:cs="IRNazanin"/>
          <w:color w:val="111111"/>
          <w:sz w:val="28"/>
          <w:szCs w:val="28"/>
          <w:rtl w:val="true"/>
          <w:lang w:bidi="fa-IR"/>
        </w:rPr>
        <w:t>.</w:t>
      </w:r>
    </w:p>
    <w:p>
      <w:pPr>
        <w:pStyle w:val="Heading2"/>
        <w:numPr>
          <w:ilvl w:val="1"/>
          <w:numId w:val="1"/>
        </w:numPr>
        <w:rPr/>
      </w:pPr>
      <w:bookmarkStart w:id="232" w:name="__RefHeading___Toc200346_211673320"/>
      <w:bookmarkStart w:id="233" w:name="_Toc87"/>
      <w:bookmarkEnd w:id="232"/>
      <w:r>
        <w:rPr>
          <w:rtl w:val="true"/>
        </w:rPr>
        <w:t>نیروی شگرف عاطفه</w:t>
      </w:r>
      <w:bookmarkEnd w:id="233"/>
    </w:p>
    <w:p>
      <w:pPr>
        <w:pStyle w:val="Heading3"/>
        <w:numPr>
          <w:ilvl w:val="2"/>
          <w:numId w:val="1"/>
        </w:numPr>
        <w:rPr/>
      </w:pPr>
      <w:bookmarkStart w:id="234" w:name="__RefHeading___Toc200348_211673320"/>
      <w:bookmarkStart w:id="235" w:name="_Toc88"/>
      <w:bookmarkEnd w:id="234"/>
      <w:r>
        <w:rPr>
          <w:rtl w:val="true"/>
        </w:rPr>
        <w:t>عقل و عاطفه</w:t>
      </w:r>
      <w:bookmarkEnd w:id="235"/>
    </w:p>
    <w:p>
      <w:pPr>
        <w:pStyle w:val="BookText"/>
        <w:rPr/>
      </w:pPr>
      <w:r>
        <w:rPr>
          <w:rFonts w:ascii="IRNazanin" w:hAnsi="IRNazanin" w:eastAsia="IRNazanin"/>
          <w:color w:val="111111"/>
          <w:sz w:val="28"/>
          <w:sz w:val="28"/>
          <w:szCs w:val="28"/>
          <w:rtl w:val="true"/>
          <w:lang w:bidi="fa-IR"/>
        </w:rPr>
        <w:t>تردیدی نیست که نیروی عقل در راه کشف رازهای خلقت، کمک‌های شایانی به انسان کرده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به یاری عقل توانست کوچکترین جز عالم خلقت، اتم راکه قطر</w:t>
      </w:r>
    </w:p>
    <w:p>
      <w:pPr>
        <w:pStyle w:val="BookText"/>
        <w:rPr/>
      </w:pPr>
      <w:r>
        <w:rPr>
          <w:rFonts w:ascii="IRNazanin" w:hAnsi="IRNazanin" w:eastAsia="IRNazanin"/>
          <w:color w:val="111111"/>
          <w:sz w:val="28"/>
          <w:sz w:val="28"/>
          <w:szCs w:val="28"/>
          <w:rtl w:val="true"/>
          <w:lang w:bidi="fa-IR"/>
        </w:rPr>
        <w:t>آن از میلیمتر تجاوز نمی‌کند بشکند و به اسرار درون آن پی ببرد و آفتابیش در میان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توانست، قوانین حرکت ستارگان را کشف کند و نظم خیره کننده آنها را دریابد، کهکشان‌ها راکه هر کدام دارای چندین منظومه شمسی هستند مورد مطالعه قرار دهد، صنایع کوچک و بزرگ، یکی پس از دیگری قدم به عرصه وجود گذاشتند و زندگی ساده و بی پیرایه گذشته بشر را به صورت زندگی ماشینی پیچیده و پر هیاهوی امروز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که صحبت از تسخیر کرات آسمانی و مسافرت‌های دور و دراز فضایی در میان است کره کوچک زمین نمی‌تواند بشر را در خود محبوس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در دنیای امروز، نقش بسیار حساسی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انسان را برای چنین زندگی پر پیچ و خمی آماده گرداند و بدون این که بگذارد شخصیت و حیثیت آدمی فدای علم و صنعت و ماشینیسم شود، او را برای استقبال از تمام جلوه‌های آن آماده و مهیا کند، از این رو یکی از هدفهای آن، پرورش قوای فکری انسان است، ولی باید توجه کرد که چاشنی زندگی انسان، عواطف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عاطفه، زندگی سرد و تلخ و خالی از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عقل و علم و هرچه از آنها سرچشمه می‌گیرد، سرد و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عواطف، زندگی را گرم و دلپذیر می‌سازد و انسان را به حرکت و کوشش و تلاش وامی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مردمی که تعادل عواطف خود را از دست داده و از لحاظ عواطف دستخوش افراط و تفریط شده‌اند، از نظر روانی بیمارند و ادامه زندگی برای آنها دشوار است</w:t>
      </w:r>
      <w:r>
        <w:rPr>
          <w:rFonts w:eastAsia="IRNazanin" w:cs="IRNazanin"/>
          <w:color w:val="111111"/>
          <w:sz w:val="28"/>
          <w:szCs w:val="28"/>
          <w:rtl w:val="true"/>
          <w:lang w:bidi="fa-IR"/>
        </w:rPr>
        <w:t>.</w:t>
      </w:r>
      <w:bookmarkStart w:id="236" w:name="pg61_3050"/>
    </w:p>
    <w:p>
      <w:pPr>
        <w:pStyle w:val="BookText"/>
        <w:rPr/>
      </w:pPr>
      <w:bookmarkEnd w:id="236"/>
      <w:r>
        <w:rPr>
          <w:rFonts w:ascii="IRNazanin" w:hAnsi="IRNazanin" w:eastAsia="IRNazanin"/>
          <w:color w:val="111111"/>
          <w:sz w:val="28"/>
          <w:sz w:val="28"/>
          <w:szCs w:val="28"/>
          <w:rtl w:val="true"/>
          <w:lang w:bidi="fa-IR"/>
        </w:rPr>
        <w:t>امه‌ای که در فصل پیش نقل شد، برای اثبات این مدعی، شاهد گویایی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کمبود عاطفه را دلیل اصلی انتحار خود بیان می‌کند، آن جا 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تشنه محبت بودم، دست پرمهر او را به گرمی فشردم و به رویش آغوش گشودم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اندازه که محبت پدران و مادران در سعادت و خوشبختی اطفال موثر است و نقش سازندگی یک انسان خوش بخت را ایفا می‌کند، افراط و تفریط در محبت، نقش سازندگی یک انسان علیل و ناتوان و بدبخت را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فاقد مهر و محبت است، کانون بدبختی و در به دری اطفال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خانواده‌هایی که بر اثر ازدواج‌های نا متناسب به وجود آمده‌اند و شالوده سست و درهم گسیخته‌ای دارند، برای اطفال، ماتمکده‌ای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افراط در محبت نیز سبب می‌شود که کودکان، فاقد اراده و اعتماد به نفس بار آیند و همواره طفیلی و انگل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قوه ابتکار ندارند و در برابر مشکلات و حوادث و فراز و نشیب‌های زندگی، شکست می‌خورند و از پای در می‌آیند، از این رو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الابا، من دعاه البر الی الافراط بدترین پدران، کسانی هستند که در محبت و نیکی به فرزندان، زیاده روی نمایند</w:t>
      </w:r>
      <w:r>
        <w:rPr>
          <w:rFonts w:eastAsia="IRNazanin" w:cs="IRNazanin"/>
          <w:color w:val="111111"/>
          <w:sz w:val="28"/>
          <w:szCs w:val="28"/>
          <w:rtl w:val="true"/>
          <w:lang w:bidi="fa-IR"/>
        </w:rPr>
        <w:t>.</w:t>
      </w:r>
    </w:p>
    <w:p>
      <w:pPr>
        <w:pStyle w:val="Heading3"/>
        <w:numPr>
          <w:ilvl w:val="2"/>
          <w:numId w:val="1"/>
        </w:numPr>
        <w:rPr/>
      </w:pPr>
      <w:bookmarkStart w:id="237" w:name="__RefHeading___Toc200350_211673320"/>
      <w:bookmarkStart w:id="238" w:name="_Toc89"/>
      <w:bookmarkEnd w:id="237"/>
      <w:r>
        <w:rPr>
          <w:rtl w:val="true"/>
        </w:rPr>
        <w:t>عاطفه و تکامل</w:t>
      </w:r>
      <w:bookmarkEnd w:id="238"/>
    </w:p>
    <w:p>
      <w:pPr>
        <w:pStyle w:val="BookText"/>
        <w:rPr/>
      </w:pPr>
      <w:r>
        <w:rPr>
          <w:rFonts w:ascii="IRNazanin" w:hAnsi="IRNazanin" w:eastAsia="IRNazanin"/>
          <w:color w:val="111111"/>
          <w:sz w:val="28"/>
          <w:sz w:val="28"/>
          <w:szCs w:val="28"/>
          <w:rtl w:val="true"/>
          <w:lang w:bidi="fa-IR"/>
        </w:rPr>
        <w:t>با این که عقل به تنهایی، سرد و خشک و خاموش است، پیشروی‌ها و تکامل آن نیز مدیون عواطف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ملاحظه می‌کنیم که دانشمندان برای کشف یکی از اسرار خلقت، مدتها در لابراتوارها وقت می‌گذرانند و از استراحت و خواب و تفریح چشم پوشی می‌کنند، به خاطر عشق و اشتیاقی است که به کار خویش</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عشق و اشتیاق، از آنها گرفته شود، در ظرف چند ثانیه از پای درمی آیند و نومیدانه دست از کار خود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رهبران کشورهای آزاد شده، برای نجات کشورهای خویش از چنگال امپریالیسم، تمام مصایب و مشکلات و زندان‌های تاریک انفرادی را تحمل می‌کنند و حتی احساس خستگی و ناراحتی نمی‌نمایند، از برکت عشق به آزادی و دلسوزی به میلیونها انسان گرسنه و اسیر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عواطف گرم و خروشان آزادی خواهان و استقلال طلبان هند نبود، قطعا تا امروز، هندوستان در زیر یوغ استعمار خرد و شکسته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لعل نهرو،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هند، مردم، به طبقات یا کاست‌های جدا از هم تقسیم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پایین‌تر از همه، طبقه‌ای بودند که نجس حساب می‌شدند و سایر طبقات با آنها تماس نمی‌گرفتند و اینها حق ورود به مجامع و معابد را نداشتند وناچار بودند در محله‌های مخصوص یا خارج شهر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مبارزه برای استقلال، گاندی برای درهم شکستن این رسوم نیز به مبارزه پرداخت و نجس‌ها را هریجن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دیگران را به تماس با آنها تشویق کرد و یک بار هم به این منظور اعلام روزه کرد و کاست‌های هندو اقدام کردند و زنجیرهایی که هندوان بر دست و پای برادرانشان گذاشته بودند، تا اندازه‌ای گسست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شناسان برای این که نقش عواطف را به دقت بررسی کنند و فواید و آثار عواطف را به خوبی کشف نمایند، دو دسته دانشجو را به طور جداگانه در درس مخصوصی آزمایش کردند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گروه، از لحاظ استعداد و معلومات در یک ردیف بودند، ولی به یک</w:t>
      </w:r>
      <w:bookmarkStart w:id="239" w:name="pg61_3052"/>
    </w:p>
    <w:p>
      <w:pPr>
        <w:pStyle w:val="BookText"/>
        <w:rPr/>
      </w:pPr>
      <w:bookmarkEnd w:id="239"/>
      <w:r>
        <w:rPr>
          <w:rFonts w:ascii="IRNazanin" w:hAnsi="IRNazanin" w:eastAsia="IRNazanin"/>
          <w:color w:val="111111"/>
          <w:sz w:val="28"/>
          <w:sz w:val="28"/>
          <w:szCs w:val="28"/>
          <w:rtl w:val="true"/>
          <w:lang w:bidi="fa-IR"/>
        </w:rPr>
        <w:t>دسته آنها گفته شد که اگر از عهده امتحان برآیند، مزایایی به آنها داده خواهدشد و به دسته دیگر هیچ نگفتند، بررسی نتیجه آزمایش نشان داد که دسته اول، کاملا در کار خود موفق شده‌اند و دسته دیگر در کار خود شکست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آزمایش ثابت کرد که حتی در کارهای علمی نیز عاطفه، نقش مهمی را به عهده دارد و بدون دخالت عواطف، دانش آموز و دانشجو نمی‌تواند درکار خود پیشرفت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 است که باید دانش آموزان و دانشجویان در انتخاب رشته تحصیلی و شغل، آزاد گذاشته شوند تا هر رشته و هر شغلی را که مایلند و به آن دلبستگی دارند، برای خود انتخاب کنند، دراین صورت می‌توانند در کار خود پیشرفت نمایند و به مقصود برسند، اما اگر رعایت ذوق و سلیقه آنها نشود و رشته تحصیلی و شغل، بر آنها تحمیل شود در نیمه راه از کار می‌افتند و شکست می‌خورند</w:t>
      </w:r>
      <w:r>
        <w:rPr>
          <w:rFonts w:eastAsia="IRNazanin" w:cs="IRNazanin"/>
          <w:color w:val="111111"/>
          <w:sz w:val="28"/>
          <w:szCs w:val="28"/>
          <w:rtl w:val="true"/>
          <w:lang w:bidi="fa-IR"/>
        </w:rPr>
        <w:t>.</w:t>
      </w:r>
    </w:p>
    <w:p>
      <w:pPr>
        <w:pStyle w:val="Heading3"/>
        <w:numPr>
          <w:ilvl w:val="2"/>
          <w:numId w:val="1"/>
        </w:numPr>
        <w:rPr/>
      </w:pPr>
      <w:bookmarkStart w:id="240" w:name="__RefHeading___Toc200352_211673320"/>
      <w:bookmarkStart w:id="241" w:name="_Toc90"/>
      <w:bookmarkEnd w:id="240"/>
      <w:r>
        <w:rPr>
          <w:rtl w:val="true"/>
        </w:rPr>
        <w:t>تنها عاطفه</w:t>
      </w:r>
      <w:bookmarkEnd w:id="241"/>
    </w:p>
    <w:p>
      <w:pPr>
        <w:pStyle w:val="BookText"/>
        <w:rPr/>
      </w:pPr>
      <w:r>
        <w:rPr>
          <w:rFonts w:ascii="IRNazanin" w:hAnsi="IRNazanin" w:eastAsia="IRNazanin"/>
          <w:color w:val="111111"/>
          <w:sz w:val="28"/>
          <w:sz w:val="28"/>
          <w:szCs w:val="28"/>
          <w:rtl w:val="true"/>
          <w:lang w:bidi="fa-IR"/>
        </w:rPr>
        <w:t>بر حسب ظاهر ما هستیم که در راه تکامل علمی، صنعتی، اقتصادی، اجتماعی و اخلاقی کوشش و تلاش می‌کنیم، اما در حقیقت، تنها نیروی فنا ناپذیر و سرشار عواطف است که منشا این همه آثار درخشان می‌شود، آری بیستون را عشق کند و شهرتش فرهاد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کلیه عوامل و وسایل موفق شدن را، از قبیل جوانی، سلامتی، انرژی، سواد و هرچه لازمه پیشرفت است، دارند ولی از آنها بهره برداری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انگیزه‌ای برای تلاش و شروع به فعالیت ندارند، زیرا هدفی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نمی‌دانند از کجا شروع کنند و به کجا برسند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جرقه‌ای لازم است تا آتش اشتیاق آنها شعله</w:t>
      </w:r>
    </w:p>
    <w:p>
      <w:pPr>
        <w:pStyle w:val="BookText"/>
        <w:rPr/>
      </w:pPr>
      <w:r>
        <w:rPr>
          <w:rFonts w:ascii="IRNazanin" w:hAnsi="IRNazanin" w:eastAsia="IRNazanin"/>
          <w:color w:val="111111"/>
          <w:sz w:val="28"/>
          <w:sz w:val="28"/>
          <w:szCs w:val="28"/>
          <w:rtl w:val="true"/>
          <w:lang w:bidi="fa-IR"/>
        </w:rPr>
        <w:t>ور شود و آنها را به سوی موفقیت و کامیابی پیش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بهانه‌هایی که امروز مد شده، این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گفتن این جمله به دنبال کار کمتر و پول بیشتر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قبول مسئولیت و به کار بردن هوش و ابتکار، پرهیز می‌کنند و به جای آن، تمام مساعی خود را صرف تفریح و گردش و خوشگذرانی می‌نمایند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مادری کنار گاهواره طفل شب‌ها بیدار می‌نشیند و او را خفتن می‌آموزد، اگر دست طفل را می‌گیرد و او را پا به پا می‌برد تا شیوه راه رفتن را بیاموزد، اگر یک حرف و دو حرف بر زبان او می‌نهد تا سخن گفتن به او یاد دهد، و سرانجام اگر طفل هستی خود را از هستی او می‌داند و شعارش این است که تا هستم و هست، دارمش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برکت عواطف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کاشفین بزرگ به قعر اقیانوسها و فراز آسمانها سفر می‌کنند، اگر دانشجویی برای آزمایش دارویی که کشف کرده است، جان خود را در معرض خطر قرار می‌دهد و اثر آن را روی بدن خویش آزمایش می‌کند، اگر قهرمانان برای سرفرازی و نجات ملت خویش، فداکاری و جانبازی می‌کنند، اگر انسان دوستان بزرگ و منجیان فنا ناپذیر عالم انسانیت، از نیروی استقامت، بردباری، فداکاری و نوع دوستی برخوردارند، همه آنها مدیون نیروی شگرف حیات عاطفی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عاطفه است که رهبران بزرگ آسمانی را برای نجات بشر به فداکاری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عشق به حق، از صمیم قلب جانبازی و فداکاری کرد و نام نیکش جاودانی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رشیدی</w:t>
      </w:r>
    </w:p>
    <w:p>
      <w:pPr>
        <w:pStyle w:val="BookText"/>
        <w:rPr/>
      </w:pPr>
      <w:r>
        <w:rPr>
          <w:rFonts w:ascii="IRNazanin" w:hAnsi="IRNazanin" w:eastAsia="IRNazanin"/>
          <w:color w:val="111111"/>
          <w:sz w:val="28"/>
          <w:sz w:val="28"/>
          <w:szCs w:val="28"/>
          <w:rtl w:val="true"/>
          <w:lang w:bidi="fa-IR"/>
        </w:rPr>
        <w:t>که در میدان‌های جنگ، تیرهای دشمن را به جان خود می‌خرند و جان خود را برای آسایش هموطنان از دست می‌دهند، همه مدیون عواطف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تا حدودی به اهمیت نقش عواطف پی بردیم، خوب است در مساله تربیت اطفال تجدید نظر کنیم و به قول 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 را تربیت کنیم، سپس به تربیت کودکان خود بپردازیم زیرا تا خود ما از تعادل عواطف برخوردار نباشیم و حیات عاطفی ما سالم و نیرومند نباشد، نمی‌توانیم در مساله تربیت اطفال کامیاب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 هرچه هستیم، کودکان ما همان خواهندشد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کودکانت را به من بنما، تا بگویم چکاره هستی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جا دارد که مربیان، با توجه به اهمیت و نقش عواطف، در تربیت و هدایت آن، کوشش کنند و وظیفه خود را به خوبی اجرا نمایند، باشد که در راه رسانیدن انسان به اوج کمال و عظمت، سهمی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بنای خوی کودک، شاید بهتر آن باشد که مدح را جایگزین قدح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و خرده گیری، روح را فلج می‌کند و کار ناتمام را تا ابد مبغوض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به سلول‌ها نیرو می‌دهد، اعضا را تقویت می‌کند و دشوارترین کارها را به پیروزی بدل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اهرم خود خواهی، می‌توان جهان را بلند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آن که کار خوب انجام نیافته را مذمت کنیم و آن را از سرزنش و ملامت پر سازیم، بهتر است که به کارهای خوب انجام یافته بنگریم و آن را چنان بستاییم که خاطره شیرینش در ذهن کودک بماند و مایه تشویق کارهای دیگر شود </w:t>
      </w:r>
      <w:r>
        <w:rPr>
          <w:rStyle w:val="FootnoteAnchor"/>
          <w:rtl w:val="true"/>
        </w:rPr>
        <w:footnoteReference w:id="168"/>
      </w:r>
      <w:bookmarkStart w:id="242" w:name="pg61_3055"/>
    </w:p>
    <w:p>
      <w:pPr>
        <w:pStyle w:val="Heading2"/>
        <w:numPr>
          <w:ilvl w:val="1"/>
          <w:numId w:val="1"/>
        </w:numPr>
        <w:rPr/>
      </w:pPr>
      <w:bookmarkStart w:id="243" w:name="__RefHeading___Toc200354_211673320"/>
      <w:bookmarkStart w:id="244" w:name="_Toc91"/>
      <w:bookmarkEnd w:id="242"/>
      <w:bookmarkEnd w:id="243"/>
      <w:r>
        <w:rPr>
          <w:rtl w:val="true"/>
        </w:rPr>
        <w:t>روح استوار</w:t>
      </w:r>
      <w:bookmarkEnd w:id="244"/>
    </w:p>
    <w:p>
      <w:pPr>
        <w:pStyle w:val="Heading3"/>
        <w:numPr>
          <w:ilvl w:val="2"/>
          <w:numId w:val="1"/>
        </w:numPr>
        <w:rPr/>
      </w:pPr>
      <w:bookmarkStart w:id="245" w:name="__RefHeading___Toc200356_211673320"/>
      <w:bookmarkStart w:id="246" w:name="_Toc92"/>
      <w:bookmarkEnd w:id="245"/>
      <w:r>
        <w:rPr>
          <w:rtl w:val="true"/>
        </w:rPr>
        <w:t>دو نظریه مخالف</w:t>
      </w:r>
      <w:bookmarkEnd w:id="246"/>
    </w:p>
    <w:p>
      <w:pPr>
        <w:pStyle w:val="BookText"/>
        <w:rPr/>
      </w:pPr>
      <w:r>
        <w:rPr>
          <w:rFonts w:ascii="IRNazanin" w:hAnsi="IRNazanin" w:eastAsia="IRNazanin"/>
          <w:color w:val="111111"/>
          <w:sz w:val="28"/>
          <w:sz w:val="28"/>
          <w:szCs w:val="28"/>
          <w:rtl w:val="true"/>
          <w:lang w:bidi="fa-IR"/>
        </w:rPr>
        <w:t>بدون تردید عواطف انسانی، عهده دار بسیاری از کارهای برجسته و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جنبش‌ها و کوشش و تلاش‌ها، اثر عواطف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علایم بدنی، از قبیل رنگ پریدگی، لرزه اندام، عرق پیشانی، جهش وب با عواطف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حالات عاطفی اعم از مطبوع و نامطبوع با عکس العمل‌هایی در بدن همراه است و روان شناسان تحت عنوان فیزیولژی عواطف یا حرکات عاطفی، از آن بحث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این مشکل هنوز حل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حالات و عوارض بدنی را معلول عواطف، و برخی دیگر، عواطف را معلول ادراک حالات بدنی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از روان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جیمز و جیمزلانگ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به طور مستقل نظریه‌ای بیان کرده‌اند که از نظر تشابه به یکدیگر، به نظریه جیمز لانگ </w:t>
      </w:r>
      <w:r>
        <w:rPr>
          <w:rStyle w:val="FootnoteAnchor"/>
          <w:rtl w:val="true"/>
        </w:rPr>
        <w:footnoteReference w:id="169"/>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نظریه، این است که انسان چون گریه می‌کند، مغموم است، چون می‌لرزد، می‌ترسد، چون داد و فریاد می‌کشد، خشمناک و عصبانی است، پس تحریکات جسمانی سبب بروز حالات عاطفی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این نظریه، عقیده کسانی است که حالات عاطفی را منشا بروز عوارض جسمانی می‌دانند و معتقدند که بر اثر پیدایش حالات عاطفی، لرزش، رعشه، انقباض عضلات بدن و صورت، بزرگ و کوچک شدن مردمک چشم، سرعت ضربان نبض، تند شدن تنفس و احیانا مات شدن رنگ پوست یا برافروخته شدن آن که به دنبال آن عرقی سرد بر بدن می‌نشیند، در انسان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یکی از این دو نظریه بر دیگری کار آسانی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می‌بینیم که گربه‌ای از ترس سگ پا به فرار می‌گذارد،</w:t>
      </w:r>
      <w:bookmarkStart w:id="247" w:name="pg61_3056"/>
    </w:p>
    <w:p>
      <w:pPr>
        <w:pStyle w:val="BookText"/>
        <w:rPr/>
      </w:pPr>
      <w:bookmarkEnd w:id="247"/>
      <w:r>
        <w:rPr>
          <w:rFonts w:ascii="IRNazanin" w:hAnsi="IRNazanin" w:eastAsia="IRNazanin"/>
          <w:color w:val="111111"/>
          <w:sz w:val="28"/>
          <w:sz w:val="28"/>
          <w:szCs w:val="28"/>
          <w:rtl w:val="true"/>
          <w:lang w:bidi="fa-IR"/>
        </w:rPr>
        <w:t>وقتی که به بن بست رسید، به سگ حمله ور می‌شود و در این وقت، سگ پا به فرار می‌گذارد و گربه او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شده است که انسان وقتی راه فرار را به روی خود بسته می‌بیند، چنان از خود شجاعت نشان می‌دهد که شاهد پیروزی را در آغوش می‌کشد، به قول شاعر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یئس الانسان طال لسانه کسنور مغلوب یصول علی الکلب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هنگامی که انسان دچار یاس می‌شود، زبانش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ترسش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همان طور که گربه مغلوب، به سگ حمله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ضرورت چو نماند گریز دست بگیرد سر شمشیر تیز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200358_211673320"/>
      <w:bookmarkStart w:id="249" w:name="_Toc93"/>
      <w:bookmarkEnd w:id="248"/>
      <w:r>
        <w:rPr>
          <w:rtl w:val="true"/>
        </w:rPr>
        <w:t>حقیقت عاطفه</w:t>
      </w:r>
      <w:bookmarkEnd w:id="249"/>
    </w:p>
    <w:p>
      <w:pPr>
        <w:pStyle w:val="BookText"/>
        <w:rPr/>
      </w:pPr>
      <w:r>
        <w:rPr>
          <w:rFonts w:ascii="IRNazanin" w:hAnsi="IRNazanin" w:eastAsia="IRNazanin"/>
          <w:color w:val="111111"/>
          <w:sz w:val="28"/>
          <w:sz w:val="28"/>
          <w:szCs w:val="28"/>
          <w:rtl w:val="true"/>
          <w:lang w:bidi="fa-IR"/>
        </w:rPr>
        <w:t>از این که بگذریم، ملاحظه می‌کنیم که هیچ گاه به وسیله علایم بدنی، نمی‌توان به حقیقت عاطفه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 است که در برابر عاطفه نامطبوع بر سرعت حرکت نبض و سرعت تنفس، افزوده می‌شود، فشار خون بالا می‌رود و کار انقباض و انبساط عضلات معده آهسته و گاهی متوقف می‌شود و در برابر عاطفه مطبوع مثل عشق و شادی، آشفتگی بدنی خیلی ملایم است و حتی بین افراد هم از این لحاظ تفاوت وجود دارد، ولی به هر حال نمی‌توان به خصوصیت آن عاطفه مطبوع و نامطبوع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قاعده فوق، معلوم می‌شود که دستگاه دروغ یاب که مرکب از چندین ابزار ثبت کننده است و آن را برای اندازه گیری تغییرات فیزیولژیک بدن به کار می‌برند چندان دقیق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دستگاه در بازجویی‌های جنایی به کار می‌رود، از این رو به دروغ یاب معروف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نتیجه‌ای که ممکن است از این دستگاه گرفته شود، این</w:t>
      </w:r>
      <w:bookmarkStart w:id="250" w:name="pg61_3057"/>
    </w:p>
    <w:p>
      <w:pPr>
        <w:pStyle w:val="BookText"/>
        <w:rPr/>
      </w:pPr>
      <w:bookmarkEnd w:id="250"/>
      <w:r>
        <w:rPr>
          <w:rFonts w:ascii="IRNazanin" w:hAnsi="IRNazanin" w:eastAsia="IRNazanin"/>
          <w:color w:val="111111"/>
          <w:sz w:val="28"/>
          <w:sz w:val="28"/>
          <w:szCs w:val="28"/>
          <w:rtl w:val="true"/>
          <w:lang w:bidi="fa-IR"/>
        </w:rPr>
        <w:t>است که متهم، ممکن است با مشاهده این دستگاه، دچار ترس شود و همین، به کشف حقیقت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ترس متهمان و ضعف روحی آنان است که به کشف ماجرا کمک می‌کند</w:t>
      </w:r>
      <w:r>
        <w:rPr>
          <w:rFonts w:eastAsia="IRNazanin" w:cs="IRNazanin"/>
          <w:color w:val="111111"/>
          <w:sz w:val="28"/>
          <w:szCs w:val="28"/>
          <w:rtl w:val="true"/>
          <w:lang w:bidi="fa-IR"/>
        </w:rPr>
        <w:t>.</w:t>
      </w:r>
    </w:p>
    <w:p>
      <w:pPr>
        <w:pStyle w:val="Heading3"/>
        <w:numPr>
          <w:ilvl w:val="2"/>
          <w:numId w:val="1"/>
        </w:numPr>
        <w:rPr/>
      </w:pPr>
      <w:bookmarkStart w:id="251" w:name="__RefHeading___Toc200360_211673320"/>
      <w:bookmarkStart w:id="252" w:name="_Toc94"/>
      <w:bookmarkEnd w:id="251"/>
      <w:r>
        <w:rPr>
          <w:rtl w:val="true"/>
        </w:rPr>
        <w:t>دین داران جاهل و دانشمندان بی دین</w:t>
      </w:r>
      <w:bookmarkEnd w:id="252"/>
    </w:p>
    <w:p>
      <w:pPr>
        <w:pStyle w:val="BookText"/>
        <w:rPr/>
      </w:pPr>
      <w:r>
        <w:rPr>
          <w:rFonts w:ascii="IRNazanin" w:hAnsi="IRNazanin" w:eastAsia="IRNazanin"/>
          <w:color w:val="111111"/>
          <w:sz w:val="28"/>
          <w:sz w:val="28"/>
          <w:szCs w:val="28"/>
          <w:rtl w:val="true"/>
          <w:lang w:bidi="fa-IR"/>
        </w:rPr>
        <w:t>ما طی دو بخش، راجع به نقش عواطف بحث کردیم و این خود ممکن است برای برخی از خوانندگان سوء تفاهمی ایجاد کند و تصور کنند که اگر زندگی را دربست در اختیار عواطف بگذارند، سعادتمند خواهندشد، 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بدبختی‌ها و سیه روزی‌ها و جنگ‌ها، زایده پاره‌ای از عواطف نا به جا و مزاحم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عواطف نا به جا، سبب ناتوانی روح انسان می‌شود و انسان را از کاروان تمدن و نیل به کمال، عقب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ستاره اقبال و خوشبختی انسان در آسمان زندگی می‌درخشد که دارای روحی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دارای روحی ضعیف و ناتوان هستند، نمی‌توانند به اوج سعادت و خوشبختی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همواره در لجنزار جهل و نابخردی، دست و پا می‌زنند و در میان تار و پودهای اوهامی که برگرد خود تنیده‌اند، محاصره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عقب‌تر از معاصران خود زیست می‌کنند و درحالی که دیگران به سرعت روبه ترقی و کمال می‌روند، آنها همچنان در آتش اوهام و خرافات خویش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هندوستان با این که سال هاست به استقلال رسیده‌اند، مع الوصف، هنوز در برابر گاو تعظیم می‌کنند و آن را خدای خود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هنوز نسبت به گذشته آنها بسیار ناچیز و غیر قابل توجه است، نهرو 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ساتی این بود که اگر شوهری می‌مرد، موقع سوختن او، زنش هم خود را در</w:t>
      </w:r>
      <w:bookmarkStart w:id="253" w:name="pg61_3058"/>
    </w:p>
    <w:p>
      <w:pPr>
        <w:pStyle w:val="BookText"/>
        <w:rPr/>
      </w:pPr>
      <w:bookmarkEnd w:id="253"/>
      <w:r>
        <w:rPr>
          <w:rFonts w:ascii="IRNazanin" w:hAnsi="IRNazanin" w:eastAsia="IRNazanin"/>
          <w:color w:val="111111"/>
          <w:sz w:val="28"/>
          <w:sz w:val="28"/>
          <w:szCs w:val="28"/>
          <w:rtl w:val="true"/>
          <w:lang w:bidi="fa-IR"/>
        </w:rPr>
        <w:t xml:space="preserve">آتش می‌افکند و با شوهرش می‌سوخت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رسم را انگلیسی‌ها برانداختند و نهرو آن را یکی از کارهای مثبت آنها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جامعه‌ای که از روح استوار بی بهره می‌باشد، از راه‌های متعدد،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نحوه عقاید دینی، سیستم حکومت و اظهار نظرهایی که در مورد پدیده‌ها یا فنومن‌ها می‌کنند، می‌تواند تا حدود زیادی ما را به استواری یا نااستواری روح آن جامعه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که ساخته و پرداخته مردمی است که روحی ناتوان داشته‌اند،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 کسانی هستند که در نادانی از اسرار کاینات به سرمی برند، چون در این صورت است که خدا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چنین مردمی که احیانا خیلی هم مذهبی می‌شوند و تعصب غلط را با ایمان به مذهب، در می‌آمیزند، حقیقت مذهب را در چهار چوبه جهل به کاینات، کوردلی و بی خبری از حقایق عالم، محدود می‌کنند و به انسانهای علیل و سست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قضاوت نا به جا خود منجر به جنایات شرم آوری از قبیل کشتن، سوزاندن و تکفیر دانشمندان دوره رنسانس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دیگر آن را از زبان دکتر مارتین لوترکینگ، رهبر سیاهان آمریکا، در کتاب ندای سیاه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در میان پیروان دین رواج داده‌اند که دین و دانش با هم سازگار نیست، ولی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بین افراد روحانی با روح ناتوان و مردان دانش با روح استوار، اختلافی وجود داشته باشد، ولی هرگز بین دین و دانش اختلافی وجود ندارد</w:t>
      </w:r>
      <w:r>
        <w:rPr>
          <w:rFonts w:eastAsia="IRNazanin" w:cs="IRNazanin"/>
          <w:color w:val="111111"/>
          <w:sz w:val="28"/>
          <w:szCs w:val="28"/>
          <w:rtl w:val="true"/>
          <w:lang w:bidi="fa-IR"/>
        </w:rPr>
        <w:t>.</w:t>
      </w:r>
    </w:p>
    <w:p>
      <w:pPr>
        <w:pStyle w:val="Heading3"/>
        <w:numPr>
          <w:ilvl w:val="2"/>
          <w:numId w:val="1"/>
        </w:numPr>
        <w:rPr/>
      </w:pPr>
      <w:bookmarkStart w:id="254" w:name="__RefHeading___Toc200362_211673320"/>
      <w:bookmarkStart w:id="255" w:name="_Toc95"/>
      <w:bookmarkEnd w:id="254"/>
      <w:r>
        <w:rPr>
          <w:rtl w:val="true"/>
        </w:rPr>
        <w:t>جهان این دو از هم متمایز و راه‌های آنها از هم جداست</w:t>
      </w:r>
      <w:bookmarkEnd w:id="25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می‌جوید و دین تفسیر می‌کند، دانش به آدمی معلوماتی می‌دهد که قدرت است و دین به آدمی قدرتی می‌بخشد که کنترل است،</w:t>
      </w:r>
    </w:p>
    <w:p>
      <w:pPr>
        <w:pStyle w:val="BookText"/>
        <w:rPr/>
      </w:pPr>
      <w:r>
        <w:rPr>
          <w:rFonts w:ascii="IRNazanin" w:hAnsi="IRNazanin" w:eastAsia="IRNazanin"/>
          <w:color w:val="111111"/>
          <w:sz w:val="28"/>
          <w:sz w:val="28"/>
          <w:szCs w:val="28"/>
          <w:rtl w:val="true"/>
          <w:lang w:bidi="fa-IR"/>
        </w:rPr>
        <w:t>دانش معمولا به کردار می‌پردازد و دین به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دین رقیب هم نیستند، بلکه مکمل یکدیگر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از نابودی دین در کارهای نامعقول و ناصواب و مخالفت فلج کننده، با پیشرفت فرهنگ و علوم در میان توده مردم، جلوگیری می‌کند و متقابلا دین مانع است که علم در لجنزار پیش پا افتاده مادیات و افکار مخالف اصول اخلاقی فرو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عالی ترین توجیه برای جمع میان دین و دانش،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اگر دین و دانش از یکدیگر جدا شوند، دردی را دوا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جاهل بسیاری از قضاوت‌های غلط خود را به حساب دین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سیزده را منحوس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احیانا شماره پلاک منزلشان سیزده باشد، آن را به صورت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تا نحوست آن گریبانشان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عطسه، ممکن است جلو بسیاری از کارهای مهم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گرفته شدن ماه و خورشید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 دنباله دار را علامت نزول بلا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کارهای خود را با مراجعه به فالگیران و تقویم منجمان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تقارن و طلوع و غروب ستارگان را در سعادت و گرفتاری خود موثر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کار آنها به مرده پرستی و پاره‌ای از اوهام دیگر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دین صحیح، از همه عواملی که موجب ترس یا امید بیهوده می‌شود و روح انسان را ناتوان می‌سازد،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پسر پیامبر عالی قدر اسلام از دنیا رفت، خورشید گرفته شد، مردم گفتند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بر اثر مرگ فرزند پیغمبر خدا دچار حزن و اندوه ودر نتیجه چهره‌اش تیره شده است</w:t>
      </w:r>
    </w:p>
    <w:p>
      <w:pPr>
        <w:pStyle w:val="BookText"/>
        <w:rPr/>
      </w:pPr>
      <w:r>
        <w:rPr>
          <w:rFonts w:ascii="IRNazanin" w:hAnsi="IRNazanin" w:eastAsia="IRNazanin"/>
          <w:color w:val="111111"/>
          <w:sz w:val="28"/>
          <w:sz w:val="28"/>
          <w:szCs w:val="28"/>
          <w:rtl w:val="true"/>
          <w:lang w:bidi="fa-IR"/>
        </w:rPr>
        <w:t>پیشوای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الشمس والقمر آیتان من آیات اللّه فلا ینکسفان لموت احد، ماه و خورشید، دو نشان از نشانه‌های قدرت خدا هستند و برای مرگ هیچ کس، گرفته نمی‌شوند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ترتیب، ملت‌هایی که از لحاظ علم پیشرفت کرده‌اند، اما از لحاظ اخلاق و دین و معنویت، سیر قهقرایی کرده‌اند، مردمی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استواری روح و استقامت و ثبات در برابر هوای نفس و تمایلات حیوانی ندارند، بنابراین دین داران جاهل و دانشمندان بی دین هیچ یک سعادتمند نیستند، زیرا هر دوی آنها روح ناتوانی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فرهنگ ما سطحی و دانش ما خطرناک است، زیرا از لحاظ ماشین، توانگر و از نظر غایات و مقاصد، فقیر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تعادل ذهنی که وقتی از ایمان دینی گرمی برمی خاست،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مبانی فوق طبیعی، اخلاقیات را از ما گرفته است و گویی همه جهان در اصالت فردیتی درهم و برهم که نشانه قطعه قطعه شدن نامنظم خوی ومنش است گم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یرفع اللّه الذین آمنوا منکم والذین اوتوا العلم درجات، خداوند درجات مردمی را بالا می‌برد که از ایمان و علم، برخودار باشند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در این صورت، دیگر آثاری از ضعف و ناتوانی روحی در زندگی چنین مردمی مشاهده نخواهدشد و روح استوار در همه جا با آنها هماهنگ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المومن اصلب منالجبل، مومن، از کوه استوارتر است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بتوانیم وظیفه مربیان و نقش عمده‌ای که آنها در تقویت روحیه تربیت یافتگان به عهده دارند، به خوبی روشن کنیم، ناگزیریم بحث خود رادر زمینه عواطف مزاحم توسعه دهیم،</w:t>
      </w:r>
      <w:bookmarkStart w:id="256" w:name="pg61_3061"/>
    </w:p>
    <w:p>
      <w:pPr>
        <w:pStyle w:val="BookText"/>
        <w:rPr/>
      </w:pPr>
      <w:bookmarkEnd w:id="256"/>
      <w:r>
        <w:rPr>
          <w:rFonts w:ascii="IRNazanin" w:hAnsi="IRNazanin" w:eastAsia="IRNazanin"/>
          <w:color w:val="111111"/>
          <w:sz w:val="28"/>
          <w:sz w:val="28"/>
          <w:szCs w:val="28"/>
          <w:rtl w:val="true"/>
          <w:lang w:bidi="fa-IR"/>
        </w:rPr>
        <w:t>از این رو تحت عنوان ترس با شما سخن می‌گوییم</w:t>
      </w:r>
      <w:r>
        <w:rPr>
          <w:rFonts w:eastAsia="IRNazanin" w:cs="IRNazanin"/>
          <w:color w:val="111111"/>
          <w:sz w:val="28"/>
          <w:szCs w:val="28"/>
          <w:rtl w:val="true"/>
          <w:lang w:bidi="fa-IR"/>
        </w:rPr>
        <w:t>.</w:t>
      </w:r>
    </w:p>
    <w:p>
      <w:pPr>
        <w:pStyle w:val="Heading2"/>
        <w:numPr>
          <w:ilvl w:val="1"/>
          <w:numId w:val="1"/>
        </w:numPr>
        <w:rPr/>
      </w:pPr>
      <w:bookmarkStart w:id="257" w:name="__RefHeading___Toc200364_211673320"/>
      <w:bookmarkStart w:id="258" w:name="_Toc96"/>
      <w:bookmarkEnd w:id="257"/>
      <w:r>
        <w:rPr>
          <w:rtl w:val="true"/>
        </w:rPr>
        <w:t>ترس</w:t>
      </w:r>
      <w:bookmarkEnd w:id="258"/>
    </w:p>
    <w:p>
      <w:pPr>
        <w:pStyle w:val="Heading3"/>
        <w:numPr>
          <w:ilvl w:val="2"/>
          <w:numId w:val="1"/>
        </w:numPr>
        <w:rPr/>
      </w:pPr>
      <w:bookmarkStart w:id="259" w:name="__RefHeading___Toc200366_211673320"/>
      <w:bookmarkStart w:id="260" w:name="_Toc97"/>
      <w:bookmarkEnd w:id="259"/>
      <w:r>
        <w:rPr>
          <w:rtl w:val="true"/>
        </w:rPr>
        <w:t>منشا روانی ترس</w:t>
      </w:r>
      <w:bookmarkEnd w:id="260"/>
    </w:p>
    <w:p>
      <w:pPr>
        <w:pStyle w:val="BookText"/>
        <w:rPr/>
      </w:pPr>
      <w:r>
        <w:rPr>
          <w:rFonts w:ascii="IRNazanin" w:hAnsi="IRNazanin" w:eastAsia="IRNazanin"/>
          <w:color w:val="111111"/>
          <w:sz w:val="28"/>
          <w:sz w:val="28"/>
          <w:szCs w:val="28"/>
          <w:rtl w:val="true"/>
          <w:lang w:bidi="fa-IR"/>
        </w:rPr>
        <w:t>ترس، یکی از عواطفی است که بسیاری از نیروها و استعدادهای درونی آدمی را فلج می‌سازد و از شکوفا شدن آنها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باعث ضعف و زبونی انسان در زندگی می‌شود و شجاعت، انسان را تا سرحد آرمان‌ها و مقاصدی که دارد، همراهی و یاری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امروز ترس به آن صورتی که در انسان‌های نخستین وجود داشت و با تغییرات شدید فیزیولژیکی همراه بود، وجود ندارد، مع الوصف، آنچه که به طور مشترک، در میان انسان‌های اولیه و انسان‌های امروزی و حتی حیوانات، منشا ترس می‌شود، احساس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گم شدن یا کم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در صورتی عارض می‌شود که شخص، خطری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فرو رفتن سوزن در پوست بدن گرفته تا ناخوشی سخت و خطر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کرده، حالت دفاعی به خود گیرد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عاطفه‌ای است که گریبان کودکان، جوانان و بزرگسالان را می‌گیرد و سعادت آنها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برحسب تفاوت سنی خویش، دچار ترس‌های مختلف و گوناگونی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تا پنجاه درصد از کودکان دو ساله تا شش ساله، از تاریکی می‌ترسند، زیرا نیروی تخیل قوی آنها و افسانه‌های وحشت انگیزی که خوانده یا شنیده‌اند سبب می‌شود که تاریکی را پر از موجودات عجیب و غریب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معتقد بود که ترس از حیوانات، برای کودکان ارثی است، ولی مهر و محبتی را که انسان به حیوانات از خود نشان می‌دهد، بعدها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مرتفع، غرش رعد، سوت کارخانه، بازیچه‌هایی که جاندار به نظر می‌آیند و سایه متحرک، اطفال را می‌ترسانند</w:t>
      </w:r>
      <w:r>
        <w:rPr>
          <w:rFonts w:eastAsia="IRNazanin" w:cs="IRNazanin"/>
          <w:color w:val="111111"/>
          <w:sz w:val="28"/>
          <w:szCs w:val="28"/>
          <w:rtl w:val="true"/>
          <w:lang w:bidi="fa-IR"/>
        </w:rPr>
        <w:t>.</w:t>
      </w:r>
    </w:p>
    <w:p>
      <w:pPr>
        <w:pStyle w:val="Heading3"/>
        <w:numPr>
          <w:ilvl w:val="2"/>
          <w:numId w:val="1"/>
        </w:numPr>
        <w:rPr/>
      </w:pPr>
      <w:bookmarkStart w:id="261" w:name="__RefHeading___Toc200368_211673320"/>
      <w:bookmarkStart w:id="262" w:name="_Toc98"/>
      <w:bookmarkEnd w:id="261"/>
      <w:r>
        <w:rPr>
          <w:rtl w:val="true"/>
        </w:rPr>
        <w:t>بچه‌ها از قیافه‌های ناشناس، بیمناکند</w:t>
      </w:r>
      <w:bookmarkEnd w:id="26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 اثر</w:t>
      </w:r>
      <w:bookmarkStart w:id="263" w:name="pg61_3062"/>
    </w:p>
    <w:p>
      <w:pPr>
        <w:pStyle w:val="BookText"/>
        <w:rPr/>
      </w:pPr>
      <w:bookmarkEnd w:id="263"/>
      <w:r>
        <w:rPr>
          <w:rFonts w:ascii="IRNazanin" w:hAnsi="IRNazanin" w:eastAsia="IRNazanin"/>
          <w:color w:val="111111"/>
          <w:sz w:val="28"/>
          <w:sz w:val="28"/>
          <w:szCs w:val="28"/>
          <w:rtl w:val="true"/>
          <w:lang w:bidi="fa-IR"/>
        </w:rPr>
        <w:t>همان نیروی قوی تخیل و عدم دخالت حس و لمس، دچار رویاهای مخوف می‌شوند، حتی جابه جا شدن، برای چنین اطفالی ترس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پرتاب شدن به هوا و قرارگرفتن روی شانه، بر اثر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 بزرگ تر، بیشتر از امور واقعی از قبیل مرگ، صاعقه، زلزله، بیماری وب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از این که مورد تمسخر و استهزا قرار گیرند، بیمناکند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بزرگسالان، بیشتر از شکست در کار و پیشه، عدم تامین زندگی و از کف رفتن حیثیت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ترس، لرزش اندام، عقب نشینی و فرار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حرکاتی که بر اثر تمایل به فرار، در انسان ظاهر می‌شود، صورت‌های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 می‌ترسد در اجتماع مورد قبول واقع نشود، انزوا و کناره گیری اختیار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کناره گیری موجب تاثر و پریشانی خاطر می‌گردد و اگر شدت پیدا کند، عوارض روحی و عصبی نیز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شکست در کار و حرفه بیمناکند، معمولا به رختخواب پناه می‌برند و تمارض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به قدری با تخیلات شیرین خود سرگرم می‌شوند که موضوع ترس آور را به شکلی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سربازانی که در میدان جنگ دچار ترس می‌شوند، به قدری فشار روحی آنها شدید است که برخی از آنها دچار کوری و فلج می‌شوند یا این که زبان آنها به ندمی آید</w:t>
      </w:r>
      <w:r>
        <w:rPr>
          <w:rFonts w:eastAsia="IRNazanin" w:cs="IRNazanin"/>
          <w:color w:val="111111"/>
          <w:sz w:val="28"/>
          <w:szCs w:val="28"/>
          <w:rtl w:val="true"/>
          <w:lang w:bidi="fa-IR"/>
        </w:rPr>
        <w:t>.</w:t>
      </w:r>
    </w:p>
    <w:p>
      <w:pPr>
        <w:pStyle w:val="Heading3"/>
        <w:numPr>
          <w:ilvl w:val="2"/>
          <w:numId w:val="1"/>
        </w:numPr>
        <w:rPr/>
      </w:pPr>
      <w:bookmarkStart w:id="264" w:name="__RefHeading___Toc200370_211673320"/>
      <w:bookmarkStart w:id="265" w:name="_Toc99"/>
      <w:bookmarkEnd w:id="264"/>
      <w:r>
        <w:rPr>
          <w:rtl w:val="true"/>
        </w:rPr>
        <w:t>فواید و مضرات ترس</w:t>
      </w:r>
      <w:bookmarkEnd w:id="265"/>
    </w:p>
    <w:p>
      <w:pPr>
        <w:pStyle w:val="BookText"/>
        <w:rPr/>
      </w:pPr>
      <w:r>
        <w:rPr>
          <w:rFonts w:ascii="IRNazanin" w:hAnsi="IRNazanin" w:eastAsia="IRNazanin"/>
          <w:color w:val="111111"/>
          <w:sz w:val="28"/>
          <w:sz w:val="28"/>
          <w:szCs w:val="28"/>
          <w:rtl w:val="true"/>
          <w:lang w:bidi="fa-IR"/>
        </w:rPr>
        <w:t>باید به این نکته توجه داشت که ترس، یا فطری و ذاتی انسانی است و یا اکتسابی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آنچه آفریدگار جهان در نهاد انسان به ودیعت گذاشته است، نه تنها ضرر ندارد، بلکه وجود آن اگر مورد استفاده صحیح قرارگیرد مفید و سودمند</w:t>
      </w:r>
    </w:p>
    <w:p>
      <w:pPr>
        <w:pStyle w:val="BookText"/>
        <w:rPr/>
      </w:pPr>
      <w:r>
        <w:rPr>
          <w:rFonts w:ascii="IRNazanin" w:hAnsi="IRNazanin" w:eastAsia="IRNazanin"/>
          <w:color w:val="111111"/>
          <w:sz w:val="28"/>
          <w:sz w:val="28"/>
          <w:szCs w:val="28"/>
          <w:rtl w:val="true"/>
          <w:lang w:bidi="fa-IR"/>
        </w:rPr>
        <w:t>است، بنابراین لازم است که کودکان را طوری پرورش دهیم که در برابر خطر، ترس داشته باشند، زیرا چنین ترسی، آنها را مجهز می‌کند که جان و شخصیت خود را در مقابل آن حفظ کنند، البته خطر واقعی نه خطر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از قوانین و مقررات اجتماعی، موجب گرفتاری، بی آبرویی و احیانا مرگ انسان می‌شود و این یک خطر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را باید از همان دوران کودکی از هرنوع تخلفی ترسانید، البته این ترسانیدن، باید عاقلانه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سرگذشت مردمی که بر اثر تخلف از قوانین و مقررات تسلیم چوبه دار شده‌اند و یا سال‌ها در سیه چال زندان به سر برده‌اند و حیثیت خود را پایمال کرده و آبروی خود را از دست داده‌اند و معرفی افرادی که بر اثر پاکدامنی، راستی و درستی، عمری را به عزت و شرافت و آبرومندی گذرانیده‌اند، برای کودکان، درسی آموزنده است که آنها را وادار می‌کند تا عواقب تخلفات را مطالعه و عاقلانه از آن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نباید آنها را از هر خطری ترسانید، بلکه باید به آنها فهماند، آن جا که نگهداری و حفظ جان و مال به قیمت از دست رفتن استقلال وطن، ناموس و عقیده تمام شود، شجاعانه باید جانبازی و فداکاری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ترسی که انسان را به سوی کمال و راستی سوق دهد و از حرکات زشت و ناپسند جلوگیری کند، باید در وجود انسان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ترس از مجازات و کیفر خداوند برای مردم لازم است و به طور یقین چنین ترسی، امنیت و آسایش را برای جامعه به ارمغان می‌آورد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w:t>
      </w:r>
    </w:p>
    <w:p>
      <w:pPr>
        <w:pStyle w:val="BookText"/>
        <w:rPr/>
      </w:pPr>
      <w:r>
        <w:rPr>
          <w:rFonts w:ascii="IRNazanin" w:hAnsi="IRNazanin" w:eastAsia="IRNazanin"/>
          <w:color w:val="111111"/>
          <w:sz w:val="28"/>
          <w:sz w:val="28"/>
          <w:szCs w:val="28"/>
          <w:rtl w:val="true"/>
          <w:lang w:bidi="fa-IR"/>
        </w:rPr>
        <w:t>همان جامعه، خیانت و تجاوز رواج یابد و بر اثر آن، ناامنی شدیدی زندگی مردم را فرابگیرد، به واسطه عدم ترس از خداوند و کیفر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کیفرهای قانونی هرچند هم بی رحمانه باشد نمی‌تواند جای ترس از کیفر الهی را بگیرد، زیرا به جرات می‌توان ادعا کرد که غالب متخلفان از قوانین، یا اصلا کیفر نمی‌بینند، یا به کیفر واقعی نمی‌رسند و این خود عللی دارد که این جا مجال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پیدا می‌شوند که بدی نکردن آنها، از ترس کیفر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خوبی‌های آنها هم برای پاداش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 برای طمع بهشت و ترس دوزخ نیست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ترس‌هایی که بسیار ابلهانه و مایه سرافکندگی و شکست و حاکی از ضعف و ناتوانی انسان است، ترس‌هایی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ترس‌های اکتسابی یا غیر واقعی، بر اثر احساس خطر غیر واقعی و موهوم پیدا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اول باید از پیدایش چنین ترس‌هایی جلوگیری کرد و در درجه دوم باید در صدد ریشه کن کردن آن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روان شناسان، ترس بی جا از جنبه عقلی و اخلاقی و مزاجی،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اکثر خوانندگان به تغییرات بدنی که با ترس همراه است پی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گردش خون، پریدگی رنگ صورت، تنگی نفس، گرفتگی گلو، لرزش اندام، خشکی دهان، راست شدن مو بر اندام و شدت ضربان قلب، از همه نمایان‌تر است، از این رو ترس به خصوص اگر شدید باشد اعمال مختلف بدن را مختل می‌سازد و شخص را بیمار و احیانا نابود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ترس، حافظه و عقل</w:t>
      </w:r>
      <w:bookmarkStart w:id="266" w:name="pg61_3065"/>
    </w:p>
    <w:p>
      <w:pPr>
        <w:pStyle w:val="BookText"/>
        <w:rPr/>
      </w:pPr>
      <w:bookmarkEnd w:id="266"/>
      <w:r>
        <w:rPr>
          <w:rFonts w:ascii="IRNazanin" w:hAnsi="IRNazanin" w:eastAsia="IRNazanin"/>
          <w:color w:val="111111"/>
          <w:sz w:val="28"/>
          <w:sz w:val="28"/>
          <w:szCs w:val="28"/>
          <w:rtl w:val="true"/>
          <w:lang w:bidi="fa-IR"/>
        </w:rPr>
        <w:t>انسان، ضعیف می‌شود و گاهی هم انسان دچار جنون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رویی، موهوم پرستی و سست عنصری از مضرات اخلاقی ترس است</w:t>
      </w:r>
      <w:r>
        <w:rPr>
          <w:rFonts w:eastAsia="IRNazanin" w:cs="IRNazanin"/>
          <w:color w:val="111111"/>
          <w:sz w:val="28"/>
          <w:szCs w:val="28"/>
          <w:rtl w:val="true"/>
          <w:lang w:bidi="fa-IR"/>
        </w:rPr>
        <w:t>.</w:t>
      </w:r>
    </w:p>
    <w:p>
      <w:pPr>
        <w:pStyle w:val="Heading3"/>
        <w:numPr>
          <w:ilvl w:val="2"/>
          <w:numId w:val="1"/>
        </w:numPr>
        <w:rPr/>
      </w:pPr>
      <w:bookmarkStart w:id="267" w:name="__RefHeading___Toc200372_211673320"/>
      <w:bookmarkStart w:id="268" w:name="_Toc100"/>
      <w:bookmarkEnd w:id="267"/>
      <w:r>
        <w:rPr>
          <w:rtl w:val="true"/>
        </w:rPr>
        <w:t>نقش پدران، مادران و مربیان</w:t>
      </w:r>
      <w:bookmarkEnd w:id="268"/>
    </w:p>
    <w:p>
      <w:pPr>
        <w:pStyle w:val="BookText"/>
        <w:rPr/>
      </w:pPr>
      <w:r>
        <w:rPr>
          <w:rFonts w:ascii="IRNazanin" w:hAnsi="IRNazanin" w:eastAsia="IRNazanin"/>
          <w:color w:val="111111"/>
          <w:sz w:val="28"/>
          <w:sz w:val="28"/>
          <w:szCs w:val="28"/>
          <w:rtl w:val="true"/>
          <w:lang w:bidi="fa-IR"/>
        </w:rPr>
        <w:t>کودک، از صدای بلند، ترس فطری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هنگام نزدیک شدن او به چیز مورد علاقه اش، فریادی از جانب بزرگ‌تر بشنود، از آن چیز خواهد ترسید و همین ترس ممکن است به اشیای مشابه آن نیز سرایت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دانشجویی از نزدیک شدن پر مرغ به بدنش، دچار حمله و ترس شدیدی می‌شد و حتی از دیدن پر مرغ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روان شناسی نشان داد که او در سن دو سالگی، مورد حمله خروسی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داستانی راجع به دیو، جن و پری می‌گفت و پسر بچه‌ای 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رفتن به رختخواب، طفل به گریه افتاد و شرح قصه را برای مادر تعریف کرد و معلوم شد که از این که دیوها به رختخوابش رفته باشند،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چراغ قوه‌ای به دست طفل داد و در حالی که او را قوت قلب می‌داد، از او خواست که رختخواب را بررسی نماید و ببیند که نه دیو درآن جاست و نه جن و پری</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روشی که روان شناسان برای معالجه ترس، پیشنهاد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کردن قدرت انگیزه ترس آور و به عبارت دیگر، همراه ساختن محرک ترس با یک چیز نشاط 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سبب می‌شود که از قدرت انگیزه ترس آور، کاسته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طفل، مشغول خوردن غذاست، می‌توان آرام آرام، چیزی که ازآن ترس دارد، به او نزدیک کرد، البته خیلی با احتیاط، چه در غیر این صورت، ممکن است ترس دیگری از خود غذا هم پیدا</w:t>
      </w:r>
    </w:p>
    <w:p>
      <w:pPr>
        <w:pStyle w:val="BookText"/>
        <w:rPr/>
      </w:pPr>
      <w:r>
        <w:rPr>
          <w:rFonts w:ascii="IRNazanin" w:hAnsi="IRNazanin" w:eastAsia="IRNazanin"/>
          <w:color w:val="111111"/>
          <w:sz w:val="28"/>
          <w:sz w:val="28"/>
          <w:szCs w:val="28"/>
          <w:rtl w:val="true"/>
          <w:lang w:bidi="fa-IR"/>
        </w:rPr>
        <w:t>کند، پس همراه ساختن یک موقعیت فرح بخش با موقعیت ترس آور، به تدریج از ترس کودکان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علاج ترس کودکانی که از تاریکی می‌ترسند و شبها نمی‌خوابند، می‌توان به تدریج نور را کم کرد، تا این که با تاریکی خو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زمان خواب آنها را با قصه‌های شیرین و لالایی توام سازیم، مفیدتر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پدران و مادران دلسوز و مهربان، از ترسانیدن اطفال و تضعیف روحیه آنان خود 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مادران هستند که برای آرام کردن و تسلیم ساختن کودک، از نیروی تخیل او سوء استفاده می‌کنند و او را از موجودات موهوم و افسانه ای، چون لولو و دیو و غول، یا موجودات واقعی، چون سگ و گربه و گرگ، می‌ترسانند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خوشحالند که از این رهگذر، طفل را آرام و خاموش کرده‌اند، ولی غافلند از این که با این عمل خود، روحیه طفل را فلج می‌کنند و برای همیشه او را دستخوش ترس‌های مضر و بیهوده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 حکیم ایتالیایی،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و عظمت هر ملتی، تنها بسته به تجارب و صنعت و دارایی و رزمجویی افراد آن ملت نیست، بلکه ضمنا منوط به استعداد کودکان آن ملت و به درجه بی باکی و ترسناکی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خاطر داشت که ترس، مرضی است مثل سایر امراض و اقدام در معالجه آن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آدم بی باک گاهی اشتباه می‌کند، آدم ترسو همیشه خطاکار است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و مادران و مربیانی که به وظیفه خویش آگاهند، در مورد ترس کودکان و تربیت آنها توجه لازم را مبذول می‌دارند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شناسان برای معارضه با ترس، توجه به نکات زیر</w:t>
      </w:r>
    </w:p>
    <w:p>
      <w:pPr>
        <w:pStyle w:val="BookText"/>
        <w:rPr/>
      </w:pPr>
      <w:r>
        <w:rPr>
          <w:rFonts w:ascii="IRNazanin" w:hAnsi="IRNazanin" w:eastAsia="IRNazanin"/>
          <w:color w:val="111111"/>
          <w:sz w:val="28"/>
          <w:sz w:val="28"/>
          <w:szCs w:val="28"/>
          <w:rtl w:val="true"/>
          <w:lang w:bidi="fa-IR"/>
        </w:rPr>
        <w:t>را به مربیان توصیه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ترسانیدن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ترسی با عکس العمل بدنی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بدن‌های قوی عکس العمل ضعیف و بدن‌های ضعیف، عکس العمل شدید دارند، پس با بنیه قوی و مزاج سالم، بهتر می‌توان در برابر مخاطرات ترس، ایستادگی کرد و تقویت بدن، لازم و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تخیل اطفال،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تخیلات، در خواب و تاریکی و تنهایی، باعث وحشت آنها می‌شود، پس اگر کودک درباره تخیلات خود تحقیق کند، مثلا او را وادار کنیم که در تاریکی اشیای اتاق را لمس کند یا این که ناگهان چراغ را روشن کنیم تا متوجه شود که تاریکی در ماهیت اتاق و اشیایی که در آن است، تغییری ایجاد نکرده است، به برطرف شدن ترس او کمک شایانی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به سن پنج یا شش سالگی رسیده‌اند دارای حس غرور و عزت نفس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از همین حس آنها استفاده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بزرگی، خجالت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اندازه بتوانیم به جای تخیلات آنها، استدلال و منطق بنشانیم، مفیدتر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سرمشق بی باکی به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برخی از پدران و مادران، خود ترسو هستند و از تاریکی یا غرش رعد وب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نمی‌توانند برای فرزندان خود سرمشق بی باکی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نیز وسیله خوبی است برای مبارزه با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خود تلقین کند ترسو نیست، دلیر و شجاع است، بسیار مفید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که پیروان خودرا دلیر و بی باک تربیت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خدا، ترس و غم ندارند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269" w:name="pg61_3068"/>
    </w:p>
    <w:p>
      <w:pPr>
        <w:pStyle w:val="BookText"/>
        <w:rPr/>
      </w:pPr>
      <w:bookmarkEnd w:id="269"/>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خداست، آنگاه استقامت کردند، فرشتگان بر آنها نازل می‌شوند و به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مترسید و محزون نباشید و بشارت باد به بهشت موعود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در عین حال در قرآن به ترس از خدا اهمیت بسیار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آنان که از مقام پروردگار خویش می‌ترسند و نفس را از پیروی هوا و هوس منع می‌کنند، بهشت برین ماوای آنها خواهدبود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ترس از خدا هم باید همواره با امید به عفو و بزرگی او توام باشد و به سرحد یاس و نومیدی نرسد، آری چنین ترسی منشا رستگاری است</w:t>
      </w:r>
      <w:r>
        <w:rPr>
          <w:rFonts w:eastAsia="IRNazanin" w:cs="IRNazanin"/>
          <w:color w:val="111111"/>
          <w:sz w:val="28"/>
          <w:szCs w:val="28"/>
          <w:rtl w:val="true"/>
          <w:lang w:bidi="fa-IR"/>
        </w:rPr>
        <w:t>! .</w:t>
      </w:r>
    </w:p>
    <w:p>
      <w:pPr>
        <w:pStyle w:val="Heading2"/>
        <w:numPr>
          <w:ilvl w:val="1"/>
          <w:numId w:val="1"/>
        </w:numPr>
        <w:rPr/>
      </w:pPr>
      <w:bookmarkStart w:id="270" w:name="__RefHeading___Toc200374_211673320"/>
      <w:bookmarkStart w:id="271" w:name="_Toc101"/>
      <w:bookmarkEnd w:id="270"/>
      <w:r>
        <w:rPr>
          <w:rtl w:val="true"/>
        </w:rPr>
        <w:t>اعتماد به نفس</w:t>
      </w:r>
      <w:bookmarkEnd w:id="271"/>
    </w:p>
    <w:p>
      <w:pPr>
        <w:pStyle w:val="Heading3"/>
        <w:numPr>
          <w:ilvl w:val="2"/>
          <w:numId w:val="1"/>
        </w:numPr>
        <w:rPr/>
      </w:pPr>
      <w:bookmarkStart w:id="272" w:name="__RefHeading___Toc200376_211673320"/>
      <w:bookmarkStart w:id="273" w:name="_Toc102"/>
      <w:bookmarkEnd w:id="272"/>
      <w:r>
        <w:rPr>
          <w:rtl w:val="true"/>
        </w:rPr>
        <w:t>بسط شخصیت</w:t>
      </w:r>
      <w:bookmarkEnd w:id="273"/>
    </w:p>
    <w:p>
      <w:pPr>
        <w:pStyle w:val="BookText"/>
        <w:rPr/>
      </w:pPr>
      <w:r>
        <w:rPr>
          <w:rFonts w:ascii="IRNazanin" w:hAnsi="IRNazanin" w:eastAsia="IRNazanin"/>
          <w:color w:val="111111"/>
          <w:sz w:val="28"/>
          <w:sz w:val="28"/>
          <w:szCs w:val="28"/>
          <w:rtl w:val="true"/>
          <w:lang w:bidi="fa-IR"/>
        </w:rPr>
        <w:t>بررسی تاریخ آموزش و پرورش، نشان می‌دهد که برای این رشته در هر دوره ای، هدف خاصی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این نظریه‌ها ناشی از ضعف و عقب افتادگی اجتماعات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اجتماعاتی که با رژیم استبدادی اداره می‌شده‌اند، هدف خود را پرورش افراد آزاد، و اجتماعات پریشان، هدف خود را پرورش افراد کامل و با انضباط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بعد از اسلام، اگر چه به مقتضای اوضاع سیاسی و اقتصادی، هدف آموزش و پرورش دستخوش تحولاتی شده است، ولی به طور کلی می‌توان گفت که در همه اعصار، پرورش اعتقاد به خدا و اخلاق پسندیده و آموختن پیشه و هنر و سلامت و تندرستی، مورد نظر بوده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فتنه مغول و تاتار فرو نشست و بار دیگر مردم ایران توانستند نفس راحتی بکشند و به فکر تجدید حیات فرهنگ و بسط آموزش و پرورش بیفتند، علاوه برآنچه گفته شد، هدف آنها از آموزش و پرورش، عبارت بود از صیانت</w:t>
      </w:r>
    </w:p>
    <w:p>
      <w:pPr>
        <w:pStyle w:val="BookText"/>
        <w:rPr/>
      </w:pPr>
      <w:r>
        <w:rPr>
          <w:rFonts w:ascii="IRNazanin" w:hAnsi="IRNazanin" w:eastAsia="IRNazanin"/>
          <w:color w:val="111111"/>
          <w:sz w:val="28"/>
          <w:sz w:val="28"/>
          <w:szCs w:val="28"/>
          <w:rtl w:val="true"/>
          <w:lang w:bidi="fa-IR"/>
        </w:rPr>
        <w:t>نفس و حفظ و حراست از تباهی، و جلوگیری از شیوع فساد و فحشا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مقصود، در برابر فاتح، اظهار انقیاد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حیله و مکر تشبث جستند، همه چیز او را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ترین صفت او را که ممکن بود مدح شود، بسیار بزرگ کردند و در آن، مبالغه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تملق و چاپلوسی را به حد اعلا رساندند، البته به این وسیله رفته رفته به مقصود خود رسیدند و معنا بر قوم فاتح چیره شدند، ولی اطاعت صرف و مزاح گویی و عدم صراحت لهجه و گزافه گویی، عادت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اعتماد و بدبینی و سوءظن نسبت به یکدیگر و نسبت به زنان رواج یافت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معروف در این باره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طبیعی، قابلیت اجتماعی و بسط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نظریه نخست مورد انتقاد قرار گرفته است، زیرا اگر صرفا هدف، رشد طبیعی طفل باشد، محیط اجتماعی طفل نادیده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هنگامه حیات با تمام مظاهر و جلوه‌های خود انسان را محاصره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زندگی اجتماعی همچون تار و پودهای در هم بافته‌ای هستند که فرد همچون نخ باریک و ناچیزی در آن تنیده شده است، بنابراین، نظریه رشد طبیعی که از طرف ژان ژاک روسو پیشنهاد شده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صرفا هدف، قابلیت اجتماعی باشد، در عین این که ممکن است از نظر اقتصادی و مدنی، افراد شایسته‌ای تربیت شوند، لکن افرادی که صرفا برای اقتصاد تربیت شده‌اند، ماشینی بیش نیستند و افرادی که صرفا از نظر معاشرت و حسن ظاهری شایسته باشند، ممکن است از فضایل معنوی محروم 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نظریه بسط شخصیت، نخست</w:t>
      </w:r>
    </w:p>
    <w:p>
      <w:pPr>
        <w:pStyle w:val="BookText"/>
        <w:rPr/>
      </w:pPr>
      <w:r>
        <w:rPr>
          <w:rFonts w:ascii="IRNazanin" w:hAnsi="IRNazanin" w:eastAsia="IRNazanin"/>
          <w:color w:val="111111"/>
          <w:sz w:val="28"/>
          <w:sz w:val="28"/>
          <w:szCs w:val="28"/>
          <w:rtl w:val="true"/>
          <w:lang w:bidi="fa-IR"/>
        </w:rPr>
        <w:t>باید بدانیم که شخصیت را برخی به مجموعه نفسانیات، یعنی احساسات، افکار، عواطف و تمایلات تعریف کرده‌اند و برخی هم شخصیت را ترکیبی از خصلت‌ها یا صفات دانسته‌اند و معتقدند که این خصلتها یا صفات، مجزا عمل نمی‌کنند، بلکه به همراه و با هماهنگی یکدیگر تظاهر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تعریف، چندان فرقی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معتقدند که دو دسته از عوامل درونی و بیرونی در رشد و تکامل شخصیت موثرند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اندام، استعدادها، هوش وب از عوامل درونی هستند و خانواده، مدرسه و اجتماع از عوامل بیرونی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تفکیک این عوامل از یکدیگر صحیح نیست، بنابراین اگر مقصود از آموزش و پرورش را بسط شخصیت بدانیم و تمام قوای خود را در راه تامین آن بسیج کنیم، بدون تردید هم نظریه رشد طبیعی و هم نظریه قابلیت اجتماعی تامین می‌شود و انسانی جامع و کامل و مستقل بار خواهدآمد، ازاین رو جان دیویی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اجتماعی یا بسط شخصیت را اگر به معنای وسیع و عمیق بگیریم، یکسان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شخصیتی که درست پرورش یابد، شخصیت اجتماعی فعالی می‌گردد و کسی که واقعا برای زندگی اجتماعی قابلیت پیداکند، شخصیت بزرگی به دست می‌آورد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خواهی که نامت بماند به جای</w:t>
      </w:r>
    </w:p>
    <w:p>
      <w:pPr>
        <w:pStyle w:val="BookText"/>
        <w:rPr/>
      </w:pPr>
      <w:r>
        <w:rPr>
          <w:rFonts w:ascii="IRNazanin" w:hAnsi="IRNazanin" w:eastAsia="IRNazanin"/>
          <w:color w:val="111111"/>
          <w:sz w:val="28"/>
          <w:sz w:val="28"/>
          <w:szCs w:val="28"/>
          <w:rtl w:val="true"/>
          <w:lang w:bidi="fa-IR"/>
        </w:rPr>
        <w:t>پسر را خردمندی آموز و رای</w:t>
      </w:r>
    </w:p>
    <w:p>
      <w:pPr>
        <w:pStyle w:val="BookText"/>
        <w:rPr/>
      </w:pPr>
      <w:r>
        <w:rPr>
          <w:rFonts w:ascii="IRNazanin" w:hAnsi="IRNazanin" w:eastAsia="IRNazanin"/>
          <w:color w:val="111111"/>
          <w:sz w:val="28"/>
          <w:sz w:val="28"/>
          <w:szCs w:val="28"/>
          <w:rtl w:val="true"/>
          <w:lang w:bidi="fa-IR"/>
        </w:rPr>
        <w:t>که گر عقل و رایش نباشد بسی</w:t>
      </w:r>
    </w:p>
    <w:p>
      <w:pPr>
        <w:pStyle w:val="BookText"/>
        <w:rPr/>
      </w:pPr>
      <w:r>
        <w:rPr>
          <w:rFonts w:ascii="IRNazanin" w:hAnsi="IRNazanin" w:eastAsia="IRNazanin"/>
          <w:color w:val="111111"/>
          <w:sz w:val="28"/>
          <w:sz w:val="28"/>
          <w:szCs w:val="28"/>
          <w:rtl w:val="true"/>
          <w:lang w:bidi="fa-IR"/>
        </w:rPr>
        <w:t>بمیری و از تو نماند کسی</w:t>
      </w:r>
    </w:p>
    <w:p>
      <w:pPr>
        <w:pStyle w:val="BookText"/>
        <w:rPr/>
      </w:pPr>
      <w:r>
        <w:rPr>
          <w:rFonts w:ascii="IRNazanin" w:hAnsi="IRNazanin" w:eastAsia="IRNazanin"/>
          <w:color w:val="111111"/>
          <w:sz w:val="28"/>
          <w:sz w:val="28"/>
          <w:szCs w:val="28"/>
          <w:rtl w:val="true"/>
          <w:lang w:bidi="fa-IR"/>
        </w:rPr>
        <w:t>بسا روزگارا که سختی برد</w:t>
      </w:r>
    </w:p>
    <w:p>
      <w:pPr>
        <w:pStyle w:val="BookText"/>
        <w:rPr/>
      </w:pPr>
      <w:r>
        <w:rPr>
          <w:rFonts w:ascii="IRNazanin" w:hAnsi="IRNazanin" w:eastAsia="IRNazanin"/>
          <w:color w:val="111111"/>
          <w:sz w:val="28"/>
          <w:sz w:val="28"/>
          <w:szCs w:val="28"/>
          <w:rtl w:val="true"/>
          <w:lang w:bidi="fa-IR"/>
        </w:rPr>
        <w:t>پسر چون پدر نازکش 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و پرهیزکارش بدار</w:t>
      </w:r>
    </w:p>
    <w:p>
      <w:pPr>
        <w:pStyle w:val="BookText"/>
        <w:rPr/>
      </w:pPr>
      <w:r>
        <w:rPr>
          <w:rFonts w:ascii="IRNazanin" w:hAnsi="IRNazanin" w:eastAsia="IRNazanin"/>
          <w:color w:val="111111"/>
          <w:sz w:val="28"/>
          <w:sz w:val="28"/>
          <w:szCs w:val="28"/>
          <w:rtl w:val="true"/>
          <w:lang w:bidi="fa-IR"/>
        </w:rPr>
        <w:t>اگر دوست داری به نازش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خردی درش زجر و تعلیم کرد</w:t>
      </w:r>
    </w:p>
    <w:p>
      <w:pPr>
        <w:pStyle w:val="BookText"/>
        <w:rPr/>
      </w:pPr>
      <w:r>
        <w:rPr>
          <w:rFonts w:ascii="IRNazanin" w:hAnsi="IRNazanin" w:eastAsia="IRNazanin"/>
          <w:color w:val="111111"/>
          <w:sz w:val="28"/>
          <w:sz w:val="28"/>
          <w:szCs w:val="28"/>
          <w:rtl w:val="true"/>
          <w:lang w:bidi="fa-IR"/>
        </w:rPr>
        <w:t>به نیک و بدش وعده و بیم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نوآموز را مدح</w:t>
      </w:r>
    </w:p>
    <w:p>
      <w:pPr>
        <w:pStyle w:val="BookText"/>
        <w:rPr/>
      </w:pPr>
      <w:r>
        <w:rPr>
          <w:rFonts w:ascii="IRNazanin" w:hAnsi="IRNazanin" w:eastAsia="IRNazanin"/>
          <w:color w:val="111111"/>
          <w:sz w:val="28"/>
          <w:sz w:val="28"/>
          <w:szCs w:val="28"/>
          <w:rtl w:val="true"/>
          <w:lang w:bidi="fa-IR"/>
        </w:rPr>
        <w:t>و تحسین و زه</w:t>
      </w:r>
    </w:p>
    <w:p>
      <w:pPr>
        <w:pStyle w:val="BookText"/>
        <w:rPr/>
      </w:pPr>
      <w:r>
        <w:rPr>
          <w:rFonts w:ascii="IRNazanin" w:hAnsi="IRNazanin" w:eastAsia="IRNazanin"/>
          <w:color w:val="111111"/>
          <w:sz w:val="28"/>
          <w:sz w:val="28"/>
          <w:szCs w:val="28"/>
          <w:rtl w:val="true"/>
          <w:lang w:bidi="fa-IR"/>
        </w:rPr>
        <w:t>ز توبیخ و تهدید استاد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بیاموز فرزند را دسترنج</w:t>
      </w:r>
    </w:p>
    <w:p>
      <w:pPr>
        <w:pStyle w:val="BookText"/>
        <w:rPr/>
      </w:pPr>
      <w:r>
        <w:rPr>
          <w:rFonts w:ascii="IRNazanin" w:hAnsi="IRNazanin" w:eastAsia="IRNazanin"/>
          <w:color w:val="111111"/>
          <w:sz w:val="28"/>
          <w:sz w:val="28"/>
          <w:szCs w:val="28"/>
          <w:rtl w:val="true"/>
          <w:lang w:bidi="fa-IR"/>
        </w:rPr>
        <w:t>اگر دست داری چو قارون به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فرزند، بر پدر و برای پدر، بر فرزند حقی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پدر بر فرزند این است که فرزند در همه چیز از پدر اطاعت کند مگر در معصیت خدا و حق فرزند بر پدر این است که نام نیکو برای او انتخاب کند و به خوبی او را تربیت کند و قرآن را به او بیاموزد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کارل درباره شرایط معلم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چنین معلمی آن است که موجودات کاملی به وجود بیاورد، ادب و تملک نفس و میزان کوشش و درستی و حس جمالی و حس مذهبی و رسوم دلیری و قهرمانی را بسط دهد و در عین حال، همیشه با پزشکان و استادان تربیت بدنی و پرورش فکری و هنرمندان و روحانیان حقیقی و با اولیای شاگردان در تماس باشد و بالاخره اثر این عوامل مختلف را چنان توجیه کند که از هر کودکی، موجود متعادلی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معلمی، مدیر حقیقی مدرسه است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درونی رشد یا بسط شخصیت، اعتماد به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کودک مورد تربیت را متکی به شخصیت خود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طفیلی بار آمدن و انگل شدن او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اعتماد به نفس، یکی از عواطف مهمی است که به رشد شخصیت طفل،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برای خود ارزش و شخصیت قائلند و بر خویشتن تکیه دارند، کمتر دستخوش هوا و هوس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کرمت علیه نفسه، هانت علیة شهواته، کسی که روحش بزرگ باشد، شهوت‌ها</w:t>
      </w:r>
      <w:bookmarkStart w:id="274" w:name="pg61_3072"/>
    </w:p>
    <w:p>
      <w:pPr>
        <w:pStyle w:val="BookText"/>
        <w:rPr/>
      </w:pPr>
      <w:bookmarkEnd w:id="274"/>
      <w:r>
        <w:rPr>
          <w:rFonts w:ascii="IRNazanin" w:hAnsi="IRNazanin" w:eastAsia="IRNazanin"/>
          <w:color w:val="111111"/>
          <w:sz w:val="28"/>
          <w:sz w:val="28"/>
          <w:szCs w:val="28"/>
          <w:rtl w:val="true"/>
          <w:lang w:bidi="fa-IR"/>
        </w:rPr>
        <w:t xml:space="preserve">و تمایلات درنظر او خوار است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00378_211673320"/>
      <w:bookmarkStart w:id="276" w:name="_Toc103"/>
      <w:bookmarkEnd w:id="275"/>
      <w:r>
        <w:rPr>
          <w:rtl w:val="true"/>
        </w:rPr>
        <w:t>حس خود کم بینی یا عقده حقارت</w:t>
      </w:r>
      <w:bookmarkEnd w:id="276"/>
    </w:p>
    <w:p>
      <w:pPr>
        <w:pStyle w:val="BookText"/>
        <w:rPr/>
      </w:pPr>
      <w:r>
        <w:rPr>
          <w:rFonts w:ascii="IRNazanin" w:hAnsi="IRNazanin" w:eastAsia="IRNazanin"/>
          <w:color w:val="111111"/>
          <w:sz w:val="28"/>
          <w:sz w:val="28"/>
          <w:szCs w:val="28"/>
          <w:rtl w:val="true"/>
          <w:lang w:bidi="fa-IR"/>
        </w:rPr>
        <w:t>نقطه مقابل اعتماد به نفس، عقده حقارت یا حس خودکم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اعتماد به نفس در وجود طفل ریشه گیرد، باید عواملی که موجب سلب اعتماد به نفس می‌شود و عقده حقارت را جانشین آن می‌کند،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 حقارت، یکی از عواطف مزاحمی است که مانع رشد فکری و روحی طفل می‌شود و از بسط و تکامل شخصیت او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اطفالی که دچار این بیماری خطرناک روحی هستند، از شرکت در بازی‌های دسته جمعی، خودداری می‌کنند و در کنج عزلت و انزوا می‌خزند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آموزگاران و مربیان است که با تهیه طرح‌های عاقلانه، آنها را تحت حمایت و هدایت خویش درآورند و از گوشه گیری آنان جلوگیری کنند، تا به تدریج طفل متکی به خویشتن شود و به ارزش استعدادهای درونی خود پی برد و خود را موجودی حقیر و ناتوان احساس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برانگیختن عواملی که طفل را وارد محیط همسالان کند، اگر چه بسیار مفید است، لکن یک عیب هم دارد و آن این است که چنین اطفالی ممکن است به آموزگار یا هر کسی که راهنمایی آنها را به عهده گرفته است، علاقه و دلبستگی شدید پیدا کنند و بدون آنها باز هم فلج و ناتوان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این است که با هدایت و راهنمایی‌های عاقلانه، آنها را وارد میدان مبارزه با حس حقارت کنند، بدون این که همیشه به دنبال آنها باشند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کودکانی که دایم مورد سرزنش یا استهزای بزرگ ترها یا همبازی‌ها قرار می‌گیرند، یا این که همبازی‌ها از پذیرفتن آنها خودداری می‌کنند، در معرض چنین</w:t>
      </w:r>
    </w:p>
    <w:p>
      <w:pPr>
        <w:pStyle w:val="BookText"/>
        <w:rPr/>
      </w:pPr>
      <w:r>
        <w:rPr>
          <w:rFonts w:ascii="IRNazanin" w:hAnsi="IRNazanin" w:eastAsia="IRNazanin"/>
          <w:color w:val="111111"/>
          <w:sz w:val="28"/>
          <w:sz w:val="28"/>
          <w:szCs w:val="28"/>
          <w:rtl w:val="true"/>
          <w:lang w:bidi="fa-IR"/>
        </w:rPr>
        <w:t>بیماری خطرناکی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 کم استعداد، اطفالی که گرفتار نقص عضوی هستند و حتی اطفالی که در نام گذاری آنها دقت کافی نشده و نامهای نامناسب و زشت برای آنها انتخاب شده است، در معرض این بیماری خطرناک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مقدس اسلام به طور کلی از تمام رفتارها و کارهایی که درخت شوم حس خود کم بینی را در بوستان وجود انسان بارور می‌سازد،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یکدیگر عیبجویی مکنید و همدیگر را به لقب‌های زشت مخوانید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مردمی که دچار عیب و نقص بدنی هستند، عقده حقارت، آنها را به شدت تهدید می‌کند، از این رو پیامبر عالی قدر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مجذومان و مصیبت دیدگان نگاه طولانی مکنید، زیرا این کار، آنها را محزون می‌سازد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هرحال، اطفالی که از همسالان خود، نیروی فکری یا بدنی بیشتری دارند، در عین این که ممکن است در میان همسالان و احیانا بزرگسالان، محبوبیت خاصی پیدا کنند، گاهی هم بر اثر همین برتری، مورد قبول آنها قرار نمی‌گیرند و چون رشد عقلی و اجتماعی آنها از اطفال بزرگ‌تر از خود نیز کمتر است، در آن دسته هم پذیرفته نمی‌شوند، نتیجه، انزوا و تنهایی آنهاست و در نهایت عقده حقارت آنها را تهدید می‌کند، چنانکه ممکن است گرفتار خودخواهی و خودستایی شوند، مربی می‌تواند با راهنمایی صحیح، آنها را از هرنوع خطر احتمالی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پرورش اعتماد به نفس این است که اطفال را با مشکلاتی که با وضع فکری و جسمی آنها مناسب است، مواجه سازیم، سپس آنها را به طور مستقیم یا غیر مستقیم مورد حمایت قراردهیم تا موفق شوند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w:t>
      </w:r>
      <w:bookmarkStart w:id="277" w:name="pg61_3074"/>
    </w:p>
    <w:p>
      <w:pPr>
        <w:pStyle w:val="BookText"/>
        <w:rPr/>
      </w:pPr>
      <w:bookmarkEnd w:id="277"/>
      <w:r>
        <w:rPr>
          <w:rFonts w:ascii="IRNazanin" w:hAnsi="IRNazanin" w:eastAsia="IRNazanin"/>
          <w:color w:val="111111"/>
          <w:sz w:val="28"/>
          <w:sz w:val="28"/>
          <w:szCs w:val="28"/>
          <w:rtl w:val="true"/>
          <w:lang w:bidi="fa-IR"/>
        </w:rPr>
        <w:t>کاری سبب می‌شود که آنها به استعدادهای نهفته خویش پی برند و در راه کشف این منبع خداداد، به کوشش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کارهایی که فوق قدرت آنهاست، بر آنها تحمیل کنیم، آن گاه شکست آنها را به رخشان بکشیم و از تهدید و ملامت و تنبیه و خشونت خودداری نکنیم، ضربه مهلکی بر پیکر شخصیت آنها وارد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اشتباهات پدران و مادران و برخی از معلمان این است که کودکان کم استعدادی را که در درس خود ضعیف هستند و احیانا رفوزه یا تجدید می‌شوند، مورد ملامت و انتقاد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آنها را دچار عقده حقارت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این موارد به تقویت روحی آنها بپردازیم و با دادن کمک‌های درسی و غیر درسی، عقب افتادگی آنها را جبران کنیم، وانگهی همه مردم، برای همه کارها با یک استعداد آفریده نشده‌اند</w:t>
      </w:r>
      <w:r>
        <w:rPr>
          <w:rFonts w:eastAsia="IRNazanin" w:cs="IRNazanin"/>
          <w:color w:val="111111"/>
          <w:sz w:val="28"/>
          <w:szCs w:val="28"/>
          <w:rtl w:val="true"/>
          <w:lang w:bidi="fa-IR"/>
        </w:rPr>
        <w:t>.</w:t>
      </w:r>
    </w:p>
    <w:p>
      <w:pPr>
        <w:pStyle w:val="Heading3"/>
        <w:numPr>
          <w:ilvl w:val="2"/>
          <w:numId w:val="1"/>
        </w:numPr>
        <w:rPr/>
      </w:pPr>
      <w:bookmarkStart w:id="278" w:name="__RefHeading___Toc200380_211673320"/>
      <w:bookmarkStart w:id="279" w:name="_Toc104"/>
      <w:bookmarkEnd w:id="278"/>
      <w:r>
        <w:rPr>
          <w:rtl w:val="true"/>
        </w:rPr>
        <w:t>علل پیدایش و نیرومندی عقده حقارت</w:t>
      </w:r>
      <w:bookmarkEnd w:id="279"/>
    </w:p>
    <w:p>
      <w:pPr>
        <w:pStyle w:val="BookText"/>
        <w:rPr/>
      </w:pPr>
      <w:r>
        <w:rPr>
          <w:rFonts w:ascii="IRNazanin" w:hAnsi="IRNazanin" w:eastAsia="IRNazanin"/>
          <w:color w:val="111111"/>
          <w:sz w:val="28"/>
          <w:sz w:val="28"/>
          <w:szCs w:val="28"/>
          <w:rtl w:val="true"/>
          <w:lang w:bidi="fa-IR"/>
        </w:rPr>
        <w:t>ترس، یکی از علل عمده پیدایش عقده حقارت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می‌ترسند مورد استهزا و انتقاد قرارگیرند و آنهایی که می‌ترسند، در درس، مسابقه و کار، شکست بخورند، نمی‌توانند متکی به خویش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همیشه حس تسلیم را در خود می‌پرورانند، یعنی از مقاصد عالی خویش صرف نظر و عقب نشینی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انصراف یا ابراز عدم لیاقت و توانایی، اغلب در شخص، احساس حقارت، بی ارزشی و معصیت، به وجود می‌آورد و اگر این رفتار ادامه یابد، محققاً در تصمیم و رفتار عمومی شخص، منعکس می‌گردد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رفتاری که دلالت می‌کند که نمی‌شود کاری کرد و یا فقط اگر خدا بخواهد می‌توان به جایی رسید و یا بشر اصولا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است بسیار</w:t>
      </w:r>
    </w:p>
    <w:p>
      <w:pPr>
        <w:pStyle w:val="BookText"/>
        <w:rPr/>
      </w:pPr>
      <w:r>
        <w:rPr>
          <w:rFonts w:ascii="IRNazanin" w:hAnsi="IRNazanin" w:eastAsia="IRNazanin"/>
          <w:color w:val="111111"/>
          <w:sz w:val="28"/>
          <w:sz w:val="28"/>
          <w:szCs w:val="28"/>
          <w:rtl w:val="true"/>
          <w:lang w:bidi="fa-IR"/>
        </w:rPr>
        <w:t>سقیم و مضر، زیرا به جای مثبت بودن، حس تسلیم را در آدمی 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تسلیم و نفی وجود برای کسانی که می‌توان آنها را قهرمانان ستم کشیده نام گذاشت، موجب موفقیت می‌شود، زیرا این قبیل افراد برای کسب حیثیت و جلب موافقت و قبول اجتماعی، به خضوع و خشوع و فروتنی بسیار شدید متوسل می‌شوند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ریشه کن کردن عقده حقارت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نیکو را انجام دهید و آن را کوچک مشمارید، زیرا کوچک آن بزرگ و کم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شما نگوید که دیگری برای انجام کار خیر، از او شایسته‌تر است، زیرا به خدا چنین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 نیک و بد، هر کدام اهلی دارند و اگر شما آنها را ترک کنید، دیگران انجام می‌دهند </w:t>
      </w:r>
      <w:r>
        <w:rPr>
          <w:rStyle w:val="FootnoteAnchor"/>
          <w:rtl w:val="true"/>
        </w:rPr>
        <w:footnoteReference w:id="190"/>
      </w:r>
      <w:r>
        <w:rPr>
          <w:rFonts w:ascii="IRNazanin" w:hAnsi="IRNazanin" w:eastAsia="IRNazanin"/>
          <w:color w:val="111111"/>
          <w:sz w:val="28"/>
          <w:sz w:val="28"/>
          <w:szCs w:val="28"/>
          <w:rtl w:val="true"/>
          <w:lang w:bidi="fa-IR"/>
        </w:rPr>
        <w:t>و درباره صفت خضوع و خشوع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تواضع ثروتمندان در برابر 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ازآن بی اعتنایی و سرفرازی فقرا در برابر اغنیاست،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خاطر، یکی از عوامل مهم اعتماد به نفس است، بنابراین اگر کودکی اطمینان خاطر ندارد و خود را بی یار و یاور و بی پناه می‌بیند، بر اثر محرومیت‌های خانوادگی که احیانا ناشی از ظلم و تجاوز طبقه مرفه اجتماع نسبت به طبقه محروم است راه پیشرفت را بر روی خود مسدود می‌بیند و خود را در میان زنجیر محدودیت‌ها و محرومیت‌ها اسیر و دست و پا بسته حس می‌کند و دچار عقده حقارت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عدم اطمینان خاطر در محیط آموزشگاه، ممکن است بر اثر توجه متصدیان، به گروهی خاص و غفلت و عدم توجه به گروهی دیگر، پیدا شود و طفل را به این تصور بکشاند که او</w:t>
      </w:r>
    </w:p>
    <w:p>
      <w:pPr>
        <w:pStyle w:val="BookText"/>
        <w:rPr/>
      </w:pPr>
      <w:r>
        <w:rPr>
          <w:rFonts w:ascii="IRNazanin" w:hAnsi="IRNazanin" w:eastAsia="IRNazanin"/>
          <w:color w:val="111111"/>
          <w:sz w:val="28"/>
          <w:sz w:val="28"/>
          <w:szCs w:val="28"/>
          <w:rtl w:val="true"/>
          <w:lang w:bidi="fa-IR"/>
        </w:rPr>
        <w:t>موجود حقیر و ناتوانی است و بنابراین قابل و لایق این که همطراز دیگران قرار گیرد،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سراپا تقصیر، احقر، عبد ذلیل، چاکر خانه زاد، غلام خانه زاد وب ناشی از همین تبعیض‌ها و عدم اطمینان خاطر و اسلحه تیز قهرمانان ستم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مادرانی که به طفل خود محبت فوق العاده می‌کنند و آموزگارانی که درس‌های بسیار سهل و تمرین‌های آسان به شاگردان می‌دهند، اطفال را به این تصور می‌کشانند که آنها انسان‌هایی طفیلی هستند و شایسته انجام کارهای مهم و دشوار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از بلخ بامیانم سفر بود و راه از حرامیان پرخطر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بدرقه همراه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سپرباز، چرخ انداز، سلحشور، بیش زور، که به ده مرد توانا، کمان او زه کردندی و زورآوران روی زمین، پشت او بر زمین نیاورندی ولیکن متنعم بود و سایه پرورده، نه جهان دیده و سفر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کوس دلاوران به گوشش نرسیده و برق شمشیر سواران 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من و این جوان، هر دو در پی هم دوان، هرآن دیوار قدیمش که پیش آمدی به قوت بازو بیفکندی و هر درخت عظیم که دیدی به زور سرپنجه برکندی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حالت، که دو هندو از پس سنگی سر برآوردند و آهنگ قتال ما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یکی چوبی و در بغل آن دیگر کلوخ کوبی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جز آن ندیدیم که رخت و سلاح و جامه‌ها رها کردیم و جان به سلامت بیاوردیم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کارهای گران، مرد کار دیده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شیر شرزه درآرد به زیر خم کمند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اگرچه قوی یال و پیل تن</w:t>
      </w:r>
      <w:bookmarkStart w:id="280" w:name="pg61_3077"/>
    </w:p>
    <w:p>
      <w:pPr>
        <w:pStyle w:val="BookText"/>
        <w:rPr/>
      </w:pPr>
      <w:bookmarkEnd w:id="28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جنگ دشمنش از هول بگسلد 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پیش مصاف آزموده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مساله شرع پیش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یا عدم لزوم مواجهه با شکست، یکی از مباحثی است که میان روان شناسان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کودک حق دارد که در خانه و مدرسه به او کمک شود تا موفق شود و اعتماد به نفس پیدا کند، لکن در مورد کودکان دبیرستانی برخی از شکست‌ها مفید است، بخصوص اگر بتوانند رمز شکست خود را دریابند و در صدد پیداکردن راه چاره برآیند، زیرا تنها استعداد و نیرو برای موفقیت کافی نیست، بلکه پشتکار، دقت، بررسی و تجربه نیز لازم است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1" w:name="__RefHeading___Toc200382_211673320"/>
      <w:bookmarkStart w:id="282" w:name="_Toc105"/>
      <w:bookmarkEnd w:id="281"/>
      <w:r>
        <w:rPr>
          <w:rtl w:val="true"/>
        </w:rPr>
        <w:t>رهبری نیروها در پرتو عقل</w:t>
      </w:r>
      <w:bookmarkEnd w:id="282"/>
    </w:p>
    <w:p>
      <w:pPr>
        <w:pStyle w:val="Heading3"/>
        <w:numPr>
          <w:ilvl w:val="2"/>
          <w:numId w:val="1"/>
        </w:numPr>
        <w:rPr/>
      </w:pPr>
      <w:bookmarkStart w:id="283" w:name="__RefHeading___Toc200384_211673320"/>
      <w:bookmarkStart w:id="284" w:name="_Toc106"/>
      <w:bookmarkEnd w:id="283"/>
      <w:r>
        <w:rPr>
          <w:rtl w:val="true"/>
        </w:rPr>
        <w:t>چهار قرن پیش از میلاد مسیح</w:t>
      </w:r>
      <w:bookmarkEnd w:id="284"/>
    </w:p>
    <w:p>
      <w:pPr>
        <w:pStyle w:val="BookText"/>
        <w:rPr/>
      </w:pPr>
      <w:r>
        <w:rPr>
          <w:rFonts w:ascii="IRNazanin" w:hAnsi="IRNazanin" w:eastAsia="IRNazanin"/>
          <w:color w:val="111111"/>
          <w:sz w:val="28"/>
          <w:sz w:val="28"/>
          <w:szCs w:val="28"/>
          <w:rtl w:val="true"/>
          <w:lang w:bidi="fa-IR"/>
        </w:rPr>
        <w:t>فیلسوفی بزرگ در یونان که مهد پرورش فلاسفه و دانشمندان بود ظهور کرد و در زمینه اخلاق و کنترل عواطف، مطالبی اظهار داشت که هنوز هم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بود که انسان، دارای سه قوه غضبیه، شهویه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انسان در این است که این قوا را از افراط و تفریط نگهدارد و در زندگی تعادل آنها را حفظ کند، در نتیجه این تعادل، از قوه غضب، شجاعت پدید می‌آید و از نیروی شهوت، عفت و پاکدامنی و از عقل، حکمت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میان خود این قوا تعادل و هماهنگی برقرار شود، حالتی به وجود می‌آید که در فلسفه اخلاق، از آن به عدالت تعبیر می‌کنند و در این جا ما از عدالت به تعادل ارسطویی تعبیر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معتقد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نتواند با کنترل این قوا، برآنها مسلط شود بلکه بر عکس، برده و مطیع آنها گردد تعادل این قوا از میان</w:t>
      </w:r>
      <w:bookmarkStart w:id="285" w:name="pg61_3078"/>
    </w:p>
    <w:p>
      <w:pPr>
        <w:pStyle w:val="BookText"/>
        <w:rPr/>
      </w:pPr>
      <w:bookmarkEnd w:id="285"/>
      <w:r>
        <w:rPr>
          <w:rFonts w:ascii="IRNazanin" w:hAnsi="IRNazanin" w:eastAsia="IRNazanin"/>
          <w:color w:val="111111"/>
          <w:sz w:val="28"/>
          <w:sz w:val="28"/>
          <w:szCs w:val="28"/>
          <w:rtl w:val="true"/>
          <w:lang w:bidi="fa-IR"/>
        </w:rPr>
        <w:t>می‌رود و یکی از دو طرف افراط و تفریط می‌گراید و هر دو طرف آنها برای انسان زیانبخش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اگر انسان عقل را به کار اندازد و نیروی شهوت و غضب را تابع آن سازد، می‌تواند از تعادل برخوردار گردد، در این صورت، دیگر برده نفس و قوای نفسانی نیست و زندگی را در کمال آزادگی و آزادمنشی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فلاسفه اسلامی، تعادل ارسطویی را در زمینه اخلاقی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توجهی که در نظریه فوق به چشم می‌خورد، این است که ارسطو همچون یک روان شناس متخصص، قوا و استعدادهای انسان را تجزیه و تحلیل کرده، خواص هریک را بیان می‌کند، ولی امتیازی که در کار او هست و روان شناسان جدید این امتیاز را ندارند، این است که او تنها به تجزیه و تحلیل نمی‌پردازد، بلکه به مساله ترکیب قوا نیز توجه می‌کند و هدف نهایی خود را برقراری هماهنگی میان همه قوا قرار می‌دهد، تا تعادل روحی برقرار شود، در حالی که روان شناسان جدید کمتر به این فکر می‌افتند که انسان را به عنوان یک واحد مرکب و پیچیده مطالعه کنند، البته این کار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ترکیب، از تحلیل مشکل‌تر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 شناسی، طبیعت انسان را تحلیل کرده، اما به ترکیب آن توفیق نیافته است و به همین جهت هنوز وصف انسان، از راهنمایی و تجویز دستور وبیان کیفیت تغییر آن آسان‌تر است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200386_211673320"/>
      <w:bookmarkStart w:id="287" w:name="_Toc107"/>
      <w:bookmarkEnd w:id="286"/>
      <w:r>
        <w:rPr>
          <w:rtl w:val="true"/>
        </w:rPr>
        <w:t>وجه اشتراک</w:t>
      </w:r>
      <w:bookmarkEnd w:id="28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نظریه ارسطو در درجه اول اهمیت قراردارد، حفظ تعادل روحی و برقراری هماهنگی میان عواطف است و برای رسیدن به این منظور، انسان باید عقل را به</w:t>
      </w:r>
    </w:p>
    <w:p>
      <w:pPr>
        <w:pStyle w:val="BookText"/>
        <w:rPr/>
      </w:pPr>
      <w:r>
        <w:rPr>
          <w:rFonts w:ascii="IRNazanin" w:hAnsi="IRNazanin" w:eastAsia="IRNazanin"/>
          <w:color w:val="111111"/>
          <w:sz w:val="28"/>
          <w:sz w:val="28"/>
          <w:szCs w:val="28"/>
          <w:rtl w:val="true"/>
          <w:lang w:bidi="fa-IR"/>
        </w:rPr>
        <w:t>عنوان یک راهنما و راهبر، برهمه قوای روحی تسلط بخشد، تا از شر عواطف مزاحم و بردگی نفس و قوای آن، آسوده و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و روان شناسان و جامعه شناسان و علمای آموزش و پرورش و سرانجام رهبران بزرگ ادیان آسمانی نیز همین منظور را تعقیب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 و دواعی ما، مانند بادی است که برای راندن کشتی سودمند است، اما نباید بادبان کشتی را به حال خود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ما را مانند بردگان و غلامان با خود خواهند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عمر خود، یکی از آن کسانی را که در بند آز، شهوت، ستیزه جویی، پرگویی و یا قماربازی باشد،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کامل هریک از این صفات، مایه ویرانی خوی و منش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پسران کورش را شنیده اید که دایگانشان آنان را آزاد گذاشته بودند تا هرچه بخواهند بکنند و در نتیجه، همه زبون و فاسد بار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تسلط معرفت بر میل و رغبت، جوهر واقعی عقل و اساس و سلاح ضبط نفس است و تسلط بر نفس، مهمترین چیزی است که برای بنای خوی و منش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دنیا ما را زیر انضباط درآورد و یا بخود مسلط گردیم، باید یکی از این دو راه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باید بگویم که خوی یا منش، همان است که مل </w:t>
      </w:r>
      <w:r>
        <w:rPr>
          <w:rStyle w:val="FootnoteAnchor"/>
          <w:rtl w:val="true"/>
        </w:rPr>
        <w:footnoteReference w:id="194"/>
      </w:r>
      <w:r>
        <w:rPr>
          <w:rFonts w:ascii="IRNazanin" w:hAnsi="IRNazanin" w:eastAsia="IRNazanin"/>
          <w:color w:val="111111"/>
          <w:sz w:val="28"/>
          <w:sz w:val="28"/>
          <w:szCs w:val="28"/>
          <w:rtl w:val="true"/>
          <w:lang w:bidi="fa-IR"/>
        </w:rPr>
        <w:t>مدتها پیش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اراده‌ای که کاملا به قالب درآمده است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لاک انگلیسی 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آموزش و پرورش باید ایجاد نظم در ذهن کودک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ژاک روسو معتقد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آموزش و پرورش، راهنمایی تمایلات طبیعی کودک به</w:t>
      </w:r>
    </w:p>
    <w:p>
      <w:pPr>
        <w:pStyle w:val="BookText"/>
        <w:rPr/>
      </w:pPr>
      <w:r>
        <w:rPr>
          <w:rFonts w:ascii="IRNazanin" w:hAnsi="IRNazanin" w:eastAsia="IRNazanin"/>
          <w:color w:val="111111"/>
          <w:sz w:val="28"/>
          <w:sz w:val="28"/>
          <w:szCs w:val="28"/>
          <w:rtl w:val="true"/>
          <w:lang w:bidi="fa-IR"/>
        </w:rPr>
        <w:t>طور عاقلانه و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پستالیزی،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تعلیم و تربیت، پرورش کلیه قوای فطری و استعدادهای کودک، به طور هماهنگ و متعادل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فروبل، پیشنهاد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تعلیم و تربیت، باید بر اصل آماده کردن افراد برای زندگی کامل،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جامعه شناسان، اوگوست کنت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تربیت، تنها پرورش نیروی ذهنی کودک نیست، بلکه باید همچنین حس عاطفه و محبت او را به همنوع و همچنین حس تفاهم بین افراد را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 تعلیم و تربیت و همگانی ساختن آن، موجب آن خواهد گردید که افراد، وظیفه شناس و عاقل بار آیند و از ارتکاب خطا مصون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سمنر، در کتاب خود به نام آداب و رسوم، تعلیم و تربیت را به منزله تلاشی برای انتقال رسوم و آداب اجتماعی به کودک می‌داند و خاطرنشان می‌کند که به وسیله این آموزش، کودک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رفتاری مطلوب و چه رفتاری مکروه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موارد مختلف چگونه باید عمل کند و چه افکاری را باید بپذیرد و چه افکاری را باید رد کند و به عبارت دیگر، کودک در پرتو تعلیم و تربیت، راه و رفتار مطابق آداب و رسوم جامعه را فرا می‌گیرد، اما آموزش و پرورش کامل، باید در فرد نیروی انتقاد و تمیز شدیدی به وجود آورد که مانع شود وی همچون عروسکی بر اثر کوچک ترین تلقین یا تحریکی اقدام کند و بی چون و چرا مطابق رسوم و سنت متداول پیش رود، بلکه باید وی را برآن دارد که پیوسته نیروی قضاوت خود را به کار اندازد و عاقلانه زندگی</w:t>
      </w:r>
      <w:bookmarkStart w:id="288" w:name="pg61_3081"/>
    </w:p>
    <w:p>
      <w:pPr>
        <w:pStyle w:val="BookText"/>
        <w:rPr/>
      </w:pPr>
      <w:bookmarkEnd w:id="288"/>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این سان تربیت شوند، آلت دست آشوبگران و آتش افروزان نخواهند شد و به سهولت تحت تاثیر افکار غلط قرار نخواهند گرفت و پیوسته درباره هر کاری فکر خواهند کرد و جنبه‌های نیک و بد آن را خواهند سنجید و قبل از حصول اطمینان درباره فکری و یا اقدامی، بدان نخواهند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گیدینگر،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مرد یا یک زن تربیت شده کسی است که به قسمت اعظم علل اقدامات جنون آمیز بشر، پی برده و به اندازه کافی و به دقت هرچه تمام‌تر درباره آنها اندیشیده است که در دل نسبت به این اقدامات، احساس نفرت و اشمئزاز کند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200388_211673320"/>
      <w:bookmarkStart w:id="290" w:name="_Toc108"/>
      <w:bookmarkEnd w:id="289"/>
      <w:r>
        <w:rPr>
          <w:rtl w:val="true"/>
        </w:rPr>
        <w:t>نظر اسلام</w:t>
      </w:r>
      <w:bookmarkEnd w:id="290"/>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بر نفس خویش غالب باشند و از شهوت خود جلوگیری کنند و با چشم عقل به مسائل زندگی بنگرند، می‌ستاید و از مردم می‌خواهد که از روش آنها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کسانی را که نتوانسته‌اند از نیروی خرد برخوردار شوند و از نظر شنوایی حقیقت و بیان آن، کر و لال هستند، بدترین موجودات زنده 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شر الدواب عنداللّه الصم البکم الذین لا یعقلون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الجهاد من جاهد نفسه التی بین جنبیه، بالاترین جهاد، مبارزه با نفس و هواها و آمال آن است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1" w:name="__RefHeading___Toc200390_211673320"/>
      <w:bookmarkStart w:id="292" w:name="_Toc109"/>
      <w:bookmarkEnd w:id="291"/>
      <w:r>
        <w:rPr>
          <w:rtl w:val="true"/>
        </w:rPr>
        <w:t>کارخانه‌های غم انگیز دیپلمه سازی</w:t>
      </w:r>
      <w:bookmarkEnd w:id="292"/>
    </w:p>
    <w:p>
      <w:pPr>
        <w:pStyle w:val="Heading3"/>
        <w:numPr>
          <w:ilvl w:val="2"/>
          <w:numId w:val="1"/>
        </w:numPr>
        <w:rPr/>
      </w:pPr>
      <w:bookmarkStart w:id="293" w:name="__RefHeading___Toc200392_211673320"/>
      <w:bookmarkStart w:id="294" w:name="_Toc110"/>
      <w:bookmarkEnd w:id="293"/>
      <w:r>
        <w:rPr>
          <w:rtl w:val="true"/>
        </w:rPr>
        <w:t>انسان متمدن کنونی با چراغ دانش</w:t>
      </w:r>
      <w:bookmarkEnd w:id="294"/>
    </w:p>
    <w:p>
      <w:pPr>
        <w:pStyle w:val="BookText"/>
        <w:rPr/>
      </w:pPr>
      <w:r>
        <w:rPr>
          <w:rFonts w:ascii="IRNazanin" w:hAnsi="IRNazanin" w:eastAsia="IRNazanin"/>
          <w:color w:val="111111"/>
          <w:sz w:val="28"/>
          <w:sz w:val="28"/>
          <w:szCs w:val="28"/>
          <w:rtl w:val="true"/>
          <w:lang w:bidi="fa-IR"/>
        </w:rPr>
        <w:t>توانسته است تا حدی، زوایای تاریک جهان را بنگرد و به حل بسیاری از معماها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اعماق دریاها را زیر پا گذاشته و برفراز آسمان‌ها بال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تسخیر فضا از برنامه‌هایی است که دیر یا زود به مرحله اجرا در می‌آید، مع الوصف، زیاد هم نباید مغرور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مجهولات ما به مراتب بیش از</w:t>
      </w:r>
    </w:p>
    <w:p>
      <w:pPr>
        <w:pStyle w:val="BookText"/>
        <w:rPr/>
      </w:pPr>
      <w:r>
        <w:rPr>
          <w:rFonts w:ascii="IRNazanin" w:hAnsi="IRNazanin" w:eastAsia="IRNazanin"/>
          <w:color w:val="111111"/>
          <w:sz w:val="28"/>
          <w:sz w:val="28"/>
          <w:szCs w:val="28"/>
          <w:rtl w:val="true"/>
          <w:lang w:bidi="fa-IR"/>
        </w:rPr>
        <w:t>معلومات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شمسی ما جزئی از کهکشان راه شیری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 این کهکشان‌ها یک صد هزار سال نوری طول دارد و منظومه شمسی ما به فاصله سی هزار سال نوری از مرکز آن،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جهان به حدی است که دانشمندان با دوربین‌های عظیم خویش، تا فاصله سی میلیارد سال نوری را مشاهده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در ورای این فاصله نیز تشکیلاتی است که ما ازآن بی 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کهکشان راه شیری خودمان در هر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یک بار برگرد مرکز خود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حرکت وضعی آن را به حرکت وضعی زمین که به وجود آورنده شب و روز و مدت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تشبیه کنیم، باید بگوییم هر شبانه روز کهکشان مذکور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ما، جزئی بسیار کوچک از منظومه عظیمی است که خود جز بسیار کوچکی از کهکشان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نوبه خود، جزئی ناچیز از این زمین خشخاش مانندیم، تو خود بنگر از این خشخاش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الکسیس کارل در کتاب انسان موجود ناشناخته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کیفیات حیات را مطالعه می‌کنند گویی در میان جنگل سحرانگیزی که درختان بی شمار آن دایما تغییر شکل و جا می‌دهند، سرگردانند و در برابر انبوه مطالبی که تفسیر آنها ممکن است، ولی تعمیم فرمول‌های ریاضی درباره آنها میسر نیست، خود را خسته و عاجز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اشیای دنیای مادی هرچه باشند، ستاره یا اتم، فولاد یا آب، کوه یا ابر، می‌توان بعضی از خصایص، مانند وزن و ابعاد فضایی را انتزاع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مفاهیم انتزاعی که عوامل بحث علمی را می‌سازد نه کیفیات محسوس مشاهده</w:t>
      </w:r>
    </w:p>
    <w:p>
      <w:pPr>
        <w:pStyle w:val="BookText"/>
        <w:rPr/>
      </w:pPr>
      <w:r>
        <w:rPr>
          <w:rFonts w:ascii="IRNazanin" w:hAnsi="IRNazanin" w:eastAsia="IRNazanin"/>
          <w:color w:val="111111"/>
          <w:sz w:val="28"/>
          <w:sz w:val="28"/>
          <w:szCs w:val="28"/>
          <w:rtl w:val="true"/>
          <w:lang w:bidi="fa-IR"/>
        </w:rPr>
        <w:t xml:space="preserve">اشیا چیزی جز مرحله مقدماتی علم، یعنی شکل توصیفی آن نیست و تنها طبقه بندی کیفیات یا فنومن‌ها را در برمی گیرد، ولی قوانین طبیعی، یعنی نسبت‌های ثابت، وقتی که علم انتزاعی‌تر شد، نمودار می‌شود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تازه اگر هم فرض کنیم که از نظر جهان شناسی به پیشرفت‌های شگفت انگیز نایل آمده ایم و از زمین هم پرواز کرده، به اعماق آسمان‌ها نفوذ کرده ایم، در صورتی که از نظر اخلاق فقیر باشیم، برای ما افتخاری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مذکور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بدون وجدان، چیزی جز ویرانی روح نیست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نه تنها جهان بزرگ هستی را نشناخته ایم، بلکه خود را هم نشناخته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شناخت خویشتن، برای ما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نتوانسته ایم به کشف نواحی مجهول روان خود توفیق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هنوز معمای روح، برای انسان حل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ملاحظه می‌کنیم که اگر مغز ما از کار بیفتد، دیگر قدرت تفکر و ادراک و تخیل و حتی عواطف، از ما رخت برمی بندد، و از سوی دیگر، قاطبه خداپرستان، برخلاف مادیون، انسان را دارای روحی مجرد و منهای بدن که منبع عقل و عاطفه است می‌دانند و معتقدند که با مرگ و فنای بدن، روح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صحیح است؟ فعلا بحث آن از حوصله این فصل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 و شخصیت‌ها، معجون بسیار غریبی هستند که عناصر اولیه آن را توارث و محیط تشکیل داده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 و پودهایی که در وجود ما تنیده شده است، به قدری دراز و سردرگم است که گاهی حتی نمی‌توانیم به درستی تشخیص دهیم که از وراثت است یا محیط و اگر</w:t>
      </w:r>
      <w:bookmarkStart w:id="295" w:name="pg61_3084"/>
    </w:p>
    <w:p>
      <w:pPr>
        <w:pStyle w:val="BookText"/>
        <w:rPr/>
      </w:pPr>
      <w:bookmarkEnd w:id="295"/>
      <w:r>
        <w:rPr>
          <w:rFonts w:ascii="IRNazanin" w:hAnsi="IRNazanin" w:eastAsia="IRNazanin"/>
          <w:color w:val="111111"/>
          <w:sz w:val="28"/>
          <w:sz w:val="28"/>
          <w:szCs w:val="28"/>
          <w:rtl w:val="true"/>
          <w:lang w:bidi="fa-IR"/>
        </w:rPr>
        <w:t>بدانیم از کدام یک است، نمی‌توانیم منشا آن را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دارای یک سلسله احتیاجات طبیعی هستیم که از طبیعت ما سرچشمه می‌گیرد، و یک سلسله احتیاجات مصنوعی نیز برای خود ایجاد کرده ایم که از عادات ما سرچشمه می‌گیرد و طوری است که در بقا و سعادت ما تاثیری ندارد و بنابراین، ساخته خود ماست و نباید از ابتدا آنها را پایه گذاری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افراد از تشخیص احتیاجات طبیعی و مصنوعی خود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دخانیات و مشروبات را همچون مواد غذایی، برای زندگی لازم می‌دانند و موسیقی را همچون خداپرستی و نیایش و دانش و حکمت، غذای روح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کسانی که خود را به یک موضوع، به قدری نیازمند می‌بینند که با فقدان آن، دست به خودکشی می‌زنند، شکست در یک امتحان، یا یک عشق یا یک مبارزه سیاسی بر سرجاه و مقام، آنها را به خودکشی وامی دارد و احیانا دچار جنون یا سکته قلبی می‌شوند، در عین حال نشان می‌دهند که دارای بدن و روح سالم نیستند، زیرا فردی که بدن و روح سالم دارد، خواهان زندگی است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این نادانی‌ها نه تنها خودکشی و مرگ‌های آنی است، بلکه یکی از خطرهای عظیم آن مرگ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مردمی که در این مرگ تدریجی جان می‌کنند و عمر حسابش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دکتر 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عاداتی به وجود آورده‌اند که زندگی را غیرممکن می‌سازد، مثلا تراکم توده‌های مردم در شهرهای صنعتی، و حذف شرایط طبیعی زندگی و رواج الکلیسم، و پایمال کردن اصول اخلاقی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200394_211673320"/>
      <w:bookmarkStart w:id="297" w:name="_Toc111"/>
      <w:bookmarkEnd w:id="296"/>
      <w:r>
        <w:rPr>
          <w:rtl w:val="true"/>
        </w:rPr>
        <w:t>سن روانی</w:t>
      </w:r>
      <w:bookmarkEnd w:id="29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جهل و عدم اطلاع از راه و رسم صحیح زندگی و احتیاجات</w:t>
      </w:r>
    </w:p>
    <w:p>
      <w:pPr>
        <w:pStyle w:val="BookText"/>
        <w:rPr/>
      </w:pPr>
      <w:r>
        <w:rPr>
          <w:rFonts w:ascii="IRNazanin" w:hAnsi="IRNazanin" w:eastAsia="IRNazanin"/>
          <w:color w:val="111111"/>
          <w:sz w:val="28"/>
          <w:sz w:val="28"/>
          <w:szCs w:val="28"/>
          <w:rtl w:val="true"/>
          <w:lang w:bidi="fa-IR"/>
        </w:rPr>
        <w:t>طبیعی و مصنوعی، در مساله آموزش و پرورش، انسان را به بلاهت می‌کشاند و خانواده و مدرسه نمی‌تواند آن طور که باید و شاید از عهده وظیفه خود برآید، در نتیجه، مدارس و دانشگاه‌های ما به صورت کارخانه‌های غم انگیز دیپلم و لیسانس سازی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از نظر فکری و عواطف انسانی، فقیر است، در حالی که کودکان انسانی بر وفق قوانین طبیعی، به خوشی بزرگ می‌شوند و گاهی قبل از آن که به وسیله خانواده و مدرسه تغییر شکل دهند، شور و شوقی دارند و مستعد دوست داشتن و فداکاری در راه یک ایده و هدفند، شجاعت در آنان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آسانی عادت تازه را فرا می‌گیرند و از راستگویی ترسی ندارند، بدین جهت تصمیم به تغییر وضع طبقه جوان یک کشور، از نظر مسائل اصلی انسانی، امری موهوم نیست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گردانندگان امور کشورهای جهان، فارغ التحصیل‌های مدارس و دانشگاه‌ها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ارتش‌های خونخوار، دانشنامه و گواهینامه خود را از دست معلم و استاد دریافت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زورگویان و استعمارگران و متخلفین از اصول انسانی، محصول کار طراحان برنامه‌های آموزشی و پرورشی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زیادی در عصر ما روی داده است که عدم رشد صحیح طبقه جوان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دلخوشی ما به این است که عصر ما، عصر توسعه علم و ادبیات و هنر و فلسفه است، ولی اگر اینها به قیمت نابودی ما تمام شود، چه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آزمایشی که هرکس </w:t>
      </w:r>
      <w:r>
        <w:rPr>
          <w:rStyle w:val="FootnoteAnchor"/>
          <w:rtl w:val="true"/>
        </w:rPr>
        <w:footnoteReference w:id="20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روی سربازان و افسران آمریکایی به عمل آورد، معلوم شد که سن روانی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کمتر از سیزده سال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به طور</w:t>
      </w:r>
    </w:p>
    <w:p>
      <w:pPr>
        <w:pStyle w:val="BookText"/>
        <w:rPr/>
      </w:pPr>
      <w:r>
        <w:rPr>
          <w:rFonts w:ascii="IRNazanin" w:hAnsi="IRNazanin" w:eastAsia="IRNazanin"/>
          <w:color w:val="111111"/>
          <w:sz w:val="28"/>
          <w:sz w:val="28"/>
          <w:szCs w:val="28"/>
          <w:rtl w:val="true"/>
          <w:lang w:bidi="fa-IR"/>
        </w:rPr>
        <w:t>قطع این نقیصه اصلاح نشده است و شاید بدتر از سابق شده باشد، در این صورت، باید به حال مردم بی پناه ویتنام تاسف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نظیر همین آزمایش در سایر کشورهای جهان انجام گیرد، نتیجه‌ای بس ناگوار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روانی بسیاری از مردم، کمتر از ده سال است و سن روانی بسیاری دیگر از دوازده یا سیزده سال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بازماندگان الکلی‌ها و بیماری‌های آمیزشی و کم خردان و منحرفهای اخلاقی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این عدم رشد صحیح و صغر فکری و اخلاقی امروز، ناشی از تعلیم و تربیت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چندتن را به طور ناگهانی از شهر عظیم نیویورک بربایند، شهر به صورت تعطیل درمی آید و تمام کارها مختل می‌شود، یعنی در حقیقت، انسان‌هایی که بتوانند شهری عظیم را اداره کنند، عده‌ای انگشت شمار هستند و سایر مردم چنین رشد و استعدادی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سایر شهرها و کشورها نیز همین قاعده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دنیای ما دچار کمبود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کمبود، ناشی از نبودن اسلوب‌های کامل آموزشی و پرورشی است، غفلت‌های بی جا و بی مورد ازطرف خانواده‌ها و اجتماع و دستگاه‌های تعلیم و تربیت، مشکل قحط الرجال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دوران نخستین کودکی را برای تربیت و تعلیم، شایسته نمی‌دانند و گمان می‌کنند که تنها دوره کودکستان و دبستان و بهتر از همه، دوره دبیرستان و دانشگاه برای این منظور شایستگی دارد، ولی روان شناسان معتقدند که نخستین روز تولد کودک، روز یادگیری و پرورش اوست و جالب این است که گفته‌اند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یک سالگی خیلی</w:t>
      </w:r>
    </w:p>
    <w:p>
      <w:pPr>
        <w:pStyle w:val="BookText"/>
        <w:rPr/>
      </w:pPr>
      <w:r>
        <w:rPr>
          <w:rFonts w:ascii="IRNazanin" w:hAnsi="IRNazanin" w:eastAsia="IRNazanin"/>
          <w:color w:val="111111"/>
          <w:sz w:val="28"/>
          <w:sz w:val="28"/>
          <w:szCs w:val="28"/>
          <w:rtl w:val="true"/>
          <w:lang w:bidi="fa-IR"/>
        </w:rPr>
        <w:t>بیشتر از یک روز در سی سالگی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گویندگان ما نیز چنین فکر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کمتر شنید پند پدر روزگارش زیاده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روزگار پند نداد تیر زهر آب داده،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طفلی را به حال خود گذاریم و به عدم رشد صحیح او در خانواده اهمیت ندهیم به امید این که روزگار او را پند دهد و اگر روزگارش پند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تیر زهر آب داده، پندش دهد، چه سرنوشتی خواهد داشت؟ جامعه از وجود ننگین و نکبت زای او، چه ضررهایی خواهدکرد؟ چرا از قوانین صحیح زندگی اطاعت نمی‌کنیم؟ چرا ظلمات بدبختی، زندگی ما را غیر قابل تحمل کرده است و از نور سعادت محروم گشته ایم؟ به طور قطع اینها اثر عدم توجه به خداوندی است که قرآن درباره‌اش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ولی الذین آمنوا یخرجهم من الظلمات الی النور و الذین کفروا اولیاوهم الطاغوت یخرجونهم من النور الی الظلمات،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دليل عمده اين افزايش بى وفايى 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جامعه شناس 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مالى زنان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يك 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در گرايش زنان به مساله جنسى است كه آن را بيشتر تفريح مى شمارند تا جزو وظايف زناشويى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مزبور نشان داده است كه روحانيان و اخلاقيون نيز بيش از پيش از بى وفايى زنان چشم پوشى مى كنند و ديگر در دادگاه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دليل عمده تقاضاى طلاق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بدرفتارى علت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مزبور در انجمن روان پزشكان امريكا قرائت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دوست مردمی است که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از ظلمات به سوی نور خارج می‌سازد، و کسانی که کافر شدند، یارانشان سرکشانی هستند که آنها را از نور به سوی ظلمات خارج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برای توجه خوانندگان محترم به وظیفه اساسی و مهم پدران و مادران در مورد تربیت فرزندان، لازم است که به این آیه شریفه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الذین آمنوا قوا انفسکم و اهلیکم نارا،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پليس آنها را به اعمال منافى عفت در انظار عام متهم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پليس عقيده دارد كه هنرپيشگان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هاى عمل جنسى را بسيار نزديك به واقعيت اجرا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خود و خانواده‌های خود را از آتش نگه دارید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تاکید شده است که انسان باید خانواده خود را به راه راست وادار کند و</w:t>
      </w:r>
      <w:bookmarkStart w:id="298" w:name="pg61_3088"/>
    </w:p>
    <w:p>
      <w:pPr>
        <w:pStyle w:val="BookText"/>
        <w:rPr/>
      </w:pPr>
      <w:bookmarkEnd w:id="298"/>
      <w:r>
        <w:rPr>
          <w:rFonts w:ascii="IRNazanin" w:hAnsi="IRNazanin" w:eastAsia="IRNazanin"/>
          <w:color w:val="111111"/>
          <w:sz w:val="28"/>
          <w:sz w:val="28"/>
          <w:szCs w:val="28"/>
          <w:rtl w:val="true"/>
          <w:lang w:bidi="fa-IR"/>
        </w:rPr>
        <w:t>از آنها به طور کامل مراقبت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کنز الدقائق، ذیل همین آیه، نقل شده است که مرد مسلمانی پس از نزول آیه فوق در حضور پیامبر اسلام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حفظ خودم عاجزم، چگونه می‌توانم از عهده خانواده ام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حسبک ان تامرهم بما تامر به انفسک و تنهاهم عما تنهی عنه نفسک، برای تو کافی است که آنها را به آنچه خود را امر می‌کنی، امر کنی و از آنچه خود را نهی می‌کنی، نهی کنی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حفظ می‌کنم، خانواده ام را چگونه حفظ کنم؟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تامرهم بما امرهم اللّه و تنهاهم عمانهاهم اللّه عنه، فان اطاعوک کنت قد وقیتهم وان عصوک فکنت قد قضیت ما علیک، آنها را به آنچه خداوند امر کرده، امر و از آنچه نهی کرده، نهی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را اطاعت کنند، آنها را حفظ کرده‌ای و اگر نافرمانی کنند، وظیفه خود را انجام داده‌ای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9" w:name="__RefHeading___Toc200396_211673320"/>
      <w:bookmarkStart w:id="300" w:name="_Toc112"/>
      <w:bookmarkEnd w:id="299"/>
      <w:r>
        <w:rPr>
          <w:rtl w:val="true"/>
        </w:rPr>
        <w:t>مدرسه یا خشتی که از اول، کج نهاده‌اند</w:t>
      </w:r>
      <w:r>
        <w:rPr>
          <w:rtl w:val="true"/>
        </w:rPr>
        <w:t>!</w:t>
      </w:r>
      <w:bookmarkEnd w:id="300"/>
    </w:p>
    <w:p>
      <w:pPr>
        <w:pStyle w:val="Heading3"/>
        <w:numPr>
          <w:ilvl w:val="2"/>
          <w:numId w:val="1"/>
        </w:numPr>
        <w:rPr/>
      </w:pPr>
      <w:bookmarkStart w:id="301" w:name="__RefHeading___Toc200398_211673320"/>
      <w:bookmarkStart w:id="302" w:name="_Toc113"/>
      <w:bookmarkEnd w:id="301"/>
      <w:r>
        <w:rPr>
          <w:rtl w:val="true"/>
        </w:rPr>
        <w:t>شاید تا نیم قرن پیش</w:t>
      </w:r>
      <w:bookmarkEnd w:id="302"/>
    </w:p>
    <w:p>
      <w:pPr>
        <w:pStyle w:val="BookText"/>
        <w:rPr/>
      </w:pPr>
      <w:r>
        <w:rPr>
          <w:rFonts w:ascii="IRNazanin" w:hAnsi="IRNazanin" w:eastAsia="IRNazanin"/>
          <w:color w:val="111111"/>
          <w:sz w:val="28"/>
          <w:sz w:val="28"/>
          <w:szCs w:val="28"/>
          <w:rtl w:val="true"/>
          <w:lang w:bidi="fa-IR"/>
        </w:rPr>
        <w:t>برای زندگی راه‌های مختلف وجود داشت و دشوار بود که یک متفکر اجتماعی بتواند برای رسیدن به یک زندگی ایده آل، شاهراهی انتخاب کند، واگر چنین انتخابی هم امکان داشت، به صورتی بسیار کلی و عمومی و مجمل بود، مثلا شاعری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مردان روزگار از همت بلند به جایی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عصر ما این شاهراه، با دقتی بیشتر و برنامه‌ای وسیع‌تر و بودجه‌ای افزون تر، انتخاب شده است و نوباوگان هر ملت و مملکتی ناگزیرند از این راه به مقصد برسند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مدرسه، شاهراهی است که کودکان را از محیط محدود و بسته خانواده</w:t>
      </w:r>
    </w:p>
    <w:p>
      <w:pPr>
        <w:pStyle w:val="BookText"/>
        <w:rPr/>
      </w:pPr>
      <w:r>
        <w:rPr>
          <w:rFonts w:ascii="IRNazanin" w:hAnsi="IRNazanin" w:eastAsia="IRNazanin"/>
          <w:color w:val="111111"/>
          <w:sz w:val="28"/>
          <w:sz w:val="28"/>
          <w:szCs w:val="28"/>
          <w:rtl w:val="true"/>
          <w:lang w:bidi="fa-IR"/>
        </w:rPr>
        <w:t>وارد اجتماع می‌کند و خانه امید همه پدران و مادران و وسیله رشد قوای همه کودکان و سازنده سلول‌های اصلی پیکر یک اجتماع سالم و با نشاط و زنده است، ولی کدام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مدارس کنونی جهان توانسته‌اند آن طور که خواست همه روشنفکران است، باشند یا نه؟ اگر مساله را نه در دایره وسیع جهانی، بلکه در دایره محدود مملکت خودمان بررسی کنیم، آیا مدارس ما تاکنون چنین ثمری داشته‌اند و آیا توانسته‌اند خواسته‌های پدران و مادران و به طور کلی، اجتماع و سرانجام آنهایی که همه مدارس و تشکیلات مربوط به آن برای آنان به وجود آمده است، راضی کنند؟ با کمال تاسف،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از بررسی جراید کشور به خوبی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در گزارش شماره </w:t>
      </w:r>
      <w:r>
        <w:rPr>
          <w:rFonts w:eastAsia="IRNazanin" w:cs="IRNazanin"/>
          <w:color w:val="111111"/>
          <w:sz w:val="28"/>
          <w:szCs w:val="28"/>
          <w:lang w:bidi="fa-IR"/>
        </w:rPr>
        <w:t>7529</w:t>
      </w:r>
      <w:r>
        <w:rPr>
          <w:rFonts w:ascii="IRNazanin" w:hAnsi="IRNazanin" w:eastAsia="IRNazanin"/>
          <w:color w:val="111111"/>
          <w:sz w:val="28"/>
          <w:sz w:val="28"/>
          <w:szCs w:val="28"/>
          <w:rtl w:val="true"/>
          <w:lang w:bidi="fa-IR"/>
        </w:rPr>
        <w:t>، مدرسه را به عنوان خشت 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سپس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معلم و دبیر، کهنگی کتاب‌ها و جزوات درسی و مشکل جا، مسائل اساسی آموزش ابتدایی و متوسطه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درسی با اغلاط فاحش و مطالب خرافی، نمی‌تواند پاسخگوی نیازهای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تهیه کتب درسی باید معلمان با سابقه و روان شناسان شرکت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برای نمونه کتاب فارسی سال اول متوسطه را شاهد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صرف نظر از آن که فوق قوه و استعداد دانش آموز کلاس اول متوسطه </w:t>
      </w:r>
      <w:r>
        <w:rPr>
          <w:rStyle w:val="FootnoteAnchor"/>
          <w:rtl w:val="true"/>
        </w:rPr>
        <w:footnoteReference w:id="209"/>
      </w:r>
      <w:r>
        <w:rPr>
          <w:rFonts w:ascii="IRNazanin" w:hAnsi="IRNazanin" w:eastAsia="IRNazanin"/>
          <w:color w:val="111111"/>
          <w:sz w:val="28"/>
          <w:sz w:val="28"/>
          <w:szCs w:val="28"/>
          <w:rtl w:val="true"/>
          <w:lang w:bidi="fa-IR"/>
        </w:rPr>
        <w:t>است و متون کاملا مشکل برای آن انتخاب شده، دارای پاره‌ای از داستان‌های خرافی و دور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مولفان این کتاب، دل خوشند که مطالب آن را از متون قدیم انتخاب کرده‌اند، اعم از این که مطلب صحیح باشد یا غلط</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w:t>
      </w:r>
    </w:p>
    <w:p>
      <w:pPr>
        <w:pStyle w:val="BookText"/>
        <w:rPr/>
      </w:pPr>
      <w:r>
        <w:rPr>
          <w:rFonts w:ascii="IRNazanin" w:hAnsi="IRNazanin" w:eastAsia="IRNazanin"/>
          <w:color w:val="111111"/>
          <w:sz w:val="28"/>
          <w:sz w:val="28"/>
          <w:szCs w:val="28"/>
          <w:rtl w:val="true"/>
          <w:lang w:bidi="fa-IR"/>
        </w:rPr>
        <w:t>جای آن است که بر حسن انتخاب آنان صدها آفرین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تازه قدم به دبیرستان می‌گذارد و می‌خواهد بفهمد که بر قرآن کریم چه تفسیرهایی نوشته شده است، برای اولین بار با ترجمه تفسیر طبری که مولفین کتاب با تحقیق و کنجکاوی فراوان طبق ذوق و سلیقه خود قسمتی از آن را انتخاب کرده‌اند، 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این که این قسمت از منابع بنی اسرائیل به نام تفسیر قرآن یادداشت شده باشد و نویسنده تفسیر نیز همچون مولفان کتاب قرائت فارسی، مطلبی را نسنجیده و نفهمیده در کتاب خود ضبط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مطلبی را که هیچ ارتباطی با قرآن کریم ندارد، به نام تفسیر قرآن مطالعه فرمایید تا بدانید چگونه خانه پرورش و آموزش از پای بست ویران است و ما همچنان به فکر نقش ایوان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گرد بهشت می‌گردید و نگاه همی کرد، چون نگه کرد، ماری برون آمد از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مار چهار پای داشت همچون چهار پای شتر و ابلیس آن مار را گفت که من آدم را نصیحتی خواهم کرد سخت نیکو و مرا پیش او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تو مرا پیش آدم بری تا من این نصیحت را بگویم و او تو را سپاسداری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مار مر ابلیس را به دهان خویش اندر جای داد و ابلیس اندر دهان مار رفت و مار او را پنهان رضوان، در بهشت برد و آن جا بنشاند و چشم ابلیس بر طاووس افتاد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از آن طاووس بپرسید که آن درخت کدام است که خدای عز وجل، آدم را</w:t>
      </w:r>
      <w:bookmarkStart w:id="303" w:name="pg61_3091"/>
    </w:p>
    <w:p>
      <w:pPr>
        <w:pStyle w:val="BookText"/>
        <w:rPr/>
      </w:pPr>
      <w:bookmarkEnd w:id="303"/>
      <w:r>
        <w:rPr>
          <w:rFonts w:ascii="IRNazanin" w:hAnsi="IRNazanin" w:eastAsia="IRNazanin"/>
          <w:color w:val="111111"/>
          <w:sz w:val="28"/>
          <w:sz w:val="28"/>
          <w:szCs w:val="28"/>
          <w:rtl w:val="true"/>
          <w:lang w:bidi="fa-IR"/>
        </w:rPr>
        <w:t>گفت از آن مخور؟ طاووس آن درخت گندم او را بنمود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بو ابلیس مر ایشان را شتاب همی کرد به خوردن آن و می‌گفت که زود باشید و از آن بخورید بو چون گندم به حلق آدم فرو گذشت و به شکم رسید، آن حله‌های بهشت از ایشان فرو ریخت پس از آن درخت‌های بهشت سر فرود آوردند و موی‌های این چهار تن به شاخ‌های خویش برپیچیدند و هر چهار را از بهشت بیرون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آدم را به هندوستان انداختند به سر کوه سرندیب و مر حوا را به جده انداختند بر لب دریا از مکه بر هفت سنگ و ابلیس را به سمنان انداختند به حدود ری و مار را بر اصفهان انداختند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شرایطی چگونه می‌توان منتظر بود که فطرت خداپرستی نوباوگان اجتماع ما زنده بماند و پس از پایان تحصیلات عالیه، افرادی صالح و باایمان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 از قطعنامه کنفرانس آموزش عالی رامسر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وضع آموزش عالی و امور دانشگاه‌ها، رابطه مستقیم و ناگسستنی با وضع آموزش ابتدایی و متوسطه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کیهان در همان شماره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مساله اساسی در زمینه آموزش ابتدایی و متوسطه ایران از دیرگاه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کادر آموزشی،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جا،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کتاب و جزوات 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این مسائل، عوامل فرعی تری مانند شهریه، نام نویسی، عدم تجهیز مدارس، نقل و انتقال معلمان و محصلان و امور دیگری وجود دارد که به هر حال چون عوامل اصلی و تعیین کننده‌ای نیست، می‌تواند در حاشیه این رپرتاژ باشد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200400_211673320"/>
      <w:bookmarkStart w:id="305" w:name="_Toc114"/>
      <w:bookmarkEnd w:id="304"/>
      <w:r>
        <w:rPr>
          <w:rtl w:val="true"/>
        </w:rPr>
        <w:t>نقص کار مدارس</w:t>
      </w:r>
      <w:bookmarkEnd w:id="30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مدارس و دانشگاه‌ها سعی می‌شود که افراد،</w:t>
      </w:r>
    </w:p>
    <w:p>
      <w:pPr>
        <w:pStyle w:val="BookText"/>
        <w:rPr/>
      </w:pPr>
      <w:r>
        <w:rPr>
          <w:rFonts w:ascii="IRNazanin" w:hAnsi="IRNazanin" w:eastAsia="IRNazanin"/>
          <w:color w:val="111111"/>
          <w:sz w:val="28"/>
          <w:sz w:val="28"/>
          <w:szCs w:val="28"/>
          <w:rtl w:val="true"/>
          <w:lang w:bidi="fa-IR"/>
        </w:rPr>
        <w:t>همچون انبار فرمول و محفوظات دیگر، پرورش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به قهرمانان ورزش مدال داده، از آنها تجلیل می‌کنند، اما هرگز روی عواطف آنها و جنبه‌های غیر عقلانی روان که زره شخصیت رامی سازد </w:t>
      </w:r>
      <w:r>
        <w:rPr>
          <w:rStyle w:val="FootnoteAnchor"/>
          <w:rtl w:val="true"/>
        </w:rPr>
        <w:footnoteReference w:id="212"/>
      </w:r>
      <w:r>
        <w:rPr>
          <w:rFonts w:ascii="IRNazanin" w:hAnsi="IRNazanin" w:eastAsia="IRNazanin"/>
          <w:color w:val="111111"/>
          <w:sz w:val="28"/>
          <w:sz w:val="28"/>
          <w:szCs w:val="28"/>
          <w:rtl w:val="true"/>
          <w:lang w:bidi="fa-IR"/>
        </w:rPr>
        <w:t>دقت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اندازه که برای نمره ریاضیات و دروس علمی دقت می‌شود، برای نمره نظم و انضباط دانش آموز دقت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ناظم‌های دبیرستان‌ها و دبستان‌ها، منتظرند که با فرا رسیدن موسم امتحانات، سیاهه‌ای در این مورد تهیه کنند و تحویل دهند، بدون این که واقعا درباره نظم و انضباط برنامه‌ای وجود داشته باشد یا کوششی انجام گیرد،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درونی، همیشه پاداش خود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نیروست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 شادی می‌آورد، شادی درونی، صامت و وصف ناپذیر که نغمه عادی زندگی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فیزیولژیکی و روانی هرقدر به نظر معلمان و اجتماع شناسان امروزی، غریب بیاید، مع هذا رکن ضروری شخصیت را می‌سازد و همچون فرودگاهی است که روان می‌تواند از آن به پرواز درآید و اوج بگیرد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جوان، همچون زمینی است که از زراعت خالی است ومی تواند هرگونه بذری که در آن افشانده شود، بپذیرد و بپروراند، از این رو پیش از آن که قلب و عقل و استعداد تو قابلیت خود را بر اثر چیزهای ناشایسته از دست بدهند و نتوانند بذر تربیت سالم را بپرورانند، به تربیت تو مبادرت کردم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کادر آموزشی ما بعد از پدران و مادران، این گفته را در سرلوحه برنامه‌های خود قرار دهند و به این وضع نابسامان خاتمه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سری به مدارس بزنید، می‌بینید هر ساعتی دو</w:t>
      </w:r>
    </w:p>
    <w:p>
      <w:pPr>
        <w:pStyle w:val="BookText"/>
        <w:rPr/>
      </w:pPr>
      <w:r>
        <w:rPr>
          <w:rFonts w:ascii="IRNazanin" w:hAnsi="IRNazanin" w:eastAsia="IRNazanin"/>
          <w:color w:val="111111"/>
          <w:sz w:val="28"/>
          <w:sz w:val="28"/>
          <w:szCs w:val="28"/>
          <w:rtl w:val="true"/>
          <w:lang w:bidi="fa-IR"/>
        </w:rPr>
        <w:t>بار زنگها به صدا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صدا در آمدن نخستین زنگ، گروهی طفل بالغ و نابالغ از اتاقهای غالبا تنگ وتاریکی که کلاسش نام داده‌اند همچون آهوان وحشی ورم خورده، بیرون می‌ریزند و فضای مدرسه را پر از غلغله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هیاهو و زد و خورد، چیزی نمی‌بینید و نمی‌شنوید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مدرسه با تمام قوا و نیروی خود، برای جلوگیری دانش آموزان از فرار، می‌کوشد و بلندگوی مدرسه مرتبا اعلام می‌کند که از خروج آنها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ناظم‌ها و روسا و مدیران با شلاق‌های زمخت خود، در گوشه و کنار، کمین کرده‌اند تا متخلفان را به سخت ترین کیفر مبتلا سازند و حسابشان را کف دستشان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با به صدا درآمدن دومین زنگ، دانش آموزان که راه فرار را به روی خود مسدود می‌بینند و از طرفی ممکن است یک غیبت غیر مجاز در دفتر برایشان ثبت کنند و احیانا منجر به اخراج آنها شود، به طرف کلاس‌ها هجوم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کوشش‌های پی گیر و در عین حال خسته کننده، نه برای این است که انسان‌های واقعی و شریف تحویل اجتماع داده شود، بلکه صرفا به منظور این است که از نظر نمره‌های درسی عقب نمانند و کارنامه قبولی خود را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ما در دنیایی به سرمی بریم که برای زندگی مساعد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محیطی که با احتیاجات حقیقی جسم و جان ما تطابق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دیده مردم امروزی، راستگویی، وفاداری به قول و کار شرافتمندانه و خیانت نکردن به دیگران، مسخره می‌آید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و استادان توجه نمی‌کنند که حس شرافت و حس</w:t>
      </w:r>
      <w:bookmarkStart w:id="306" w:name="pg61_3094"/>
    </w:p>
    <w:p>
      <w:pPr>
        <w:pStyle w:val="BookText"/>
        <w:rPr/>
      </w:pPr>
      <w:bookmarkEnd w:id="306"/>
      <w:r>
        <w:rPr>
          <w:rFonts w:ascii="IRNazanin" w:hAnsi="IRNazanin" w:eastAsia="IRNazanin"/>
          <w:color w:val="111111"/>
          <w:sz w:val="28"/>
          <w:sz w:val="28"/>
          <w:szCs w:val="28"/>
          <w:rtl w:val="true"/>
          <w:lang w:bidi="fa-IR"/>
        </w:rPr>
        <w:t>اخلاق، خیلی مهم‌تر از موفقیت در امتحانات و کنکورهاست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نیز در این عدم توجه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را که به وجود خوبی و بدی معتقد باشد، ساده می‌دانند و هر کس بگوید که حسد به دیگران عادت زشتی است و آشفتگی خانواده و مدرسه، نشانه انحطاط است، همشهری بدی در نظر می‌آید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حاضر، روزانه هزار نفر در دنیا خودکشی می‌کنند </w:t>
      </w:r>
      <w:r>
        <w:rPr>
          <w:rStyle w:val="FootnoteAnchor"/>
          <w:rtl w:val="true"/>
        </w:rPr>
        <w:footnoteReference w:id="216"/>
      </w:r>
      <w:r>
        <w:rPr>
          <w:rFonts w:ascii="IRNazanin" w:hAnsi="IRNazanin" w:eastAsia="IRNazanin"/>
          <w:color w:val="111111"/>
          <w:sz w:val="28"/>
          <w:sz w:val="28"/>
          <w:szCs w:val="28"/>
          <w:rtl w:val="true"/>
          <w:lang w:bidi="fa-IR"/>
        </w:rPr>
        <w:t>و غالب آنها جوانان تحصیل کرده و درس خوانده و به خصوص دختران جوان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ملاحظه می‌کنیم که کودکان خردسال به فجیع ترین جنایت‌ها دست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یازده ساله‌ای که به جرم خفه کردن دو دختر بچه خردسال، محکوم به حبس ابد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طرز خفه کردن طفل را از تلویزیون آموختم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وضع دستگاه‌های تربیتی ما و وضع نوباوگانی که توسط این دستگاه‌ها تربیت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پدر و مادر و معلم، بلکه رادیو و تلویزیون و سینما و روزنامه و مجله وب در این گناه بزرگ شریک و در پیشگاه خداوند بزرگ مسوولند</w:t>
      </w:r>
      <w:r>
        <w:rPr>
          <w:rFonts w:eastAsia="IRNazanin" w:cs="IRNazanin"/>
          <w:color w:val="111111"/>
          <w:sz w:val="28"/>
          <w:szCs w:val="28"/>
          <w:rtl w:val="true"/>
          <w:lang w:bidi="fa-IR"/>
        </w:rPr>
        <w:t>.</w:t>
      </w:r>
    </w:p>
    <w:p>
      <w:pPr>
        <w:pStyle w:val="Heading2"/>
        <w:numPr>
          <w:ilvl w:val="1"/>
          <w:numId w:val="1"/>
        </w:numPr>
        <w:rPr/>
      </w:pPr>
      <w:bookmarkStart w:id="307" w:name="__RefHeading___Toc200402_211673320"/>
      <w:bookmarkStart w:id="308" w:name="_Toc115"/>
      <w:bookmarkEnd w:id="307"/>
      <w:r>
        <w:rPr>
          <w:rtl w:val="true"/>
        </w:rPr>
        <w:t>عقل و عاطفه</w:t>
      </w:r>
      <w:bookmarkEnd w:id="308"/>
    </w:p>
    <w:p>
      <w:pPr>
        <w:pStyle w:val="Heading3"/>
        <w:numPr>
          <w:ilvl w:val="2"/>
          <w:numId w:val="1"/>
        </w:numPr>
        <w:rPr/>
      </w:pPr>
      <w:bookmarkStart w:id="309" w:name="__RefHeading___Toc200404_211673320"/>
      <w:bookmarkStart w:id="310" w:name="_Toc116"/>
      <w:bookmarkEnd w:id="309"/>
      <w:r>
        <w:rPr>
          <w:rtl w:val="true"/>
        </w:rPr>
        <w:t>نقش غده ها</w:t>
      </w:r>
      <w:bookmarkEnd w:id="310"/>
    </w:p>
    <w:p>
      <w:pPr>
        <w:pStyle w:val="BookText"/>
        <w:rPr/>
      </w:pPr>
      <w:r>
        <w:rPr>
          <w:rFonts w:ascii="IRNazanin" w:hAnsi="IRNazanin" w:eastAsia="IRNazanin"/>
          <w:color w:val="111111"/>
          <w:sz w:val="28"/>
          <w:sz w:val="28"/>
          <w:szCs w:val="28"/>
          <w:rtl w:val="true"/>
          <w:lang w:bidi="fa-IR"/>
        </w:rPr>
        <w:t>این مساله مسلم است که روان ما دارای دو جنبه عقلی و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دستگاه پیچیده مغز ما منشا تفکر و تعقل است و سلول‌های بی شمار آن به طور اسرارآمیزی کار خود را به دقت انجام می‌دهند، عواطف ما نیز در مغز برای خود جایگاهی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غده هیپوفیز </w:t>
      </w:r>
      <w:r>
        <w:rPr>
          <w:rStyle w:val="FootnoteAnchor"/>
          <w:rtl w:val="true"/>
        </w:rPr>
        <w:footnoteReference w:id="218"/>
      </w:r>
      <w:r>
        <w:rPr>
          <w:rFonts w:ascii="IRNazanin" w:hAnsi="IRNazanin" w:eastAsia="IRNazanin"/>
          <w:color w:val="111111"/>
          <w:sz w:val="28"/>
          <w:sz w:val="28"/>
          <w:szCs w:val="28"/>
          <w:rtl w:val="true"/>
          <w:lang w:bidi="fa-IR"/>
        </w:rPr>
        <w:t>که در کف مغز جای دارد، به واسطه اهمیت زیادش، رئیس ارکستر بدن لقب گرفته است و در حقیقت، فرمانروای مطلقی است که به غده‌های دیگر دستور کار بیشتر یا کمتر می‌دهد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ترشح قسمت جلویی این غده، در رشد قامت و اعمال</w:t>
      </w:r>
    </w:p>
    <w:p>
      <w:pPr>
        <w:pStyle w:val="BookText"/>
        <w:rPr/>
      </w:pPr>
      <w:r>
        <w:rPr>
          <w:rFonts w:ascii="IRNazanin" w:hAnsi="IRNazanin" w:eastAsia="IRNazanin"/>
          <w:color w:val="111111"/>
          <w:sz w:val="28"/>
          <w:sz w:val="28"/>
          <w:szCs w:val="28"/>
          <w:rtl w:val="true"/>
          <w:lang w:bidi="fa-IR"/>
        </w:rPr>
        <w:t>جنسی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ترشح این قسمت زیادتر از حد معمول باشد، شخص غول پیکر می‌شود واگر ترشح از حد طبیعی کمتر باشد، فرد، قصیر القامه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ترشح قسمت عقبی این غده، در دخل و خرج بدن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که زیاده از حد، چاق و از لحاظ اعمال جنسی دیر بالغ می‌شود و تنبل و کند است، بر اثر بدکار کردن این قسمت از غده هیپوفیز است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آنچه تحقیقات دانشمندان پرده از روی آن برداشت، این است که قسمتی از مغز به نام هیپوتالاموس </w:t>
      </w:r>
      <w:r>
        <w:rPr>
          <w:rStyle w:val="FootnoteAnchor"/>
          <w:rtl w:val="true"/>
        </w:rPr>
        <w:footnoteReference w:id="220"/>
      </w:r>
      <w:r>
        <w:rPr>
          <w:rFonts w:ascii="IRNazanin" w:hAnsi="IRNazanin" w:eastAsia="IRNazanin"/>
          <w:color w:val="111111"/>
          <w:sz w:val="28"/>
          <w:sz w:val="28"/>
          <w:szCs w:val="28"/>
          <w:rtl w:val="true"/>
          <w:lang w:bidi="fa-IR"/>
        </w:rPr>
        <w:t>، منشا بروز کلیه عواطف و در واقع مرکز فرماندهی بدن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درجه اول، هیپوتالاموس و در درجه دوم، هیپوفیز، بر کار غدد دیگر نظارت کامل دارند و اینها خود به خصوص هیپوتالاموس با ساختمان مغز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غده‌های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غده تیروئید </w:t>
      </w:r>
      <w:r>
        <w:rPr>
          <w:rStyle w:val="FootnoteAnchor"/>
          <w:rtl w:val="true"/>
        </w:rPr>
        <w:footnoteReference w:id="221"/>
      </w:r>
      <w:r>
        <w:rPr>
          <w:rFonts w:ascii="IRNazanin" w:hAnsi="IRNazanin" w:eastAsia="IRNazanin"/>
          <w:color w:val="111111"/>
          <w:sz w:val="28"/>
          <w:sz w:val="28"/>
          <w:szCs w:val="28"/>
          <w:rtl w:val="true"/>
          <w:lang w:bidi="fa-IR"/>
        </w:rPr>
        <w:t>که در جلو گردن قراردارد و کمبود ترشح آن باعث خشکی پوست و شکنندگی و کم پشتی مومی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در راه رفتن، حرف زدن و نشستن بدون کمک کند است، دچار کمبود ترشح این غده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ترشح بیش از حد آن باعث عصبانیت، کودنی، بهانه جویی و لاغری کودکانه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غده سورنال یا فوق کلیوی، از غده‌هایی است که کار زیاد آن باعث فشارخون و زیادی مو و بلوغ زودرس و رشد بی حد و حصر دستگاه تناسلی و تنبلی آن سبب چاقی و زیادی املاح خون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غده‌ها، مانند تیموس </w:t>
      </w:r>
      <w:r>
        <w:rPr>
          <w:rStyle w:val="FootnoteAnchor"/>
          <w:rtl w:val="true"/>
        </w:rPr>
        <w:footnoteReference w:id="222"/>
      </w:r>
      <w:r>
        <w:rPr>
          <w:rFonts w:ascii="IRNazanin" w:hAnsi="IRNazanin" w:eastAsia="IRNazanin"/>
          <w:color w:val="111111"/>
          <w:sz w:val="28"/>
          <w:sz w:val="28"/>
          <w:szCs w:val="28"/>
          <w:rtl w:val="true"/>
          <w:lang w:bidi="fa-IR"/>
        </w:rPr>
        <w:t xml:space="preserve">و پینال </w:t>
      </w:r>
      <w:r>
        <w:rPr>
          <w:rStyle w:val="FootnoteAnchor"/>
          <w:rtl w:val="true"/>
        </w:rPr>
        <w:footnoteReference w:id="223"/>
      </w:r>
      <w:r>
        <w:rPr>
          <w:rFonts w:ascii="IRNazanin" w:hAnsi="IRNazanin" w:eastAsia="IRNazanin"/>
          <w:color w:val="111111"/>
          <w:sz w:val="28"/>
          <w:sz w:val="28"/>
          <w:szCs w:val="28"/>
          <w:rtl w:val="true"/>
          <w:lang w:bidi="fa-IR"/>
        </w:rPr>
        <w:t>، فقط در دوره کودکی فعالیت می‌کنند و به عقیده علمای فیزیولژی، مانع بلوغ زودرس هستند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کار آنها پس از بلوغ، باعث می‌شود آثار طفولیت، باقی</w:t>
      </w:r>
      <w:bookmarkStart w:id="311" w:name="pg61_3096"/>
    </w:p>
    <w:p>
      <w:pPr>
        <w:pStyle w:val="BookText"/>
        <w:rPr/>
      </w:pPr>
      <w:bookmarkEnd w:id="311"/>
      <w:r>
        <w:rPr>
          <w:rFonts w:ascii="IRNazanin" w:hAnsi="IRNazanin" w:eastAsia="IRNazanin"/>
          <w:color w:val="111111"/>
          <w:sz w:val="28"/>
          <w:sz w:val="28"/>
          <w:szCs w:val="28"/>
          <w:rtl w:val="true"/>
          <w:lang w:bidi="fa-IR"/>
        </w:rPr>
        <w:t>بماند و قطع کار آنها در دوره طفولیت، باعث فرارسیدن بلوغ زودرس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غدد جنسی که با شروع کار آنها کودک وارد مرحله بحرانی بلوغ می‌شود، رشد علایم و حالات ثانوی جنس، از قبیل ریز شدن صدا در مورد دختر و بم شدن صدا در مورد پسر و قدرت تولید مثل و مو درآوردن صورت وب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ارتباط میان غده هیپوفیز که نماینده سیستم غدد داخلی است و دستگاه عصبی، بدن دچار عکس العملهایی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ترس، حبس کردن نفس در سینه، بازشدن مردمک چشم ناشی از تعجب، سرخ شدن از شرم، تپش قلب ناشی از ترس و نگرانی، همگی شواهد ارتباط فکر و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چنان چه گذشت، قسمتی از مغز به نام هیپوتالاموس، مرکز فرماندهی بدن است، زیرا ترشحات خود را مستقیما وارد هیپوفیز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هیپوفیز نیز در کیفیت ترشح سایر غدد، تاثیر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هیپوتالاموس، مرکز احساسات آدمی است که هر دقیقه ممکن است به علت ایجاد عصبانیت یا تندخویی، کینه ورزی، حقد و حسد و سایر ناراحتی‌های روحی، تحریک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تحریکات آن همان طور که سبب تغییرات مخصوص در سلسله اعصاب نباتی می‌شود، آثار خود را روی عروق و سایر انساج، به جا می‌گذارد و ترشحات مخصوص خودش نیز تغییر می‌کند و از لحاظ کیفیت و کمیت، سبب ایجاد تحریکات مخصوص در هیپوفیز می‌شود واین غده نیز به سهم خود، ترشحات سایر غدد مترشحه داخلی بدن را کم یا زیاد می‌کند و اثرات مخصوصی به جا می‌گذارد</w:t>
      </w:r>
      <w:r>
        <w:rPr>
          <w:rFonts w:eastAsia="IRNazanin" w:cs="IRNazanin"/>
          <w:color w:val="111111"/>
          <w:sz w:val="28"/>
          <w:szCs w:val="28"/>
          <w:rtl w:val="true"/>
          <w:lang w:bidi="fa-IR"/>
        </w:rPr>
        <w:t>.</w:t>
      </w:r>
    </w:p>
    <w:p>
      <w:pPr>
        <w:pStyle w:val="Heading3"/>
        <w:numPr>
          <w:ilvl w:val="2"/>
          <w:numId w:val="1"/>
        </w:numPr>
        <w:rPr/>
      </w:pPr>
      <w:bookmarkStart w:id="312" w:name="__RefHeading___Toc200406_211673320"/>
      <w:bookmarkStart w:id="313" w:name="_Toc117"/>
      <w:bookmarkEnd w:id="312"/>
      <w:r>
        <w:rPr>
          <w:rtl w:val="true"/>
        </w:rPr>
        <w:t>پرورش به طور دوجانبه</w:t>
      </w:r>
      <w:bookmarkEnd w:id="31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بالا این می‌شود که مغز ما، هم مرکز عواطف و احساسات و هم جایگاه تعقل</w:t>
      </w:r>
    </w:p>
    <w:p>
      <w:pPr>
        <w:pStyle w:val="BookText"/>
        <w:rPr/>
      </w:pPr>
      <w:r>
        <w:rPr>
          <w:rFonts w:ascii="IRNazanin" w:hAnsi="IRNazanin" w:eastAsia="IRNazanin"/>
          <w:color w:val="111111"/>
          <w:sz w:val="28"/>
          <w:sz w:val="28"/>
          <w:szCs w:val="28"/>
          <w:rtl w:val="true"/>
          <w:lang w:bidi="fa-IR"/>
        </w:rPr>
        <w:t>و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حجم کوچک و ناچیز مغز عقل و عاطفه را به انسان ارزانی می‌دارد و او را موجودی اشرف و اکمل مخلوقات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بیش از پیش به اهمیت وارزش کار پدر و مادر و مربیان دیگر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مسؤولیتی عظیم و خطیر برعهده دارند و هرگز نمی‌توانند به طور یک جانبه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به پرورش تفکر کودک بپردازند و چنان که در مدارس و حتی دانشگاه‌ها رسم است فقط جنبه عقلانی و فکری کودکان و جوانان مورد توجه قرارگیرد و کوشش براین باشد که آنها همچون دستگاه‌های ضبط صوت، حافظ فرمول‌ها و قوانین علمی و تاریخ و جغرافیا و نظریات علمی دانشمندان باشند، قسمتی از مغز را فلج و ضایع ساخته‌اند، چه نیمی از مغز را به کار انداخته و نیمی دیگر را تعطیل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پرورش انسان کامل، به این است که مغز او که مرکز عقل و عاطفه است درست بار آید و هر دو جنبه مغزی او به طور دقیق به کار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فقط به یکی از این دو جنبه بپردازیم، کدام یک اهمیت بیشتری خواهد داشت؟ عقل یا عاطفه آیا بهتر این نیست که خانواده و مدرسه که بزرگ ترین پایگاه تربیت هستند برای این که به کودکان، شخصیت کامل و ممتاز ببخشند، عقل و عاطفه را مجموعا مورد توجه قرار دهند؟ اگر بنا بر تبعیض است، آیا امتیاز با تربیت عقل است یا تربیت عواطف؟ پاسخ این سوال را بهتر است از زبان دکتر آلکسیس کارل، فیزیولوژیست معروف فرانسوی بشنوید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اصل، پرورش عقلانی نیست، بلکه بنای تار</w:t>
      </w:r>
      <w:bookmarkStart w:id="314" w:name="pg61_3098"/>
    </w:p>
    <w:p>
      <w:pPr>
        <w:pStyle w:val="BookText"/>
        <w:rPr/>
      </w:pPr>
      <w:bookmarkEnd w:id="314"/>
      <w:r>
        <w:rPr>
          <w:rFonts w:ascii="IRNazanin" w:hAnsi="IRNazanin" w:eastAsia="IRNazanin"/>
          <w:color w:val="111111"/>
          <w:sz w:val="28"/>
          <w:sz w:val="28"/>
          <w:szCs w:val="28"/>
          <w:rtl w:val="true"/>
          <w:lang w:bidi="fa-IR"/>
        </w:rPr>
        <w:t>و پودی عاطفی در خویشتن است که تکیه گاه تمام عوامل درونی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حس اخلاقی، کمتر از لزوم حس بینایی و شنوایی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عادت کنیم تا به همان دقتی که نور را از ظلمت و صدا را از سکوت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را از بدی تمیز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موظف شویم که از بدی پرهیز کنیم، ولی پرهیز از بدی، مستلزم یک ساختمان بدنی و روانی خوب است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200408_211673320"/>
      <w:bookmarkStart w:id="316" w:name="_Toc118"/>
      <w:bookmarkEnd w:id="315"/>
      <w:r>
        <w:rPr>
          <w:rtl w:val="true"/>
        </w:rPr>
        <w:t>روش رهبران مذاهب</w:t>
      </w:r>
      <w:bookmarkEnd w:id="316"/>
    </w:p>
    <w:p>
      <w:pPr>
        <w:pStyle w:val="BookText"/>
        <w:rPr/>
      </w:pPr>
      <w:r>
        <w:rPr>
          <w:rFonts w:ascii="IRNazanin" w:hAnsi="IRNazanin" w:eastAsia="IRNazanin"/>
          <w:color w:val="111111"/>
          <w:sz w:val="28"/>
          <w:sz w:val="28"/>
          <w:szCs w:val="28"/>
          <w:rtl w:val="true"/>
          <w:lang w:bidi="fa-IR"/>
        </w:rPr>
        <w:t>روی همین اصل است که می‌بینیم پیشوایان ادیان آسمانی با این که مامور تعلیم و تربیت بشر هستند و احیای عقل از وظایف مهم آنهاست، به مسائل اخلاقی و عاطفی، بیشتر اهمیت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این که قرآن کریم در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خصوص مسائل مربوط به علوم طبیعی، فلکی، ریاضی وب دارد، همه جا اصل را پرورش عاطفی واخلاقی قرار می‌دهد و براین زیربنای محکم و شالوده استوار، یک زندگی سالم را پی ریزی می‌کند و مسائلی را که سرانجام، ادیسن‌ها، لاپلاس‌ها، فرویدها، فیتس جرالدها، تالس‌ها، ارشمیدس‌ها، گالیله‌ها، انشتین‌ها، زکریای رازی‌ها، بوعلی سیناها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کشف آن نایل آمده و می‌آیند، جز به طور ضمنی مورد عنایت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با داشتن اخلاق و عواطف سالم و داشتن استقامت و ثبات قدم و عزم راسخ و هدف بلند و همت عالی که مولود تربیت پیشوایان ادیان آسمانی است می‌توان بر عالی ترین و ارج دارترین ارزش‌ها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عالی قدر اسلام، هدف ماموریت خود را در یک جمله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لاتمم مکارم الاخلاق </w:t>
      </w:r>
      <w:r>
        <w:rPr>
          <w:rStyle w:val="FootnoteAnchor"/>
          <w:rtl w:val="true"/>
        </w:rPr>
        <w:footnoteReference w:id="225"/>
      </w:r>
      <w:r>
        <w:rPr>
          <w:rFonts w:ascii="IRNazanin" w:hAnsi="IRNazanin" w:eastAsia="IRNazanin"/>
          <w:color w:val="111111"/>
          <w:sz w:val="28"/>
          <w:sz w:val="28"/>
          <w:szCs w:val="28"/>
          <w:rtl w:val="true"/>
          <w:lang w:bidi="fa-IR"/>
        </w:rPr>
        <w:t>، من برای تکمیل مکارم اخلاق مبعوث شدم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بوعلی سینا که پیش از رسیدن به بیست سالگی،</w:t>
      </w:r>
    </w:p>
    <w:p>
      <w:pPr>
        <w:pStyle w:val="BookText"/>
        <w:rPr/>
      </w:pPr>
      <w:r>
        <w:rPr>
          <w:rFonts w:ascii="IRNazanin" w:hAnsi="IRNazanin" w:eastAsia="IRNazanin"/>
          <w:color w:val="111111"/>
          <w:sz w:val="28"/>
          <w:sz w:val="28"/>
          <w:szCs w:val="28"/>
          <w:rtl w:val="true"/>
          <w:lang w:bidi="fa-IR"/>
        </w:rPr>
        <w:t>در همه علوم زمان خود، تبحر و تخصص یافته بود روزی در محضر ابوعلی مسکویه، از دانشمندان معروف آن زمان گستاخانه گردویی به جلو او افکند و از او خواست که مساحت آن را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مسکویه، قسمتی از کتاب مذکور را در جلو او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اصلاح اخلاق خود بیشتر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اخلاق خود را اصلاح کن و سپس به من مراجعه کن تا مساحت گردو را برای تو حساب کنم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نوشته‌اند که این جمله برای تمام عمر، راهنمای اخلاقی و تربیتی بوعلی سینا شد و با به خاطر سپردن آن، هرگز از جاده صحیح زندگی خارج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للّه در ضمن نصیحتی به فرزند گرامی اش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مطالبی که انسان را از نظر عقل و عواطف کامل می‌سازد، بیان می‌دارد، منتها به مطالب اخلاقی و عاطفی بیشتر اهمیت داده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چهار امر شخصی و چهار امر اجتماعی از من به خاطر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امور هر کاری را انجام دهی برای تو زیانی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بی نیازی‌ها خرد و بزرگ ترین نیازمندی‌ها فقر و وحشتناک ترین چیزها خودپسندی و گرامی ترین شخصیت و منش، اخلاق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از دوستی بی خردان بپرهیز که چون بخواهند به تو سود برسانند، به تو ضرر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معاشرت بخیلان خودداری کن که آنچه به آن نیازمند باشی، از تو باز می‌دارند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رفاقت بدکاران اجتناب کن که تو را به چیز اندک می‌فروشند و از همنشینی دروغگویان دوری کن که آنها همانند سراب، چیزهای دور را برای تو نزدیک و چیزهای نزدیک را از تو دور</w:t>
      </w:r>
      <w:bookmarkStart w:id="317" w:name="pg61_3100"/>
    </w:p>
    <w:p>
      <w:pPr>
        <w:pStyle w:val="BookText"/>
        <w:rPr/>
      </w:pPr>
      <w:bookmarkEnd w:id="317"/>
      <w:r>
        <w:rPr>
          <w:rFonts w:ascii="IRNazanin" w:hAnsi="IRNazanin" w:eastAsia="IRNazanin"/>
          <w:color w:val="111111"/>
          <w:sz w:val="28"/>
          <w:sz w:val="28"/>
          <w:szCs w:val="28"/>
          <w:rtl w:val="true"/>
          <w:lang w:bidi="fa-IR"/>
        </w:rPr>
        <w:t xml:space="preserve">می‌سازند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شاگردان ثابت کرد که غیر از علم، چیزهای قیمتی دیگری نیز هست و جز تعلیم، وسیله طبقه بندی دیگری برای اشخاص و ملت‌ها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فنی، قوه ایجاد ثروت و وسایل رفاه عمومی، قابلیت اداره یا اختراع کردن و عوامل دیگر، همه، چیزهایی هستند که ارزش اجتماعی مهمی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بالای همه اینها و بالای علم، عامل دیگری وجود دارد و آن عبارت است از تقوا و پرهیزکاری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اکرمکم عنداللّه اتقیکم </w:t>
      </w:r>
      <w:r>
        <w:rPr>
          <w:rStyle w:val="FootnoteAnchor"/>
          <w:rtl w:val="true"/>
        </w:rPr>
        <w:footnoteReference w:id="229"/>
      </w:r>
      <w:r>
        <w:rPr>
          <w:rFonts w:ascii="IRNazanin" w:hAnsi="IRNazanin" w:eastAsia="IRNazanin"/>
          <w:color w:val="111111"/>
          <w:sz w:val="28"/>
          <w:sz w:val="28"/>
          <w:szCs w:val="28"/>
          <w:rtl w:val="true"/>
          <w:lang w:bidi="fa-IR"/>
        </w:rPr>
        <w:t>، گرامی ترین شما در پیشگاه خداوند، پرهیزکار 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منا لصدق قائله و خیر من الخیر فاعله، نیکوتر از راستی، گوینده آن و بهتر از نیکی فاعل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عالم و عابد و صوفی همه طفلان 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اگر هست به جز عارف ربانی نیست</w:t>
      </w:r>
      <w:r>
        <w:rPr>
          <w:rFonts w:eastAsia="IRNazanin" w:cs="IRNazanin"/>
          <w:color w:val="111111"/>
          <w:sz w:val="28"/>
          <w:szCs w:val="28"/>
          <w:rtl w:val="true"/>
          <w:lang w:bidi="fa-IR"/>
        </w:rPr>
        <w:t>.</w:t>
      </w:r>
    </w:p>
    <w:p>
      <w:pPr>
        <w:pStyle w:val="Heading2"/>
        <w:numPr>
          <w:ilvl w:val="1"/>
          <w:numId w:val="1"/>
        </w:numPr>
        <w:rPr/>
      </w:pPr>
      <w:bookmarkStart w:id="318" w:name="__RefHeading___Toc200410_211673320"/>
      <w:bookmarkStart w:id="319" w:name="_Toc119"/>
      <w:bookmarkEnd w:id="318"/>
      <w:r>
        <w:rPr>
          <w:rtl w:val="true"/>
        </w:rPr>
        <w:t>از مادری تا وزارت</w:t>
      </w:r>
      <w:bookmarkEnd w:id="319"/>
    </w:p>
    <w:p>
      <w:pPr>
        <w:pStyle w:val="Heading3"/>
        <w:numPr>
          <w:ilvl w:val="2"/>
          <w:numId w:val="1"/>
        </w:numPr>
        <w:rPr/>
      </w:pPr>
      <w:bookmarkStart w:id="320" w:name="__RefHeading___Toc200412_211673320"/>
      <w:bookmarkStart w:id="321" w:name="_Toc120"/>
      <w:bookmarkEnd w:id="320"/>
      <w:r>
        <w:rPr>
          <w:rtl w:val="true"/>
        </w:rPr>
        <w:t>همه چیز در حال تحول</w:t>
      </w:r>
      <w:bookmarkEnd w:id="321"/>
    </w:p>
    <w:p>
      <w:pPr>
        <w:pStyle w:val="BookText"/>
        <w:rPr/>
      </w:pPr>
      <w:r>
        <w:rPr>
          <w:rFonts w:ascii="IRNazanin" w:hAnsi="IRNazanin" w:eastAsia="IRNazanin"/>
          <w:color w:val="111111"/>
          <w:sz w:val="28"/>
          <w:sz w:val="28"/>
          <w:szCs w:val="28"/>
          <w:rtl w:val="true"/>
          <w:lang w:bidi="fa-IR"/>
        </w:rPr>
        <w:t>دنیای قرن بیستم، دنیای نوآوری‌ها و نوسازی هاست، از آلات و ابزار زندگی گرفته، تا خوراکی‌ها، نوشابه‌ها و پوشاکی‌ها، همه چیز دستخوش تغییر وتحول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و مقررات، هرلحظه شکلی دیگر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پوسته ضخیم افلاک بطلمیوس که همچون زرهی پولادین و غیر قابل نفوذ زمین را محاصره کرده بود، به آسانی شکافته شد و آپولوها، انسان دست و پا بسته زمین را در فضا به جولان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در میان جوامع و ملل، مطلق و غیرقابل تغییر بودند، از اریکه قدرت مطلق بودن، سقوط کردند و جنبه نسبیت به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جای اخلاق مطلق، اخلاق نسبی مطرح شد، هیپیسم و بیتلیسم، به دنبال فرویدیسم و اگزیستانسیالیسم، از پدیده‌های نوین قرن ماست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نیز در این</w:t>
      </w:r>
    </w:p>
    <w:p>
      <w:pPr>
        <w:pStyle w:val="BookText"/>
        <w:rPr/>
      </w:pPr>
      <w:r>
        <w:rPr>
          <w:rFonts w:ascii="IRNazanin" w:hAnsi="IRNazanin" w:eastAsia="IRNazanin"/>
          <w:color w:val="111111"/>
          <w:sz w:val="28"/>
          <w:sz w:val="28"/>
          <w:szCs w:val="28"/>
          <w:rtl w:val="true"/>
          <w:lang w:bidi="fa-IR"/>
        </w:rPr>
        <w:t>میان، بیکار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جای این که به موازات تغییرات و تحولات، با احتیاط و حزم پیش رود و سنت‌های غلط را در هم بکوبد و آن چنان شخصیتی برای خود تحصیل کند که نه تنها محرومیت‌های گذشته را جبران کند، بلکه به اوج افتخار و عظمت برسد، ناگهان از جای خویش با یک جهش فوق العاده سریع حرکت کرد، درست مانند کسی بود که در یک پرتگاه مخوف قرارگرفته است و به یک جهش شجاعانه ولی توام با حزم و احتیاط نیازمند است تا خود را از پرتگاه خطر، نجات بخشد، ولی با همه جرات و تهوری که دارد، بدون حزم و احتیاط، خود را به کام خطر می‌افکند و برای همیشه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جهش به سود او تمام نشد، بالعکس به کام خطر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وقتی به خود آمد که دیگر همه چیز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ناله و فریاد پزشک، روان پزشک، جامعه شناس، دانشمندان آموزش و پرورش وسرانجام پیشوایان ادیان، بی ثمر بود، و در برابر گوش‌های سخن نشنو، آنچه البته به جایی نرسد،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گمراه کننده قدرت و مقام، شهرت و نفوذ، پول و درآمد، زن را چنان به کام خود فرو برد که نتوانست با این هشدارها به خود آید و به وظایف خویش آشنایی پیداکند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سلول‌های زن، همصدا، آمادگی خود را برای مادری 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فرزند بزاید، از زنی که فرزند نزاید، سالم‌تر است و زنی که فرزند خود را شیر دهد، از زنی که فرزند خود را شیر ندهد، سالم تراست و زنی که</w:t>
      </w:r>
      <w:bookmarkStart w:id="322" w:name="pg61_3102"/>
    </w:p>
    <w:p>
      <w:pPr>
        <w:pStyle w:val="BookText"/>
        <w:rPr/>
      </w:pPr>
      <w:bookmarkEnd w:id="322"/>
      <w:r>
        <w:rPr>
          <w:rFonts w:ascii="IRNazanin" w:hAnsi="IRNazanin" w:eastAsia="IRNazanin"/>
          <w:color w:val="111111"/>
          <w:sz w:val="28"/>
          <w:sz w:val="28"/>
          <w:szCs w:val="28"/>
          <w:rtl w:val="true"/>
          <w:lang w:bidi="fa-IR"/>
        </w:rPr>
        <w:t>فرزند را در آغوش بپروراند، از زنان دیگر سالم‌تر است، ولی گفته‌ها برباد رفت و نوشته‌ها به دست فراموشی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وفاداری به همسر و خانواده، جای خود را به خیانت و بی وفایی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تئاترها حتی امور جنسی به نمایش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دسته بسیار محدودی هم برخی از مسندهای حساس اجتماعی را احراز کردند، تا خاری باشند در چشم آنها که منکر فضیلت، استعداد و نبوغ جنس زن هستند</w:t>
      </w:r>
      <w:r>
        <w:rPr>
          <w:rFonts w:eastAsia="IRNazanin" w:cs="IRNazanin"/>
          <w:color w:val="111111"/>
          <w:sz w:val="28"/>
          <w:szCs w:val="28"/>
          <w:rtl w:val="true"/>
          <w:lang w:bidi="fa-IR"/>
        </w:rPr>
        <w:t>! .</w:t>
      </w:r>
    </w:p>
    <w:p>
      <w:pPr>
        <w:pStyle w:val="Heading3"/>
        <w:numPr>
          <w:ilvl w:val="2"/>
          <w:numId w:val="1"/>
        </w:numPr>
        <w:rPr/>
      </w:pPr>
      <w:bookmarkStart w:id="323" w:name="__RefHeading___Toc200414_211673320"/>
      <w:bookmarkStart w:id="324" w:name="_Toc121"/>
      <w:bookmarkEnd w:id="323"/>
      <w:r>
        <w:rPr>
          <w:rtl w:val="true"/>
        </w:rPr>
        <w:t>قطب‌های زندگی</w:t>
      </w:r>
      <w:bookmarkEnd w:id="324"/>
    </w:p>
    <w:p>
      <w:pPr>
        <w:pStyle w:val="BookText"/>
        <w:rPr/>
      </w:pPr>
      <w:r>
        <w:rPr>
          <w:rFonts w:ascii="IRNazanin" w:hAnsi="IRNazanin" w:eastAsia="IRNazanin"/>
          <w:color w:val="111111"/>
          <w:sz w:val="28"/>
          <w:sz w:val="28"/>
          <w:szCs w:val="28"/>
          <w:rtl w:val="true"/>
          <w:lang w:bidi="fa-IR"/>
        </w:rPr>
        <w:t>می توان برای زندگی زن، دو قطب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قطب مادری و دیگری قطب شهرت و قدرت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تمام مراتب دیگر، از قبیل شهرت‌ها و محبوبیت‌های سینمایی و در فاصله همین دو قطب،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ممکن است برخی از زنان در قطب مادری، احیانا مقام و شخصیت و شهرت اجتماعی هم پیداکنند و به مقام مادری آنها هم لطمه‌ای وارد نیاید و زنانی هم بوده و هستند که جامع هر دو جنبه هستند، ولی متاسفانه تعداد اینها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مادر واقعی باشند و با بصیرت و آگاهی وظیفه سنگین مادری را عهده دار شده باشند، برای اجتماع بسیار ارزش دارند، ولی باز هم باید اعتراف کرد که تعداد این قبیل مادران زیاد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بعید نیست اگر ادعا کنیم که زنانی که کمتر به دنبال مشاغل اجتماعی بوده‌اند، بهتر توانسته‌اند این بار سنگین را به منزل برسانند و در نتیجه از نظر روحی و جسمی سالم‌تر و شاداب‌تر هستند و شاید بر اثر همین سلامت و شادابی، بهتر بتوانند بسیاری از محرومیت‌ها را تحمل</w:t>
      </w:r>
    </w:p>
    <w:p>
      <w:pPr>
        <w:pStyle w:val="BookText"/>
        <w:rPr/>
      </w:pPr>
      <w:r>
        <w:rPr>
          <w:rFonts w:ascii="IRNazanin" w:hAnsi="IRNazanin" w:eastAsia="IRNazanin"/>
          <w:color w:val="111111"/>
          <w:sz w:val="28"/>
          <w:sz w:val="28"/>
          <w:szCs w:val="28"/>
          <w:rtl w:val="true"/>
          <w:lang w:bidi="fa-IR"/>
        </w:rPr>
        <w:t>کنند و آنها را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امروز، از قطب مادری فاصله گرفته و در راه کسب قدرت و استقلال به تلاش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تلاش‌ها کم وبیش به صورت فعالیت‌های اداری، سیاسی، اقتصادی و اجتماعی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نیمی دیگر از پیکر اجتماع بشری که قبلا خانه نشین و زندانی بود از زندان خانه رسته و دوشادوش مرد به تکاپو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شیطان کر و چشم حاسدان و بداندیشان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ظرف مدتی کوتاه، به پیروزی‌های درخشانی نایل شده و توانسته است دوشادوش رقیب خشن و کهنه کار خود، یعنی مرد به پیش بتازد و امید می‌رود که تدریجا بر حریف خود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این پیروزی‌های درخشان و چشمگیر را نادیده بگیرد و اکنون که در این کشمکش‌ها و رقابت‌ها و مسابقات زنانه و مردانه، مرد شکست می‌خورد و عنوان درخشان قهرمانی نصیب زن می‌شود، از در ناچاری و لاعلاجی هم که باشد وارد نشود و زبان به تبریک نگشاید و تهنیت‌های قلبی خود را نثار قدوم زن که با چتر مینی ژوپ، تمام عریان نشان داده می‌شود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قوانین خلقت، مطیع خواسته‌های ما بود، هیچ مانعی نداشت که ما خودسرانه برای خود راه زندگی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می‌توان کرد؟ نمی‌توان در برابر قوانین دقیق خلقت، دهن کجی نمود؟ چنین رفتاری، جز انحطاط و سقوط و پریشانی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تنها یک راه دارد و آن هم هماهنگی نظامات جاودانی جهان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تکامل انسان، فقط یک قانون و یک فرمول می‌توان به دست آورد، آن هم هماهنگی با ملکوت این جهان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w:t>
      </w:r>
      <w:bookmarkStart w:id="325" w:name="pg61_3104"/>
    </w:p>
    <w:p>
      <w:pPr>
        <w:pStyle w:val="BookText"/>
        <w:rPr/>
      </w:pPr>
      <w:bookmarkEnd w:id="325"/>
      <w:r>
        <w:rPr>
          <w:rFonts w:ascii="IRNazanin" w:hAnsi="IRNazanin" w:eastAsia="IRNazanin"/>
          <w:color w:val="111111"/>
          <w:sz w:val="28"/>
          <w:sz w:val="28"/>
          <w:szCs w:val="28"/>
          <w:rtl w:val="true"/>
          <w:lang w:bidi="fa-IR"/>
        </w:rPr>
        <w:t>برای رسیدن به سعادت و عظمت، تنها وسیله‌ای که در اختیار دارد، اجابت دعوت سلول‌های وجود خود اوست که فریادشان در حوزه شخصیت زن طنین انداز است و او را به مادری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وسیله‌ای است که برای زن، شرافت و افتخار به ارمغان می‌آورد و بزرگان جهان را در برابر عظمتش به ستایشگری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یک دست گهواره و با دست دیگر دنیا را می‌جنباند،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بالاتر است از وزارت و وکالت، فردوسی، حماسه سرای بزرگ ایران که گاهی بدون هیچ چشمداشت و هیچ انتظار پاداش، مقامات افسانه‌ای ایران قدیم را از قعر خاک به اوج فلک می‌رساند و کمتر از کاهی و بزرگ‌تر از کوهی جلوه می‌دهد، با بصیرتی کامل و تشخیص روشن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را بدو بس همین در هنر نشینند و زایند شیران 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سرآمد همه ترقی خواهان و متفکران جهان، پیامبر بزرگ اسلام ر که زن را تنها به عنوان مادری که بنیانگذار سعادت نسل‌های بعد است می‌شناسد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تحت اقدام الامهات، بهشت، زیر پای مادران است</w:t>
      </w:r>
      <w:r>
        <w:rPr>
          <w:rFonts w:eastAsia="IRNazanin" w:cs="IRNazanin"/>
          <w:color w:val="111111"/>
          <w:sz w:val="28"/>
          <w:szCs w:val="28"/>
          <w:rtl w:val="true"/>
          <w:lang w:bidi="fa-IR"/>
        </w:rPr>
        <w:t>.</w:t>
      </w:r>
    </w:p>
    <w:p>
      <w:pPr>
        <w:pStyle w:val="Heading3"/>
        <w:numPr>
          <w:ilvl w:val="2"/>
          <w:numId w:val="1"/>
        </w:numPr>
        <w:rPr/>
      </w:pPr>
      <w:bookmarkStart w:id="326" w:name="__RefHeading___Toc200416_211673320"/>
      <w:bookmarkStart w:id="327" w:name="_Toc122"/>
      <w:bookmarkEnd w:id="326"/>
      <w:r>
        <w:rPr>
          <w:rtl w:val="true"/>
        </w:rPr>
        <w:t>نگاهی به پرونده‌های پدران و مادران</w:t>
      </w:r>
      <w:bookmarkEnd w:id="327"/>
    </w:p>
    <w:p>
      <w:pPr>
        <w:pStyle w:val="BookText"/>
        <w:rPr/>
      </w:pPr>
      <w:r>
        <w:rPr>
          <w:rFonts w:ascii="IRNazanin" w:hAnsi="IRNazanin" w:eastAsia="IRNazanin"/>
          <w:color w:val="111111"/>
          <w:sz w:val="28"/>
          <w:sz w:val="28"/>
          <w:szCs w:val="28"/>
          <w:rtl w:val="true"/>
          <w:lang w:bidi="fa-IR"/>
        </w:rPr>
        <w:t>همیشه و همه جا به انسان توصیه شده است که مقام پدرو مادر را محترم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ادیان، بیشتر پافشاری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بیش از ادیان دیگر، برای پدر و مادر ارزش و احترام قایل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نیکی به پدر ومادر را در ردیف پرستش خداوند بزرگ قرار داده،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آنها پیش تو به پیری رسند، به آنها اف مگو وآنها را آزرده خاطر مساز و به آنها سخن نیکو بگو</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اسلام برای</w:t>
      </w:r>
    </w:p>
    <w:p>
      <w:pPr>
        <w:pStyle w:val="BookText"/>
        <w:rPr/>
      </w:pPr>
      <w:r>
        <w:rPr>
          <w:rFonts w:ascii="IRNazanin" w:hAnsi="IRNazanin" w:eastAsia="IRNazanin"/>
          <w:color w:val="111111"/>
          <w:sz w:val="28"/>
          <w:sz w:val="28"/>
          <w:szCs w:val="28"/>
          <w:rtl w:val="true"/>
          <w:lang w:bidi="fa-IR"/>
        </w:rPr>
        <w:t>مادر ارزش بیشتری قایل شده است و این به خاطر آن است که فداکاری‌های او برای فرزند، بیش از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شیره جانش طفل را بزرگ می‌نماید و شالوده سعادت و تکامل او را پی 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مدرسه تعلیم و تربیت کودک، آغوش گرم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 که مردی نزد پیامبر اسلام آمد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کی نیکی کنم؟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کی؟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درباره کی؟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چهارم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درباره کی؟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پدران و مادران نیز در قبال فرزندان مسئولیتی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باره سفارش‌های اکید پیشوایان اسلام، جالب و چشمگیر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پیامبر اسلام شرفیاب شد و عرض کرد، یا رسول اللّه، این فرزند من بر من چه حقی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را نیکو می‌سازی و تربیتش را عهده دار می‌شوی و به او کسب شایسته‌ای می‌آموزی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فرزند، عاق پدر و مادر می‌شود، پدر و مادر نیز عاق فرزند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دنیای امروز، به مساله تعلیم و تربیت آنچنان که باید و شاید توجه شده است و دانشمندان توانسته‌اند درباره آن حقایق ارزنده‌ای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با یک دید فلسفی عمیق، چنان توجیه شده است که عملی ساختن آن خیلی مشکل می‌نماید و احتیاج به کوشش‌های بیشتر و وقت طولانی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هرمان هارل هورن، در کتاب فلسفه تربیت می‌گوید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عبارت از کار بی پایانی است که مقصود از آن سازگار ساختن فرد بشری است از حیث جسم و عقل با قوه ازلیه‌ای</w:t>
      </w:r>
      <w:bookmarkStart w:id="328" w:name="pg61_3106"/>
    </w:p>
    <w:p>
      <w:pPr>
        <w:pStyle w:val="BookText"/>
        <w:rPr/>
      </w:pPr>
      <w:bookmarkEnd w:id="328"/>
      <w:r>
        <w:rPr>
          <w:rFonts w:ascii="IRNazanin" w:hAnsi="IRNazanin" w:eastAsia="IRNazanin"/>
          <w:color w:val="111111"/>
          <w:sz w:val="28"/>
          <w:sz w:val="28"/>
          <w:szCs w:val="28"/>
          <w:rtl w:val="true"/>
          <w:lang w:bidi="fa-IR"/>
        </w:rPr>
        <w:t>که آثار آن را در محیط علمی و احساساتی و ارادی خویش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آنچه گفته‌اند و نوشته‌اند، کمتر به کار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که عصر ترقی علوم و دوران طلایی تکنیک است، به مسائل انسانی توجهی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 وظایف خطیر خود را نادیده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از قطب مادری فرسنگ‌ها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 جاه و مقام و شهرت و عیاشی و گردش‌ها و تفریحات شبانه روزی، آنان را از وظیفه اصلی خود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درآمد مالی برای زنان، از بزرگ ترین موضوعات مشغول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رفتن سطح زندگی و توسعه تجملات و تشریفات و تکلیفات نیز به این موضوع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تنها کسی که صدمه و لطمه جبران ناپذیر می‌بیند، طفل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سینما و سایر وسایل سرگرم کننده در نظر مردم، لازمه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مادری حاضر است برای سعادت فرزند خود، از این سرگرمی‌ها چشم پوشی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ملت‌های متمدن به عواقب وخیم آن پی برده‌اند و حضور اطفال را در سینما مضر تشخیص داده‌اند</w:t>
      </w:r>
      <w:r>
        <w:rPr>
          <w:rFonts w:eastAsia="IRNazanin" w:cs="IRNazanin"/>
          <w:color w:val="111111"/>
          <w:sz w:val="28"/>
          <w:szCs w:val="28"/>
          <w:rtl w:val="true"/>
          <w:lang w:bidi="fa-IR"/>
        </w:rPr>
        <w:t>.</w:t>
      </w:r>
    </w:p>
    <w:p>
      <w:pPr>
        <w:pStyle w:val="Heading3"/>
        <w:numPr>
          <w:ilvl w:val="2"/>
          <w:numId w:val="1"/>
        </w:numPr>
        <w:rPr/>
      </w:pPr>
      <w:bookmarkStart w:id="329" w:name="__RefHeading___Toc200418_211673320"/>
      <w:bookmarkStart w:id="330" w:name="_Toc123"/>
      <w:bookmarkEnd w:id="329"/>
      <w:r>
        <w:rPr>
          <w:rtl w:val="true"/>
        </w:rPr>
        <w:t>آیا اطفال می‌توانند به سینما بروند؟</w:t>
      </w:r>
      <w:bookmarkEnd w:id="330"/>
    </w:p>
    <w:p>
      <w:pPr>
        <w:pStyle w:val="BookText"/>
        <w:rPr/>
      </w:pPr>
      <w:r>
        <w:rPr>
          <w:rFonts w:ascii="IRNazanin" w:hAnsi="IRNazanin" w:eastAsia="IRNazanin"/>
          <w:color w:val="111111"/>
          <w:sz w:val="28"/>
          <w:sz w:val="28"/>
          <w:szCs w:val="28"/>
          <w:rtl w:val="true"/>
          <w:lang w:bidi="fa-IR"/>
        </w:rPr>
        <w:t>مجله دانشمند تحت عنوان بالا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موضوع‌های اجتماعی از نظر بهداشت و آموزش، سینما رفتن است که اخیرا در ایران خیلی معمول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خارجی، اجازه نمی‌دهند اطفال هر فیلمی را ببینند و مراقبت و توجه خاصی به این موضوع دارند، ولی متاسفانه در ایران، این موضوع مهم مثل سایر قسمت‌ها مورد توجه قرار نگرفته است و اطفال در هر سن به سینما می‌روند و پدر و مادر کودکان، خود در هر سن، حتی کودک شیرخواره را در بغل</w:t>
      </w:r>
    </w:p>
    <w:p>
      <w:pPr>
        <w:pStyle w:val="BookText"/>
        <w:rPr/>
      </w:pPr>
      <w:r>
        <w:rPr>
          <w:rFonts w:ascii="IRNazanin" w:hAnsi="IRNazanin" w:eastAsia="IRNazanin"/>
          <w:color w:val="111111"/>
          <w:sz w:val="28"/>
          <w:sz w:val="28"/>
          <w:szCs w:val="28"/>
          <w:rtl w:val="true"/>
          <w:lang w:bidi="fa-IR"/>
        </w:rPr>
        <w:t>گرفته به سینما می‌برند واین اطفال معصوم به جای خواب، باید دو سه ساعت در هوای محبوس و کثیف سینماها به سر برند و فیلم نامناسب، مثل دزدی، جنایت، مشت زنی و عشق بازی ببینند و این گونه نمایش‌ها، اثر غریبی مخصوصا در اطفال شش هفت 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حرکات که از اشخاص بزرگ سر می‌زند، به نظر طفل کاملا طبیعی جلوه می‌کند و ممکن است از آنها پیروی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امروزه که موضوع فیلم‌ها، قتل‌های عمده، سرقت‌های ماهرانه، درام، تفریحات شبانه، ناکامی‌ها یا موفقیت‌های عشقی را بیشتر نشان می‌دهد و چاره‌ای جز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استفاده و جلب منفعت، باید به این قبیل فیلم‌ها متوسل شوند و مردم هم، امروزه هوس‌های غیر طبیعی دارند واز سرگذشت‌های عادی لذت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امریکا طوری این موضوع شدید است که اغلب مردم اگر یک حادثه قتل و جنایت در روزنامه‌ها نخوانند و یا در فیلم‌ها نبینند، خواب راحت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امریکایی‌ها که برای هرچیز جزئی آمار تهیه نموده‌اند ثابت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اطفال بیمار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آنهایی هستند که ماهی چهار بار به سینما رفته‌اند و به عکس آنهایی که به سینما نرفته‌اند فقط سه درصد دختران و یک درصد پسران، بیمار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ثابت کرده‌اند که در جوانان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مبتلا به ضعف بینایی شده‌اند و باید بیماری‌های دیگری را که از هوای نامناسب و بی خوابی عارض می‌شود، به آن علاوه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روحی و اخلاقی، صدمه فیلم بیشتر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اطفال عصبی و حساس زیادتر در معرض خطر هستند و در سینما به لرزه، وحشت، گریه و سرعت نبض</w:t>
      </w:r>
      <w:bookmarkStart w:id="331" w:name="pg61_3108"/>
    </w:p>
    <w:p>
      <w:pPr>
        <w:pStyle w:val="BookText"/>
        <w:rPr/>
      </w:pPr>
      <w:bookmarkEnd w:id="331"/>
      <w:r>
        <w:rPr>
          <w:rFonts w:ascii="IRNazanin" w:hAnsi="IRNazanin" w:eastAsia="IRNazanin"/>
          <w:color w:val="111111"/>
          <w:sz w:val="28"/>
          <w:sz w:val="28"/>
          <w:szCs w:val="28"/>
          <w:rtl w:val="true"/>
          <w:lang w:bidi="fa-IR"/>
        </w:rPr>
        <w:t>مبتلا می‌شوند و شب‌ها در خواب ناراحت می‌باشند و دچار خواب‌های نامناسب و بختک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ناگزیریم با کمال صراحت، مسئولیت این بدبختی‌ها را به گردن خانواده‌ها و بیشتر به گردن مادران بیندازیم و سند محکومیت آنها را امضا کنیم</w:t>
      </w:r>
      <w:r>
        <w:rPr>
          <w:rFonts w:eastAsia="IRNazanin" w:cs="IRNazanin"/>
          <w:color w:val="111111"/>
          <w:sz w:val="28"/>
          <w:szCs w:val="28"/>
          <w:rtl w:val="true"/>
          <w:lang w:bidi="fa-IR"/>
        </w:rPr>
        <w:t>.</w:t>
      </w:r>
    </w:p>
    <w:p>
      <w:pPr>
        <w:pStyle w:val="Heading3"/>
        <w:numPr>
          <w:ilvl w:val="2"/>
          <w:numId w:val="1"/>
        </w:numPr>
        <w:rPr/>
      </w:pPr>
      <w:bookmarkStart w:id="332" w:name="__RefHeading___Toc200420_211673320"/>
      <w:bookmarkStart w:id="333" w:name="_Toc124"/>
      <w:bookmarkEnd w:id="332"/>
      <w:r>
        <w:rPr>
          <w:rtl w:val="true"/>
        </w:rPr>
        <w:t>تجلی طبیعت زن با عاطفه مادری</w:t>
      </w:r>
      <w:bookmarkEnd w:id="333"/>
    </w:p>
    <w:p>
      <w:pPr>
        <w:pStyle w:val="BookText"/>
        <w:rPr/>
      </w:pPr>
      <w:r>
        <w:rPr>
          <w:rFonts w:ascii="IRNazanin" w:hAnsi="IRNazanin" w:eastAsia="IRNazanin"/>
          <w:color w:val="111111"/>
          <w:sz w:val="28"/>
          <w:sz w:val="28"/>
          <w:szCs w:val="28"/>
          <w:rtl w:val="true"/>
          <w:lang w:bidi="fa-IR"/>
        </w:rPr>
        <w:t>هیچ تردیدی نیست که مبارزه با هوا و هوس برای پرورش یک انسان سالم، بسیار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انسان پیوند زناشویی را امضا کردند و به دنبال آن، فرزند یا فرزندانی نصیب آنها شد، بسیاری از آزادی‌ها از آنها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ناگزیرند به قیودی تن در دهند شب نشینی‌ها و شبگردی‌ها و شرکت در بسیاری از نمایش‌ها و تماشاخانه‌ها گذشته از مضراتی که برای خود آنان دارد به سلامت و اعتدال فرزندانشان لطمه وارد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از روزی که زن مادر می‌شود، باید با یک حساب دقیق، کلیه اموری که به حیثیت مادری او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حرام سازد، دیگر هیچ مطرح نیست که قضیه‌ای که با مادری او تعارض دارد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باشد، یا شهرت و نفوذ واعتبار؟ گردش و تفریح و تفنن باشد یا کسب و هنر؟ و سرانجام باید همه را فدای مادری کرد ومادری را در درجه اول اهمیت قرارداد، حتی این موضوع هم مطرح نیست که نتیجه تقدیم وظیفه مادری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پاداشی که در برابر آن نصیب زن می‌شود، کدام است؟ طبیعت زن، با عاطفه مادری در عرصه وجود تجلی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سلول‌های وجودش، جاذبه نیرومند مادری حکمفرماست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پاداشش همین است که در شاهراه طبیعت زنانه خود قدم گذاشته و به دعوت سلول‌های وجود خویش پاسخ مثبت گفته</w:t>
      </w:r>
      <w:bookmarkStart w:id="334" w:name="pg61_3109"/>
    </w:p>
    <w:p>
      <w:pPr>
        <w:pStyle w:val="BookText"/>
        <w:rPr/>
      </w:pPr>
      <w:bookmarkEnd w:id="3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اگر ازاین قسمت هم چشم پوشی کنیم، چه پاداشی از این بزرگ‌تر که مادری در دوران کهولت و پیری، احساس کند غنچه‌های استعداد فرزندانش در سایه وظیفه شناسی او، شکوفا شده‌اند و هر کدام در مسیر صحیح، به رشد و پیشرفت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چنین مادری احساس سرفرازی می‌کند، در پیشگاه وجدان خود شرمسار و سرافکنده نیست، در خود غروری احساس می‌کند که باید آن را غروری پسندیده و صحیح لقب داد، اگرچه غرور، خلقی ناپسند است، ولی در موردی است که انسان خود را بیش از آنچه هست وارزش دارد، ببیند و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اگر انسان در برابر ابراز لیاقت، انجام وظیفه و کار فوق العاده جالبی، مغرور شود چه مانعی دارد؟</w:t>
      </w:r>
    </w:p>
    <w:p>
      <w:pPr>
        <w:pStyle w:val="Heading3"/>
        <w:numPr>
          <w:ilvl w:val="2"/>
          <w:numId w:val="1"/>
        </w:numPr>
        <w:rPr/>
      </w:pPr>
      <w:bookmarkStart w:id="335" w:name="__RefHeading___Toc200422_211673320"/>
      <w:bookmarkStart w:id="336" w:name="_Toc125"/>
      <w:bookmarkEnd w:id="335"/>
      <w:r>
        <w:rPr>
          <w:rtl w:val="true"/>
        </w:rPr>
        <w:t>یک نمونه تاریخی</w:t>
      </w:r>
      <w:bookmarkEnd w:id="336"/>
    </w:p>
    <w:p>
      <w:pPr>
        <w:pStyle w:val="BookText"/>
        <w:rPr/>
      </w:pPr>
      <w:r>
        <w:rPr>
          <w:rFonts w:ascii="IRNazanin" w:hAnsi="IRNazanin" w:eastAsia="IRNazanin"/>
          <w:color w:val="111111"/>
          <w:sz w:val="28"/>
          <w:sz w:val="28"/>
          <w:szCs w:val="28"/>
          <w:rtl w:val="true"/>
          <w:lang w:bidi="fa-IR"/>
        </w:rPr>
        <w:t>پیامبر اکرم در جنگ احد، به منظور تهییج سربازان اسلام، شمشیر خود را به دست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یاخذ هذا السیف بحقه؟ چه کسی این شمشیر را می‌گیرد و حقش را ادا می‌کند؟</w:t>
      </w:r>
    </w:p>
    <w:p>
      <w:pPr>
        <w:pStyle w:val="BookText"/>
        <w:rPr/>
      </w:pPr>
      <w:r>
        <w:rPr>
          <w:rFonts w:ascii="IRNazanin" w:hAnsi="IRNazanin" w:eastAsia="IRNazanin"/>
          <w:color w:val="111111"/>
          <w:sz w:val="28"/>
          <w:sz w:val="28"/>
          <w:szCs w:val="28"/>
          <w:rtl w:val="true"/>
          <w:lang w:bidi="fa-IR"/>
        </w:rPr>
        <w:t>مردانی برخاستند و داوطلب شدند که شمشیر را بگیرند و حقش را ادا کنند، ولی رهبر بزرگوار اسلام، از دادن شمشیر به آنها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ابودجانه که مردی قهرمان و دلیر و جنگجو بود، جلو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شمشیر چیست؟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تضرب به العدو حتی ینحنی، آنقدر بر سر دشمن بکوبی که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من می‌گیرم و حقش را ادا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شمشیر را به او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موقع جنگ، پارچه سرخی بر پیشانی می‌بست و همه می‌دانستند که عزم جنگ</w:t>
      </w:r>
      <w:bookmarkStart w:id="337" w:name="pg61_3110"/>
    </w:p>
    <w:p>
      <w:pPr>
        <w:pStyle w:val="BookText"/>
        <w:rPr/>
      </w:pPr>
      <w:bookmarkEnd w:id="337"/>
      <w:r>
        <w:rPr>
          <w:rFonts w:ascii="IRNazanin" w:hAnsi="IRNazanin" w:eastAsia="IRNazanin"/>
          <w:color w:val="111111"/>
          <w:sz w:val="28"/>
          <w:sz w:val="28"/>
          <w:szCs w:val="28"/>
          <w:rtl w:val="true"/>
          <w:lang w:bidi="fa-IR"/>
        </w:rPr>
        <w:t>و جانبازی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شمشیر را گرفت، پیشانی خود را با آن پارچه سرخ بست و در میان دو لشکر، با ناز و تبختر به حرکت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او را در چنین حالتی مشاهده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فی مثل هذا الموطن، این گونه راه رفتن را خداوند مبغوض می‌دارد، جز در این جایگاه</w:t>
      </w:r>
      <w:r>
        <w:rPr>
          <w:rFonts w:eastAsia="IRNazanin" w:cs="IRNazanin"/>
          <w:color w:val="111111"/>
          <w:sz w:val="28"/>
          <w:szCs w:val="28"/>
          <w:rtl w:val="true"/>
          <w:lang w:bidi="fa-IR"/>
        </w:rPr>
        <w:t>.</w:t>
      </w:r>
    </w:p>
    <w:p>
      <w:pPr>
        <w:pStyle w:val="Heading3"/>
        <w:numPr>
          <w:ilvl w:val="2"/>
          <w:numId w:val="1"/>
        </w:numPr>
        <w:rPr/>
      </w:pPr>
      <w:bookmarkStart w:id="338" w:name="__RefHeading___Toc200424_211673320"/>
      <w:bookmarkStart w:id="339" w:name="_Toc126"/>
      <w:bookmarkEnd w:id="338"/>
      <w:r>
        <w:rPr>
          <w:rtl w:val="true"/>
        </w:rPr>
        <w:t>مادری، عالی ترین مقام و بزرگ ترین افتخار زن</w:t>
      </w:r>
      <w:bookmarkEnd w:id="339"/>
    </w:p>
    <w:p>
      <w:pPr>
        <w:pStyle w:val="BookText"/>
        <w:rPr/>
      </w:pPr>
      <w:r>
        <w:rPr>
          <w:rFonts w:ascii="IRNazanin" w:hAnsi="IRNazanin" w:eastAsia="IRNazanin"/>
          <w:color w:val="111111"/>
          <w:sz w:val="28"/>
          <w:sz w:val="28"/>
          <w:szCs w:val="28"/>
          <w:rtl w:val="true"/>
          <w:lang w:bidi="fa-IR"/>
        </w:rPr>
        <w:t>مادری، عالی ترین وظیفه‌ای است که دست نیرومند آفرینش بر عهده مادران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وظیفه مادران همان است که شیره جان خود را از راه پستان به کام فرزندان خود بریزند و آنها را در راه رشد و تکامل، انرژی و نیرو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شیری برای کودک، از شیر مادر پربرکت‌تر و مفیدتر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نه تنها از شیر مادر لذت می‌برد و سلامت و اعتدال خود را حفظ می‌کند، بلکه به طور کلی وجود مادر با آن عواطف گرم و تحمل هرگونه رنج و زحمت برای رفاه و آسایش کودک، یگانه عامل خوشبختی و پایه گذاری اعتدال و سلامت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طفلی که گریه می‌کند، تنها هنگامی خاموش می‌شود که مادر او را در بغل گیرد و سرش را بر سینه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سبب شد که دانشمندان در این باره به مطالعه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این نتیجه رسیدند که صدای ضربان قلب مادر برای طفل بهترین و عالی ترین آهنگ‌های تسلی بخش است، از این رو این صدا را برروی نوار ضبط کردند و در پرورشگاه‌ها مورد استفاده قراردادند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مادر، تا وقتی که کودک به سرحد کمال برسد و انسانی شود که نیازی</w:t>
      </w:r>
    </w:p>
    <w:p>
      <w:pPr>
        <w:pStyle w:val="BookText"/>
        <w:rPr/>
      </w:pPr>
      <w:r>
        <w:rPr>
          <w:rFonts w:ascii="IRNazanin" w:hAnsi="IRNazanin" w:eastAsia="IRNazanin"/>
          <w:color w:val="111111"/>
          <w:sz w:val="28"/>
          <w:sz w:val="28"/>
          <w:szCs w:val="28"/>
          <w:rtl w:val="true"/>
          <w:lang w:bidi="fa-IR"/>
        </w:rPr>
        <w:t>به یاری و حمایت دیگران نداشته باشد،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 وظایف، تنها وظیفه شیر دادن است که فقط تا هنگامی که طفل استعداد هضم غذاهای متنوع و جویدن آنها را به طور کامل پیدا نکرده است،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دندان‌های طفل رویید و توانست غذای مورد نیاز خود را مستقیما از محیط اخذ کند و صرف رشد و تکامل خویش نماید، دیگر شیردادن به خودی خود بی فایده می‌شود، زیرا صحیح نیست که طفل برای همیشه، طفیلی مادر باشد و تغذیه کودکانه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حداکثر مدتی که برای این مرحله در نظر گرفته شده است، دو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الوالدات یرضعن اولادهن حولین کاملین لمن اراد ان یتم الرضاعة، مادران، فرزندان خود را دوسال تمام شیر می‌دهند و این حکم برای کسی است که بخواهد دوران شیرخوارگی را به اتمام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حداقل آن،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شیردادن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و کمتر از آن ظلم به طفل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هدف، رسیدن طفل به حدی است که بتواند نیازمندی‌های خود را از راه تغذیه تامین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تامین این هدف، حداکثر دوسال وحداقل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وقت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مساله شیر دادن زیربنا و شالوده سعادت طفل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در صورتی که در این دوران از محیط سالم برخوردار باشد و اشتباهات پدران و مادران، او را دچار شرایط و حالات غیر طبیعی نسازد، می‌تواند آینده درخشانی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جهت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برای زناشویی دقت و مواظبت می‌کنید، برای شیر</w:t>
      </w:r>
      <w:bookmarkStart w:id="340" w:name="pg61_3112"/>
    </w:p>
    <w:p>
      <w:pPr>
        <w:pStyle w:val="BookText"/>
        <w:rPr/>
      </w:pPr>
      <w:bookmarkEnd w:id="340"/>
      <w:r>
        <w:rPr>
          <w:rFonts w:ascii="IRNazanin" w:hAnsi="IRNazanin" w:eastAsia="IRNazanin"/>
          <w:color w:val="111111"/>
          <w:sz w:val="28"/>
          <w:sz w:val="28"/>
          <w:szCs w:val="28"/>
          <w:rtl w:val="true"/>
          <w:lang w:bidi="fa-IR"/>
        </w:rPr>
        <w:t>دادن نیز دقت کنید، زیرا شیر، طبیعت را دگرگون می‌سازد</w:t>
      </w:r>
      <w:r>
        <w:rPr>
          <w:rFonts w:eastAsia="IRNazanin" w:cs="IRNazanin"/>
          <w:color w:val="111111"/>
          <w:sz w:val="28"/>
          <w:szCs w:val="28"/>
          <w:rtl w:val="true"/>
          <w:lang w:bidi="fa-IR"/>
        </w:rPr>
        <w:t>.</w:t>
      </w:r>
    </w:p>
    <w:p>
      <w:pPr>
        <w:pStyle w:val="Heading3"/>
        <w:numPr>
          <w:ilvl w:val="2"/>
          <w:numId w:val="1"/>
        </w:numPr>
        <w:rPr/>
      </w:pPr>
      <w:bookmarkStart w:id="341" w:name="__RefHeading___Toc200426_211673320"/>
      <w:bookmarkStart w:id="342" w:name="_Toc127"/>
      <w:bookmarkEnd w:id="341"/>
      <w:r>
        <w:rPr>
          <w:rtl w:val="true"/>
        </w:rPr>
        <w:t>خانواده، واحد اجتماع است</w:t>
      </w:r>
      <w:bookmarkEnd w:id="342"/>
    </w:p>
    <w:p>
      <w:pPr>
        <w:pStyle w:val="BookText"/>
        <w:rPr/>
      </w:pPr>
      <w:r>
        <w:rPr>
          <w:rFonts w:ascii="IRNazanin" w:hAnsi="IRNazanin" w:eastAsia="IRNazanin"/>
          <w:color w:val="111111"/>
          <w:sz w:val="28"/>
          <w:sz w:val="28"/>
          <w:szCs w:val="28"/>
          <w:rtl w:val="true"/>
          <w:lang w:bidi="fa-IR"/>
        </w:rPr>
        <w:t>سعادت اجتماعی، هنگامی تامین می‌شود که واحدهای اجتماعی از جنبه‌های جسمی و روحی سالم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آشفتگی‌های روحی و جسمی خانواده‌ها چگونه می‌توان انتظار داشت که جامعه‌ای مترقی و مرفه یا ملتی متمدن و سربلند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خانواده خوشبخت، خانواده‌ای که کانون رفاه و اعتدال و صفا و صمیمیت باشد و وظایف خود را به نحو مطلوب انجام دهد، همان است که تمام جنبه‌های زندگی سعادتمندانه را در خود فراهم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شده است که برای احیای انسانیت دست به کار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پا خاست و پیشروی کرد و خود را از قیود تکنولوژی کور رهانید و تمام نیروها و استعدادهای سرشتی خود را به فعالیت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زیستی به ما آموخته‌اند که غایت کمال ما چیست و وسایلی که می‌توانیم به آن برسیم، کدام است، ولی اکنون در دنیایی به سر می‌بریم که علوم بی جان، آن را بدون اعتنا به قوانین طبیعی و سرشتی ما ساخته و پرداخته‌اند، دنیایی که چون مولود خطای عقل و جهل ما از آدمی است، به کار ما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سازش با چنین محیطی برای ما ممکن نیست، بنابراین باید علیه آن طغیان کرد و ارزش‌های آن را تغییر داد و آن را فراخور آدمی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قدرت علم می‌توان تمام نیروهای پوشیده خود را نمودار ساخت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مکانیسم‌های مرموز اعمال بدنی و روانی آشنا شده و به علل ضعف خود پی برده ایم و می‌دانیم که چگونه قوانین طبیعی را پایمال کرده ایم و چرا کیفر دیده و در میان</w:t>
      </w:r>
      <w:bookmarkStart w:id="343" w:name="pg61_3113"/>
    </w:p>
    <w:p>
      <w:pPr>
        <w:pStyle w:val="BookText"/>
        <w:rPr/>
      </w:pPr>
      <w:bookmarkEnd w:id="343"/>
      <w:r>
        <w:rPr>
          <w:rFonts w:ascii="IRNazanin" w:hAnsi="IRNazanin" w:eastAsia="IRNazanin"/>
          <w:color w:val="111111"/>
          <w:sz w:val="28"/>
          <w:sz w:val="28"/>
          <w:szCs w:val="28"/>
          <w:rtl w:val="true"/>
          <w:lang w:bidi="fa-IR"/>
        </w:rPr>
        <w:t>ظلمت گم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کم کم از میان مه غلیظی که تمام افق را پوشانیده است، چراغ لرزان راه نجات خود را تشخیص می‌دهیم</w:t>
      </w:r>
      <w:r>
        <w:rPr>
          <w:rFonts w:eastAsia="IRNazanin" w:cs="IRNazanin"/>
          <w:color w:val="111111"/>
          <w:sz w:val="28"/>
          <w:szCs w:val="28"/>
          <w:rtl w:val="true"/>
          <w:lang w:bidi="fa-IR"/>
        </w:rPr>
        <w:t>.</w:t>
      </w:r>
    </w:p>
    <w:p>
      <w:pPr>
        <w:pStyle w:val="Heading3"/>
        <w:numPr>
          <w:ilvl w:val="2"/>
          <w:numId w:val="1"/>
        </w:numPr>
        <w:rPr/>
      </w:pPr>
      <w:bookmarkStart w:id="344" w:name="__RefHeading___Toc200428_211673320"/>
      <w:bookmarkStart w:id="345" w:name="_Toc128"/>
      <w:bookmarkEnd w:id="344"/>
      <w:r>
        <w:rPr>
          <w:rtl w:val="true"/>
        </w:rPr>
        <w:t>واحد اجتماع، یعنی خانواده نیز دارای اعضایی است</w:t>
      </w:r>
      <w:bookmarkEnd w:id="345"/>
    </w:p>
    <w:p>
      <w:pPr>
        <w:pStyle w:val="BookText"/>
        <w:rPr/>
      </w:pPr>
      <w:r>
        <w:rPr>
          <w:rFonts w:ascii="IRNazanin" w:hAnsi="IRNazanin" w:eastAsia="IRNazanin"/>
          <w:color w:val="111111"/>
          <w:sz w:val="28"/>
          <w:sz w:val="28"/>
          <w:szCs w:val="28"/>
          <w:rtl w:val="true"/>
          <w:lang w:bidi="fa-IR"/>
        </w:rPr>
        <w:t>سعادت و سلامت خانواده، به سعادت و سلامت افراد بستگی دارد و این بدون رواج یک متد تربیتی صحیح،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ارثی هرچه باشند، فرد را تحت تاثیر تربیت، در راهی می‌افکند که یا وی را به قلل کوه‌های مرتفع، یا به دامنه تپه‌ها، و یا به میان گل ولای منجلاب‌ها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آن گاه که مرد به وظایف خود آشنا باشد و آنها را به کار بندد و زن واقعا زن زندگی و خانه داری و شوهرداری و تربیت اولاد باشد، این منظور تامین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عالی قدر اسلام، هنگامی که سعادت یک خانواده را توصیف می‌کند، تمام جهات را ملاحظه می‌نماید، هم جهات مادی و هم جهات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خانواده‌ای که یک خانه مناسب نداشته باشد، خانواده‌ای که وسایل مادی اش فراهم نباشد، چگونه می‌تواند خوشبخت باشد؟ آری خوشبختی و رفاه هر یک از افراد خانواده، بستگی به رفاه دیگران و فراهم بودن شرایط لازم زندگی دارد، بنابراین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خوشبختی مرد، داشتن همسر شایسته، خانه وسیع، وسیله سواری خوب و فرزند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امروزی فرد را از یاد برده است و جز به موجود انسانی توجه ندارد و گویی قائل به حقیقت کلیات است و ما را چون مجردات در نظر می‌آورد، این اشتباه مفاهیم فرد و موجود انسانی، اجتماع ما را به سوی خطای بزرگی، یعنی یکنواخت کردن افراد سوق داده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آدمیان همه یکسان بودند، پرورش و تربیت</w:t>
      </w:r>
      <w:bookmarkStart w:id="346" w:name="pg61_3114"/>
    </w:p>
    <w:p>
      <w:pPr>
        <w:pStyle w:val="BookText"/>
        <w:rPr/>
      </w:pPr>
      <w:bookmarkEnd w:id="346"/>
      <w:r>
        <w:rPr>
          <w:rFonts w:ascii="IRNazanin" w:hAnsi="IRNazanin" w:eastAsia="IRNazanin"/>
          <w:color w:val="111111"/>
          <w:sz w:val="28"/>
          <w:sz w:val="28"/>
          <w:szCs w:val="28"/>
          <w:rtl w:val="true"/>
          <w:lang w:bidi="fa-IR"/>
        </w:rPr>
        <w:t>و به کار واداشتن و تامین معاش ایشان، به صورت اجتماعات کثیری چون چهار پایان اهلی ممکن بود، ولی هریک شخصیتی دارد و نمی‌توان او را چون سمبلی به نظر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از خیلی پیش می‌دانیم، بسیاری از مردان بزرگ، در تنهایی پرورش یافته و حتی از ورود در مدارس خودداری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آموزشگاه‌ها برای فراگرفتن تعلیمات فنی ضروری هستند و تا اندازه‌ای نیز احتیاج کودک را در همنشینی و معاشرت با همسالان خود، مرتفع می‌کنند، ولی تعلیم و تربیت کودک، دقتی دایمی ایجاب می‌کند که جز به وسیله پدر و مادر تامین نمی‌شود، چه فقط اینان مخصوصا مادر از آغاز زندگی، خصایص بدنی و روانی و استعدادهای کودک راکه پرورش آنها باید هدف تعلیم و تربیت قرارگیرد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خبط بزرگ اجتماع امروزی در سنین کودکی، کودکستان و دبستان را جایگزین کانون خانواده و دامان مادر کرده است</w:t>
      </w:r>
      <w:r>
        <w:rPr>
          <w:rFonts w:eastAsia="IRNazanin" w:cs="IRNazanin"/>
          <w:color w:val="111111"/>
          <w:sz w:val="28"/>
          <w:szCs w:val="28"/>
          <w:rtl w:val="true"/>
          <w:lang w:bidi="fa-IR"/>
        </w:rPr>
        <w:t>.</w:t>
      </w:r>
    </w:p>
    <w:p>
      <w:pPr>
        <w:pStyle w:val="Heading3"/>
        <w:numPr>
          <w:ilvl w:val="2"/>
          <w:numId w:val="1"/>
        </w:numPr>
        <w:rPr/>
      </w:pPr>
      <w:bookmarkStart w:id="347" w:name="__RefHeading___Toc200430_211673320"/>
      <w:bookmarkStart w:id="348" w:name="_Toc129"/>
      <w:bookmarkEnd w:id="347"/>
      <w:r>
        <w:rPr>
          <w:rtl w:val="true"/>
        </w:rPr>
        <w:t>این امر را باید معلول خیانت زنان دانست مادرانی که کودکان خود را به کودکستان می‌سپارند تا به شغل اداری و هوا و هوس و تفننات ادبی و هنری خود بپردازند و یا فقط وقت خود را در بازی بریج و سینما به بطالت بگذرانند، سبب خاموشی اجاق‌های خانوادگی می‌شوند که کودکان در آنها بسی چیزها فرا می‌گیرند</w:t>
      </w:r>
      <w:r>
        <w:rPr>
          <w:rtl w:val="true"/>
        </w:rPr>
        <w:t>.</w:t>
      </w:r>
      <w:bookmarkEnd w:id="348"/>
    </w:p>
    <w:p>
      <w:pPr>
        <w:pStyle w:val="BookText"/>
        <w:rPr/>
      </w:pPr>
      <w:r>
        <w:rPr>
          <w:rFonts w:ascii="IRNazanin" w:hAnsi="IRNazanin" w:eastAsia="IRNazanin"/>
          <w:color w:val="111111"/>
          <w:sz w:val="28"/>
          <w:sz w:val="28"/>
          <w:szCs w:val="28"/>
          <w:rtl w:val="true"/>
          <w:lang w:bidi="fa-IR"/>
        </w:rPr>
        <w:t>بچه سگ‌هایی که در لانه بزرگ زندگی می‌کنند، رشدشان خیلی کمتر از آنهاست که در آزادی به دنبال پدر و مادر خود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رشد کودکانی که در میان خانواده خود به سر می‌برند، بیشتر از اطفالی است که در مدارس شبانه روزی بین همسالان خود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به زودی شالوده خصایص بدنی و عاطفی و روانی خود را در قالب شرایط محیط می‌ریزند و بدین جهت از کودکان همسن خود چیزهای کمتری یاد می‌گیرد و وقتی به صورت واحد گمنامی در مدرسه تنزل نمود، خوب رشد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پرورش صحیح، هر فرد محتاج به تنهایی نسبی و توجه اجتماع کوچک خانوادگی است</w:t>
      </w:r>
      <w:r>
        <w:rPr>
          <w:rFonts w:eastAsia="IRNazanin" w:cs="IRNazanin"/>
          <w:color w:val="111111"/>
          <w:sz w:val="28"/>
          <w:szCs w:val="28"/>
          <w:rtl w:val="true"/>
          <w:lang w:bidi="fa-IR"/>
        </w:rPr>
        <w:t>.</w:t>
      </w:r>
    </w:p>
    <w:p>
      <w:pPr>
        <w:pStyle w:val="Heading3"/>
        <w:numPr>
          <w:ilvl w:val="2"/>
          <w:numId w:val="1"/>
        </w:numPr>
        <w:rPr/>
      </w:pPr>
      <w:bookmarkStart w:id="349" w:name="__RefHeading___Toc200432_211673320"/>
      <w:bookmarkStart w:id="350" w:name="_Toc130"/>
      <w:bookmarkEnd w:id="349"/>
      <w:r>
        <w:rPr>
          <w:rtl w:val="true"/>
        </w:rPr>
        <w:t>پرستاری بچه ها</w:t>
      </w:r>
      <w:bookmarkEnd w:id="3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طرز قضاوت ما درباره تربیت کودک، به قدری به</w:t>
      </w:r>
    </w:p>
    <w:p>
      <w:pPr>
        <w:pStyle w:val="BookText"/>
        <w:rPr/>
      </w:pPr>
      <w:r>
        <w:rPr>
          <w:rFonts w:ascii="IRNazanin" w:hAnsi="IRNazanin" w:eastAsia="IRNazanin"/>
          <w:color w:val="111111"/>
          <w:sz w:val="28"/>
          <w:sz w:val="28"/>
          <w:szCs w:val="28"/>
          <w:rtl w:val="true"/>
          <w:lang w:bidi="fa-IR"/>
        </w:rPr>
        <w:t>ابتذال گراییده است که حد و حسابی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بدون فهم و تشخیص، برای به فساد کشانیدن زن و بیزار ساختن او از وظیفه اصلی، می‌گویند که نباید زن ماشین جوجه کشی باشد، به عالم انسانیت خیانت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هدفی جز ارضای غرایز جنسی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می‌کنند که اگر زن به وظیفه اصلی خود بپردازد، دیگر محیط رسوای اختلاط و بی بند و باری وجود نخواهد داشت، تا از زنان کامجویی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بخواهد مادر و پرستار باشد، زنی که برای محیط گرم خانواده ارزش قائل باشد، دیگر نمی‌تواند مثل زنان فاسد، جوانان و مردان هوسباز را به دنبال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را به رنگ هوس در آوردن، هنر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این است که واقعا وظیفه را تشخیص داد و به کار بست، هرچند مشکلاتی هم 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 با حیثیت، مشکلات پیش آمده را حل می‌کنند، زیرا می‌دانند که نظیر این مشکلات، در میدان‌های جنگ دیگر زندگی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وقتی پاداش این کار را می‌گیرند که سال‌های سخت از خود گذشتگی و سازگاری متقابل را پشت سر گذارده‌اند و محبتی محکم و پایدار به وجود آورده‌اند که جوش آن از پرستاری بچه هاست، وقتی است که همکاری در حوادث گوناگون زندگی، جای شور و شهوت جسمانی را فراگرفته و دو روح و دو دل به 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آزمایش معنوی گذشتند، کمال عشق را درک خواهندکرد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کمال، بدون داشتن فرزند 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باید گفت که ازدواج به خاطر فرزند داشتن پدید آمده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تنها برای این نیست که</w:t>
      </w:r>
    </w:p>
    <w:p>
      <w:pPr>
        <w:pStyle w:val="BookText"/>
        <w:rPr/>
      </w:pPr>
      <w:r>
        <w:rPr>
          <w:rFonts w:ascii="IRNazanin" w:hAnsi="IRNazanin" w:eastAsia="IRNazanin"/>
          <w:color w:val="111111"/>
          <w:sz w:val="28"/>
          <w:sz w:val="28"/>
          <w:szCs w:val="28"/>
          <w:rtl w:val="true"/>
          <w:lang w:bidi="fa-IR"/>
        </w:rPr>
        <w:t>زن و مرد را به هم پیوند دهد، بلکه مقصودی دیگر هم دارد و آن این که زندگی نوع خود را با ایجاد پیوند صداقت و مواظبت میان پدر و مادر و فرزند تامین کند، اگرچه آزادی از قیود اجرای وظایف و وصول به غایات، طبیعی است و به همین جهت زن بی فرزند درنظر ما مطعون است و ما را قانع نمی‌سازد که او معنای حیات و رضایت را دریافته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به جز مادری، کاری پیداکند که نیروی خود را مصروف آن سازد و حیاتش را به کمال رساند، عیبی ندارد و طبیعت آن را می‌پذیرد، اما اگر مقصد و هدفی نداشته باشد و چیزی توجه او را جلب نکند، برای آن است که بر غرض طبیعی عشق، پشت پا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معمایی است که حل آن بچه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بزرگ اسلام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زاینده، مهربان، پاکدامن، برای دیگران متکبر و برای شوهر متواضع باشد، در برابر شوهر به خودنمایی و جلوه گری پردازد و در برابر دیگران خود را پوشیده بدارد، زنی که سخن شوهر را بشنود و فرمان او را اطاعت کند ودر خلوت، خود را در اختیار همسر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زن از وظیفه اصلی خود، در نظر پیشوای اسلام بسیار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زن را به هر کاری بگمارد جز به کار اصلی، مرگ برایش بهتر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وظیفه مادری را فدای مقام، شهرت، نفوذ و هوس نماید، هنری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ترین و گرانمایه ترین هنر زن، هنر مادری</w:t>
      </w:r>
      <w:bookmarkStart w:id="351" w:name="pg61_3117"/>
    </w:p>
    <w:p>
      <w:pPr>
        <w:pStyle w:val="BookText"/>
        <w:rPr/>
      </w:pPr>
      <w:bookmarkEnd w:id="3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زمامداران شما بدان و ثروتمندان شما بخیلان باشند و کارهای شما به دست زنان سپرده شود، شکم زمین برای شما بهتر از روی زمین است</w:t>
      </w:r>
      <w:r>
        <w:rPr>
          <w:rFonts w:eastAsia="IRNazanin" w:cs="IRNazanin"/>
          <w:color w:val="111111"/>
          <w:sz w:val="28"/>
          <w:szCs w:val="28"/>
          <w:rtl w:val="true"/>
          <w:lang w:bidi="fa-IR"/>
        </w:rPr>
        <w:t>.</w:t>
      </w:r>
    </w:p>
    <w:p>
      <w:pPr>
        <w:pStyle w:val="Heading3"/>
        <w:numPr>
          <w:ilvl w:val="2"/>
          <w:numId w:val="1"/>
        </w:numPr>
        <w:rPr/>
      </w:pPr>
      <w:bookmarkStart w:id="352" w:name="__RefHeading___Toc200434_211673320"/>
      <w:bookmarkStart w:id="353" w:name="_Toc131"/>
      <w:bookmarkEnd w:id="352"/>
      <w:r>
        <w:rPr>
          <w:rtl w:val="true"/>
        </w:rPr>
        <w:t>زناشویی بدون فرزند</w:t>
      </w:r>
      <w:bookmarkEnd w:id="353"/>
    </w:p>
    <w:p>
      <w:pPr>
        <w:pStyle w:val="BookText"/>
        <w:rPr/>
      </w:pPr>
      <w:r>
        <w:rPr>
          <w:rFonts w:ascii="IRNazanin" w:hAnsi="IRNazanin" w:eastAsia="IRNazanin"/>
          <w:color w:val="111111"/>
          <w:sz w:val="28"/>
          <w:sz w:val="28"/>
          <w:szCs w:val="28"/>
          <w:rtl w:val="true"/>
          <w:lang w:bidi="fa-IR"/>
        </w:rPr>
        <w:t>اگر ادعا کنیم که ازدواج‌ها به جهت بقای نسل انجام می‌شود و زن و مردی که این پیمان مقدس را امضا می‌کنند وسیله‌ای هستند برای پیدایش انسان‌های بعدی انسان‌هایی که تدریجا رو به تکامل می‌روند و به مراحل عالی انسانیت نایل می‌شوند سخنی به گزاف 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خانواده‌های کم فرزند و بی فرزند، از گرمی و نشاط، کم بهره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خانواده‌های بی فرزند، از وضع طبیعی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مردانی که به سن پیری رسیده‌اند و هیاهو و جیغ و فریاد کودکان، آرامش زندگی آنها را برهم نزده است، انسان‌های پژمرده، بدبین، عصبانی و ناکام به نظر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رمز خلقت را نشناخته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آفرینش، اقتضا می‌کند که محیط خانواده را فرزندان بازی گوش و پر سروصدا و فضول، تنوع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جاست که برخلاف تصور بسیاری از پدران و مادران، بچه‌های ساکت و خاموش و سر به راه، چندان طبیعی و عادی نیستند و نمی‌توان برای آنها آینده‌ای درخشان پیش 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کودکان را به بازی و سرگرمی‌های بچه گانه واداشت تا در بزرگی بردبار باشند</w:t>
      </w:r>
      <w:r>
        <w:rPr>
          <w:rFonts w:eastAsia="IRNazanin" w:cs="IRNazanin"/>
          <w:color w:val="111111"/>
          <w:sz w:val="28"/>
          <w:szCs w:val="28"/>
          <w:rtl w:val="true"/>
          <w:lang w:bidi="fa-IR"/>
        </w:rPr>
        <w:t>.</w:t>
      </w:r>
    </w:p>
    <w:p>
      <w:pPr>
        <w:pStyle w:val="Heading3"/>
        <w:numPr>
          <w:ilvl w:val="2"/>
          <w:numId w:val="1"/>
        </w:numPr>
        <w:rPr/>
      </w:pPr>
      <w:bookmarkStart w:id="354" w:name="__RefHeading___Toc200436_211673320"/>
      <w:bookmarkStart w:id="355" w:name="_Toc132"/>
      <w:bookmarkEnd w:id="354"/>
      <w:r>
        <w:rPr>
          <w:rtl w:val="true"/>
        </w:rPr>
        <w:t>این حقایق را نمی‌توان نادیده گرفت</w:t>
      </w:r>
      <w:bookmarkEnd w:id="355"/>
    </w:p>
    <w:p>
      <w:pPr>
        <w:pStyle w:val="BookText"/>
        <w:rPr/>
      </w:pPr>
      <w:r>
        <w:rPr>
          <w:rFonts w:ascii="IRNazanin" w:hAnsi="IRNazanin" w:eastAsia="IRNazanin"/>
          <w:color w:val="111111"/>
          <w:sz w:val="28"/>
          <w:sz w:val="28"/>
          <w:szCs w:val="28"/>
          <w:rtl w:val="true"/>
          <w:lang w:bidi="fa-IR"/>
        </w:rPr>
        <w:t>قوانین دقیق خلقت را نمی‌توان از نو نوشت و به تصویب قوه‌های مقننه رسانید و با سرنیزه و ارعاب،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سلامت و اعتدال انسان‌ها ایجاب می‌کند که این قوانین را کشف و از آنها پیروی کنیم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از مسئولیت‌های خانوادگی و تربیت</w:t>
      </w:r>
      <w:bookmarkStart w:id="356" w:name="pg61_3118"/>
    </w:p>
    <w:p>
      <w:pPr>
        <w:pStyle w:val="BookText"/>
        <w:rPr/>
      </w:pPr>
      <w:bookmarkEnd w:id="356"/>
      <w:r>
        <w:rPr>
          <w:rFonts w:ascii="IRNazanin" w:hAnsi="IRNazanin" w:eastAsia="IRNazanin"/>
          <w:color w:val="111111"/>
          <w:sz w:val="28"/>
          <w:sz w:val="28"/>
          <w:szCs w:val="28"/>
          <w:rtl w:val="true"/>
          <w:lang w:bidi="fa-IR"/>
        </w:rPr>
        <w:t>اولاد، دهن کجی به قوانین خلقت است، از این رو از امام هادی علیه السلام نقل شده است که انگشتری نقره‌ای را با نگین فیروزه تهیه کنید و بر روی آن بنویسید رب لا تذرنی فردا وانت خیر الوارثین، پروردگارا مرا تنها مگذار</w:t>
      </w:r>
      <w:r>
        <w:rPr>
          <w:rFonts w:eastAsia="IRNazanin" w:cs="IRNazanin"/>
          <w:color w:val="111111"/>
          <w:sz w:val="28"/>
          <w:szCs w:val="28"/>
          <w:rtl w:val="true"/>
          <w:lang w:bidi="fa-IR"/>
        </w:rPr>
        <w:t>.</w:t>
      </w:r>
    </w:p>
    <w:p>
      <w:pPr>
        <w:pStyle w:val="Heading3"/>
        <w:numPr>
          <w:ilvl w:val="2"/>
          <w:numId w:val="1"/>
        </w:numPr>
        <w:rPr/>
      </w:pPr>
      <w:bookmarkStart w:id="357" w:name="__RefHeading___Toc200438_211673320"/>
      <w:bookmarkStart w:id="358" w:name="_Toc133"/>
      <w:bookmarkEnd w:id="357"/>
      <w:r>
        <w:rPr>
          <w:rtl w:val="true"/>
        </w:rPr>
        <w:t>تو بهترین وارثانی</w:t>
      </w:r>
      <w:bookmarkEnd w:id="358"/>
    </w:p>
    <w:p>
      <w:pPr>
        <w:pStyle w:val="BookText"/>
        <w:rPr/>
      </w:pPr>
      <w:r>
        <w:rPr>
          <w:rFonts w:ascii="IRNazanin" w:hAnsi="IRNazanin" w:eastAsia="IRNazanin"/>
          <w:color w:val="111111"/>
          <w:sz w:val="28"/>
          <w:sz w:val="28"/>
          <w:szCs w:val="28"/>
          <w:rtl w:val="true"/>
          <w:lang w:bidi="fa-IR"/>
        </w:rPr>
        <w:t xml:space="preserve">این جمله قسمتی از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در قرآن کریم است واز زبان یکی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به خوبی ثابت می‌کند که سعادت خانواده، با وجود فرزند بهتر تامین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فرزند، ضامن کوشش و تلاش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 نباشد، انسان به خصوص در اواخر عمر به چه امیدی به کوشش و تلاش بپردازد؟ چرا زحمت بکشد ورنج برد و خواب خوش و شیرین را برخود حرام سازد؟ برای رفاه فرزندان است که انسان تا آخرین نفس، کار می‌کند و به عمران و آبادی و ترقی مملکت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 و علاقه سرشار والدین به او نبود، این همه کوشش‌های پی گیر و خستگی ناپذیر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که با ناموس خلقت و سرشت آدمی هماهنگی کامل دارد، بر همین موضوع تاکید کرده و محبت به فرزند را یکی از کارهای پسندیده اعلام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فرزند خود را ببوسد، برای او پاداشی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دین به این منظور تنظیم شده است که انسان با خداوند بزرگ، رابطه بندگی داشته باشد و آنی از یاد او غافل نشود، ولی اجرای این برنامه، ، تنها به تسبیح و سجاده و دلق نیست، بلکه خدمت به خلق نیز قسمتی از این برنامه را تشکیل می‌دهد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می‌بینیم از نظر آیین</w:t>
      </w:r>
      <w:bookmarkStart w:id="359" w:name="pg61_3119"/>
    </w:p>
    <w:p>
      <w:pPr>
        <w:pStyle w:val="BookText"/>
        <w:rPr/>
      </w:pPr>
      <w:bookmarkEnd w:id="359"/>
      <w:r>
        <w:rPr>
          <w:rFonts w:ascii="IRNazanin" w:hAnsi="IRNazanin" w:eastAsia="IRNazanin"/>
          <w:color w:val="111111"/>
          <w:sz w:val="28"/>
          <w:sz w:val="28"/>
          <w:szCs w:val="28"/>
          <w:rtl w:val="true"/>
          <w:lang w:bidi="fa-IR"/>
        </w:rPr>
        <w:t>اسلام، محبت به فرزند و کوشش و کار برای رفاه خانواده خدمت و نوازش، از اهم کارهای دینی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بازار برود و هدیه‌ای خریداری کند و برای خانواده خود ببرد، مانند کسی است که برای گروهی نیازمند صدقه‌ای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در موقع هدیه، دختران را بر پسران مقدم دارد، زیرا کسی که دختری را شاد گرداند گویی یکی از اولاد حضرت اسماعیل را از بردگی آزاد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فرزند داری که لازمه حیات و سعادت است، هنگامی تکمیل می‌شود که انسان، فرزندان خود را بی دریغ از محبت و احسان خود، برخوردار گرداند و از اعمال تبعیض و تخلف از وظایف انسانی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نیکی و محبت، میان فرزندانتان به عدالت رفتار کنید، همان طوری که دوست می‌دارید که آنها نیز پس از بزرگ شدن درباره شما به عدالت رفتار کنند</w:t>
      </w:r>
      <w:r>
        <w:rPr>
          <w:rFonts w:eastAsia="IRNazanin" w:cs="IRNazanin"/>
          <w:color w:val="111111"/>
          <w:sz w:val="28"/>
          <w:szCs w:val="28"/>
          <w:rtl w:val="true"/>
          <w:lang w:bidi="fa-IR"/>
        </w:rPr>
        <w:t>.</w:t>
      </w:r>
    </w:p>
    <w:p>
      <w:pPr>
        <w:pStyle w:val="Heading3"/>
        <w:numPr>
          <w:ilvl w:val="2"/>
          <w:numId w:val="1"/>
        </w:numPr>
        <w:rPr/>
      </w:pPr>
      <w:bookmarkStart w:id="360" w:name="__RefHeading___Toc200440_211673320"/>
      <w:bookmarkStart w:id="361" w:name="_Toc134"/>
      <w:bookmarkEnd w:id="360"/>
      <w:r>
        <w:rPr>
          <w:rtl w:val="true"/>
        </w:rPr>
        <w:t>سخنی از ویل دورانت</w:t>
      </w:r>
      <w:bookmarkEnd w:id="361"/>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زناشویی بی فرزند، چگونه پژمرده است و چگونه پس از آوردن فرزند، شکفته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پیش از داشتن فرزند، قراردادی است برای آماده ساختن آسایش جسمانی متقابل، ولی پس از بچه دار شدن، معنای حقیقی خود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مقام خود را در کل، بالاتر می‌برد و مانند آبی است که به پای گیاهی می‌ریزند تا آن را تازه و شکفته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میان رنج و زحمت و نگرانی و جنجال، رضایت عجیبی حس می‌کند که نظیر لذت معنوی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هنگام تجمل پرستی و بیکاری خود، چنین خوشبخت نبود و این وظیفه و تکلیف جدید، او را</w:t>
      </w:r>
      <w:bookmarkStart w:id="362" w:name="pg61_3120"/>
    </w:p>
    <w:p>
      <w:pPr>
        <w:pStyle w:val="BookText"/>
        <w:rPr/>
      </w:pPr>
      <w:bookmarkEnd w:id="362"/>
      <w:r>
        <w:rPr>
          <w:rFonts w:ascii="IRNazanin" w:hAnsi="IRNazanin" w:eastAsia="IRNazanin"/>
          <w:color w:val="111111"/>
          <w:sz w:val="28"/>
          <w:sz w:val="28"/>
          <w:szCs w:val="28"/>
          <w:rtl w:val="true"/>
          <w:lang w:bidi="fa-IR"/>
        </w:rPr>
        <w:t>چنان کامل می‌کند که حاضر است حتی خود را فدای اجتماع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این حال که به او می‌نگرد، عشقش تازه می‌گردد</w:t>
      </w:r>
      <w:r>
        <w:rPr>
          <w:rFonts w:eastAsia="IRNazanin" w:cs="IRNazanin"/>
          <w:color w:val="111111"/>
          <w:sz w:val="28"/>
          <w:szCs w:val="28"/>
          <w:rtl w:val="true"/>
          <w:lang w:bidi="fa-IR"/>
        </w:rPr>
        <w:t>.</w:t>
      </w:r>
    </w:p>
    <w:p>
      <w:pPr>
        <w:pStyle w:val="Heading3"/>
        <w:numPr>
          <w:ilvl w:val="2"/>
          <w:numId w:val="1"/>
        </w:numPr>
        <w:rPr/>
      </w:pPr>
      <w:bookmarkStart w:id="363" w:name="__RefHeading___Toc200442_211673320"/>
      <w:bookmarkStart w:id="364" w:name="_Toc135"/>
      <w:bookmarkEnd w:id="363"/>
      <w:r>
        <w:rPr>
          <w:rtl w:val="true"/>
        </w:rPr>
        <w:t>این دیگر آن زن پیشین نیست</w:t>
      </w:r>
      <w:bookmarkEnd w:id="364"/>
    </w:p>
    <w:p>
      <w:pPr>
        <w:pStyle w:val="BookText"/>
        <w:rPr/>
      </w:pPr>
      <w:r>
        <w:rPr>
          <w:rFonts w:ascii="IRNazanin" w:hAnsi="IRNazanin" w:eastAsia="IRNazanin"/>
          <w:color w:val="111111"/>
          <w:sz w:val="28"/>
          <w:sz w:val="28"/>
          <w:szCs w:val="28"/>
          <w:rtl w:val="true"/>
          <w:lang w:bidi="fa-IR"/>
        </w:rPr>
        <w:t>این زنی است که ذخایر و توانایی‌های تازه‌ای به دست آورده است، و چنان شکیبا و مهربان شده است که حتی در هنگام هیجان و شدت عشق نیز،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رنگش کمی پریده است و قد و بالایش در نظر دیدگان دریده و شوخ، کمی تغییر یافته است، اما درنظر شوهرش همچون کسی است که از چنگال مرگ برگشته و هدیه گرانبهایی با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هدیه‌ای است که مرد هرگز نخواهد توانست زنش را برای آن چنان که شایسته است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زحمت کار، از آن پس به شیرینی و گوارایی بدل می‌گردد و مانند کارکردن زنبورانی است که به دنبال شهد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تا آن وقت، چهار دیوار و تخت خوابی بیش نبود، جوانی از سر می‌گیرد و پراز خنده و نشاط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نخستین بار خود را کامل و تمام حس می‌کند، زیرا مرد نه تنها با داشتن فرزند، وظیفه خود را در اجتماع، مانند یک عضو اجتماع و یک فرد در نوع انجام می‌دهد، بلکه خود را کامل هم می‌کند، مگر آن که نابغه باشد، در این صورت، عشق و کمال او در تولید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داشتن فرزند، مسئولیتی را می‌پذیرد که او را پخته می‌کند و افقش را وسیع‌تر می‌سازد و از یک غریزه پدری عمیق که ناگهان فرا رسیده است لذت می‌برد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میان فرزندان، او را در سال‌های پیری تسلیت می‌دهد و تا اندازه‌ای هم بر مرگ</w:t>
      </w:r>
      <w:bookmarkStart w:id="365" w:name="pg61_3121"/>
    </w:p>
    <w:p>
      <w:pPr>
        <w:pStyle w:val="BookText"/>
        <w:rPr/>
      </w:pPr>
      <w:bookmarkEnd w:id="365"/>
      <w:r>
        <w:rPr>
          <w:rFonts w:ascii="IRNazanin" w:hAnsi="IRNazanin" w:eastAsia="IRNazanin"/>
          <w:color w:val="111111"/>
          <w:sz w:val="28"/>
          <w:sz w:val="28"/>
          <w:szCs w:val="28"/>
          <w:rtl w:val="true"/>
          <w:lang w:bidi="fa-IR"/>
        </w:rPr>
        <w:t>غلبه می‌کند، زیرا جاروب مرگ فقط گوشت و استخوان پوسیده ما را دور می‌اندازد، تا راه را برای جوانان پاک کند، اما روح و زندگی ما در بدن همین جوانان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قسمتی از خود را به گور می‌سپاریم و قسمتی دیگر که از گوهر ماست و با دست و مراقبت ما پرورش یافته است، باید بماند و در جریان تازه‌ای از حیات، مجسم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ما را دچار رنج و محنت می‌سازند و شاید هم ما را دل شکسته و مایوس کنند، اما مطمئنا لذتی به ما می‌بخشند که از لذت و جذبه عشق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مرد به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کمال در تنهایی و جدایی و رقابت بی رحمانه نیست، بلکه در وسعت دادن به افق نفس است و در آن است که انسان بیش از آنچه می‌گیرد، ببخشد، چنان که کار محب صادق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کمال در آن است که مانند پدران دیگر، در رنج نوع شرکت کند و در حیات جاودانی و مستمر نوع، به رضا و رغبت به تحلیل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این همکاری میان جز و کل، و نوع و فرد، جوهر اخلاق و سر موجودات زنده را خواهد یافت و راه ساکت و خلوتی برای سال‌های خوشبختی پیدا خواهد کرد</w:t>
      </w:r>
      <w:r>
        <w:rPr>
          <w:rFonts w:eastAsia="IRNazanin" w:cs="IRNazanin"/>
          <w:color w:val="111111"/>
          <w:sz w:val="28"/>
          <w:szCs w:val="28"/>
          <w:rtl w:val="true"/>
          <w:lang w:bidi="fa-IR"/>
        </w:rPr>
        <w:t>.</w:t>
      </w:r>
    </w:p>
    <w:p>
      <w:pPr>
        <w:pStyle w:val="Heading3"/>
        <w:numPr>
          <w:ilvl w:val="2"/>
          <w:numId w:val="1"/>
        </w:numPr>
        <w:rPr/>
      </w:pPr>
      <w:bookmarkStart w:id="366" w:name="__RefHeading___Toc200444_211673320"/>
      <w:bookmarkStart w:id="367" w:name="_Toc136"/>
      <w:bookmarkEnd w:id="366"/>
      <w:r>
        <w:rPr>
          <w:rtl w:val="true"/>
        </w:rPr>
        <w:t>خلاصه کلام</w:t>
      </w:r>
      <w:bookmarkEnd w:id="367"/>
    </w:p>
    <w:p>
      <w:pPr>
        <w:pStyle w:val="BookText"/>
        <w:rPr/>
      </w:pPr>
      <w:r>
        <w:rPr>
          <w:rFonts w:ascii="IRNazanin" w:hAnsi="IRNazanin" w:eastAsia="IRNazanin"/>
          <w:color w:val="111111"/>
          <w:sz w:val="28"/>
          <w:sz w:val="28"/>
          <w:szCs w:val="28"/>
          <w:rtl w:val="true"/>
          <w:lang w:bidi="fa-IR"/>
        </w:rPr>
        <w:t>اینک سخن نویسنده، در شرف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بحث‌های مختلف کتاب، کوشش کردیم که تا حدود توانایی، راهی را که نتیجه قرن‌ها مطالعه و پیشرفت علمی انسان است، به پدران، مادران، آموزگاران و دبیران نشان دهیم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نمی‌کنیم که کار ما و بحث‌های ما همه جانبه و خالی از نقص است بلکه</w:t>
      </w:r>
    </w:p>
    <w:p>
      <w:pPr>
        <w:pStyle w:val="BookText"/>
        <w:rPr/>
      </w:pPr>
      <w:r>
        <w:rPr>
          <w:rFonts w:ascii="IRNazanin" w:hAnsi="IRNazanin" w:eastAsia="IRNazanin"/>
          <w:color w:val="111111"/>
          <w:sz w:val="28"/>
          <w:sz w:val="28"/>
          <w:szCs w:val="28"/>
          <w:rtl w:val="true"/>
          <w:lang w:bidi="fa-IR"/>
        </w:rPr>
        <w:t>انتظار داریم صاحب نظران و آنان که در این راه، تجاربی دارند ما را از نظرهای انتقادی و اصلاحی خود بی خبر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داشته باشند که اگر توفیقی برای ادامه این سلسله مباحث ضروری و لازم اجتماعی به دست آید و یا اگر به طبع مجدد این کتاب، نیازی احساس شود، از نظریات آنها استفاده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انتظار این است که انسان موجودی پیچیده است و از طرف دیگر، افراد مختلف انسان را نیز نمی‌توان به یک چشم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جسمی و روحی افراد بی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 فرد در تمام مراحل زندگی، وضعی یک نواخت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بیماری، به طور کلی وضع انسان را منقلب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طفولیت، جوانی و پیری، هر کدام مراحل مختلفی از زندگی یک انسان هستند، ولی این مراحل مختلف با یکدیگر تفاوت کلی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امروز را نمی‌توان به صورت همان کودک دیروز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سالخورده را نمی‌توان همان جوان دیروز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وضع یک یا چند قانون کلی برای نحوه تربیت، امکان پذیراست، اما یک مربی دانا و با تدبیر با توجه به آنچه اهل فن گفته و نوشته‌اند خود موقع شناس و احیانا مبتکر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در هر موردی چگونه رفتاری داشته باشد که مفید و موثر در پیشرفت برنامه‌های تربیتی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میان، نقش مادران بیش از همه حساسیت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با خرد و رای هستند که می‌توانند کودکان خود را دانا و لایق بپرورانند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نخستین آموزگار و آغوش گرمشان نخستین آموزشگاه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برای تجلیل از مقام مادران واقعی و وظیفه شناس،</w:t>
      </w:r>
      <w:bookmarkStart w:id="368" w:name="pg61_3123"/>
    </w:p>
    <w:p>
      <w:pPr>
        <w:pStyle w:val="BookText"/>
        <w:rPr/>
      </w:pPr>
      <w:bookmarkEnd w:id="368"/>
      <w:r>
        <w:rPr>
          <w:rFonts w:ascii="IRNazanin" w:hAnsi="IRNazanin" w:eastAsia="IRNazanin"/>
          <w:color w:val="111111"/>
          <w:sz w:val="28"/>
          <w:sz w:val="28"/>
          <w:szCs w:val="28"/>
          <w:rtl w:val="true"/>
          <w:lang w:bidi="fa-IR"/>
        </w:rPr>
        <w:t>اشعار زیر را به آنها تقدیم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نخست بود رکن خانه هستی</w:t>
      </w:r>
    </w:p>
    <w:p>
      <w:pPr>
        <w:pStyle w:val="BookText"/>
        <w:rPr/>
      </w:pPr>
      <w:r>
        <w:rPr>
          <w:rFonts w:ascii="IRNazanin" w:hAnsi="IRNazanin" w:eastAsia="IRNazanin"/>
          <w:color w:val="111111"/>
          <w:sz w:val="28"/>
          <w:sz w:val="28"/>
          <w:szCs w:val="28"/>
          <w:rtl w:val="true"/>
          <w:lang w:bidi="fa-IR"/>
        </w:rPr>
        <w:t>که ساخت خانه بی پای بست و بی بنیان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فلاطون و سقراط بوده‌اند بزرگ</w:t>
      </w:r>
    </w:p>
    <w:p>
      <w:pPr>
        <w:pStyle w:val="BookText"/>
        <w:rPr/>
      </w:pPr>
      <w:r>
        <w:rPr>
          <w:rFonts w:ascii="IRNazanin" w:hAnsi="IRNazanin" w:eastAsia="IRNazanin"/>
          <w:color w:val="111111"/>
          <w:sz w:val="28"/>
          <w:sz w:val="28"/>
          <w:szCs w:val="28"/>
          <w:rtl w:val="true"/>
          <w:lang w:bidi="fa-IR"/>
        </w:rPr>
        <w:t>بزرگ بوده پرستار خردی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پهلوان و چه سالک، چه زاهد و چه فقیه</w:t>
      </w:r>
    </w:p>
    <w:p>
      <w:pPr>
        <w:pStyle w:val="BookText"/>
        <w:rPr/>
      </w:pPr>
      <w:r>
        <w:rPr>
          <w:rFonts w:ascii="IRNazanin" w:hAnsi="IRNazanin" w:eastAsia="IRNazanin"/>
          <w:color w:val="111111"/>
          <w:sz w:val="28"/>
          <w:sz w:val="28"/>
          <w:szCs w:val="28"/>
          <w:rtl w:val="true"/>
          <w:lang w:bidi="fa-IR"/>
        </w:rPr>
        <w:t>شدند یکسره شاگرد این دبیرستان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مهر کجا خواند طفل بی مادر</w:t>
      </w:r>
    </w:p>
    <w:p>
      <w:pPr>
        <w:pStyle w:val="BookText"/>
        <w:rPr/>
      </w:pPr>
      <w:r>
        <w:rPr>
          <w:rFonts w:ascii="IRNazanin" w:hAnsi="IRNazanin" w:eastAsia="IRNazanin"/>
          <w:color w:val="111111"/>
          <w:sz w:val="28"/>
          <w:sz w:val="28"/>
          <w:szCs w:val="28"/>
          <w:rtl w:val="true"/>
          <w:lang w:bidi="fa-IR"/>
        </w:rPr>
        <w:t xml:space="preserve">نظام و امن کجا یافت ملک بی سلطان؟ </w:t>
      </w:r>
      <w:r>
        <w:rPr>
          <w:rFonts w:eastAsia="IRNazanin" w:cs="IRNazanin"/>
          <w:color w:val="111111"/>
          <w:sz w:val="28"/>
          <w:szCs w:val="28"/>
          <w:rtl w:val="true"/>
          <w:lang w:bidi="fa-IR"/>
        </w:rPr>
        <w:t>/.</w:t>
      </w:r>
    </w:p>
    <w:p>
      <w:pPr>
        <w:pStyle w:val="Heading2"/>
        <w:numPr>
          <w:ilvl w:val="1"/>
          <w:numId w:val="1"/>
        </w:numPr>
        <w:rPr/>
      </w:pPr>
      <w:bookmarkStart w:id="369" w:name="__RefHeading___Toc200446_211673320"/>
      <w:bookmarkStart w:id="370" w:name="_Toc137"/>
      <w:bookmarkEnd w:id="369"/>
      <w:r>
        <w:rPr>
          <w:rtl w:val="true"/>
        </w:rPr>
        <w:t>رفتار با فرزند از دیدگاه حضرت زهرا وامیر المومنین ع</w:t>
      </w:r>
      <w:bookmarkEnd w:id="370"/>
    </w:p>
    <w:p>
      <w:pPr>
        <w:pStyle w:val="Heading3"/>
        <w:numPr>
          <w:ilvl w:val="2"/>
          <w:numId w:val="1"/>
        </w:numPr>
        <w:rPr/>
      </w:pPr>
      <w:bookmarkStart w:id="371" w:name="__RefHeading___Toc200448_211673320"/>
      <w:bookmarkStart w:id="372" w:name="_Toc138"/>
      <w:bookmarkEnd w:id="371"/>
      <w:r>
        <w:rPr>
          <w:rtl w:val="true"/>
        </w:rPr>
        <w:t>انتخاب بهترین نام‌ها برای فرزندان</w:t>
      </w:r>
      <w:bookmarkEnd w:id="372"/>
    </w:p>
    <w:p>
      <w:pPr>
        <w:pStyle w:val="BookText"/>
        <w:rPr/>
      </w:pPr>
      <w:r>
        <w:rPr>
          <w:rFonts w:ascii="IRNazanin" w:hAnsi="IRNazanin" w:eastAsia="IRNazanin"/>
          <w:color w:val="111111"/>
          <w:sz w:val="28"/>
          <w:sz w:val="28"/>
          <w:szCs w:val="28"/>
          <w:rtl w:val="true"/>
          <w:lang w:bidi="fa-IR"/>
        </w:rPr>
        <w:t>یکی از وظایف اولیّه والدین در برابر فرزندان خود و یکی از هدیه‌های ماندگار والدین به فرزند انتخاب نام نیکو و ارزشی برای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اسوه‌های انسانیّت، در همه‌ی مراحل و شئونات زندگی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اقتدای به خوبان، زندگی را پر از خیر و خوبی می‌سازد و غذای روحی و کمالات انسانی را به سرعت در انسان احیاء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 شده است، نام کودکان بر اساس نام ناموران صالح و شایسته انتخاب گردد که این امر علاوه بر آثار مثبت روانی برای کودکان، نوعی احیاء و بزرگداشت نام زنان و مردان صالح روزگار است و به تصدیق روایات، دارای آثار وضعی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دقت و حسّاسیّتی خاص داشت و نام فرزندان خود را از طریق هدایت‌گریهای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می‌نمود، نامهایی که حتّی در معنای لفظی نیز زیبایی و ملاحت دارند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روایات نام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نام با برکت معرفی شده که از خانه و خانواده، فقر زدائی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یدخل الفقر بیتا فیه اسم محمّد او احمد او علی او الحسن او الحسین او</w:t>
      </w:r>
      <w:bookmarkStart w:id="373" w:name="pg61_3124"/>
    </w:p>
    <w:p>
      <w:pPr>
        <w:pStyle w:val="BookText"/>
        <w:rPr/>
      </w:pPr>
      <w:bookmarkEnd w:id="373"/>
      <w:r>
        <w:rPr>
          <w:rFonts w:ascii="IRNazanin" w:hAnsi="IRNazanin" w:eastAsia="IRNazanin"/>
          <w:color w:val="111111"/>
          <w:sz w:val="28"/>
          <w:sz w:val="28"/>
          <w:szCs w:val="28"/>
          <w:rtl w:val="true"/>
          <w:lang w:bidi="fa-IR"/>
        </w:rPr>
        <w:t>جعفر او طالب او عبدالله او فاطمه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خانه‌ای که نام محمّد یا احمد یا علی یا حسن و حسین یا جعفر یا طالب یا عبدالله یا فاطمه باشد فقر وارد نمی‌شود</w:t>
      </w:r>
      <w:r>
        <w:rPr>
          <w:rFonts w:eastAsia="IRNazanin" w:cs="IRNazanin"/>
          <w:color w:val="111111"/>
          <w:sz w:val="28"/>
          <w:szCs w:val="28"/>
          <w:rtl w:val="true"/>
          <w:lang w:bidi="fa-IR"/>
        </w:rPr>
        <w:t>.</w:t>
      </w:r>
    </w:p>
    <w:p>
      <w:pPr>
        <w:pStyle w:val="Heading3"/>
        <w:numPr>
          <w:ilvl w:val="2"/>
          <w:numId w:val="1"/>
        </w:numPr>
        <w:rPr/>
      </w:pPr>
      <w:bookmarkStart w:id="374" w:name="__RefHeading___Toc200450_211673320"/>
      <w:bookmarkStart w:id="375" w:name="_Toc139"/>
      <w:bookmarkEnd w:id="374"/>
      <w:r>
        <w:rPr>
          <w:rtl w:val="true"/>
        </w:rPr>
        <w:t>عقیقه دادن و گفتن اذان در گوش نوزاد</w:t>
      </w:r>
      <w:bookmarkEnd w:id="375"/>
    </w:p>
    <w:p>
      <w:pPr>
        <w:pStyle w:val="BookText"/>
        <w:rPr/>
      </w:pPr>
      <w:r>
        <w:rPr>
          <w:rFonts w:ascii="IRNazanin" w:hAnsi="IRNazanin" w:eastAsia="IRNazanin"/>
          <w:color w:val="111111"/>
          <w:sz w:val="28"/>
          <w:sz w:val="28"/>
          <w:szCs w:val="28"/>
          <w:rtl w:val="true"/>
          <w:lang w:bidi="fa-IR"/>
        </w:rPr>
        <w:t xml:space="preserve">صدقه و عقیقه‌ی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می‌توان آن را بیمه‌ی سلامتی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مستحباتی است که در اسلام، تأکید زیادی 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صاحب فرزندی می‌شد، برای او گوسفندی عقیقه می‌داد، سپس روز هفتم، سر طفل را می‌تراشید و برابر وزن موهای او نقره صدقه داده، برای قابله و همسایه‌ها هدیه می‌فرستاد و دیگران را در شادی خود سهیم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سنّتهای جاری در زندگی صدّیقه‌ی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اذان در گوش راست و اقامه در گوش چپ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خوبی می‌دانست که باید کودک را از همان لحظات اول زندگی با کلماتی چون اللَّه، محمّد، نماز … آشنا کرد که این آشنایی، به یقین در جهت‌گیری تمایلات روحی او به ملکوت اعلی اثر خواهد گذاشت</w:t>
      </w:r>
      <w:r>
        <w:rPr>
          <w:rFonts w:eastAsia="IRNazanin" w:cs="IRNazanin"/>
          <w:color w:val="111111"/>
          <w:sz w:val="28"/>
          <w:szCs w:val="28"/>
          <w:rtl w:val="true"/>
          <w:lang w:bidi="fa-IR"/>
        </w:rPr>
        <w:t>.</w:t>
      </w:r>
    </w:p>
    <w:p>
      <w:pPr>
        <w:pStyle w:val="Heading3"/>
        <w:numPr>
          <w:ilvl w:val="2"/>
          <w:numId w:val="1"/>
        </w:numPr>
        <w:rPr/>
      </w:pPr>
      <w:bookmarkStart w:id="376" w:name="__RefHeading___Toc200452_211673320"/>
      <w:bookmarkStart w:id="377" w:name="_Toc140"/>
      <w:bookmarkEnd w:id="376"/>
      <w:r>
        <w:rPr>
          <w:rtl w:val="true"/>
        </w:rPr>
        <w:t>اظهار محبت نسبت به فرزندان</w:t>
      </w:r>
      <w:bookmarkEnd w:id="37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دانشمندان فنّ تربیت و روانشناسان، این مطلب به اثبات رسیده که اطفال در تمام دوران کودکی، به محبّت و اظهار علاقه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می‌خواهد پدر و مادر بیش از دیگران، او را دوست بدارند و نسبت به او اظهار علاقه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چندان توجهی ندارد که در کاخ زندگی می‌کند یا در کوخ، لباس و خوراکش خیلی اعلا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بدین موضوع کاملاً توجّه دارد که دوستش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درونی کودک را چیزی جز اظهار محبّت</w:t>
      </w:r>
    </w:p>
    <w:p>
      <w:pPr>
        <w:pStyle w:val="BookText"/>
        <w:rPr/>
      </w:pPr>
      <w:r>
        <w:rPr>
          <w:rFonts w:ascii="IRNazanin" w:hAnsi="IRNazanin" w:eastAsia="IRNazanin"/>
          <w:color w:val="111111"/>
          <w:sz w:val="28"/>
          <w:sz w:val="28"/>
          <w:szCs w:val="28"/>
          <w:rtl w:val="true"/>
          <w:lang w:bidi="fa-IR"/>
        </w:rPr>
        <w:t>و نوازش ارضاء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اخلاق و شخصیت آینده‌ی او همین اظهار محبت‌ها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آغوش گرم مادر و نوازشهای مخلصانه‌ی پدر است که روح بشر دوستی و علاقه‌ی به هم نوع را در کودک می‌دمد، برای اظهار همدردی و کمک به دیگران آماده‌اش می‌سازد، همین نوازشهای بی‌شائبه است که کودک را از ترس و تنهایی و ضعف نجات می‌دهد و به زندگی امیدوار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مهرورزی‌ها و بوسه‌های بی‌شائبه است که روح خوشبینی و خوشخویی را به او تلقین می‌کند و او را به سوی زندگی اجتماعی، تعاون و همکاری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عزلت گوشه‌گیری نجاتش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همین نوازشها است که کودک احساس شخصیت می‌کند و خودش را لایق دوستی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از جهت محبّت کمبود داشته باشد، معمولاً ترسو، خجول، ضعیف، بدبین، گوشه‌گیر، بی‌علاقه و پژمرده و حتّی مریض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برای اظهار عکس‌العمل و نشان دادن بی‌نیازی، دست به اعمالی نظیر جنایت، دزدی و قتل نفس بزند تا بدین وسیله از اجتماعی که او را دوست ندارد، انتقام گیرد و تظاهر به بی‌نیازی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محبّت و نوازش کودک یکی از احتیاجات ضروری او بشمار می‌رود و برای پرورش او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مذکور در خانه‌ی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اجرا می‌شد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آنرا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او را در پارچه‌ی زردی پیچیده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را در پارچه‌ی زرد نپیچید؟ سپس لباسهای زرد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انداخت و او</w:t>
      </w:r>
    </w:p>
    <w:p>
      <w:pPr>
        <w:pStyle w:val="BookText"/>
        <w:rPr/>
      </w:pPr>
      <w:r>
        <w:rPr>
          <w:rFonts w:ascii="IRNazanin" w:hAnsi="IRNazanin" w:eastAsia="IRNazanin"/>
          <w:color w:val="111111"/>
          <w:sz w:val="28"/>
          <w:sz w:val="28"/>
          <w:szCs w:val="28"/>
          <w:rtl w:val="true"/>
          <w:lang w:bidi="fa-IR"/>
        </w:rPr>
        <w:t>را در پارچه‌ی سفیدی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بغل گرفت و شروع کرد به بوسیدن و همین عمل را،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روزی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جماعت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سجده می‌رفت،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او سوار می‌شد و پاهایش را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می‌خواست سر از سجده بردارد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 و به آرامی کنار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دوباره به سجده می‌رفت، باز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شانه‌ی آن جناب سوار می‌شد،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می‌گرفت و کنار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کیفیت نمازش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که جریان را مشاهده می‌کرد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نسبت به کودکانتان طوری رفتار می‌کنید که ما از آن امتناع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اگر به خدا و رسول ایمان داشتید نسبت به کودکان مدارا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به واسطه‌ی این رفتار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می‌بوسید و نوازش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ده فرزند دارم ولی تا حال هیچ یک از آنان را نبوسیده‌ام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محبت را از قلب تو گرفته من چه کنم؟ هر کس نسبت به اطفال ترحم نکند و احترام بزرگسالان را نگه ندارد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خانه‌ی فاطمه عبور کرد، صدای گریه‌ی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نمی‌دانی گریه‌ی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و</w:t>
      </w:r>
      <w:bookmarkStart w:id="378" w:name="pg61_3127"/>
    </w:p>
    <w:p>
      <w:pPr>
        <w:pStyle w:val="BookText"/>
        <w:rPr/>
      </w:pPr>
      <w:bookmarkEnd w:id="378"/>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مبارک سوار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گاهی 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می‌بوسید و گاهی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 این دو کودک را دوست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با من دوستی نموده و هر کس با آنان دشمنی کند با من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خدمت آن حضرت می‌برد، آنها را به سینه می‌چسبانید و مانند گل می‌بویید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دهان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می‌مکید چنان که خرما را می‌مکند</w:t>
      </w:r>
      <w:r>
        <w:rPr>
          <w:rFonts w:eastAsia="IRNazanin" w:cs="IRNazanin"/>
          <w:color w:val="111111"/>
          <w:sz w:val="28"/>
          <w:szCs w:val="28"/>
          <w:rtl w:val="true"/>
          <w:lang w:bidi="fa-IR"/>
        </w:rPr>
        <w:t>.</w:t>
      </w:r>
    </w:p>
    <w:p>
      <w:pPr>
        <w:pStyle w:val="Heading3"/>
        <w:numPr>
          <w:ilvl w:val="2"/>
          <w:numId w:val="1"/>
        </w:numPr>
        <w:rPr/>
      </w:pPr>
      <w:bookmarkStart w:id="379" w:name="__RefHeading___Toc200454_211673320"/>
      <w:bookmarkStart w:id="380" w:name="_Toc141"/>
      <w:bookmarkEnd w:id="379"/>
      <w:r>
        <w:rPr>
          <w:rtl w:val="true"/>
        </w:rPr>
        <w:t>توجه به نیازهای کودکان</w:t>
      </w:r>
      <w:bookmarkEnd w:id="380"/>
    </w:p>
    <w:p>
      <w:pPr>
        <w:pStyle w:val="BookText"/>
        <w:rPr/>
      </w:pPr>
      <w:r>
        <w:rPr>
          <w:rFonts w:ascii="IRNazanin" w:hAnsi="IRNazanin" w:eastAsia="IRNazanin"/>
          <w:color w:val="111111"/>
          <w:sz w:val="28"/>
          <w:sz w:val="28"/>
          <w:szCs w:val="28"/>
          <w:rtl w:val="true"/>
          <w:lang w:bidi="fa-IR"/>
        </w:rPr>
        <w:t>از عوامل مؤثر در سلامت و نشاط روحی و جسمی فرزند، تغذیه و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اینگونه نیازها جسم و روح کودک را آرام و آسوده نگه می‌دارد، سلامتی و صلابت روح او را تا پایان عمر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ناهنجاریهای فراوانی که در انسانهای بزرگ دیده می‌شود، بنوعی ریشه در نیازهای این دوره از زندگی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نباید از تأثیرگذاری متقابل روح و جسم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یک جسم بیمار، روح را پژمرده و بی‌نشاط می‌سازد، همانگونه که روح افسرده، موجب اخلال در فعالیتهای بدن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در تاریخ خوانده‌ایم که گاه،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فرزندان را به قیمت گرسنگی خود، سیر می‌کرد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مسلمانان به علّت کمبود آب، سخت در مضیقه بودند،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عرض کرد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من خردسالند و تحمّل تشنگی در توان</w:t>
      </w:r>
      <w:bookmarkStart w:id="381" w:name="pg61_3128"/>
    </w:p>
    <w:p>
      <w:pPr>
        <w:pStyle w:val="BookText"/>
        <w:rPr/>
      </w:pPr>
      <w:bookmarkEnd w:id="381"/>
      <w:r>
        <w:rPr>
          <w:rFonts w:ascii="IRNazanin" w:hAnsi="IRNazanin" w:eastAsia="IRNazanin"/>
          <w:color w:val="111111"/>
          <w:sz w:val="28"/>
          <w:sz w:val="28"/>
          <w:szCs w:val="28"/>
          <w:rtl w:val="true"/>
          <w:lang w:bidi="fa-IR"/>
        </w:rPr>
        <w:t>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نگرانی دخترش را در این رابطه، بجا و به موقع دید، زبان مبارکش را در دهان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با تر کردن دهان</w:t>
      </w:r>
    </w:p>
    <w:p>
      <w:pPr>
        <w:pStyle w:val="BookText"/>
        <w:rPr/>
      </w:pPr>
      <w:r>
        <w:rPr>
          <w:rFonts w:ascii="IRNazanin" w:hAnsi="IRNazanin" w:eastAsia="IRNazanin"/>
          <w:color w:val="111111"/>
          <w:sz w:val="28"/>
          <w:sz w:val="28"/>
          <w:szCs w:val="28"/>
          <w:rtl w:val="true"/>
          <w:lang w:bidi="fa-IR"/>
        </w:rPr>
        <w:t xml:space="preserve">آنها،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نگرانی درآورد و آن دو طفل کوچک را نیز از تشنگی مفرط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عطوفت و مهر مادری 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بود که در لحظات پایانی عمر خود، سخت نگران حال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بیشترین نگرانی آن حضرت برای محرومیّت آنها از مادر بود، زیرا او می‌دانست که پس از شهادتش، هیچکس نمی‌تواند مهر و محبّت مادری را نسبت به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فرزندانش از این نعمت بزرگ یعنی محبّت مادرانه، کاملاً محروم نمانند،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و از ایشان خواست که پس از او، کسی را به همسری انتخاب کند، که بتواند از عهده‌ی این مهم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مقداری از غمهای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محرومیت فرزندانش از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مربوط می‌شد و گاهی با قلبی سوزان، خطاب به</w:t>
      </w:r>
    </w:p>
    <w:p>
      <w:pPr>
        <w:pStyle w:val="BookText"/>
        <w:rPr/>
      </w:pPr>
      <w:r>
        <w:rPr>
          <w:rFonts w:ascii="IRNazanin" w:hAnsi="IRNazanin" w:eastAsia="IRNazanin"/>
          <w:color w:val="111111"/>
          <w:sz w:val="28"/>
          <w:sz w:val="28"/>
          <w:szCs w:val="28"/>
          <w:rtl w:val="true"/>
          <w:lang w:bidi="fa-IR"/>
        </w:rPr>
        <w:t>فرزندانش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رفت پدرتان،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عزیز می‌داشت؟ او شما را بر دوش خود سوار می‌کرد و به شما مهربانی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جدّ بزرگوارتان که از همه به شما مهربانتر بود، آن‌گونه که نمی‌گذاشت شما بر روی زمین راه بروید و همیشه شما را در آغوش خود داشت؟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او را نمی‌بینم که شما را بر دوش گرفته باشد</w:t>
      </w:r>
      <w:r>
        <w:rPr>
          <w:rFonts w:eastAsia="IRNazanin" w:cs="IRNazanin"/>
          <w:color w:val="111111"/>
          <w:sz w:val="28"/>
          <w:szCs w:val="28"/>
          <w:rtl w:val="true"/>
          <w:lang w:bidi="fa-IR"/>
        </w:rPr>
        <w:t>.</w:t>
      </w:r>
    </w:p>
    <w:p>
      <w:pPr>
        <w:pStyle w:val="Heading3"/>
        <w:numPr>
          <w:ilvl w:val="2"/>
          <w:numId w:val="1"/>
        </w:numPr>
        <w:rPr/>
      </w:pPr>
      <w:bookmarkStart w:id="382" w:name="__RefHeading___Toc200456_211673320"/>
      <w:bookmarkStart w:id="383" w:name="_Toc142"/>
      <w:bookmarkEnd w:id="382"/>
      <w:r>
        <w:rPr>
          <w:rtl w:val="true"/>
        </w:rPr>
        <w:t>توجّه به بازی و تحرّک کودکان</w:t>
      </w:r>
      <w:bookmarkEnd w:id="38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اینکه ظهور اسلام در محیطی کاملاً بی‌فرهنگ و دور از تمدّن</w:t>
      </w:r>
    </w:p>
    <w:p>
      <w:pPr>
        <w:pStyle w:val="BookText"/>
        <w:rPr/>
      </w:pPr>
      <w:r>
        <w:rPr>
          <w:rFonts w:ascii="IRNazanin" w:hAnsi="IRNazanin" w:eastAsia="IRNazanin"/>
          <w:color w:val="111111"/>
          <w:sz w:val="28"/>
          <w:sz w:val="28"/>
          <w:szCs w:val="28"/>
          <w:rtl w:val="true"/>
          <w:lang w:bidi="fa-IR"/>
        </w:rPr>
        <w:t>بود، اما برنامه و شیوه‌های ارائه شده از طرف اولیای دین، همیشه با انسانها از هر تمدّن و فرهنگی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مواردی که در شیوه‌ی تربیت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خاصّی داشت، تحرّک و بازی کودکان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و تکاپو به قدری برای سلامتی و رشد مناسب کودک، ضروری است که حتی برای تشویق آنها به تحرّک و بازی، بزرگترها نیز باید تن به بازی و جست و خیز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در دوران کودکی به منزله‌ی واکنش کودک در برابر عوامل محیطی و بروز استعدادهای نهفته‌ی اوست که تأثیرات آن در کنار تقویت جسم و افزایش بنیه‌ی کودک،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بازی، در پرورش نیروی ابداع و ابتکار کودک بی‌نهایت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غفلت از بازی به هیچ وجه به صلاح کودک و والدین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همبازی شدن رسول معظم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فرزندان دخترش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نکته‌ی مهم است که بازی و تحرّک کودک، یکی از لوازم تربیت صحیح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بازی بچّه‌ها توجه کافی مبذول می‌داشتند و همین امر، موجب شادابی و نشاط روزافزون آنها می‌شد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خانه‌هایی که برای کودک، محیط مناسب و دلنشین برای بازی و تحرّک نیست، در روحیّه و شخصیّت اعضای خردسال آن خانه، اثر نامطلوبی دارد، نباید فراموش کرد که تحرک و بازی، اقتضای طبیعت و سن کودک است و پدر و مادر وی وظیفه دارند شرط و لوازم این مهم را برای کودکان خود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با فرزندانش همبازی می‌شد، و به این نکته نیز توجّه</w:t>
      </w:r>
      <w:bookmarkStart w:id="384" w:name="pg61_3130"/>
    </w:p>
    <w:p>
      <w:pPr>
        <w:pStyle w:val="BookText"/>
        <w:rPr/>
      </w:pPr>
      <w:bookmarkEnd w:id="384"/>
      <w:r>
        <w:rPr>
          <w:rFonts w:ascii="IRNazanin" w:hAnsi="IRNazanin" w:eastAsia="IRNazanin"/>
          <w:color w:val="111111"/>
          <w:sz w:val="28"/>
          <w:sz w:val="28"/>
          <w:szCs w:val="28"/>
          <w:rtl w:val="true"/>
          <w:lang w:bidi="fa-IR"/>
        </w:rPr>
        <w:t>داشت که در بازی، نوع الفاظ و حرکات مادر، سرمشق کودک، قرار می‌گیرد؛ بنابراین باید از کلمات و جملات مناسبی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در قالب بازی‌های کودکانه شخصیت کودک را تقویت نمود، او را به داشتن افتخارات و ارزشهای اکتسابی، تحریک و تهییج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مرهون در پیش گرفتن شیوه‌های صحیح در این رابطه است</w:t>
      </w:r>
      <w:r>
        <w:rPr>
          <w:rFonts w:eastAsia="IRNazanin" w:cs="IRNazanin"/>
          <w:color w:val="111111"/>
          <w:sz w:val="28"/>
          <w:szCs w:val="28"/>
          <w:rtl w:val="true"/>
          <w:lang w:bidi="fa-IR"/>
        </w:rPr>
        <w:t>.</w:t>
      </w:r>
    </w:p>
    <w:p>
      <w:pPr>
        <w:pStyle w:val="Heading3"/>
        <w:numPr>
          <w:ilvl w:val="2"/>
          <w:numId w:val="1"/>
        </w:numPr>
        <w:rPr/>
      </w:pPr>
      <w:bookmarkStart w:id="385" w:name="__RefHeading___Toc200458_211673320"/>
      <w:bookmarkStart w:id="386" w:name="_Toc143"/>
      <w:bookmarkEnd w:id="385"/>
      <w:r>
        <w:rPr>
          <w:rtl w:val="true"/>
        </w:rPr>
        <w:t>استفاده از جاذبه شعر در تربیت کودکان</w:t>
      </w:r>
      <w:bookmarkEnd w:id="386"/>
    </w:p>
    <w:p>
      <w:pPr>
        <w:pStyle w:val="BookText"/>
        <w:rPr/>
      </w:pPr>
      <w:r>
        <w:rPr>
          <w:rFonts w:ascii="IRNazanin" w:hAnsi="IRNazanin" w:eastAsia="IRNazanin"/>
          <w:color w:val="111111"/>
          <w:sz w:val="28"/>
          <w:sz w:val="28"/>
          <w:szCs w:val="28"/>
          <w:rtl w:val="true"/>
          <w:lang w:bidi="fa-IR"/>
        </w:rPr>
        <w:t xml:space="preserve">شکی نیست که لالائیهای دوره کودکی جاذبه‌ی خاصی همراه با حلاوت فراموش نشدنی در ذهن انسان داشته و در تقویت و تثبیت ارزشهای اخلاقی، اجتماعی و حتّی ارائه الگو و اسوه شخصیّتی می‌تواند، نقش خطیر ایفا نماید، بنابراین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تربیتی را با استفاده از ذوق شعری خویش به بهترین وجه به کار می‌گرفت و اشعار سرشار از مضامین بلند را در ساعات بازی بچّه‌ها می‌خواند که آنها را سرگرم کرده و مفاهیم والای ارزشی را به فرزندانش تلقین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خطاب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اشبه اباک یا حسن</w:t>
      </w:r>
    </w:p>
    <w:p>
      <w:pPr>
        <w:pStyle w:val="BookText"/>
        <w:rPr/>
      </w:pPr>
      <w:r>
        <w:rPr>
          <w:rFonts w:ascii="IRNazanin" w:hAnsi="IRNazanin" w:eastAsia="IRNazanin"/>
          <w:color w:val="111111"/>
          <w:sz w:val="28"/>
          <w:sz w:val="28"/>
          <w:szCs w:val="28"/>
          <w:rtl w:val="true"/>
          <w:lang w:bidi="fa-IR"/>
        </w:rPr>
        <w:t>و اخلع عن الحلق الرسن</w:t>
      </w:r>
    </w:p>
    <w:p>
      <w:pPr>
        <w:pStyle w:val="BookText"/>
        <w:rPr/>
      </w:pPr>
      <w:r>
        <w:rPr>
          <w:rFonts w:ascii="IRNazanin" w:hAnsi="IRNazanin" w:eastAsia="IRNazanin"/>
          <w:color w:val="111111"/>
          <w:sz w:val="28"/>
          <w:sz w:val="28"/>
          <w:szCs w:val="28"/>
          <w:rtl w:val="true"/>
          <w:lang w:bidi="fa-IR"/>
        </w:rPr>
        <w:t>و اعبد الها ذالمنن</w:t>
      </w:r>
    </w:p>
    <w:p>
      <w:pPr>
        <w:pStyle w:val="BookText"/>
        <w:rPr/>
      </w:pPr>
      <w:r>
        <w:rPr>
          <w:rFonts w:ascii="IRNazanin" w:hAnsi="IRNazanin" w:eastAsia="IRNazanin"/>
          <w:color w:val="111111"/>
          <w:sz w:val="28"/>
          <w:sz w:val="28"/>
          <w:szCs w:val="28"/>
          <w:rtl w:val="true"/>
          <w:lang w:bidi="fa-IR"/>
        </w:rPr>
        <w:t>و لا توال ذا الاحسن</w:t>
      </w:r>
    </w:p>
    <w:p>
      <w:pPr>
        <w:pStyle w:val="BookText"/>
        <w:rPr/>
      </w:pPr>
      <w:r>
        <w:rPr>
          <w:rFonts w:ascii="IRNazanin" w:hAnsi="IRNazanin" w:eastAsia="IRNazanin"/>
          <w:color w:val="111111"/>
          <w:sz w:val="28"/>
          <w:sz w:val="28"/>
          <w:szCs w:val="28"/>
          <w:rtl w:val="true"/>
          <w:lang w:bidi="fa-IR"/>
        </w:rPr>
        <w:t>یعنی ای حسن جان همچون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ریسمان را از اطراف حق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صاحب نعمتها را پرستش کن و با افراد کینه‌توز دوستی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سروده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شبیه بابی</w:t>
      </w:r>
    </w:p>
    <w:p>
      <w:pPr>
        <w:pStyle w:val="BookText"/>
        <w:rPr/>
      </w:pPr>
      <w:r>
        <w:rPr>
          <w:rFonts w:ascii="IRNazanin" w:hAnsi="IRNazanin" w:eastAsia="IRNazanin"/>
          <w:color w:val="111111"/>
          <w:sz w:val="28"/>
          <w:sz w:val="28"/>
          <w:szCs w:val="28"/>
          <w:rtl w:val="true"/>
          <w:lang w:bidi="fa-IR"/>
        </w:rPr>
        <w:t>لست شبیها بعلی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پدرم رسول‌اللَّه شباهت داری شبیه پدرت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با او بازی می‌کردند حضرت علی</w:t>
      </w:r>
      <w:bookmarkStart w:id="387" w:name="pg61_3131"/>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 تبسّم کردند</w:t>
      </w:r>
      <w:r>
        <w:rPr>
          <w:rFonts w:eastAsia="IRNazanin" w:cs="IRNazanin"/>
          <w:color w:val="111111"/>
          <w:sz w:val="28"/>
          <w:szCs w:val="28"/>
          <w:rtl w:val="true"/>
          <w:lang w:bidi="fa-IR"/>
        </w:rPr>
        <w:t>.</w:t>
      </w:r>
    </w:p>
    <w:p>
      <w:pPr>
        <w:pStyle w:val="Heading3"/>
        <w:numPr>
          <w:ilvl w:val="2"/>
          <w:numId w:val="1"/>
        </w:numPr>
        <w:rPr/>
      </w:pPr>
      <w:bookmarkStart w:id="388" w:name="__RefHeading___Toc200460_211673320"/>
      <w:bookmarkStart w:id="389" w:name="_Toc144"/>
      <w:bookmarkEnd w:id="388"/>
      <w:r>
        <w:rPr>
          <w:rtl w:val="true"/>
        </w:rPr>
        <w:t>ارج نهادن به شخصیت فرزندان</w:t>
      </w:r>
      <w:bookmarkEnd w:id="389"/>
    </w:p>
    <w:p>
      <w:pPr>
        <w:pStyle w:val="BookText"/>
        <w:rPr/>
      </w:pPr>
      <w:r>
        <w:rPr>
          <w:rFonts w:ascii="IRNazanin" w:hAnsi="IRNazanin" w:eastAsia="IRNazanin"/>
          <w:color w:val="111111"/>
          <w:sz w:val="28"/>
          <w:sz w:val="28"/>
          <w:szCs w:val="28"/>
          <w:rtl w:val="true"/>
          <w:lang w:bidi="fa-IR"/>
        </w:rPr>
        <w:t>دانشمندان روانشناس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کننده باید شخصیت کودک را پرورش دهد و اعتماد به نفس را به او تلقین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نفس و با شخصیت بار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اگر به کودک احترام نگذاشت و او را کوچک شمرد و شخصیّت او را خرد کرد، طبعاً ترسو و بی‌شخصیّت بار می‌آید و خودش را زبون و بی‌ارزش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 شد خودش را کوچکتر از آن می‌داند که به کارهای بزرگ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اجتماع منشأ اثر واقع نخواهد شد و به آسانی زیر بار ذلّت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خودش را بزرگ و با شخصیت دانست، به کارهای پست، تن نمی‌دهد و زیر بار خواری و ذلّت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نفسانی تا حدودی، به تربیت خانوادگی و روحیّات پدر و مادر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برای تقویت روحی کودک مطالبی را به تربیت کنندگان توصیه می‌کنند که از جمله‌ی آنها موضوعات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علاقه، محبّت و نوازش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در ابتدای سخن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محبت پدر و مادر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کافی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صفات خوب کودک را یادآوری کرد و او را در حضور خودش و دیگران تعریف و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 نفس را به او تلقین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جوانان اهل بهشتند و پدرشان از آنان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ریحان خدایی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منبر نشسته بود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پهلویش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مردم نگاه می‌کرد و گاهی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آقا و بزرگ است، به برکت او در بین امتم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داخل خانه‌ی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دیدم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 حضرت سوارند و آن جناب با دست و پا راه می‌رود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شتر، شتر شما است و بهترین سوار شمایید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با بچّه‌ها بازی می‌کند، پس دست مبارکش را دراز کرد تا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و آن طرف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با شوخی و تبسّم او را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دستهایش را زیر چانه‌ی او و دست دیگرش را پشت گردن نهاد و دهان مبارکش را بر لبهای او گذاشته می‌بوسید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من از حسینم، هر کس او 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پیشوای مردم و بزرگ جوانان اهل بهشتید و از ارتکاب گناه معصومید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با شما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روزی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رسول خدا آورد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رسول‌اللَّه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ایشان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هیبت و سیادت خود را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 و شجاعت وجود خودم را به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بر زانوی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می‌بوسید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بزرگ و بزرگ‌زاده و امام و پسر امام و پدر امامان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حجّت، پسر حجّت و پدر نُه حجّت می‌باشی که آخرشان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پرورش شخصیت اولاد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می‌کرد و زهرا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برنامه متابعت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نشد که کودکان را تحقیر کنند و شخصیّت آنها را در حضور دیگران کوچک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و شکست بر روحشان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طبعاً بزرگ و آقا تربیت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شخصی مرتکب گناهی شد که مستوجب کیفر بود، پس خودش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داشت تا گاهی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بین راه ملاقات نمود، آنان را بر دوش گرفته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رسول‌اللَّه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شفیع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شما را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عظمت و بزرگی نفس بود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مختصری که داشت، در مقابل سپاه بیشمار یزید پایداری کرد و مردانه جنگ نمود و تن به ذلّت و خواری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بندگان فرار نمی‌کنم و تسلیم خواری و ذلت نمی‌شوم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همین تربیت بود که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مصیبت‌هایی که دید خود را در قبال دستگاه ستمگر یزید لعنه الله و العذاب نباخت و مرعوب آنان</w:t>
      </w:r>
      <w:bookmarkStart w:id="390" w:name="pg61_3134"/>
    </w:p>
    <w:p>
      <w:pPr>
        <w:pStyle w:val="BookText"/>
        <w:rPr/>
      </w:pPr>
      <w:bookmarkEnd w:id="390"/>
      <w:r>
        <w:rPr>
          <w:rFonts w:ascii="IRNazanin" w:hAnsi="IRNazanin" w:eastAsia="IRNazanin"/>
          <w:color w:val="111111"/>
          <w:sz w:val="28"/>
          <w:sz w:val="28"/>
          <w:szCs w:val="28"/>
          <w:rtl w:val="true"/>
          <w:lang w:bidi="fa-IR"/>
        </w:rPr>
        <w:t>نشد و به وسیله‌ی خطابه‌های شورانگیزش شهر کوفه و شام را منقلب ساخت و دستگاه جبّار و خونخوار یزیدیان را رسوا و مفتضح ساخت</w:t>
      </w:r>
      <w:r>
        <w:rPr>
          <w:rFonts w:eastAsia="IRNazanin" w:cs="IRNazanin"/>
          <w:color w:val="111111"/>
          <w:sz w:val="28"/>
          <w:szCs w:val="28"/>
          <w:rtl w:val="true"/>
          <w:lang w:bidi="fa-IR"/>
        </w:rPr>
        <w:t>.</w:t>
      </w:r>
    </w:p>
    <w:p>
      <w:pPr>
        <w:pStyle w:val="Heading3"/>
        <w:numPr>
          <w:ilvl w:val="2"/>
          <w:numId w:val="1"/>
        </w:numPr>
        <w:rPr/>
      </w:pPr>
      <w:bookmarkStart w:id="391" w:name="__RefHeading___Toc200462_211673320"/>
      <w:bookmarkStart w:id="392" w:name="_Toc145"/>
      <w:bookmarkEnd w:id="391"/>
      <w:r>
        <w:rPr>
          <w:rtl w:val="true"/>
        </w:rPr>
        <w:t>توجّه دادن فرزندان به رعایت نظم و حقوق دیگران</w:t>
      </w:r>
      <w:bookmarkEnd w:id="392"/>
    </w:p>
    <w:p>
      <w:pPr>
        <w:pStyle w:val="BookText"/>
        <w:rPr/>
      </w:pPr>
      <w:r>
        <w:rPr>
          <w:rFonts w:ascii="IRNazanin" w:hAnsi="IRNazanin" w:eastAsia="IRNazanin"/>
          <w:color w:val="111111"/>
          <w:sz w:val="28"/>
          <w:sz w:val="28"/>
          <w:szCs w:val="28"/>
          <w:rtl w:val="true"/>
          <w:lang w:bidi="fa-IR"/>
        </w:rPr>
        <w:t>از دیگر مطالبی که باید همواره مورد توجّه و دقّت پدر و مادر و سایر مربیّان قرار گیرد که مراقب کودک باشند تا از حق خودش تجاوز نکند و حقوق دیگران را نیز محترم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نظم در زندگی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چنان تربیت شود که نه از گرفتن حقّش عاجز باشد و نه حقوق دیگران را پایمال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شالوده‌ی این صفت در خانه و به دست پدر و مادر ریخته می‌شود، پدر و مادر باید نسبت به تمام کودکانشان یک جور رفتار کنند، هیچ یک را بر دیگری مقدّم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پسر و دختر و کوچک و بزرگ و زشت و زیبا و خوش‌فهم و بد فهم فرق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اظهار محبّت و علاقه هم با همه‌ی آنان یک جور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 حسد و کینه‌توزی در بینشان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سرکش و متجاوز بار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دید در خانه‌ی خودشان کاملاً حقوق افراد مراعات می‌شود، می‌فهمد که در اجتماع هم باید حقوق افراد را محترم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خانه هرج و مرج بود و حقوق افراد مراعات نشد، خوی سرکشی و تجاوز در کودک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در مغازه‌ی نانوایی، یا در موقع سوار شدن به اتوبوس، یا در هنگام رفتن به کلاس و بیرون آمدن از</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نوبت دیگران را رعایت نکرد و حق سایرین را تضییع نمود، پدر، مادر و یا مربیّان</w:t>
      </w:r>
      <w:bookmarkStart w:id="393" w:name="pg61_3135"/>
    </w:p>
    <w:p>
      <w:pPr>
        <w:pStyle w:val="BookText"/>
        <w:rPr/>
      </w:pPr>
      <w:bookmarkEnd w:id="393"/>
      <w:r>
        <w:rPr>
          <w:rFonts w:ascii="IRNazanin" w:hAnsi="IRNazanin" w:eastAsia="IRNazanin"/>
          <w:color w:val="111111"/>
          <w:sz w:val="28"/>
          <w:sz w:val="28"/>
          <w:szCs w:val="28"/>
          <w:rtl w:val="true"/>
          <w:lang w:bidi="fa-IR"/>
        </w:rPr>
        <w:t>دیگر او را در این عمل تشویق کردند، به آن کودک معصوم خیانت نموده‌اند، زیرا از آغاز کودکی می‌پندارد که زورگویی و تعدّی بر دیگران و تقدّم بی‌جهت، یک نوع زرنگی و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وقتی وارد اجتماع شد یا در رأس کاری قرار گرفت، تمام مقصدش کوبیدن و پایمال کردن حقوق دیگران خواهد بود و به غیر از نفع شخصی خودش هیچ هدف و منظوری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مراعات حقوق دیگران به طور کامل در خانه‌ی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این باره دقت می‌شد که حقوق و نظم را در کوچکترین موارد مراعات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ما استراحت می‌کردند،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برخاست قدری شیر دوشید و در ظرفی کرده و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خویش بلند شد خواست کاسه‌ی شیر را از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اما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w:t>
      </w:r>
    </w:p>
    <w:p>
      <w:pPr>
        <w:pStyle w:val="BookText"/>
        <w:rPr/>
      </w:pPr>
      <w:r>
        <w:rPr>
          <w:rFonts w:ascii="IRNazanin" w:hAnsi="IRNazanin" w:eastAsia="IRNazanin"/>
          <w:color w:val="111111"/>
          <w:sz w:val="28"/>
          <w:sz w:val="28"/>
          <w:szCs w:val="28"/>
          <w:rtl w:val="true"/>
          <w:lang w:bidi="fa-IR"/>
        </w:rPr>
        <w:t xml:space="preserve">نگذاشت شیر را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منظره را تماشا می‌کرد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رسول‌اللَّه گویا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دوست داری؟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نیست، بلکه علت دفاع من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حقّ تقدّم دارد و زودتر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آب کرده، باید نوبت را مراعات نمود</w:t>
      </w:r>
      <w:r>
        <w:rPr>
          <w:rFonts w:eastAsia="IRNazanin" w:cs="IRNazanin"/>
          <w:color w:val="111111"/>
          <w:sz w:val="28"/>
          <w:szCs w:val="28"/>
          <w:rtl w:val="true"/>
          <w:lang w:bidi="fa-IR"/>
        </w:rPr>
        <w:t>.</w:t>
      </w:r>
    </w:p>
    <w:p>
      <w:pPr>
        <w:pStyle w:val="Heading3"/>
        <w:numPr>
          <w:ilvl w:val="2"/>
          <w:numId w:val="1"/>
        </w:numPr>
        <w:rPr/>
      </w:pPr>
      <w:bookmarkStart w:id="394" w:name="__RefHeading___Toc200464_211673320"/>
      <w:bookmarkStart w:id="395" w:name="_Toc146"/>
      <w:bookmarkEnd w:id="394"/>
      <w:r>
        <w:rPr>
          <w:rtl w:val="true"/>
        </w:rPr>
        <w:t>عدم تبعیض بین فرزندان</w:t>
      </w:r>
      <w:bookmarkEnd w:id="395"/>
    </w:p>
    <w:p>
      <w:pPr>
        <w:pStyle w:val="BookText"/>
        <w:rPr/>
      </w:pPr>
      <w:r>
        <w:rPr>
          <w:rFonts w:ascii="IRNazanin" w:hAnsi="IRNazanin" w:eastAsia="IRNazanin"/>
          <w:color w:val="111111"/>
          <w:sz w:val="28"/>
          <w:sz w:val="28"/>
          <w:szCs w:val="28"/>
          <w:rtl w:val="true"/>
          <w:lang w:bidi="fa-IR"/>
        </w:rPr>
        <w:t>پدر یا مادر نباید در میان فرزندانشان، بدون جهت فرق بگذارند و از این طریق حسادت و کینه‌توزی را در میان آنان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بین اولادکم کما تحبّون ان</w:t>
      </w:r>
    </w:p>
    <w:p>
      <w:pPr>
        <w:pStyle w:val="BookText"/>
        <w:rPr/>
      </w:pPr>
      <w:r>
        <w:rPr>
          <w:rFonts w:ascii="IRNazanin" w:hAnsi="IRNazanin" w:eastAsia="IRNazanin"/>
          <w:color w:val="111111"/>
          <w:sz w:val="28"/>
          <w:sz w:val="28"/>
          <w:szCs w:val="28"/>
          <w:rtl w:val="true"/>
          <w:lang w:bidi="fa-IR"/>
        </w:rPr>
        <w:t>یعدلوا بینکم فی البرّ و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فرزندان خود به عدالت رفتار کنید، همانگونه که دوست دارید دیگران در مورد شما به عدالت و محبّت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پرورش فرزندان عزیز خود طوری رفتار می‌کرد که همه را از عدالت پروری خویش خشنود می‌ساخت و با عواطف محبّت‌آمیز مادری تک تک آنان را به این صفت انسانی و اسلامی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دو فرزند دلبند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گرفته بودند، در این میان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پدر بزرگوارش،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پیروزی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می‌کند،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روح دادگری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را علیه فرزند کوچک تحریک می‌کنی؟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اطّلاع نداری که برادرم جبرئیل حسینم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حسنم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تحریک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ظاهر،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اطلاع نداشت و لذا به صورت سؤالی خواسته‌اش را مطرح ساخت و روح دادگریش را در مورد فرزندانش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قضیه‌ی دیگر آمده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یکدیگر مشغول نوشتن خط بودند و هر یک بر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بهتر از خطّ تو است و سرانجام داوری را به مادرشان موکول کردند، ولی آن حضرت برای اینکه دل هیچ کدام را نشکند، از داوری</w:t>
      </w:r>
    </w:p>
    <w:p>
      <w:pPr>
        <w:pStyle w:val="BookText"/>
        <w:rPr/>
      </w:pPr>
      <w:r>
        <w:rPr>
          <w:rFonts w:ascii="IRNazanin" w:hAnsi="IRNazanin" w:eastAsia="IRNazanin"/>
          <w:color w:val="111111"/>
          <w:sz w:val="28"/>
          <w:sz w:val="28"/>
          <w:szCs w:val="28"/>
          <w:rtl w:val="true"/>
          <w:lang w:bidi="fa-IR"/>
        </w:rPr>
        <w:t xml:space="preserve">خودداری کرد و موضوع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نیز به جبرئیل و به ترتیب، کار داوری به اسرافیل و در نهایت به خدای عالمیان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از جانب خدا ابلاغ کرد،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آن دو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 مهربان و دادگر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دانه‌های این گردنبند را در میان شما به زمین می‌ریزم، هر کس بیشتر آنها را بردارد خط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گردنبند را از گردنش باز کرد و دانه‌های آن را در برابر دو نور دیده‌اش به زمین ریخت و جبرئیل به امر الهی این منظره‌ی زیبا را تماشا می‌کرد، چون آن نور چشمان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کدام به طور مساوی دانه‌ها را برداشتند، جبرئیل به امر خدا آن یک دانه باقیمانده را دو قسمت کرد و هر کدام یک نصفه را برداشت و دل هیچکدام شکسته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قضیه که نمونه‌ای از صدها جریان دادگری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فرزندانش می‌باشد، می‌رساند که حضرت طوری عمل کرد، که نور دیدگانش ضمن کمال‌یابی و کمال‌جویی، نسبت به همدیگر بسیار مهربان و دلسوز باشند، و در برخورد و رفتار خانوادگی احترام یکدیگر را حفظ 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خاصی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 و در حضور او صحبت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تکلّم الحسین بین یدی الحسن اعظاما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علاقه‌مند بود و به احترام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کوچک‌تر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محبّت</w:t>
      </w:r>
      <w:bookmarkStart w:id="396" w:name="pg61_3138"/>
    </w:p>
    <w:p>
      <w:pPr>
        <w:pStyle w:val="BookText"/>
        <w:rPr/>
      </w:pPr>
      <w:bookmarkEnd w:id="396"/>
      <w:r>
        <w:rPr>
          <w:rFonts w:ascii="IRNazanin" w:hAnsi="IRNazanin" w:eastAsia="IRNazanin"/>
          <w:color w:val="111111"/>
          <w:sz w:val="28"/>
          <w:sz w:val="28"/>
          <w:szCs w:val="28"/>
          <w:rtl w:val="true"/>
          <w:lang w:bidi="fa-IR"/>
        </w:rPr>
        <w:t>و احترام متقابل زینب به برادرانش …</w:t>
      </w:r>
    </w:p>
    <w:p>
      <w:pPr>
        <w:pStyle w:val="Heading3"/>
        <w:numPr>
          <w:ilvl w:val="2"/>
          <w:numId w:val="1"/>
        </w:numPr>
        <w:rPr/>
      </w:pPr>
      <w:bookmarkStart w:id="397" w:name="__RefHeading___Toc200466_211673320"/>
      <w:bookmarkStart w:id="398" w:name="_Toc147"/>
      <w:bookmarkEnd w:id="397"/>
      <w:r>
        <w:rPr>
          <w:rtl w:val="true"/>
        </w:rPr>
        <w:t>برخوردار نمودن فرزندان از عواطف پاک مادری</w:t>
      </w:r>
      <w:bookmarkEnd w:id="398"/>
    </w:p>
    <w:p>
      <w:pPr>
        <w:pStyle w:val="BookText"/>
        <w:rPr/>
      </w:pPr>
      <w:r>
        <w:rPr>
          <w:rFonts w:ascii="IRNazanin" w:hAnsi="IRNazanin" w:eastAsia="IRNazanin"/>
          <w:color w:val="111111"/>
          <w:sz w:val="28"/>
          <w:sz w:val="28"/>
          <w:szCs w:val="28"/>
          <w:rtl w:val="true"/>
          <w:lang w:bidi="fa-IR"/>
        </w:rPr>
        <w:t xml:space="preserve">در یکی از روزها بلال در نماز صبح تأخیر کرد و از آن ماند،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حبسک؟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تصلحن و الصبیّ یبکی فقلت لها ان شئت کفیتک الرحی و کفیتنی الصبی و ان شئت و ان شئت کفیتک الصبی و کفیتنی الرحی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ارفق با بنی منک فذاک حبسنی فقال فرحمتها رحمک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تو را نگه داشت و مانع شد؟ عرض کرد برخورد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در حال آسیاب کردن بود و پسر بچّه‌اش گریه می‌کرد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من عهده‌دار آسیاب کردن می‌شوم و تو عهده‌دار بچه، اگر هم بخواهی من بچّه را نگه می‌دارم و تو آسیاب نمودن را انجام دهی،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به پسرم مهربانتر و مناسبترم، این کار مرا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کردی خداوند تو را رحمت کند</w:t>
      </w:r>
      <w:r>
        <w:rPr>
          <w:rFonts w:eastAsia="IRNazanin" w:cs="IRNazanin"/>
          <w:color w:val="111111"/>
          <w:sz w:val="28"/>
          <w:szCs w:val="28"/>
          <w:rtl w:val="true"/>
          <w:lang w:bidi="fa-IR"/>
        </w:rPr>
        <w:t>.</w:t>
      </w:r>
    </w:p>
    <w:p>
      <w:pPr>
        <w:pStyle w:val="Heading3"/>
        <w:numPr>
          <w:ilvl w:val="2"/>
          <w:numId w:val="1"/>
        </w:numPr>
        <w:rPr/>
      </w:pPr>
      <w:bookmarkStart w:id="399" w:name="__RefHeading___Toc200468_211673320"/>
      <w:bookmarkStart w:id="400" w:name="_Toc148"/>
      <w:bookmarkEnd w:id="399"/>
      <w:r>
        <w:rPr>
          <w:rtl w:val="true"/>
        </w:rPr>
        <w:t>امید دادن به فرزندان در اجابت خواسته‌های مشروع</w:t>
      </w:r>
      <w:bookmarkEnd w:id="400"/>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فرزندانش کاملاً مراقب بود و نکات تربیتی را خیلی خوب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فرزندانش را به گونه‌ای پاسخ می‌داد که آنها احساس کمبود و یا حقارت در خود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روایتی است از شیخ مفید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حضرت ثامن‌الائمه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کهنگی لباس خود به مادر شکایت کردند و ایام عید نزدیک بود،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عرب به انواع جامه‌های فاخر مزیّن گشته‌اند و به آن مفاخرت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از برای ما لباس نو تهیه نمی‌کنید؟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عزیزانم من در</w:t>
      </w:r>
    </w:p>
    <w:p>
      <w:pPr>
        <w:pStyle w:val="BookText"/>
        <w:rPr/>
      </w:pPr>
      <w:r>
        <w:rPr>
          <w:rFonts w:ascii="IRNazanin" w:hAnsi="IRNazanin" w:eastAsia="IRNazanin"/>
          <w:color w:val="111111"/>
          <w:sz w:val="28"/>
          <w:sz w:val="28"/>
          <w:szCs w:val="28"/>
          <w:rtl w:val="true"/>
          <w:lang w:bidi="fa-IR"/>
        </w:rPr>
        <w:t>اندیشه‌ی شما هستم و امیدوارم که تا هنگام عید خیاط لباسهای شما را دوخته به شما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منتظر بودند تا آنکه شب عید شد، باز همان لباس نو را مطالبه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تسلّی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گوشه‌ای آمد از روی خضوع و خشوع دست نیاز به درگاه خداوند بلند کرد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مهربان تو قادری دل فرزندان مرا خوش نمایی به جامه‌ای، که من به ایشان وعده داده‌ام به امید فضل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نشده بود که شخصی در خانه را 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کیستی؟ عرض کرد، منم خیّاط، جامه‌های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شخصی بقچه‌ای در زیر بغل دارد و تسلیم آن بانو نمود، چون آن را گشود، دید دو عمامه، دو دراعه، دو قبا و دو جفت موزه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شکر و ثنای رب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مادر هیچیک از کودکان عرب لباسی بدین لطافت ندیده‌اند و نپوشیده‌اند در آن اثنا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فرمای سرای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 و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خیّاط را شناختی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او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خازن بهشت بود و تا این قصّه را به من خبر نداد به آسمان عروج ننمود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از این حدیث برداشت می‌شود،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فضل خداوند در انسان همیشه باید زنده باشد و و نباید از درگاه خداوند ناامید بود، اگر انسان از خداوند بخواهد و</w:t>
      </w:r>
      <w:bookmarkStart w:id="401" w:name="pg61_3140"/>
    </w:p>
    <w:p>
      <w:pPr>
        <w:pStyle w:val="BookText"/>
        <w:rPr/>
      </w:pPr>
      <w:bookmarkEnd w:id="401"/>
      <w:r>
        <w:rPr>
          <w:rFonts w:ascii="IRNazanin" w:hAnsi="IRNazanin" w:eastAsia="IRNazanin"/>
          <w:color w:val="111111"/>
          <w:sz w:val="28"/>
          <w:sz w:val="28"/>
          <w:szCs w:val="28"/>
          <w:rtl w:val="true"/>
          <w:lang w:bidi="fa-IR"/>
        </w:rPr>
        <w:t>طلب کند خداوند اجابت می‌کند و بندگانش را ناامید از درگاهش بر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دیگر که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حضرت، با فرزندانش را نشان می‌دهد، اینکه حضرت به فرزندش دم از فقر و نداری نمی‌زند که بدین وسیله به روحیه‌ی فرزندانش ضربه وارد نشود و احساس کمبود و عقده‌ی حقارت در خود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فرزندانش را هم با امیدواری به اینکه در آینده، به زودی خواسته‌شان برآورده می‌شود، شاد و خوشحال می‌کند</w:t>
      </w:r>
      <w:r>
        <w:rPr>
          <w:rFonts w:eastAsia="IRNazanin" w:cs="IRNazanin"/>
          <w:color w:val="111111"/>
          <w:sz w:val="28"/>
          <w:szCs w:val="28"/>
          <w:rtl w:val="true"/>
          <w:lang w:bidi="fa-IR"/>
        </w:rPr>
        <w:t>.</w:t>
      </w:r>
    </w:p>
    <w:p>
      <w:pPr>
        <w:pStyle w:val="Heading3"/>
        <w:numPr>
          <w:ilvl w:val="2"/>
          <w:numId w:val="1"/>
        </w:numPr>
        <w:rPr/>
      </w:pPr>
      <w:bookmarkStart w:id="402" w:name="__RefHeading___Toc200470_211673320"/>
      <w:bookmarkStart w:id="403" w:name="_Toc149"/>
      <w:bookmarkEnd w:id="402"/>
      <w:r>
        <w:rPr>
          <w:rtl w:val="true"/>
        </w:rPr>
        <w:t>توجّه به حضور و غیاب فرزندان</w:t>
      </w:r>
      <w:bookmarkEnd w:id="403"/>
    </w:p>
    <w:p>
      <w:pPr>
        <w:pStyle w:val="BookText"/>
        <w:rPr/>
      </w:pPr>
      <w:r>
        <w:rPr>
          <w:rFonts w:ascii="IRNazanin" w:hAnsi="IRNazanin" w:eastAsia="IRNazanin"/>
          <w:color w:val="111111"/>
          <w:sz w:val="28"/>
          <w:sz w:val="28"/>
          <w:szCs w:val="28"/>
          <w:rtl w:val="true"/>
          <w:lang w:bidi="fa-IR"/>
        </w:rPr>
        <w:t>بی‌توجّهی نسبت به نظارت بر فرزندان بخصوص در رفت و آمدهای آنها نتایج زیانباری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خطرات و تهدیدهائی که هر لحظه سعادت یک جوان را در معرض نابودی قرار می‌دهد، لازم است رفتار آنها به ویژه موقع ورود به خانه و زمان خروج از آن مورد دقّت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اعتیاد، فساد، انحرافات فکری و بسیاری از خطرات دیگر، از همین بی‌توجهی پدر و مادر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فداکاری و محبّت خاصّی که نسبت به فرزندانش نشان می‌داد، مراقب تمام حرکات و سکنات آنها بود و به دقّت رفت و برگشتهای آنها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خانه‌ی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چون به خانه رسید دید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ناراحت پشت در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اینجا ایستاده‌ای؟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آهنگی مضطرب عرض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فرزندانم صبح بیرون رفته‌اند و تاکنون از آنها هیچ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آنها روان شد چون به نزدیک غار کوه رسید آنها را دید که در کمال سلامت و آرامش</w:t>
      </w:r>
      <w:bookmarkStart w:id="404" w:name="pg61_3141"/>
    </w:p>
    <w:p>
      <w:pPr>
        <w:pStyle w:val="BookText"/>
        <w:rPr/>
      </w:pPr>
      <w:bookmarkEnd w:id="404"/>
      <w:r>
        <w:rPr>
          <w:rFonts w:ascii="IRNazanin" w:hAnsi="IRNazanin" w:eastAsia="IRNazanin"/>
          <w:color w:val="111111"/>
          <w:sz w:val="28"/>
          <w:sz w:val="28"/>
          <w:szCs w:val="28"/>
          <w:rtl w:val="true"/>
          <w:lang w:bidi="fa-IR"/>
        </w:rPr>
        <w:t xml:space="preserve">مشغول بازی‌اند آنها را بر دوش گرفت و به سوی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خود نمونه‌ای گویا از توجه و اهمیت دادن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فرزندان خردسالش بود</w:t>
      </w:r>
      <w:r>
        <w:rPr>
          <w:rFonts w:eastAsia="IRNazanin" w:cs="IRNazanin"/>
          <w:color w:val="111111"/>
          <w:sz w:val="28"/>
          <w:szCs w:val="28"/>
          <w:rtl w:val="true"/>
          <w:lang w:bidi="fa-IR"/>
        </w:rPr>
        <w:t>.</w:t>
      </w:r>
    </w:p>
    <w:p>
      <w:pPr>
        <w:pStyle w:val="Heading3"/>
        <w:numPr>
          <w:ilvl w:val="2"/>
          <w:numId w:val="1"/>
        </w:numPr>
        <w:rPr/>
      </w:pPr>
      <w:bookmarkStart w:id="405" w:name="__RefHeading___Toc200472_211673320"/>
      <w:bookmarkStart w:id="406" w:name="_Toc150"/>
      <w:bookmarkEnd w:id="405"/>
      <w:r>
        <w:rPr>
          <w:rtl w:val="true"/>
        </w:rPr>
        <w:t>آموزش ایمان و تقوی به فرزندان</w:t>
      </w:r>
      <w:bookmarkEnd w:id="406"/>
    </w:p>
    <w:p>
      <w:pPr>
        <w:pStyle w:val="BookText"/>
        <w:rPr/>
      </w:pPr>
      <w:r>
        <w:rPr>
          <w:rFonts w:ascii="IRNazanin" w:hAnsi="IRNazanin" w:eastAsia="IRNazanin"/>
          <w:color w:val="111111"/>
          <w:sz w:val="28"/>
          <w:sz w:val="28"/>
          <w:szCs w:val="28"/>
          <w:rtl w:val="true"/>
          <w:lang w:bidi="fa-IR"/>
        </w:rPr>
        <w:t>بین دانشمندان بحث و گفتگو است که برنامه‌ی تعلیمات و تربیت‌های دینی از چه موقعی باید درباره‌ی کودک اجرا گردد، گروهی معتقدند که کودک تا به حدّ بلوغ و رشد نرسد استعداد درک افکار و عقائد دینی را ندارد و نباید تحت تربیت دینی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عقیده دارند که اطفال نیز لیاقت و استعداد آن را دارند که تحت تربیت دینی قرار گیرند، و مربّیان می‌توانند موضوعات و مطالب دینی را ساده و قابل فهم نمایند و به کودکان تلقین کنند، و آنان را وادار کنند که اعمال و برنامه‌های آسان دین را انجام دهند تا گوششان با مطالب دینی آشنا شود و با اعمال و افکار دینی نشو و نما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نظریه‌ی دوّم را می‌پذیرد، و دستور می‌دهد که کودکان را از سن هفت سالگی به نماز وادار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تلقینات دینی را از همان اوائل کودکی و شیرخوارگی در خانه‌ی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او را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وی را بوسید و در گوش راستش اذان و در گوش چپش اقامه گفت و درباره‌ی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عمل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پهلویش ایستاده بود، 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تکبیر بگوید،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نتوانست</w:t>
      </w:r>
      <w:bookmarkStart w:id="407" w:name="pg61_3142"/>
    </w:p>
    <w:p>
      <w:pPr>
        <w:pStyle w:val="BookText"/>
        <w:rPr/>
      </w:pPr>
      <w:bookmarkEnd w:id="407"/>
      <w:r>
        <w:rPr>
          <w:rFonts w:ascii="IRNazanin" w:hAnsi="IRNazanin" w:eastAsia="IRNazanin"/>
          <w:color w:val="111111"/>
          <w:sz w:val="28"/>
          <w:sz w:val="28"/>
          <w:szCs w:val="28"/>
          <w:rtl w:val="true"/>
          <w:lang w:bidi="fa-IR"/>
        </w:rPr>
        <w:t>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 مرتبه تکبیر را تکرار کرد تا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تکبیر بگوید</w:t>
      </w:r>
      <w:r>
        <w:rPr>
          <w:rFonts w:eastAsia="IRNazanin" w:cs="IRNazanin"/>
          <w:color w:val="111111"/>
          <w:sz w:val="28"/>
          <w:szCs w:val="28"/>
          <w:rtl w:val="true"/>
          <w:lang w:bidi="fa-IR"/>
        </w:rPr>
        <w:t>.</w:t>
      </w:r>
    </w:p>
    <w:p>
      <w:pPr>
        <w:pStyle w:val="Heading3"/>
        <w:numPr>
          <w:ilvl w:val="2"/>
          <w:numId w:val="1"/>
        </w:numPr>
        <w:rPr/>
      </w:pPr>
      <w:bookmarkStart w:id="408" w:name="__RefHeading___Toc200474_211673320"/>
      <w:bookmarkStart w:id="409" w:name="_Toc151"/>
      <w:bookmarkEnd w:id="408"/>
      <w:r>
        <w:rPr>
          <w:rtl w:val="true"/>
        </w:rPr>
        <w:t>تشویق فرزندان به مسائل دینی و عبادی</w:t>
      </w:r>
      <w:bookmarkEnd w:id="409"/>
    </w:p>
    <w:p>
      <w:pPr>
        <w:pStyle w:val="BookText"/>
        <w:rPr/>
      </w:pPr>
      <w:r>
        <w:rPr>
          <w:rFonts w:ascii="IRNazanin" w:hAnsi="IRNazanin" w:eastAsia="IRNazanin"/>
          <w:color w:val="111111"/>
          <w:sz w:val="28"/>
          <w:sz w:val="28"/>
          <w:szCs w:val="28"/>
          <w:rtl w:val="true"/>
          <w:lang w:bidi="fa-IR"/>
        </w:rPr>
        <w:t xml:space="preserve">یکی از محورهای اساسی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 و تأکید داشتند، بعد پرستش و گرایش فرزندان به انجام تکلیف عبادی و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شوق بندگی و خضوع در برابر معبود را از همان دوران کودکی در جان فرزندان خود تقویت نموده و آنان را چنان تربیت کرد که بهترین کارها را عبادت خداوند دانسته و از آن بالاترین لذتها را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تأکید داشت که بچّه‌ها را از کودکی به انجام تکالیف فراخواند و آنان را به خدا پیوند دهد و بذر محبّت و ارتباط با معبود را در کام آنان بیفشاند تا انجام تکلیف برای آنان نه تنها رنج و مشقّتی نداشته باشد، بلکه با شوق و اشتیاق به استقبال آن بروند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حتی به شب زنده‌داری عادت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شیوه تربیت را به خوبی می‌دانست و به گونه‌ای برخورد می‌کرد که در حدّ توان و استعداد فرزندان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شب بیست و سوم ماه مبارک رمضان کودکان خود را به بیداری و نخفتن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تعجّب کند که او چگونه بچّه‌ها را به این کار که حتّی برای اشخاص بزرگ هم زحمت دارد،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روز، بچّه‌ها را می‌خوابانید تا کاملاً استراحت کنند و غذای کمتری به آنان می‌داد تا بدین‌گونه زمینه و موقعیّت بهتر و مطلوب‌تری از نظر جسمی و روحی برای شب زنده‌داری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حدّی در</w:t>
      </w:r>
      <w:bookmarkStart w:id="410" w:name="pg61_3143"/>
    </w:p>
    <w:p>
      <w:pPr>
        <w:pStyle w:val="BookText"/>
        <w:rPr/>
      </w:pPr>
      <w:bookmarkEnd w:id="410"/>
      <w:r>
        <w:rPr>
          <w:rFonts w:ascii="IRNazanin" w:hAnsi="IRNazanin" w:eastAsia="IRNazanin"/>
          <w:color w:val="111111"/>
          <w:sz w:val="28"/>
          <w:sz w:val="28"/>
          <w:szCs w:val="28"/>
          <w:rtl w:val="true"/>
          <w:lang w:bidi="fa-IR"/>
        </w:rPr>
        <w:t>این کار جدّی و قاطع بود که نمی‌گذاشت احدی از اهل خانه خوابش ببرد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است کسی که از برکات شب قدر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کودکی در قلب پاک فرزندان خود جمال خدا را به تجلی، جان و زبانشان را به حلاوت و شیرینی عبادت آشنا کند، محبوب راستین را به آنان نشان دهد تا در جوانی جذب جلوه‌های دروغین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تربیتی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سنّت بسیار پسندیده و قابل اجرا در گفتار امامان معصوم علیهم السلام نیز به چشم می‌خورد</w:t>
      </w:r>
      <w:r>
        <w:rPr>
          <w:rFonts w:eastAsia="IRNazanin" w:cs="IRNazanin"/>
          <w:color w:val="111111"/>
          <w:sz w:val="28"/>
          <w:szCs w:val="28"/>
          <w:rtl w:val="true"/>
          <w:lang w:bidi="fa-IR"/>
        </w:rPr>
        <w:t>.</w:t>
      </w:r>
    </w:p>
    <w:p>
      <w:pPr>
        <w:pStyle w:val="Heading3"/>
        <w:numPr>
          <w:ilvl w:val="2"/>
          <w:numId w:val="1"/>
        </w:numPr>
        <w:rPr/>
      </w:pPr>
      <w:bookmarkStart w:id="411" w:name="__RefHeading___Toc200476_211673320"/>
      <w:bookmarkStart w:id="412" w:name="_Toc152"/>
      <w:bookmarkEnd w:id="411"/>
      <w:r>
        <w:rPr>
          <w:rtl w:val="true"/>
        </w:rPr>
        <w:t xml:space="preserve">مأنوس نمودن فرزندان به مسجد و دقّت در گفتار پیامبر </w:t>
      </w:r>
      <w:r>
        <w:rPr>
          <w:rtl w:val="true"/>
        </w:rPr>
        <w:t>(</w:t>
      </w:r>
      <w:r>
        <w:rPr>
          <w:rtl w:val="true"/>
        </w:rPr>
        <w:t>ص</w:t>
      </w:r>
      <w:r>
        <w:rPr>
          <w:rtl w:val="true"/>
        </w:rPr>
        <w:t>)</w:t>
      </w:r>
      <w:bookmarkEnd w:id="412"/>
    </w:p>
    <w:p>
      <w:pPr>
        <w:pStyle w:val="BookText"/>
        <w:rPr/>
      </w:pPr>
      <w:r>
        <w:rPr>
          <w:rFonts w:ascii="IRNazanin" w:hAnsi="IRNazanin" w:eastAsia="IRNazanin"/>
          <w:color w:val="111111"/>
          <w:sz w:val="28"/>
          <w:sz w:val="28"/>
          <w:szCs w:val="28"/>
          <w:rtl w:val="true"/>
          <w:lang w:bidi="fa-IR"/>
        </w:rPr>
        <w:t xml:space="preserve">روزی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ساله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مسجد برو، آنچه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فراگیر و نزد من بیا و برای من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کرد و بعد به خانه بازگشت و با سخنرانی شیرین خود بیانات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حافظ آیاتی از قرآن که تازه نازل شده بود می‌یافت،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علوم تازه را از کجا دریافت کردی؟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پسرت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مخفی شد،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گردید و آنچه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شنیده بود در ضمن سخنرانی برای مادر تعریف کرد، ولی این بار در سخنرانی خود گیر می‌کرد،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شخص بزرگی سخن مرا می‌شنود، و همین موجب کندی زبان من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مخفیگاه بیرون آمد</w:t>
      </w:r>
      <w:bookmarkStart w:id="413" w:name="pg61_3144"/>
    </w:p>
    <w:p>
      <w:pPr>
        <w:pStyle w:val="BookText"/>
        <w:rPr/>
      </w:pPr>
      <w:bookmarkEnd w:id="413"/>
      <w:r>
        <w:rPr>
          <w:rFonts w:ascii="IRNazanin" w:hAnsi="IRNazanin" w:eastAsia="IRNazanin"/>
          <w:color w:val="111111"/>
          <w:sz w:val="28"/>
          <w:sz w:val="28"/>
          <w:szCs w:val="28"/>
          <w:rtl w:val="true"/>
          <w:lang w:bidi="fa-IR"/>
        </w:rPr>
        <w:t>و پسرش را بوسید</w:t>
      </w:r>
      <w:r>
        <w:rPr>
          <w:rFonts w:eastAsia="IRNazanin" w:cs="IRNazanin"/>
          <w:color w:val="111111"/>
          <w:sz w:val="28"/>
          <w:szCs w:val="28"/>
          <w:rtl w:val="true"/>
          <w:lang w:bidi="fa-IR"/>
        </w:rPr>
        <w:t>.</w:t>
      </w:r>
    </w:p>
    <w:p>
      <w:pPr>
        <w:pStyle w:val="Heading3"/>
        <w:numPr>
          <w:ilvl w:val="2"/>
          <w:numId w:val="1"/>
        </w:numPr>
        <w:rPr/>
      </w:pPr>
      <w:bookmarkStart w:id="414" w:name="__RefHeading___Toc200478_211673320"/>
      <w:bookmarkStart w:id="415" w:name="_Toc153"/>
      <w:bookmarkEnd w:id="414"/>
      <w:r>
        <w:rPr>
          <w:rtl w:val="true"/>
        </w:rPr>
        <w:t>تعلیم فرزندان به نوع دوستی و رعایت حقوق همسایگان</w:t>
      </w:r>
      <w:bookmarkEnd w:id="415"/>
    </w:p>
    <w:p>
      <w:pPr>
        <w:pStyle w:val="BookText"/>
        <w:rPr/>
      </w:pPr>
      <w:r>
        <w:rPr>
          <w:rFonts w:ascii="IRNazanin" w:hAnsi="IRNazanin" w:eastAsia="IRNazanin"/>
          <w:color w:val="111111"/>
          <w:sz w:val="28"/>
          <w:sz w:val="28"/>
          <w:szCs w:val="28"/>
          <w:rtl w:val="true"/>
          <w:lang w:bidi="fa-IR"/>
        </w:rPr>
        <w:t xml:space="preserve">از جمله روشهای تربیتی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دوستی او بوده است، که در برابر چشمان تیزبین فرزندانش، به مردم کمک می‌کرد و خود گرسنه می‌ماند، ولی دیگران را سیر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گرنبندش را به فقرا ایثار کرد و آنان را مورد نوازش قرار داد و از پول آن پارچه‌ها خریداری شد و برای بی‌لباسها، لباس مناسب تهیه گردید … و پرده‌های خانه‌اش در اختیار پیامبر خدا قرار گرفت و از آن عریانها پوشانده شد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حضرت صادر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نه تنها در مسائل اقتصادی و رفع مشکلات روزمره‌ی مردم پیشگام بود، حتی از نظر اخلاقی، عواطف انسانی، ارشاد، هدایت مردم نیز به کمک آنان می‌شتافت،</w:t>
      </w:r>
    </w:p>
    <w:p>
      <w:pPr>
        <w:pStyle w:val="BookText"/>
        <w:rPr/>
      </w:pPr>
      <w:r>
        <w:rPr>
          <w:rFonts w:ascii="IRNazanin" w:hAnsi="IRNazanin" w:eastAsia="IRNazanin"/>
          <w:color w:val="111111"/>
          <w:sz w:val="28"/>
          <w:sz w:val="28"/>
          <w:szCs w:val="28"/>
          <w:rtl w:val="true"/>
          <w:lang w:bidi="fa-IR"/>
        </w:rPr>
        <w:t>مصالح مردم را پی‌گیری می‌کرد، در حقّشان دعا می‌فرمود و از این طریق فرزندان خویش را با چنین عواطف اسلامی پرورش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مادرم را دیدم که تا صبح به عبادت پرداخت و مرتّب مؤمنین و دیگران را دعا می‌کرد، ولی در حق خود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همسایه، سپس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حدیث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گردیده و نشان می‌دهد که آن حضرت تا چه حدّی سوز اجتماعی و نوع‌دوستی داشته است و دیگران را بر خود و خودیها مقدّم می‌داشت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قضیه‌ی تاریخی دیگر آمده است، که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بهبودی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مریضی، سه روز روزه نذر کرده بود و هنگام انجام دادن آن، مجبور شد برای یک نفر</w:t>
      </w:r>
      <w:bookmarkStart w:id="416" w:name="pg61_3145"/>
    </w:p>
    <w:p>
      <w:pPr>
        <w:pStyle w:val="BookText"/>
        <w:rPr/>
      </w:pPr>
      <w:bookmarkEnd w:id="416"/>
      <w:r>
        <w:rPr>
          <w:rFonts w:ascii="IRNazanin" w:hAnsi="IRNazanin" w:eastAsia="IRNazanin"/>
          <w:color w:val="111111"/>
          <w:sz w:val="28"/>
          <w:sz w:val="28"/>
          <w:szCs w:val="28"/>
          <w:rtl w:val="true"/>
          <w:lang w:bidi="fa-IR"/>
        </w:rPr>
        <w:t xml:space="preserve">یهودی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خودش کار استیجاری نموده و از اجرت آن نان جو تهیه نماید …</w:t>
      </w:r>
    </w:p>
    <w:p>
      <w:pPr>
        <w:pStyle w:val="BookText"/>
        <w:rPr/>
      </w:pPr>
      <w:r>
        <w:rPr>
          <w:rFonts w:ascii="IRNazanin" w:hAnsi="IRNazanin" w:eastAsia="IRNazanin"/>
          <w:color w:val="111111"/>
          <w:sz w:val="28"/>
          <w:sz w:val="28"/>
          <w:szCs w:val="28"/>
          <w:rtl w:val="true"/>
          <w:lang w:bidi="fa-IR"/>
        </w:rPr>
        <w:t xml:space="preserve">چنانچه در تفسیر سوره‌ی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خانواده‌ی او سه روز روزه گرفتند و هر شب موقع افطار غذای خویش را به ترتیب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یتیم، و اسیر دادند و همین سوره در مناقب آن حضرت و سایر اهل‌بیت علیهم السلام نازل گشت …</w:t>
      </w:r>
    </w:p>
    <w:p>
      <w:pPr>
        <w:pStyle w:val="BookText"/>
        <w:rPr/>
      </w:pP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اموالش را با فقرا تقسیم نموده و دوبار خلع 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پر مهر و انسان‌ساز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ماله مرتین و قاسم الله ثلاث مرّات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فرزندان دیگرش که جای بحث آن نیست</w:t>
      </w:r>
      <w:r>
        <w:rPr>
          <w:rFonts w:eastAsia="IRNazanin" w:cs="IRNazanin"/>
          <w:color w:val="111111"/>
          <w:sz w:val="28"/>
          <w:szCs w:val="28"/>
          <w:rtl w:val="true"/>
          <w:lang w:bidi="fa-IR"/>
        </w:rPr>
        <w:t>.</w:t>
      </w:r>
    </w:p>
    <w:p>
      <w:pPr>
        <w:pStyle w:val="Heading3"/>
        <w:numPr>
          <w:ilvl w:val="2"/>
          <w:numId w:val="1"/>
        </w:numPr>
        <w:rPr/>
      </w:pPr>
      <w:bookmarkStart w:id="417" w:name="__RefHeading___Toc200480_211673320"/>
      <w:bookmarkStart w:id="418" w:name="_Toc154"/>
      <w:bookmarkEnd w:id="417"/>
      <w:r>
        <w:rPr>
          <w:rtl w:val="true"/>
        </w:rPr>
        <w:t>توجّه به سلامتی فرزندان</w:t>
      </w:r>
      <w:bookmarkEnd w:id="418"/>
    </w:p>
    <w:p>
      <w:pPr>
        <w:pStyle w:val="BookText"/>
        <w:rPr/>
      </w:pPr>
      <w:r>
        <w:rPr>
          <w:rFonts w:ascii="IRNazanin" w:hAnsi="IRNazanin" w:eastAsia="IRNazanin"/>
          <w:color w:val="111111"/>
          <w:sz w:val="28"/>
          <w:sz w:val="28"/>
          <w:szCs w:val="28"/>
          <w:rtl w:val="true"/>
          <w:lang w:bidi="fa-IR"/>
        </w:rPr>
        <w:t>یکی از عوامل مؤثر در سلامت و نشاط روحی و جسمی کودک، تغذیه سالم، حلال و دوست‌داشتنی برای او یعنی شیر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امر، تأثیرگذار در شخصیت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بزرگ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سیره‌ی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می‌یابیم که امر تغذیه‌ی کودکان دقیقاً مورد توجه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نباید از تأثیرگذاری متقابل روح و جسم غافل بود، بی‌شک یک جسم بیمار روح را پژمرده و بی‌نشاط می‌سازد، همانگونه که روح افسرده موجب اخلال در فعالیتهای بدن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تاریخ خوانده‌ایم که گاه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فرزندان را به قیمت گرسنگی خود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مسلمانان به علت کمبود آب سخت در مضیقه بودند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پیامبر برد و عرض کرد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خردسالند و تحمّل تشنگی ندارند</w:t>
      </w:r>
      <w:bookmarkStart w:id="419" w:name="pg61_3146"/>
    </w:p>
    <w:p>
      <w:pPr>
        <w:pStyle w:val="BookText"/>
        <w:rPr/>
      </w:pPr>
      <w:bookmarkEnd w:id="419"/>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نگرانی دخترش را در این رابطه بجا و بموقع دید زبان مبارکش را در دهان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با تر کردن دهان آنها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نگرانی درآورد و آن دو طفل کوچک را نیز از تشنگی مفرط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والدین به ویژه مادر مراقبت از سلامتی جسمی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مادری نمونه در این مورد نیز حساسیت خاص داشتند که نمونه‌ای از آن در قصه‌ی سوره‌ی هل اتی و مریضی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نذر سه روز روزه‌ی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بازگشت سلامتی و صحّت به فرزندان خود می‌باشد</w:t>
      </w:r>
      <w:r>
        <w:rPr>
          <w:rFonts w:eastAsia="IRNazanin" w:cs="IRNazanin"/>
          <w:color w:val="111111"/>
          <w:sz w:val="28"/>
          <w:szCs w:val="28"/>
          <w:rtl w:val="true"/>
          <w:lang w:bidi="fa-IR"/>
        </w:rPr>
        <w:t>.</w:t>
      </w:r>
    </w:p>
    <w:p>
      <w:pPr>
        <w:pStyle w:val="Heading3"/>
        <w:numPr>
          <w:ilvl w:val="2"/>
          <w:numId w:val="1"/>
        </w:numPr>
        <w:rPr/>
      </w:pPr>
      <w:bookmarkStart w:id="420" w:name="__RefHeading___Toc200482_211673320"/>
      <w:bookmarkStart w:id="421" w:name="_Toc155"/>
      <w:bookmarkEnd w:id="420"/>
      <w:r>
        <w:rPr>
          <w:rtl w:val="true"/>
        </w:rPr>
        <w:t xml:space="preserve">خلاصه‌ی درسهایی از برنامه‌های تربیتی حضرت زهرا </w:t>
      </w:r>
      <w:r>
        <w:rPr>
          <w:rtl w:val="true"/>
        </w:rPr>
        <w:t>(</w:t>
      </w:r>
      <w:r>
        <w:rPr>
          <w:rtl w:val="true"/>
        </w:rPr>
        <w:t>س</w:t>
      </w:r>
      <w:r>
        <w:rPr>
          <w:rtl w:val="true"/>
        </w:rPr>
        <w:t xml:space="preserve">) </w:t>
      </w:r>
      <w:r>
        <w:rPr>
          <w:rtl w:val="true"/>
        </w:rPr>
        <w:t>نسبت به فرزندان</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با کودک خود مأنوس باشد و با آنان بازی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بازی، یکی از بهترین شرائط برای یادگیری کودک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در هنگام بازی با کودک به او مطالب اخلاقی را تعلیم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راهها برای آموزش کودکان استفاده از شعر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شعر برای کودکان جالب و برای فهم و درک مطالب او مفیدتر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مادران باید به محتوای اشعار کودکان توجّه جدی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و ادبیات کودکان، باید آنان را دعوت به نیکیهای اخلاقی و پیامهای عالی اخلاقی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کودکان باید به او الگو معرفی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 اَباکَ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تعلیمات کودکان باید آنان را با دستورات اخلاقی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دستور اخلاقی داشتند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سفارشات اخلاقی مثبت باید کودک را از همنشینی‌های سوء نیز پرهیز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bookmarkStart w:id="422" w:name="pg61_3147"/>
    </w:p>
    <w:p>
      <w:pPr>
        <w:pStyle w:val="BookText"/>
        <w:rPr/>
      </w:pPr>
      <w:bookmarkEnd w:id="422"/>
      <w:r>
        <w:rPr>
          <w:rFonts w:ascii="IRNazanin" w:hAnsi="IRNazanin" w:eastAsia="IRNazanin"/>
          <w:color w:val="111111"/>
          <w:sz w:val="28"/>
          <w:sz w:val="28"/>
          <w:szCs w:val="28"/>
          <w:rtl w:val="true"/>
          <w:lang w:bidi="fa-IR"/>
        </w:rPr>
        <w:t>پرهیز اخلاقی هم در شعرها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نبایستی کودکان را کم ظرفیت و غیر مستعد، برای تعلیم مطالب جدّی و اساسی بدانیم، چنانکه دیدیم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اساسی را به فرزندان خود تعلیم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باید از همان کودکی به تلقینات مثبت اخلاقی به کودک و آموزش آنها توجه کنند، چنانکه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حق‌طلبی، عبادت و … را به کودکان خود آموزش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کودکان باید از سبکهای هنری و ذوقی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برای بازی با فرزند خود بهره‌گیری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مقایسه‌ی دو شعری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فهمیده می‌شود این دو کودک دارای روحیات متفاوت از همدیگر بودند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بهترین مادر، این تنوّع و تفاوت در روحیات و شخصیّت کودکان خود را تشخیص داده بود و در تربیت آنان این تفاوت را ملاحظه می‌نموده است شعر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شَبیهٌ بِاَبی</w:t>
      </w:r>
    </w:p>
    <w:p>
      <w:pPr>
        <w:pStyle w:val="BookText"/>
        <w:rPr/>
      </w:pPr>
      <w:r>
        <w:rPr>
          <w:rFonts w:ascii="Amiri" w:hAnsi="Amiri" w:eastAsia="Amiri" w:cs="Amiri"/>
          <w:color w:val="111111"/>
          <w:sz w:val="28"/>
          <w:sz w:val="28"/>
          <w:szCs w:val="28"/>
          <w:rtl w:val="true"/>
          <w:lang w:bidi="ar-SA"/>
        </w:rPr>
        <w:t>لَسْتَ شَبیهاً بَعَلیٍّ</w:t>
      </w:r>
    </w:p>
    <w:p>
      <w:pPr>
        <w:pStyle w:val="BookText"/>
        <w:rPr/>
      </w:pPr>
      <w:r>
        <w:rPr>
          <w:rFonts w:ascii="IRNazanin" w:hAnsi="IRNazanin" w:eastAsia="IRNazanin"/>
          <w:color w:val="111111"/>
          <w:sz w:val="28"/>
          <w:sz w:val="28"/>
          <w:szCs w:val="28"/>
          <w:rtl w:val="true"/>
          <w:lang w:bidi="fa-IR"/>
        </w:rPr>
        <w:t>حسین جانم تو، به پدرم رسول‌اللَّه شباهت داری نه به پدرت علی</w:t>
      </w:r>
      <w:r>
        <w:rPr>
          <w:rFonts w:eastAsia="IRNazanin" w:cs="IRNazanin"/>
          <w:color w:val="111111"/>
          <w:sz w:val="28"/>
          <w:szCs w:val="28"/>
          <w:rtl w:val="true"/>
          <w:lang w:bidi="fa-IR"/>
        </w:rPr>
        <w:t>.</w:t>
      </w:r>
    </w:p>
    <w:p>
      <w:pPr>
        <w:pStyle w:val="Heading3"/>
        <w:numPr>
          <w:ilvl w:val="2"/>
          <w:numId w:val="1"/>
        </w:numPr>
        <w:rPr/>
      </w:pPr>
      <w:bookmarkStart w:id="423" w:name="__RefHeading___Toc200484_211673320"/>
      <w:bookmarkStart w:id="424" w:name="_Toc156"/>
      <w:bookmarkEnd w:id="423"/>
      <w:r>
        <w:rPr>
          <w:rtl w:val="true"/>
        </w:rPr>
        <w:t>یاد فرزندان در بستر شهادت</w:t>
      </w:r>
      <w:bookmarkEnd w:id="424"/>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به بچه‌هایش علاقه‌مند بود، که حتّی نسبت به ایّام بعد از خود نیز حساس بود و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شوهر معصوم آن حضرت و پدر معصوم فرزندان او می‌باشد، سفارش بچّه‌هایش 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که سرانجام به شهادت و ارتحال آن حضرت انجامید، در مورد بچّه‌هایش دو نوع وصیّت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مورد انتخاب همسر، که به بچّه‌های فاطمه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برخورد محبّت‌آمیز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و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شب یک شب را در کنار بچه‌های داغ دیده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متن هر دو وصیت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اولا ان تتزوج بعدی ابنه اختی أمامه فانّها تکون لولدی مثلی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بعد از من با دختر خواهرم امامه ازدواج کن، زیرا او به فرزندانم مثل من مهربان است …</w:t>
      </w:r>
    </w:p>
    <w:p>
      <w:pPr>
        <w:pStyle w:val="BookText"/>
        <w:rPr/>
      </w:pPr>
      <w:r>
        <w:rPr>
          <w:rFonts w:ascii="IRNazanin" w:hAnsi="IRNazanin" w:eastAsia="IRNazanin"/>
          <w:color w:val="111111"/>
          <w:sz w:val="28"/>
          <w:sz w:val="28"/>
          <w:szCs w:val="28"/>
          <w:rtl w:val="true"/>
          <w:lang w:bidi="fa-IR"/>
        </w:rPr>
        <w:t xml:space="preserve">و در مورد فراز دوم آمده است که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او را در حالت احتضار دید، و لذا خطاب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پسر عمویت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آن حضرت چشمانش را باز کرد و به سوی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 و گریه نمود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آستانه‌ی مرگ قرار گرفته‌ام و چاره‌ای از آن نیست و اینکه می‌دانم بعد از من باید ازدواج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تزوجت امرأه اجعل لها یوماً، و اجعل لاولادی یوماً و لیله،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تصح فی وجوههما فیصبحان یتیمین غریبین منکسرین فانهما بالامس فقدا جدهما و الیوم یفقدان امهما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ازدواج کردی، اگر شبی با همسرت بودی، شب دیگری را با یتیمان زهرا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بچّه‌هایم بلند صحبت نکن، زیرا آنان بعد از من یتیم و غریب و دلشکسته می‌گردند و برایشان بسیار دشوار است که دیروز جدّشان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دادند و امروز</w:t>
      </w:r>
      <w:bookmarkStart w:id="425" w:name="pg61_3149"/>
    </w:p>
    <w:p>
      <w:pPr>
        <w:pStyle w:val="BookText"/>
        <w:rPr/>
      </w:pPr>
      <w:bookmarkEnd w:id="425"/>
      <w:r>
        <w:rPr>
          <w:rFonts w:ascii="IRNazanin" w:hAnsi="IRNazanin" w:eastAsia="IRNazanin"/>
          <w:color w:val="111111"/>
          <w:sz w:val="28"/>
          <w:sz w:val="28"/>
          <w:szCs w:val="28"/>
          <w:rtl w:val="true"/>
          <w:lang w:bidi="fa-IR"/>
        </w:rPr>
        <w:t>مادرشان را …</w:t>
      </w:r>
    </w:p>
    <w:p>
      <w:pPr>
        <w:pStyle w:val="BookText"/>
        <w:rPr/>
      </w:pPr>
      <w:r>
        <w:rPr>
          <w:rFonts w:ascii="IRNazanin" w:hAnsi="IRNazanin" w:eastAsia="IRNazanin"/>
          <w:color w:val="111111"/>
          <w:sz w:val="28"/>
          <w:sz w:val="28"/>
          <w:szCs w:val="28"/>
          <w:rtl w:val="true"/>
          <w:lang w:bidi="fa-IR"/>
        </w:rPr>
        <w:t xml:space="preserve">شکّی نیست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بوده و هرگز برخلاف صواب گام برنمی‌دارد و به بچّه‌هایش با تمام توان محبّت و نوازش می‌کند، ولی وصیّت این گونه‌ی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حکایت از سوز شفقت آن مادر عزیز می‌نماید که حتی سرنوشت بچه‌هایش را در ایّام بعد از خود نادیده نمی‌گیرد …</w:t>
      </w:r>
    </w:p>
    <w:p>
      <w:pPr>
        <w:pStyle w:val="Heading2"/>
        <w:numPr>
          <w:ilvl w:val="1"/>
          <w:numId w:val="1"/>
        </w:numPr>
        <w:rPr/>
      </w:pPr>
      <w:bookmarkStart w:id="426" w:name="__RefHeading___Toc200486_211673320"/>
      <w:bookmarkStart w:id="427" w:name="_Toc157"/>
      <w:bookmarkEnd w:id="426"/>
      <w:r>
        <w:rPr>
          <w:rtl w:val="true"/>
        </w:rPr>
        <w:t>حضانت و مراتب آن</w:t>
      </w:r>
      <w:bookmarkEnd w:id="427"/>
    </w:p>
    <w:p>
      <w:pPr>
        <w:pStyle w:val="Heading3"/>
        <w:numPr>
          <w:ilvl w:val="2"/>
          <w:numId w:val="1"/>
        </w:numPr>
        <w:rPr/>
      </w:pPr>
      <w:bookmarkStart w:id="428" w:name="__RefHeading___Toc200488_211673320"/>
      <w:bookmarkStart w:id="429" w:name="_Toc158"/>
      <w:bookmarkEnd w:id="428"/>
      <w:r>
        <w:rPr>
          <w:rtl w:val="true"/>
        </w:rPr>
        <w:t>پیشگفتار</w:t>
      </w:r>
      <w:bookmarkEnd w:id="4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دین اسلام، دینی است کامل، کمال بخش و در بردارنده بهترین دستورات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حیات بخش اسلام، بر سرتاسر حیات فردی و اجتماعی انسان سایه افکنده و همه مقاطع زندگی او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تئوری واقعی و کامل اداره انسان از گهواره تا گور</w:t>
      </w:r>
      <w:r>
        <w:rPr>
          <w:rStyle w:val="FootnoteAnchor"/>
          <w:rtl w:val="true"/>
        </w:rPr>
        <w:footnoteReference w:id="230"/>
      </w:r>
      <w:r>
        <w:rPr>
          <w:rFonts w:ascii="IRNazanin" w:hAnsi="IRNazanin" w:eastAsia="IRNazanin"/>
          <w:color w:val="111111"/>
          <w:sz w:val="28"/>
          <w:sz w:val="28"/>
          <w:szCs w:val="28"/>
          <w:rtl w:val="true"/>
          <w:lang w:bidi="fa-IR"/>
        </w:rPr>
        <w:t>را عینیت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فقهی که بخشی از معارف دینی است، حاوی مسائل سازنده و تربیتی بس ژرف و سرنوشت سازی است، اما دست یابی به تمام آن مسائل و بهره مندی بهینه از آن، برای عموم مردم، آسان نیست، از این رو سزاست در ابواب این فقه مبین سیر و کاوش شود و شرح وظایف پدر و مادر در رابطه با فرزند استخراج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که تلاش خود را در زمینه تعلیم و تربیت کودکان جهت بخشیده به کاوش در رساله‌های عملیه مراجع عظام و استخراج فتاوا در حوزه کودک پرداخته و نتیجه تلاشهایش را در کتابی با نام گرد آورده و نشر داده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گام، که مخاطب آن، محققان و طلاب حوزه‌های علمیه و مدرسان و معلمان بودند، از سوی آن مؤسسه فرهنگی پیشنهاد شد تا گامی دیگر به پیش نهیم و این بار عموم مردم، به ویژه پدران و مادران جوانی را که</w:t>
      </w:r>
      <w:bookmarkStart w:id="430" w:name="pg61_3150"/>
    </w:p>
    <w:p>
      <w:pPr>
        <w:pStyle w:val="BookText"/>
        <w:rPr/>
      </w:pPr>
      <w:bookmarkEnd w:id="430"/>
      <w:r>
        <w:rPr>
          <w:rFonts w:ascii="IRNazanin" w:hAnsi="IRNazanin" w:eastAsia="IRNazanin"/>
          <w:color w:val="111111"/>
          <w:sz w:val="28"/>
          <w:sz w:val="28"/>
          <w:szCs w:val="28"/>
          <w:rtl w:val="true"/>
          <w:lang w:bidi="fa-IR"/>
        </w:rPr>
        <w:t>در آغاز زندگی نسبت به فرزندانشان حساسیت ویژه‌ای دارند، مخاطب خویش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اقدام به انتخاب برخی از مسائل آن کتاب و بازنویسی و تبیین وظیفه پدر و مادر نسبت به کودکان از تولد تا دوران بلوغ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آنچه فرا روی شماست، تلاشی است در این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یادآوری این نکته لازم است که هر فردی برای انجام وظایف خود باید در هر مسأله به فتوای 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تقلید خویش عمل کند، و هر چند مسائل این نوشته از منابع مختلف آورده شده ولی اکثر آنها مورد اتفاق فتوای فقهاء است و می‌توان به آن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تمام مسائل در پاورقی هر صفحه آورده شده که تفصیل آنها و رمز هر یک در پایان کتاب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انک انت السمیع العلیم</w:t>
      </w:r>
    </w:p>
    <w:p>
      <w:pPr>
        <w:pStyle w:val="Heading3"/>
        <w:numPr>
          <w:ilvl w:val="2"/>
          <w:numId w:val="1"/>
        </w:numPr>
        <w:rPr/>
      </w:pPr>
      <w:bookmarkStart w:id="431" w:name="__RefHeading___Toc200490_211673320"/>
      <w:bookmarkStart w:id="432" w:name="_Toc159"/>
      <w:bookmarkEnd w:id="431"/>
      <w:r>
        <w:rPr>
          <w:rtl w:val="true"/>
        </w:rPr>
        <w:t>یادآوری و منابع</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مطبوعات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آیة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آیة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تکلمة منهاج الصالحین آیة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العروق الوثقی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محمد کاظم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الاسلامیة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وردود آیة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قم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آیة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النعمان، نجف</w:t>
      </w:r>
      <w:bookmarkStart w:id="433" w:name="pg61_3151"/>
    </w:p>
    <w:p>
      <w:pPr>
        <w:pStyle w:val="BookText"/>
        <w:rPr/>
      </w:pPr>
      <w:bookmarkEnd w:id="433"/>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فلاح زاده</w:t>
      </w:r>
    </w:p>
    <w:p>
      <w:pPr>
        <w:pStyle w:val="Heading3"/>
        <w:numPr>
          <w:ilvl w:val="2"/>
          <w:numId w:val="1"/>
        </w:numPr>
        <w:rPr/>
      </w:pPr>
      <w:bookmarkStart w:id="434" w:name="__RefHeading___Toc200492_211673320"/>
      <w:bookmarkStart w:id="435" w:name="_Toc160"/>
      <w:bookmarkEnd w:id="434"/>
      <w:r>
        <w:rPr>
          <w:rtl w:val="true"/>
        </w:rPr>
        <w:t>تعریف حضانت</w:t>
      </w:r>
      <w:bookmarkEnd w:id="435"/>
    </w:p>
    <w:p>
      <w:pPr>
        <w:pStyle w:val="BookText"/>
        <w:rPr/>
      </w:pPr>
      <w:r>
        <w:rPr>
          <w:rFonts w:ascii="IRNazanin" w:hAnsi="IRNazanin" w:eastAsia="IRNazanin"/>
          <w:color w:val="111111"/>
          <w:sz w:val="28"/>
          <w:sz w:val="28"/>
          <w:szCs w:val="28"/>
          <w:rtl w:val="true"/>
          <w:lang w:bidi="fa-IR"/>
        </w:rPr>
        <w:t>حضانت به معنای پرورش دادن کودک و پرستاری اوست، که در احکام دینی دارای مراتب و شرایط خاصی است</w:t>
      </w:r>
      <w:r>
        <w:rPr>
          <w:rFonts w:eastAsia="IRNazanin" w:cs="IRNazanin"/>
          <w:color w:val="111111"/>
          <w:sz w:val="28"/>
          <w:szCs w:val="28"/>
          <w:rtl w:val="true"/>
          <w:lang w:bidi="fa-IR"/>
        </w:rPr>
        <w:t>.</w:t>
      </w:r>
    </w:p>
    <w:p>
      <w:pPr>
        <w:pStyle w:val="Heading3"/>
        <w:numPr>
          <w:ilvl w:val="2"/>
          <w:numId w:val="1"/>
        </w:numPr>
        <w:rPr/>
      </w:pPr>
      <w:bookmarkStart w:id="436" w:name="__RefHeading___Toc200494_211673320"/>
      <w:bookmarkStart w:id="437" w:name="_Toc161"/>
      <w:bookmarkEnd w:id="436"/>
      <w:r>
        <w:rPr>
          <w:rtl w:val="true"/>
        </w:rPr>
        <w:t>مراتب حضانت</w:t>
      </w:r>
      <w:bookmarkEnd w:id="437"/>
    </w:p>
    <w:p>
      <w:pPr>
        <w:pStyle w:val="Heading4"/>
        <w:numPr>
          <w:ilvl w:val="3"/>
          <w:numId w:val="1"/>
        </w:numPr>
        <w:rPr/>
      </w:pPr>
      <w:bookmarkStart w:id="438" w:name="__RefHeading___Toc200496_211673320"/>
      <w:bookmarkStart w:id="439" w:name="_Toc162"/>
      <w:bookmarkEnd w:id="438"/>
      <w:r>
        <w:rPr>
          <w:rtl w:val="true"/>
        </w:rPr>
        <w:t>پسر</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پسر در مدت دو سالی که شیر می‌خورد با مادر اوست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دو سال پسر تمام شد حق حضانتش تا زمان بلوغ با پدر اوست</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440" w:name="__RefHeading___Toc200498_211673320"/>
      <w:bookmarkStart w:id="441" w:name="_Toc163"/>
      <w:bookmarkEnd w:id="440"/>
      <w:r>
        <w:rPr>
          <w:rtl w:val="true"/>
        </w:rPr>
        <w:t>دختر</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دختر تا هفت سالگی با مادر اوست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دختر هفت ساله شد، حضانتش با پدر اوست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پدر ندارد، حق حضانتش تا زمان بلوغ با مادر اوست</w:t>
      </w:r>
      <w:r>
        <w:rPr>
          <w:rFonts w:eastAsia="IRNazanin" w:cs="IRNazanin"/>
          <w:color w:val="111111"/>
          <w:sz w:val="28"/>
          <w:szCs w:val="28"/>
          <w:rtl w:val="true"/>
          <w:lang w:bidi="fa-IR"/>
        </w:rPr>
        <w:t xml:space="preserve">. </w:t>
      </w:r>
      <w:r>
        <w:rPr>
          <w:rStyle w:val="FootnoteAnchor"/>
          <w:rtl w:val="true"/>
        </w:rPr>
        <w:footnoteReference w:id="235"/>
      </w:r>
    </w:p>
    <w:p>
      <w:pPr>
        <w:pStyle w:val="Heading4"/>
        <w:numPr>
          <w:ilvl w:val="3"/>
          <w:numId w:val="1"/>
        </w:numPr>
        <w:rPr/>
      </w:pPr>
      <w:bookmarkStart w:id="442" w:name="__RefHeading___Toc200500_211673320"/>
      <w:bookmarkStart w:id="443" w:name="_Toc164"/>
      <w:bookmarkEnd w:id="442"/>
      <w:r>
        <w:rPr>
          <w:rtl w:val="true"/>
        </w:rPr>
        <w:t>حضانت مادر</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صورتی می‌تواند حضانت فرزند را بر عهده بگیرد که دارای این شرایط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مورد اعتماد </w:t>
      </w:r>
      <w:r>
        <w:rPr>
          <w:rStyle w:val="FootnoteAnchor"/>
          <w:rtl w:val="true"/>
        </w:rPr>
        <w:footnoteReference w:id="2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کودک را تا هفت سالگی در حضانت مادر باقی گذارند، هر چند پسر باشد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حضانت مادر نسبت به کودکی که دو سالش تمام نشده، فرقی نیست که مادر، خودش کودک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دیگری او را شیر دهد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کودک مجاز است که حضانت او را بپذیرد یا نپذیرد</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444" w:name="__RefHeading___Toc200502_211673320"/>
      <w:bookmarkStart w:id="445" w:name="_Toc165"/>
      <w:bookmarkEnd w:id="444"/>
      <w:r>
        <w:rPr>
          <w:rtl w:val="true"/>
        </w:rPr>
        <w:t>حضانت دیگران</w:t>
      </w:r>
      <w:bookmarkEnd w:id="4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 و مادر، حضانت کودک به ترتیب اولویت بر عهده افراد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پدری کودک </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پدر یا وصی جد پدری</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خویشان کودک بر مبنای مراتب ارث </w:t>
      </w:r>
      <w:r>
        <w:rPr>
          <w:rStyle w:val="FootnoteAnchor"/>
          <w:rtl w:val="true"/>
        </w:rPr>
        <w:footnoteReference w:id="2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حضانت کودک به آنها می‌رسد، اگر در مرتبه ارث با هم یکسان باشند و بر سر حضانت میان آنها مشاجره شود، باید به قید قرعه یکی از ایشان انتخاب شود</w:t>
      </w:r>
      <w:r>
        <w:rPr>
          <w:rFonts w:eastAsia="IRNazanin" w:cs="IRNazanin"/>
          <w:color w:val="111111"/>
          <w:sz w:val="28"/>
          <w:szCs w:val="28"/>
          <w:rtl w:val="true"/>
          <w:lang w:bidi="fa-IR"/>
        </w:rPr>
        <w:t xml:space="preserve">. </w:t>
      </w:r>
      <w:r>
        <w:rPr>
          <w:rStyle w:val="FootnoteAnchor"/>
          <w:rtl w:val="true"/>
        </w:rPr>
        <w:footnoteReference w:id="243"/>
      </w:r>
    </w:p>
    <w:p>
      <w:pPr>
        <w:pStyle w:val="Heading3"/>
        <w:numPr>
          <w:ilvl w:val="2"/>
          <w:numId w:val="1"/>
        </w:numPr>
        <w:rPr/>
      </w:pPr>
      <w:bookmarkStart w:id="446" w:name="__RefHeading___Toc200504_211673320"/>
      <w:bookmarkStart w:id="447" w:name="_Toc166"/>
      <w:bookmarkEnd w:id="446"/>
      <w:r>
        <w:rPr>
          <w:rtl w:val="true"/>
        </w:rPr>
        <w:t>مواردی که حق حضانت از بین می‌رود</w:t>
      </w:r>
      <w:bookmarkEnd w:id="44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کننده می‌تواند حق حضانت متعلق به خود را</w:t>
      </w:r>
      <w:bookmarkStart w:id="448" w:name="pg61_3152"/>
    </w:p>
    <w:p>
      <w:pPr>
        <w:pStyle w:val="BookText"/>
        <w:rPr/>
      </w:pPr>
      <w:bookmarkEnd w:id="448"/>
      <w:r>
        <w:rPr>
          <w:rFonts w:ascii="IRNazanin" w:hAnsi="IRNazanin" w:eastAsia="IRNazanin"/>
          <w:color w:val="111111"/>
          <w:sz w:val="28"/>
          <w:sz w:val="28"/>
          <w:szCs w:val="28"/>
          <w:rtl w:val="true"/>
          <w:lang w:bidi="fa-IR"/>
        </w:rPr>
        <w:t>روز به روز ساقط کند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برای شیر دادن فرزندش مزدی بیش از مزد دایه بخواهد و پدر کودک او را به دایه بسپارد، حق حضانت مادر نسبت به کودک ساقط نمی‌شود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حق حضانت مادر ساقط شده و به پدر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کودک از حضانت فرزندش خود داری کند، که در این صورت حاکم شرع، پدر را برای حضانت او مجبور می‌کند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شیعه نبوده و پدر شیعه باشد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کودک دیوانه شود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حق حضانت خود را ساقط کند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حق حضانت بر عهده اوست پس از طلاق با دیگری ازدواج کند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کودک در مدت حضانت بمیرد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حضانتی که به پدر تعلق دارد پس از مرگ وی، به مادر می‌رسد</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449" w:name="__RefHeading___Toc200506_211673320"/>
      <w:bookmarkStart w:id="450" w:name="_Toc167"/>
      <w:bookmarkEnd w:id="449"/>
      <w:r>
        <w:rPr>
          <w:rtl w:val="true"/>
        </w:rPr>
        <w:t>حضانت کودکان بی سرپرست</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تکفل مخارج و تربیت صحیح اسلامی کودکان بی سرپرست بسیار خوب است ولی اگر خطری آنها را تهدید نکند واجب نیست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تلف بوده و نجاتش وابسته به گرفتن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یابنده واجب کفایی است که او را گرفته و نگه دارد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و نگاه داشتن او فرقی نیست که نوزاد باشد یا ممیز</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نجاتش وابسته به نگه داشتن او توسط شخص یابنده نباشد، گرفتن کودک بر یابنده مستحب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یابنده کودک را در اختیار خود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یا خودش او را نگه داری و تربیت کرده و به امورش رسیدگی کند، و یا شخص دیگری را به این کار بگمارد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اولیای کودک پیدا نشده‌اند، یابنده او برای حضانت و تربیتش از هر کسی</w:t>
      </w:r>
    </w:p>
    <w:p>
      <w:pPr>
        <w:pStyle w:val="BookText"/>
        <w:rPr/>
      </w:pPr>
      <w:r>
        <w:rPr>
          <w:rFonts w:ascii="IRNazanin" w:hAnsi="IRNazanin" w:eastAsia="IRNazanin"/>
          <w:color w:val="111111"/>
          <w:sz w:val="28"/>
          <w:sz w:val="28"/>
          <w:szCs w:val="28"/>
          <w:rtl w:val="true"/>
          <w:lang w:bidi="fa-IR"/>
        </w:rPr>
        <w:t xml:space="preserve">سزاوارتر است </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کودک تحت حضانت و سرپرستی یابنده است، هیچ کس حق ندارد بچه را از بگیرد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کودک پیدا شده اموالی باشد که بیش از حد نیاز اوست، یابنده می‌تواند آن اموال را با اذن حاکم شرع و یا وکیل او برای مخارج کودک هزینه کند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هزینه کردن اموالی که همراه کودک بوده اذن گرفتن از حاکم شرع یا وکیلش ممکن نباشد باید از مؤمنان عادل اجازه بگیرد و در صورتی که به ایشان نیز دسترسی نداشته باشد می‌تواند اموال کودک را برای مخارج او هزینه کند و ضامن نیست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کودک مالی همراه نداشته باشد، یابنده می‌تواند از اموال خود، یا با زکات یا کمک گرفتن از دیگران مخارج او را بدهد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کودک مالی نباشد و کسی هم یافت نشود که مخارج او را بدهد، یابنده باید مخارج او را بپردازد،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اگر قصد پس گرفتن مخارج او را داشته باشد، می‌تواند پس از بلوغ کودک آنها را پس بگیرد، ولی اگر قصد پس گرفتن مخارج او را نداشته است نمی‌تواند پس بگیرد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راههایی برای فراهم کردن هزینه کودک وجود داشته باشد، و یابنده خودش نفقه او را بدهد، پس از بلوغ ح کودک نمی‌تواند آن هزینه‌ها را از او بخواهد، هرچند از اول قصد گرفتن هزینه‌ها را داشته باشد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کودک پیدا شود، حضانت او به ولیش منتقل می‌شود و در صورتی که ولی، کودک را از یابنده درخواست کند، بر یابنده واجب است که کودک را به او</w:t>
      </w:r>
      <w:bookmarkStart w:id="451" w:name="pg61_3154"/>
    </w:p>
    <w:p>
      <w:pPr>
        <w:pStyle w:val="BookText"/>
        <w:rPr/>
      </w:pPr>
      <w:bookmarkEnd w:id="451"/>
      <w:r>
        <w:rPr>
          <w:rFonts w:ascii="IRNazanin" w:hAnsi="IRNazanin" w:eastAsia="IRNazanin"/>
          <w:color w:val="111111"/>
          <w:sz w:val="28"/>
          <w:sz w:val="28"/>
          <w:szCs w:val="28"/>
          <w:rtl w:val="true"/>
          <w:lang w:bidi="fa-IR"/>
        </w:rPr>
        <w:t>تحویل دهد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حضانت کودک، شرعاً بر عهده آنان بوده؛ مثل پدر و مادر و جد، اگر کودک را نزد یابنده ببینند، ؟ می‌توانند او را از یابنده بگیرند و خودشان حضانت کنند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یابنده، کودک را به اولیای حضانت کننده‌اش تحویل دهد و ایشان از تحویل گرفتن و حضانتش سرباز زنند، باید آنها را به تحویل گرفتن کودک و حضانت او وادار کنند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واجب کفایی است و باید هزینه او از بیت المال فراهم آید</w:t>
      </w:r>
      <w:r>
        <w:rPr>
          <w:rFonts w:eastAsia="IRNazanin" w:cs="IRNazanin"/>
          <w:color w:val="111111"/>
          <w:sz w:val="28"/>
          <w:szCs w:val="28"/>
          <w:rtl w:val="true"/>
          <w:lang w:bidi="fa-IR"/>
        </w:rPr>
        <w:t xml:space="preserve">. </w:t>
      </w:r>
      <w:r>
        <w:rPr>
          <w:rStyle w:val="FootnoteAnchor"/>
          <w:rtl w:val="true"/>
        </w:rPr>
        <w:footnoteReference w:id="268"/>
      </w:r>
    </w:p>
    <w:p>
      <w:pPr>
        <w:pStyle w:val="Heading3"/>
        <w:numPr>
          <w:ilvl w:val="2"/>
          <w:numId w:val="1"/>
        </w:numPr>
        <w:rPr/>
      </w:pPr>
      <w:bookmarkStart w:id="452" w:name="__RefHeading___Toc200508_211673320"/>
      <w:bookmarkStart w:id="453" w:name="_Toc168"/>
      <w:bookmarkEnd w:id="452"/>
      <w:r>
        <w:rPr>
          <w:rtl w:val="true"/>
        </w:rPr>
        <w:t>حکم جدا کردن فرزند از پدر و مادر و پایان حضانت کودک</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شیر خوارگی، که مادر، حضانت کودک را بر عهده دارد، برای پدر جایز نیست کودک را از او بگیرد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اگر مادر، پیش از اتمام دو سال، کودک را از شیر بگیرد پدر حق ندارد بچه را از حضانت او خارج کند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مادر ندارد، جدا کردن او از پدر یا جد یا برادر و خواهرش مکروه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سال دختر تمام نشده پدر نمی‌تواند او را از مادرش جدا کند</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454" w:name="__RefHeading___Toc200510_211673320"/>
      <w:bookmarkStart w:id="455" w:name="_Toc169"/>
      <w:bookmarkEnd w:id="454"/>
      <w:r>
        <w:rPr>
          <w:rtl w:val="true"/>
        </w:rPr>
        <w:t>پایان حضانت کودک</w:t>
      </w:r>
      <w:bookmarkEnd w:id="455"/>
    </w:p>
    <w:p>
      <w:pPr>
        <w:pStyle w:val="BookText"/>
        <w:rPr/>
      </w:pPr>
      <w:r>
        <w:rPr>
          <w:rFonts w:ascii="IRNazanin" w:hAnsi="IRNazanin" w:eastAsia="IRNazanin"/>
          <w:color w:val="111111"/>
          <w:sz w:val="28"/>
          <w:sz w:val="28"/>
          <w:szCs w:val="28"/>
          <w:rtl w:val="true"/>
          <w:lang w:bidi="fa-IR"/>
        </w:rPr>
        <w:t>کودک دختر باشد یا پسر پس از بلوغ و رشد، مدت حضانتش پایان یافته و کسی بر او حق حضانت ندارد، بلکه اختیارش به دست خود اوست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کسانی که بر کودک ولایت دارند و شرایط آنان</w:t>
      </w:r>
    </w:p>
    <w:p>
      <w:pPr>
        <w:pStyle w:val="Heading3"/>
        <w:numPr>
          <w:ilvl w:val="2"/>
          <w:numId w:val="1"/>
        </w:numPr>
        <w:rPr/>
      </w:pPr>
      <w:bookmarkStart w:id="456" w:name="__RefHeading___Toc200512_211673320"/>
      <w:bookmarkStart w:id="457" w:name="_Toc170"/>
      <w:bookmarkEnd w:id="456"/>
      <w:r>
        <w:rPr>
          <w:rtl w:val="true"/>
        </w:rPr>
        <w:t>صاحبان ولایت</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کودک و نظارت بر مصالح او به ترتیب اولویت بر عهده افراد زیر است و درصورت نبودن یکی، ولایت به دیگری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وجد پدری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پدر یا وصی جد پدری که به عنوان قیم کودک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عادل</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مادر، مادر بزرگ مادری</w:t>
      </w:r>
      <w:bookmarkStart w:id="458" w:name="pg61_3155"/>
    </w:p>
    <w:p>
      <w:pPr>
        <w:pStyle w:val="BookText"/>
        <w:rPr/>
      </w:pPr>
      <w:bookmarkEnd w:id="458"/>
      <w:r>
        <w:rPr>
          <w:rFonts w:ascii="IRNazanin" w:hAnsi="IRNazanin" w:eastAsia="IRNazanin"/>
          <w:color w:val="111111"/>
          <w:sz w:val="28"/>
          <w:sz w:val="28"/>
          <w:szCs w:val="28"/>
          <w:rtl w:val="true"/>
          <w:lang w:bidi="fa-IR"/>
        </w:rPr>
        <w:t>یا پدری، پدر بزرگ مادری، برادر، عمو و دایی و فرزندان آنان و نیز نامادری، در زمان حیات اولیای شرعی کسانی که در مسأله قبل گفته شد یا پس از مرگ آنها، بر هیچ امری از امور آن کودک از قبیل ازدواج و به کارگیری و غیر اینها، ولایت ندارند</w:t>
      </w:r>
      <w:r>
        <w:rPr>
          <w:rFonts w:eastAsia="IRNazanin" w:cs="IRNazanin"/>
          <w:color w:val="111111"/>
          <w:sz w:val="28"/>
          <w:szCs w:val="28"/>
          <w:rtl w:val="true"/>
          <w:lang w:bidi="fa-IR"/>
        </w:rPr>
        <w:t xml:space="preserve">. </w:t>
      </w:r>
      <w:r>
        <w:rPr>
          <w:rStyle w:val="FootnoteAnchor"/>
          <w:rtl w:val="true"/>
        </w:rPr>
        <w:footnoteReference w:id="275"/>
      </w:r>
    </w:p>
    <w:p>
      <w:pPr>
        <w:pStyle w:val="Heading3"/>
        <w:numPr>
          <w:ilvl w:val="2"/>
          <w:numId w:val="1"/>
        </w:numPr>
        <w:rPr/>
      </w:pPr>
      <w:bookmarkStart w:id="459" w:name="__RefHeading___Toc200514_211673320"/>
      <w:bookmarkStart w:id="460" w:name="_Toc171"/>
      <w:bookmarkEnd w:id="459"/>
      <w:r>
        <w:rPr>
          <w:rtl w:val="true"/>
        </w:rPr>
        <w:t>شرایط ولی</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کودک باید دارای شرایط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و عاقل وآزاد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مسلمان است ولی او باید مسلمان باشد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کودکی که پدرش مسلمان نیست به جد پدری او اختصاص پیدا می‌کند و اگر او نیز مسلمان، نباشد، ولایت کودک با حاکم شرع است</w:t>
      </w:r>
      <w:r>
        <w:rPr>
          <w:rFonts w:eastAsia="IRNazanin" w:cs="IRNazanin"/>
          <w:color w:val="111111"/>
          <w:sz w:val="28"/>
          <w:szCs w:val="28"/>
          <w:rtl w:val="true"/>
          <w:lang w:bidi="fa-IR"/>
        </w:rPr>
        <w:t xml:space="preserve">. </w:t>
      </w:r>
      <w:r>
        <w:rPr>
          <w:rStyle w:val="FootnoteAnchor"/>
          <w:rtl w:val="true"/>
        </w:rPr>
        <w:footnoteReference w:id="278"/>
      </w:r>
    </w:p>
    <w:p>
      <w:pPr>
        <w:pStyle w:val="Heading3"/>
        <w:numPr>
          <w:ilvl w:val="2"/>
          <w:numId w:val="1"/>
        </w:numPr>
        <w:rPr/>
      </w:pPr>
      <w:bookmarkStart w:id="461" w:name="__RefHeading___Toc200516_211673320"/>
      <w:bookmarkStart w:id="462" w:name="_Toc172"/>
      <w:bookmarkEnd w:id="461"/>
      <w:r>
        <w:rPr>
          <w:rtl w:val="true"/>
        </w:rPr>
        <w:t>حدود ولایت ولی کودک</w:t>
      </w:r>
      <w:bookmarkEnd w:id="462"/>
    </w:p>
    <w:p>
      <w:pPr>
        <w:pStyle w:val="BookText"/>
        <w:rPr/>
      </w:pPr>
      <w:r>
        <w:rPr>
          <w:rFonts w:ascii="IRNazanin" w:hAnsi="IRNazanin" w:eastAsia="IRNazanin"/>
          <w:color w:val="111111"/>
          <w:sz w:val="28"/>
          <w:sz w:val="28"/>
          <w:szCs w:val="28"/>
          <w:rtl w:val="true"/>
          <w:lang w:bidi="fa-IR"/>
        </w:rPr>
        <w:t>ولی، بر جان و مال کودک ولایت دارد، و با شرایطی در هر دو مورد می‌تواند نسبت به کودک اعمال ولایت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هر یک به تفصیل خواهد آمد</w:t>
      </w:r>
      <w:r>
        <w:rPr>
          <w:rFonts w:eastAsia="IRNazanin" w:cs="IRNazanin"/>
          <w:color w:val="111111"/>
          <w:sz w:val="28"/>
          <w:szCs w:val="28"/>
          <w:rtl w:val="true"/>
          <w:lang w:bidi="fa-IR"/>
        </w:rPr>
        <w:t>.</w:t>
      </w:r>
    </w:p>
    <w:p>
      <w:pPr>
        <w:pStyle w:val="Heading3"/>
        <w:numPr>
          <w:ilvl w:val="2"/>
          <w:numId w:val="1"/>
        </w:numPr>
        <w:rPr/>
      </w:pPr>
      <w:bookmarkStart w:id="463" w:name="__RefHeading___Toc200518_211673320"/>
      <w:bookmarkStart w:id="464" w:name="_Toc173"/>
      <w:bookmarkEnd w:id="463"/>
      <w:r>
        <w:rPr>
          <w:rtl w:val="true"/>
        </w:rPr>
        <w:t xml:space="preserve">ولایت بر جان </w:t>
      </w:r>
      <w:r>
        <w:rPr>
          <w:rtl w:val="true"/>
        </w:rPr>
        <w:t>(</w:t>
      </w:r>
      <w:r>
        <w:rPr>
          <w:rtl w:val="true"/>
        </w:rPr>
        <w:t>نفس</w:t>
      </w:r>
      <w:r>
        <w:rPr>
          <w:rtl w:val="true"/>
        </w:rPr>
        <w:t>)</w:t>
      </w:r>
      <w:bookmarkEnd w:id="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نفس ممکن است به شکلهای مختلفی باشد،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و تأدیب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کردن و به کارگری فرستادن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اطاعت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عهد و قسم</w:t>
      </w:r>
    </w:p>
    <w:p>
      <w:pPr>
        <w:pStyle w:val="Heading3"/>
        <w:numPr>
          <w:ilvl w:val="2"/>
          <w:numId w:val="1"/>
        </w:numPr>
        <w:rPr/>
      </w:pPr>
      <w:bookmarkStart w:id="465" w:name="__RefHeading___Toc200520_211673320"/>
      <w:bookmarkStart w:id="466" w:name="_Toc174"/>
      <w:bookmarkEnd w:id="465"/>
      <w:r>
        <w:rPr>
          <w:rtl w:val="true"/>
        </w:rPr>
        <w:t>ولایت بر مال</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مال نیز ممکن است به شکلهای مختلفی باشد،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اموال کودک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و زکات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ولی می‌تواند، اموال کودک را بفروشد یا چیزی برای او بخرد یا اموال او را به اجاره دهد یا چیزی را برای او اجاره کند، یا به مضاربه دهد</w:t>
      </w:r>
      <w:bookmarkStart w:id="467" w:name="pg61_3156"/>
    </w:p>
    <w:p>
      <w:pPr>
        <w:pStyle w:val="BookText"/>
        <w:rPr/>
      </w:pPr>
      <w:bookmarkEnd w:id="467"/>
      <w:r>
        <w:rPr>
          <w:rFonts w:ascii="IRNazanin" w:hAnsi="IRNazanin" w:eastAsia="IRNazanin"/>
          <w:color w:val="111111"/>
          <w:sz w:val="28"/>
          <w:sz w:val="28"/>
          <w:szCs w:val="28"/>
          <w:rtl w:val="true"/>
          <w:lang w:bidi="fa-IR"/>
        </w:rPr>
        <w:t>و مقداری ازآن را به دیگران ببخشد یا هدیه بر کودک را قبول کند ویا اموالش را به قرض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امور مالی و جسمی و یا سایر امور کودکی تصرف کند، تصرفش صحیح نیست، مگر ولی کودک، آن تصرف را بپذیرد</w:t>
      </w:r>
      <w:r>
        <w:rPr>
          <w:rFonts w:eastAsia="IRNazanin" w:cs="IRNazanin"/>
          <w:color w:val="111111"/>
          <w:sz w:val="28"/>
          <w:szCs w:val="28"/>
          <w:rtl w:val="true"/>
          <w:lang w:bidi="fa-IR"/>
        </w:rPr>
        <w:t xml:space="preserve">. </w:t>
      </w:r>
      <w:r>
        <w:rPr>
          <w:rStyle w:val="FootnoteAnchor"/>
          <w:rtl w:val="true"/>
        </w:rPr>
        <w:footnoteReference w:id="279"/>
      </w:r>
    </w:p>
    <w:p>
      <w:pPr>
        <w:pStyle w:val="Heading3"/>
        <w:numPr>
          <w:ilvl w:val="2"/>
          <w:numId w:val="1"/>
        </w:numPr>
        <w:rPr/>
      </w:pPr>
      <w:bookmarkStart w:id="468" w:name="__RefHeading___Toc200522_211673320"/>
      <w:bookmarkStart w:id="469" w:name="_Toc175"/>
      <w:bookmarkEnd w:id="468"/>
      <w:r>
        <w:rPr>
          <w:rtl w:val="true"/>
        </w:rPr>
        <w:t>حدود ولایت ولی کودک</w:t>
      </w:r>
      <w:bookmarkEnd w:id="469"/>
    </w:p>
    <w:p>
      <w:pPr>
        <w:pStyle w:val="BookText"/>
        <w:rPr/>
      </w:pPr>
      <w:r>
        <w:rPr>
          <w:rFonts w:ascii="IRNazanin" w:hAnsi="IRNazanin" w:eastAsia="IRNazanin"/>
          <w:color w:val="111111"/>
          <w:sz w:val="28"/>
          <w:sz w:val="28"/>
          <w:szCs w:val="28"/>
          <w:rtl w:val="true"/>
          <w:lang w:bidi="fa-IR"/>
        </w:rPr>
        <w:t>ولی، بر جان و مال کودک ولایت دارد، و با شرایطی در هر دو مورد می‌تواند نسبت به کودک اعمال ولایت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هر یک به تفصیل خواهد آمد</w:t>
      </w:r>
      <w:r>
        <w:rPr>
          <w:rFonts w:eastAsia="IRNazanin" w:cs="IRNazanin"/>
          <w:color w:val="111111"/>
          <w:sz w:val="28"/>
          <w:szCs w:val="28"/>
          <w:rtl w:val="true"/>
          <w:lang w:bidi="fa-IR"/>
        </w:rPr>
        <w:t>.</w:t>
      </w:r>
    </w:p>
    <w:p>
      <w:pPr>
        <w:pStyle w:val="Heading3"/>
        <w:numPr>
          <w:ilvl w:val="2"/>
          <w:numId w:val="1"/>
        </w:numPr>
        <w:rPr/>
      </w:pPr>
      <w:bookmarkStart w:id="470" w:name="__RefHeading___Toc200524_211673320"/>
      <w:bookmarkStart w:id="471" w:name="_Toc176"/>
      <w:bookmarkEnd w:id="470"/>
      <w:r>
        <w:rPr>
          <w:rtl w:val="true"/>
        </w:rPr>
        <w:t>ولایت پدر و جدّ پدری بر کودک</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پدر و جد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طور مستقل و در عرض هم می‌باشد پس اگر هر یک از ایشان به طور مستقل در امری از امور کودک تصرف کنند مثلاً هر یک از آنان ملک کودک را به کسی اجاره دهد آنکه زودتر اقدام کرده تصرفش صحیح بوده و تصرف دیگری لغو می‌شود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پدر و جد پدری، در یک زمان در امری از امور کودک خود تصرف کنند، تصرف جد نافذ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یکسان بودن ولایت جد، فرقی میان جد نزدیک وجد دور نیست، بنابراین، پدر وجد و پدر جد همه به طور یکسان و مستقل بر کودک ولایت دارند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تصرف پدر و جد پدری در اموال کودک، عدالت شرط نیست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می‌توانند برای اجرای اموری که ولایت دارند وکیل بگیرند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می‌توانند کسی را وصی خویش کنند که پس از مرگشان بر فرزندان نابالغ و قاصر آنها ولایت داشته باشد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می‌توانند در وصیت خود، نسبت به ولایت وصی بر فرزندانشان تجدید نظر کرده</w:t>
      </w:r>
      <w:bookmarkStart w:id="472" w:name="pg61_3157"/>
    </w:p>
    <w:p>
      <w:pPr>
        <w:pStyle w:val="BookText"/>
        <w:rPr/>
      </w:pPr>
      <w:bookmarkEnd w:id="472"/>
      <w:r>
        <w:rPr>
          <w:rFonts w:ascii="IRNazanin" w:hAnsi="IRNazanin" w:eastAsia="IRNazanin"/>
          <w:color w:val="111111"/>
          <w:sz w:val="28"/>
          <w:sz w:val="28"/>
          <w:szCs w:val="28"/>
          <w:rtl w:val="true"/>
          <w:lang w:bidi="fa-IR"/>
        </w:rPr>
        <w:t>و یا وصیت را پس بگیرند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مخارج فرزند کوچکش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بر فرزندش از بین نمی‌رود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فرزند بالغ شده و به رشد عقلی برسد، پدر و مادر بر او ولایت ندارند و با اختیار خود می‌تواند با هر کس بخواهد، زندگی کند</w:t>
      </w:r>
      <w:r>
        <w:rPr>
          <w:rFonts w:eastAsia="IRNazanin" w:cs="IRNazanin"/>
          <w:color w:val="111111"/>
          <w:sz w:val="28"/>
          <w:szCs w:val="28"/>
          <w:rtl w:val="true"/>
          <w:lang w:bidi="fa-IR"/>
        </w:rPr>
        <w:t xml:space="preserve">. </w:t>
      </w:r>
      <w:r>
        <w:rPr>
          <w:rStyle w:val="FootnoteAnchor"/>
          <w:rtl w:val="true"/>
        </w:rPr>
        <w:footnoteReference w:id="288"/>
      </w:r>
    </w:p>
    <w:p>
      <w:pPr>
        <w:pStyle w:val="Heading3"/>
        <w:numPr>
          <w:ilvl w:val="2"/>
          <w:numId w:val="1"/>
        </w:numPr>
        <w:rPr/>
      </w:pPr>
      <w:bookmarkStart w:id="473" w:name="__RefHeading___Toc200526_211673320"/>
      <w:bookmarkStart w:id="474" w:name="_Toc177"/>
      <w:bookmarkEnd w:id="473"/>
      <w:r>
        <w:rPr>
          <w:rtl w:val="true"/>
        </w:rPr>
        <w:t xml:space="preserve">ولایت حاکم </w:t>
      </w:r>
      <w:r>
        <w:rPr>
          <w:rtl w:val="true"/>
        </w:rPr>
        <w:t>(</w:t>
      </w:r>
      <w:r>
        <w:rPr>
          <w:rtl w:val="true"/>
        </w:rPr>
        <w:t>مجتهد جامع الشرایط</w:t>
      </w:r>
      <w:r>
        <w:rPr>
          <w:rtl w:val="true"/>
        </w:rPr>
        <w:t xml:space="preserve">) </w:t>
      </w:r>
      <w:r>
        <w:rPr>
          <w:rtl w:val="true"/>
        </w:rPr>
        <w:t>بر کودک</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پدر یا جد پدری و قیمی که از طرف آنها مشخص شده باشد را ندارد، ولی شرعی او مجتهد جامع الشرایط است، یا کسی که مجتهد او را قیم قرار داده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برای کودک قیم تعیین کند، حاکم شرع ولایتی بر کودک ندارد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حاکم شرع واجب نیست در چگونگی ولایت پدر و جد پدری تجسس کند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خیانت پدر وجد پدری برای حاکم شرع ظاهر شود، باید آنها را عزل کرده و از تصرفشان در اموال کودک جلوگیری کند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کننده شخصی را در جهت خاصی قیم کودکان قرار دهد مثلاً در امور تحصیلی آنان بقیه امور کودکان باید به دست حاکم شرع انجام گیرد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دارای کودکان یتیمی باشد، چنانچه برای ادای دین و تقسیم اموال باقیمانده او ولی شرعی موجود نباشد، باید به حاکم شرع رجوع شود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کودکی را که ولی ندارد برای کاری اجیر کند باید از حاکم شرع اجازه بگیرد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غلات کودکی که ولی ندارد بر عهده حاکم شرع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حاکم شرع برای پس از مرگ خود جهت ولایت بر یتیمان وصی تعیین کند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حاکم شرع، ولایت کودک به</w:t>
      </w:r>
      <w:bookmarkStart w:id="475" w:name="pg61_3158"/>
    </w:p>
    <w:p>
      <w:pPr>
        <w:pStyle w:val="BookText"/>
        <w:rPr/>
      </w:pPr>
      <w:bookmarkEnd w:id="475"/>
      <w:r>
        <w:rPr>
          <w:rFonts w:ascii="IRNazanin" w:hAnsi="IRNazanin" w:eastAsia="IRNazanin"/>
          <w:color w:val="111111"/>
          <w:sz w:val="28"/>
          <w:sz w:val="28"/>
          <w:szCs w:val="28"/>
          <w:rtl w:val="true"/>
          <w:lang w:bidi="fa-IR"/>
        </w:rPr>
        <w:t>حاکم شرع پس از او می‌رسد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مجتهد، اذن تصرف در اموال و کارهای کودکان را دارد، یا به عنوان ولی و قیم آنان منصوب شده و یا از ناحیه او وکیل شده است با مرگ مجتهد تمام اختیاراتش نسبت به کودک از او سلب می‌شود</w:t>
      </w:r>
      <w:r>
        <w:rPr>
          <w:rFonts w:eastAsia="IRNazanin" w:cs="IRNazanin"/>
          <w:color w:val="111111"/>
          <w:sz w:val="28"/>
          <w:szCs w:val="28"/>
          <w:rtl w:val="true"/>
          <w:lang w:bidi="fa-IR"/>
        </w:rPr>
        <w:t xml:space="preserve">. </w:t>
      </w:r>
      <w:r>
        <w:rPr>
          <w:rStyle w:val="FootnoteAnchor"/>
          <w:rtl w:val="true"/>
        </w:rPr>
        <w:footnoteReference w:id="299"/>
      </w:r>
    </w:p>
    <w:p>
      <w:pPr>
        <w:pStyle w:val="Heading3"/>
        <w:numPr>
          <w:ilvl w:val="2"/>
          <w:numId w:val="1"/>
        </w:numPr>
        <w:rPr/>
      </w:pPr>
      <w:bookmarkStart w:id="476" w:name="__RefHeading___Toc200528_211673320"/>
      <w:bookmarkStart w:id="477" w:name="_Toc178"/>
      <w:bookmarkEnd w:id="476"/>
      <w:r>
        <w:rPr>
          <w:rtl w:val="true"/>
        </w:rPr>
        <w:t>ولایت مومنان بر کودک</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مؤمنانی که پس از حاکم شرع بر کودک ولایت دارند، باید عادل باشند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مؤمن عادلی که باید ولایت کودک را بر عهده بگیرد وجود نداشته باشد، ولایت کودک برعهده مؤمنان مورد اعتماد خواهد بود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عادل می‌توانند در اموال کودک تصرفی کنند که به صلاح و سود او باشد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در صورتی می‌توانند در اموال کودک تصرف کنند که تصرف نکردنشان باعث مفسده‌ای برای کودک شود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حاکم شرع دسترسی نباشد کودک را می‌توان با اجازه چند نفر مؤمن عادل، برای کاری اجیر کرد</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478" w:name="__RefHeading___Toc200530_211673320"/>
      <w:bookmarkStart w:id="479" w:name="_Toc179"/>
      <w:bookmarkEnd w:id="478"/>
      <w:r>
        <w:rPr>
          <w:rtl w:val="true"/>
        </w:rPr>
        <w:t>قیم و وصی بر کودک شرایط آن دو</w:t>
      </w:r>
      <w:bookmarkEnd w:id="479"/>
    </w:p>
    <w:p>
      <w:pPr>
        <w:pStyle w:val="BookText"/>
        <w:rPr/>
      </w:pPr>
      <w:r>
        <w:rPr>
          <w:rFonts w:ascii="IRNazanin" w:hAnsi="IRNazanin" w:eastAsia="IRNazanin"/>
          <w:color w:val="111111"/>
          <w:sz w:val="28"/>
          <w:sz w:val="28"/>
          <w:szCs w:val="28"/>
          <w:rtl w:val="true"/>
          <w:lang w:bidi="fa-IR"/>
        </w:rPr>
        <w:t>قیم کسی است که از طرف پدر یا جد پدری یا حاکم شرع به عنوان سرپرست و عهده دار امور کودک مشخص شده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وصی کسی است که از طرف شخصی برای انجام برخی کارها پس از مرگ وی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نشانه‌های مرگ را در خود می‌بیند، اگر بدون قیم اموال فرزندش از بین می‌رود یا خودش ضایع می‌شود، باید برای او قیم امینی تعیین کند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پدر و جد پدری کودک، که به عنوان قیم او تعیین شده، به عنوان ولی او بوده و تصرفاتش در مواردی که مجاز است صحیح و نافذ می باشد</w:t>
      </w:r>
      <w:r>
        <w:rPr>
          <w:rFonts w:eastAsia="IRNazanin" w:cs="IRNazanin"/>
          <w:color w:val="111111"/>
          <w:sz w:val="28"/>
          <w:szCs w:val="28"/>
          <w:rtl w:val="true"/>
          <w:lang w:bidi="fa-IR"/>
        </w:rPr>
        <w:t>.</w:t>
      </w:r>
      <w:r>
        <w:rPr>
          <w:rStyle w:val="FootnoteAnchor"/>
          <w:rtl w:val="true"/>
        </w:rPr>
        <w:footnoteReference w:id="30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در صورتی می‌تواند در اموال یتیم</w:t>
      </w:r>
    </w:p>
    <w:p>
      <w:pPr>
        <w:pStyle w:val="BookText"/>
        <w:rPr/>
      </w:pPr>
      <w:r>
        <w:rPr>
          <w:rFonts w:ascii="IRNazanin" w:hAnsi="IRNazanin" w:eastAsia="IRNazanin"/>
          <w:color w:val="111111"/>
          <w:sz w:val="28"/>
          <w:sz w:val="28"/>
          <w:szCs w:val="28"/>
          <w:rtl w:val="true"/>
          <w:lang w:bidi="fa-IR"/>
        </w:rPr>
        <w:t>تصرف کند که تصرفش نه تنها مفسده نداشته باشد، بلکه دارای مصلحت نیز باشد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نمی‌تواند اموال کودک را بفروشد، مگر آنکه حفظ اموال او، در گرو فروش آن باشد، یا فروختن آن مال، به مصلحت یتیم باشد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به یتیم بخشیده می‌شود، اگر قیم یتیم آن را قبول کند، هبه تحقق می‌پذیرد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کننده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تمام اختیاراتی که وصیت کننده داشته، قیم نیز بر کودکش دارد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کننده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موردش را تعیین نکند، سرپرستی کودک میت بر عهده وصی نیست ولی در صورتی می‌تواند سرپرستی کودک میت را عهده دار شود که از حاکم شرع اجازه بگیرد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یا کسی که از طرف او اجازه دارد، چنانچه برای یتیم قیم تعیین کند، اگر اموال یتیم در معرض حیف و میل باشد، لازم است آنها را در چند نسخه صورت بر داری کرده و نزد اشخاص مورد اعتماد بگذارد تا از حیف و میل شدن محفوظ بماند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پدر جد پدری اگر باغ یا زمین یتیم را با رعایت مصلحت بفروشد، بنا بر احتیاط، در صورتی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شرع می‌تواند این معامله را قطعی نموده و تأیید کند که مصلحت بودن آن برایش ثابت شود، اما اگر پدر یا جد پدری این کار را انجام دهند، هر چند مصلحت بودنش برای حاکم شرع ثابت نشده باشد می‌تواند آن را قطعی نموده و تأیید کند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وصیت خود مالی را به ملکیت کودکی در می‌آورد، نمی‌تواند تولیتش را به کسی غیر از پدر ذو جد پدری او بدهد؛ و اگر پدر وجد</w:t>
      </w:r>
      <w:bookmarkStart w:id="480" w:name="pg61_3160"/>
    </w:p>
    <w:p>
      <w:pPr>
        <w:pStyle w:val="BookText"/>
        <w:rPr/>
      </w:pPr>
      <w:bookmarkEnd w:id="480"/>
      <w:r>
        <w:rPr>
          <w:rFonts w:ascii="IRNazanin" w:hAnsi="IRNazanin" w:eastAsia="IRNazanin"/>
          <w:color w:val="111111"/>
          <w:sz w:val="28"/>
          <w:sz w:val="28"/>
          <w:szCs w:val="28"/>
          <w:rtl w:val="true"/>
          <w:lang w:bidi="fa-IR"/>
        </w:rPr>
        <w:t>پدری کودک موجود نباشند، باید تولیتش را به حاکم شرع واگذار نماید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مجتهد، اذن تصرف در اموال و کارهای کودک را دارد و یا به عنوان ولی و قیم کودک چ منصوب شده، یا از ناحیه او وکیل شده است، با مرگ مجتهد، تمام اختیاراتش نسبت به کودک از او سلب می‌شود</w:t>
      </w:r>
      <w:r>
        <w:rPr>
          <w:rFonts w:eastAsia="IRNazanin" w:cs="IRNazanin"/>
          <w:color w:val="111111"/>
          <w:sz w:val="28"/>
          <w:szCs w:val="28"/>
          <w:rtl w:val="true"/>
          <w:lang w:bidi="fa-IR"/>
        </w:rPr>
        <w:t xml:space="preserve">. </w:t>
      </w:r>
      <w:r>
        <w:rPr>
          <w:rStyle w:val="FootnoteAnchor"/>
          <w:rtl w:val="true"/>
        </w:rPr>
        <w:footnoteReference w:id="316"/>
      </w:r>
    </w:p>
    <w:p>
      <w:pPr>
        <w:pStyle w:val="Heading3"/>
        <w:numPr>
          <w:ilvl w:val="2"/>
          <w:numId w:val="1"/>
        </w:numPr>
        <w:rPr/>
      </w:pPr>
      <w:bookmarkStart w:id="481" w:name="__RefHeading___Toc200532_211673320"/>
      <w:bookmarkStart w:id="482" w:name="_Toc180"/>
      <w:bookmarkEnd w:id="481"/>
      <w:r>
        <w:rPr>
          <w:rtl w:val="true"/>
        </w:rPr>
        <w:t>شرایط قیم قیم</w:t>
      </w:r>
      <w:bookmarkEnd w:id="482"/>
    </w:p>
    <w:p>
      <w:pPr>
        <w:pStyle w:val="BookText"/>
        <w:rPr/>
      </w:pPr>
      <w:r>
        <w:rPr>
          <w:rFonts w:ascii="IRNazanin" w:hAnsi="IRNazanin" w:eastAsia="IRNazanin"/>
          <w:color w:val="111111"/>
          <w:sz w:val="28"/>
          <w:sz w:val="28"/>
          <w:szCs w:val="28"/>
          <w:rtl w:val="true"/>
          <w:lang w:bidi="fa-IR"/>
        </w:rPr>
        <w:t>باید دارای شرایط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رشید باشد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و مورد اعتماد باشد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عادل باشد</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483" w:name="__RefHeading___Toc200534_211673320"/>
      <w:bookmarkStart w:id="484" w:name="_Toc181"/>
      <w:bookmarkEnd w:id="483"/>
      <w:r>
        <w:rPr>
          <w:rtl w:val="true"/>
        </w:rPr>
        <w:t>شرایط وصی</w:t>
      </w:r>
      <w:bookmarkEnd w:id="484"/>
    </w:p>
    <w:p>
      <w:pPr>
        <w:pStyle w:val="BookText"/>
        <w:rPr/>
      </w:pPr>
      <w:r>
        <w:rPr>
          <w:rFonts w:ascii="IRNazanin" w:hAnsi="IRNazanin" w:eastAsia="IRNazanin"/>
          <w:color w:val="111111"/>
          <w:sz w:val="28"/>
          <w:sz w:val="28"/>
          <w:szCs w:val="28"/>
          <w:rtl w:val="true"/>
          <w:lang w:bidi="fa-IR"/>
        </w:rPr>
        <w:t>وصی انسان باید دارای شرایط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و عاقل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اطمینان باشد </w:t>
      </w:r>
      <w:r>
        <w:rPr>
          <w:rStyle w:val="FootnoteAnchor"/>
          <w:rtl w:val="true"/>
        </w:rPr>
        <w:footnoteReference w:id="321"/>
      </w:r>
    </w:p>
    <w:p>
      <w:pPr>
        <w:pStyle w:val="Heading3"/>
        <w:numPr>
          <w:ilvl w:val="2"/>
          <w:numId w:val="1"/>
        </w:numPr>
        <w:rPr/>
      </w:pPr>
      <w:bookmarkStart w:id="485" w:name="__RefHeading___Toc200536_211673320"/>
      <w:bookmarkStart w:id="486" w:name="_Toc182"/>
      <w:bookmarkEnd w:id="485"/>
      <w:r>
        <w:rPr>
          <w:rtl w:val="true"/>
        </w:rPr>
        <w:t>ولایت بر ازدواج خردسالان</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کودک نابالغ توسط اولیائش مکروه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محرمیت با عقد کردن دختر شیر خوار، در مدت یک یا دو ساعت محل اشکال است؛ و باید احتیاط مراعات شود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در صورتی عقد موقت دختر باعث محرمیت است که دختر به حدی رسیده باشد که قابلیت بهره بردن، هر چند غیر از آمیزش را داشته باشد؛ مثلاً شش ساله باشد، یا مدت عقد را تا زمان شش سالگی او تعیین کرده باشند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می‌توان دختر نابالغ را برای محرم شدن با مادرش به عقد خویش در آورد که اولا پدر یا جد پدری او اذن بدهند و ثانیاً برای دختر مصلحت داشته باشد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 که نمی‌تواند از زن بهره‌ای ببرد، اگر ولیش برای او زنی را عقد کند، بنا بر احتیاط واجب، چنین عقدی صحیح نیست</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487" w:name="__RefHeading___Toc200538_211673320"/>
      <w:bookmarkStart w:id="488" w:name="_Toc183"/>
      <w:bookmarkEnd w:id="487"/>
      <w:r>
        <w:rPr>
          <w:rtl w:val="true"/>
        </w:rPr>
        <w:t>تعلیم و آموزش کودک و توجه به وضع تعلیم و تربیت او</w:t>
      </w:r>
      <w:bookmarkEnd w:id="488"/>
    </w:p>
    <w:p>
      <w:pPr>
        <w:pStyle w:val="Heading4"/>
        <w:numPr>
          <w:ilvl w:val="3"/>
          <w:numId w:val="1"/>
        </w:numPr>
        <w:rPr/>
      </w:pPr>
      <w:bookmarkStart w:id="489" w:name="__RefHeading___Toc200540_211673320"/>
      <w:bookmarkStart w:id="490" w:name="_Toc184"/>
      <w:bookmarkEnd w:id="489"/>
      <w:r>
        <w:rPr>
          <w:rtl w:val="true"/>
        </w:rPr>
        <w:t>تحصیل</w:t>
      </w:r>
      <w:bookmarkEnd w:id="4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ممکن است باید ترتیبی داده شود که از تمام طبقات هر کس دارای استعداد بیشتری است</w:t>
      </w:r>
      <w:bookmarkStart w:id="491" w:name="pg61_3161"/>
    </w:p>
    <w:p>
      <w:pPr>
        <w:pStyle w:val="BookText"/>
        <w:rPr/>
      </w:pPr>
      <w:bookmarkEnd w:id="491"/>
      <w:r>
        <w:rPr>
          <w:rFonts w:ascii="IRNazanin" w:hAnsi="IRNazanin" w:eastAsia="IRNazanin"/>
          <w:color w:val="111111"/>
          <w:sz w:val="28"/>
          <w:sz w:val="28"/>
          <w:szCs w:val="28"/>
          <w:rtl w:val="true"/>
          <w:lang w:bidi="fa-IR"/>
        </w:rPr>
        <w:t>بتواند به تحصیل ادامه دهد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و دانشجو در هر رشته از علوم مباح که تحصیل می‌کنند اگر هدف از تحصیل، خدمت به جامعه و زیاد شدن عظمت اسلام و رفع نیاز مسلمانان به بیگانگان باشد اجر و ثواب بسیار دارند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200542_211673320"/>
      <w:bookmarkStart w:id="493" w:name="_Toc185"/>
      <w:bookmarkEnd w:id="492"/>
      <w:r>
        <w:rPr>
          <w:rtl w:val="true"/>
        </w:rPr>
        <w:t>مواد آموزشی</w:t>
      </w:r>
      <w:bookmarkEnd w:id="4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درس دادن، نوشتن، نگهداری و حتی خرید و فروش کتابهای گمراه کننده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زمانی که برای هدفی صحیح باشد؛ مثلاً برای پاسخ دادن به اشکالهای آن</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کودک می‌تواند او را برای آموزش قرآن، به شخص امینی بسپارد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قرآن به کودک، برای آموزش جایز است، هر چند معلوم باشد که بی وضو قرآن را مس می‌کند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داستانهایی که واقعیت ندارد هر چند برای آموزش مثبت باشد، ولی چون دروغ است باید از آن خودداری شود</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494" w:name="__RefHeading___Toc200544_211673320"/>
      <w:bookmarkStart w:id="495" w:name="_Toc186"/>
      <w:bookmarkEnd w:id="494"/>
      <w:r>
        <w:rPr>
          <w:rtl w:val="true"/>
        </w:rPr>
        <w:t>فضای آموزشی</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این زمان باید کاملاً مراقب فرزند خود باشد و تا زمانی که از وضع کودکستان و دبستان و دبیرستانها از هر جهت مطمئن نشده است، از فرستادن فرزند معصوم خود به این گونه مراکز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وزر و وبال فساد عقیده فرزند، بلکه اولاد فرزند خود را تا روز قیامت به گردن نگیرد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فرزند به کودکستان، دبستان و دبیرستانی که اسلامیت و امانت و علاقه مندی مؤسسان و معلمان آن حبه سنتهای اسلامی معلوم نیست و در معرض خطر انحراف عقیده و فساد اخلاق قرار می‌گیرد جایز نیست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ولی دانش آموز حرام است فرزند خود را تحت تعلیم معلمان فاسق و بی ایمانی که باعث فساد عقیده واخلاق او می‌شوند قرار دهد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در کلاس درسی</w:t>
      </w:r>
      <w:bookmarkStart w:id="496" w:name="pg61_3162"/>
    </w:p>
    <w:p>
      <w:pPr>
        <w:pStyle w:val="BookText"/>
        <w:rPr/>
      </w:pPr>
      <w:bookmarkEnd w:id="496"/>
      <w:r>
        <w:rPr>
          <w:rFonts w:ascii="IRNazanin" w:hAnsi="IRNazanin" w:eastAsia="IRNazanin"/>
          <w:color w:val="111111"/>
          <w:sz w:val="28"/>
          <w:sz w:val="28"/>
          <w:szCs w:val="28"/>
          <w:rtl w:val="true"/>
          <w:lang w:bidi="fa-IR"/>
        </w:rPr>
        <w:t>که استاد آن فساد عقیده داشته و در ضمن درس علیه اسلام تبلیغ می‌کند، جایز نیست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کودک به مدرسه‌ای که بانی آن بهایی یا یکی از فرقه‌های گمراه است، چنانچه باعث تقویت آنان شود، حرام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مدارس و دانشگاهها و دانشکده‌های علوم و صنایع مردم نیاز مورد طبق آداب و سنتهای اسلامی و رعایت احکام اسلام به تعداد کافی نباشد، بر مسلمانان واجب است که خودشان مستقیماً به تأسیس اینگونه ج مدارس و دانشگاهها براساس تعالیم مقدسه اسلام و اجرای برنامه‌های دینی اقدام نمایند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حق ندارند در کشورهای اسلامی مدرس دایر کرده و تعلیم و تربیت کودکان مسلمان را عهده دار شوند؛ و بر مسلمانان جایز نیست فرزندان خود را به مراکز آموزش آنها بفرستند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مدارس مختلط ابتدایی و بالاتر از آن جایز نیست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پسر می‌توانند در دانشگاههای مختلط تحصیل کنند ولی اگر رفتن به این دانشگاهها باعث ارتکاب کار حرام و یا سبب تحریک شهوتشان شود، جایز نیست</w:t>
      </w:r>
      <w:r>
        <w:rPr>
          <w:rFonts w:eastAsia="IRNazanin" w:cs="IRNazanin"/>
          <w:color w:val="111111"/>
          <w:sz w:val="28"/>
          <w:szCs w:val="28"/>
          <w:rtl w:val="true"/>
          <w:lang w:bidi="fa-IR"/>
        </w:rPr>
        <w:t xml:space="preserve">. </w:t>
      </w:r>
      <w:r>
        <w:rPr>
          <w:rStyle w:val="FootnoteAnchor"/>
          <w:rtl w:val="true"/>
        </w:rPr>
        <w:footnoteReference w:id="341"/>
      </w:r>
    </w:p>
    <w:p>
      <w:pPr>
        <w:pStyle w:val="Heading4"/>
        <w:numPr>
          <w:ilvl w:val="3"/>
          <w:numId w:val="1"/>
        </w:numPr>
        <w:rPr/>
      </w:pPr>
      <w:bookmarkStart w:id="497" w:name="__RefHeading___Toc200546_211673320"/>
      <w:bookmarkStart w:id="498" w:name="_Toc187"/>
      <w:bookmarkEnd w:id="497"/>
      <w:r>
        <w:rPr>
          <w:rtl w:val="true"/>
        </w:rPr>
        <w:t>هزینه تحصیلی</w:t>
      </w:r>
      <w:bookmarkEnd w:id="4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نوار درسی جزو نفقه واجب فرزند بر پدر نیست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به کتابهای علمی و دینی احتیاج داشته باشد، پدرش می‌تواند آنها را از زکات سهم سبیل الله خریده و در اختیارش قرار دهد، یا به او زکات بدهد تا خودش تهیه کند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توانایی کسب و کار دارد، اگر تحصیل علم او را از کار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تحصیل آن علم بر او واجب عینی یا کفایی باشد می‌تواند زکات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تحصیل آن علم مستحب باشد، گرفتن زکات جایز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مستحب باشد، نه واجب، بلکه مباح</w:t>
      </w:r>
      <w:bookmarkStart w:id="499" w:name="pg61_3163"/>
    </w:p>
    <w:p>
      <w:pPr>
        <w:pStyle w:val="BookText"/>
        <w:rPr/>
      </w:pPr>
      <w:bookmarkEnd w:id="499"/>
      <w:r>
        <w:rPr>
          <w:rFonts w:ascii="IRNazanin" w:hAnsi="IRNazanin" w:eastAsia="IRNazanin"/>
          <w:color w:val="111111"/>
          <w:sz w:val="28"/>
          <w:sz w:val="28"/>
          <w:szCs w:val="28"/>
          <w:rtl w:val="true"/>
          <w:lang w:bidi="fa-IR"/>
        </w:rPr>
        <w:t>باشد، گرفتن زکات جایز نیست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نفر را برای آموزش قرآن به کودکان شیعه اجیر کند، می‌تواند دستمزد او را از زکات سهم سبیل الله بپردازد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بخواهد برای تأمین کتب مورد نیاز و نوار درسی فرزند خود به او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باید از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فقیه جامع الشرایط اذن بگیرد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می‌تواند برای خرید کتب مورد نیاز فرزند سیدش به او سهم سادات بپردازد</w:t>
      </w:r>
      <w:r>
        <w:rPr>
          <w:rFonts w:eastAsia="IRNazanin" w:cs="IRNazanin"/>
          <w:color w:val="111111"/>
          <w:sz w:val="28"/>
          <w:szCs w:val="28"/>
          <w:rtl w:val="true"/>
          <w:lang w:bidi="fa-IR"/>
        </w:rPr>
        <w:t xml:space="preserve">. </w:t>
      </w:r>
      <w:r>
        <w:rPr>
          <w:rStyle w:val="FootnoteAnchor"/>
          <w:rtl w:val="true"/>
        </w:rPr>
        <w:footnoteReference w:id="347"/>
      </w:r>
    </w:p>
    <w:p>
      <w:pPr>
        <w:pStyle w:val="Heading4"/>
        <w:numPr>
          <w:ilvl w:val="3"/>
          <w:numId w:val="1"/>
        </w:numPr>
        <w:rPr/>
      </w:pPr>
      <w:bookmarkStart w:id="500" w:name="__RefHeading___Toc200548_211673320"/>
      <w:bookmarkStart w:id="501" w:name="_Toc188"/>
      <w:bookmarkEnd w:id="500"/>
      <w:r>
        <w:rPr>
          <w:rtl w:val="true"/>
        </w:rPr>
        <w:t>تربیت</w:t>
      </w:r>
      <w:bookmarkEnd w:id="501"/>
    </w:p>
    <w:p>
      <w:pPr>
        <w:pStyle w:val="BookText"/>
        <w:rPr/>
      </w:pPr>
      <w:r>
        <w:rPr>
          <w:rFonts w:ascii="IRNazanin" w:hAnsi="IRNazanin" w:eastAsia="IRNazanin"/>
          <w:color w:val="111111"/>
          <w:sz w:val="28"/>
          <w:sz w:val="28"/>
          <w:szCs w:val="28"/>
          <w:rtl w:val="true"/>
          <w:lang w:bidi="fa-IR"/>
        </w:rPr>
        <w:t>از مهمترین مسائل اسلامی، توجه به وضع تعلیم و تربیت فرزندان و مراقبت در حسن ترقی و تکامل آنهاست</w:t>
      </w:r>
      <w:r>
        <w:rPr>
          <w:rFonts w:eastAsia="IRNazanin" w:cs="IRNazanin"/>
          <w:color w:val="111111"/>
          <w:sz w:val="28"/>
          <w:szCs w:val="28"/>
          <w:rtl w:val="true"/>
          <w:lang w:bidi="fa-IR"/>
        </w:rPr>
        <w:t xml:space="preserve">. </w:t>
      </w:r>
      <w:r>
        <w:rPr>
          <w:rStyle w:val="FootnoteAnchor"/>
          <w:rtl w:val="true"/>
        </w:rPr>
        <w:footnoteReference w:id="348"/>
      </w:r>
    </w:p>
    <w:p>
      <w:pPr>
        <w:pStyle w:val="Heading3"/>
        <w:numPr>
          <w:ilvl w:val="2"/>
          <w:numId w:val="1"/>
        </w:numPr>
        <w:rPr/>
      </w:pPr>
      <w:bookmarkStart w:id="502" w:name="__RefHeading___Toc200550_211673320"/>
      <w:bookmarkStart w:id="503" w:name="_Toc189"/>
      <w:bookmarkEnd w:id="502"/>
      <w:r>
        <w:rPr>
          <w:rtl w:val="true"/>
        </w:rPr>
        <w:t>ارتباط پدر و مادر با کودک</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دادن فرزندی بر فرزند دیگر، در هدیه دادن، کراهت دارد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فرزندان دارای خصوصیتی باشد که سزاوار برتری است چنانچه باعث فساد نشود برتری دادن او در هدیه خوب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 دادن به فرزندی به جهت برتری او بر فرزندان دیگر، باعث تحریک حسادت و کینه سایرین شده و فتنه بر انگیزد حرام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نباید بی اجازه وارد اتاقی شود که پدرش با همسر خود در آن، خلوت گزیده‌اند</w:t>
      </w:r>
      <w:r>
        <w:rPr>
          <w:rFonts w:eastAsia="IRNazanin" w:cs="IRNazanin"/>
          <w:color w:val="111111"/>
          <w:sz w:val="28"/>
          <w:szCs w:val="28"/>
          <w:rtl w:val="true"/>
          <w:lang w:bidi="fa-IR"/>
        </w:rPr>
        <w:t xml:space="preserve">. </w:t>
      </w:r>
      <w:r>
        <w:rPr>
          <w:rStyle w:val="FootnoteAnchor"/>
          <w:rtl w:val="true"/>
        </w:rPr>
        <w:footnoteReference w:id="352"/>
      </w:r>
    </w:p>
    <w:p>
      <w:pPr>
        <w:pStyle w:val="Heading3"/>
        <w:numPr>
          <w:ilvl w:val="2"/>
          <w:numId w:val="1"/>
        </w:numPr>
        <w:rPr/>
      </w:pPr>
      <w:bookmarkStart w:id="504" w:name="__RefHeading___Toc200552_211673320"/>
      <w:bookmarkStart w:id="505" w:name="_Toc190"/>
      <w:bookmarkEnd w:id="504"/>
      <w:r>
        <w:rPr>
          <w:rtl w:val="true"/>
        </w:rPr>
        <w:t>بازی و سرگرمی کودک</w:t>
      </w:r>
      <w:bookmarkEnd w:id="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پاسورهایی که با شکلهای مختلف چاپ شده و در اختیار کودکان قرار می‌گیرد اگر برد و باخت در آن باشد حرام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پاسورهای یاد شده اگر معلوم نشود که جزء ابزار قمار است، چنانچه برد و باخت در آن نباشد مانعی ندارد؛ ولی احتیاط خوب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دستی که کودکان بازی می‌کنند و برای آن مثلاً نوشابه یا بستنی قرار می‌دهد قمار محسوب می‌شود وحرام است</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سازهای کوچک که بازیچه کودکان است نیز حکم ابزار لهو را دارد</w:t>
      </w:r>
      <w:bookmarkStart w:id="506" w:name="pg61_3164"/>
    </w:p>
    <w:p>
      <w:pPr>
        <w:pStyle w:val="BookText"/>
        <w:rPr/>
      </w:pPr>
      <w:bookmarkEnd w:id="506"/>
      <w:r>
        <w:rPr>
          <w:rFonts w:ascii="IRNazanin" w:hAnsi="IRNazanin" w:eastAsia="IRNazanin"/>
          <w:color w:val="111111"/>
          <w:sz w:val="28"/>
          <w:sz w:val="28"/>
          <w:szCs w:val="28"/>
          <w:rtl w:val="true"/>
          <w:lang w:bidi="fa-IR"/>
        </w:rPr>
        <w:t>و خرید و فروش آن حرام است</w:t>
      </w:r>
      <w:r>
        <w:rPr>
          <w:rFonts w:eastAsia="IRNazanin" w:cs="IRNazanin"/>
          <w:color w:val="111111"/>
          <w:sz w:val="28"/>
          <w:szCs w:val="28"/>
          <w:rtl w:val="true"/>
          <w:lang w:bidi="fa-IR"/>
        </w:rPr>
        <w:t xml:space="preserve">. </w:t>
      </w:r>
      <w:r>
        <w:rPr>
          <w:rStyle w:val="FootnoteAnchor"/>
          <w:rtl w:val="true"/>
        </w:rPr>
        <w:footnoteReference w:id="356"/>
      </w:r>
    </w:p>
    <w:p>
      <w:pPr>
        <w:pStyle w:val="Heading3"/>
        <w:numPr>
          <w:ilvl w:val="2"/>
          <w:numId w:val="1"/>
        </w:numPr>
        <w:rPr/>
      </w:pPr>
      <w:bookmarkStart w:id="507" w:name="__RefHeading___Toc200554_211673320"/>
      <w:bookmarkStart w:id="508" w:name="_Toc191"/>
      <w:bookmarkEnd w:id="507"/>
      <w:r>
        <w:rPr>
          <w:rtl w:val="true"/>
        </w:rPr>
        <w:t>مراقبت‌های تربیتی کودک</w:t>
      </w:r>
      <w:bookmarkEnd w:id="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مرد نامحرم دختر بچه شش ساله را در دامن نگیرد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دختر بچه نامحرمی که شش سالش تمام نشده را بر دامن خود بنشاند ولی از روی شهوت جایز نیست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بوسیدن دختر بچه شش ساله بر مردم جایز نیست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کودکان ده ساله باید از یکدیگر جدا شود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کردن پسر بچه و دختر بچه غیر ممیز توسط زن یا مرد، اگر تحریک شهوت را در پی نداشته باشد جایز است؛ وگرنه جایز نیست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عورت از پسر بچه‌ها و دختر بچه‌های ممیز، به ویژه آنهایی که در آستانه بلوغ اند، بر مردان و زنان واجب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 کودکان ممیز جایز نیست، خواه نگاه کننده زن باشد یا مرد، به پسر بچه نگاه کند یا به دختر بچه</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نامحرم در مقابل پسر بچه ممیز، اگر باعث تحریک شهوت پسر شود، باید خودش را از او بپوشاند و اگر باعث تحریک او نشود، پوشاندن، واجب نیست </w:t>
      </w:r>
      <w:r>
        <w:rPr>
          <w:rStyle w:val="FootnoteAnchor"/>
          <w:rtl w:val="true"/>
        </w:rPr>
        <w:footnoteReference w:id="36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عادتاً امکان داشته باشد که شهوت پسر در اثر نگاه کردن، تحریک شود، احتیاط واجب آن است که زن بدن و موی خود را از او بپوشاند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بجز عورت به سایر اعضای بدن پسر بچه غیر ممیز نگاه کند، البته به این شرط که کودک به حدی نباشد که نگاه کردن به او باعث تحریک شهوت زن شده و یا امکان تحریک شهوت داشته باشد</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بدن دختر بچه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قصد لذت حرام است </w:t>
      </w:r>
      <w:r>
        <w:rPr>
          <w:rStyle w:val="FootnoteAnchor"/>
          <w:rtl w:val="true"/>
        </w:rPr>
        <w:footnoteReference w:id="367"/>
      </w:r>
      <w:r>
        <w:rPr>
          <w:rFonts w:ascii="IRNazanin" w:hAnsi="IRNazanin" w:eastAsia="IRNazanin"/>
          <w:color w:val="111111"/>
          <w:sz w:val="28"/>
          <w:sz w:val="28"/>
          <w:szCs w:val="28"/>
          <w:rtl w:val="true"/>
          <w:lang w:bidi="fa-IR"/>
        </w:rPr>
        <w:t>و بدون</w:t>
      </w:r>
      <w:bookmarkStart w:id="509" w:name="pg61_3165"/>
    </w:p>
    <w:p>
      <w:pPr>
        <w:pStyle w:val="BookText"/>
        <w:rPr/>
      </w:pPr>
      <w:bookmarkEnd w:id="509"/>
      <w:r>
        <w:rPr>
          <w:rFonts w:ascii="IRNazanin" w:hAnsi="IRNazanin" w:eastAsia="IRNazanin"/>
          <w:color w:val="111111"/>
          <w:sz w:val="28"/>
          <w:sz w:val="28"/>
          <w:szCs w:val="28"/>
          <w:rtl w:val="true"/>
          <w:lang w:bidi="fa-IR"/>
        </w:rPr>
        <w:t>قصد اگر باعث تحریک شهوت نشود جایز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بدن دختر بچه نابالغ ممیزی که دیدن او معمولاً باعث تحریک شهوت، می‌شود چه با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لذت باشد چه بدون آن حرام است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نامحرم، بدون لذت و وجود شهوت، بنا بر احتیاط واجب فقط به جاهایی از بدن دختر نابالغ می‌تواند نگاه کند که رسم بر پوشاندن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جاهایی که معمولا آن را می‌پوشانند؛ مثل ران و باسن و پشت و سینه احتیاط واجب آن است که نگاه نکند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کودک لازم است او را از آنچه موجب فساد اخلاقش می‌شود و به عقایدش ضرر می‌زند حفظ کند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می‌توانند برای تربیت فرزندان خود، آنها را به انجام کارهای خانه از قبیل جارو کردن و لباس نشستن و خرید نان و … امر کرده و بدون مزد آنان را به این کارها وادار کنند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کشورهای غیر اسلامی در صورتی که عمل به وظایف دینی ممکن باشد مانعی ندارد، هر چند انسان ظن قوی داشته باشد که فرزندانش تحت تأثیر جو آن کشورها قرار می‌گیرند</w:t>
      </w:r>
      <w:r>
        <w:rPr>
          <w:rFonts w:eastAsia="IRNazanin" w:cs="IRNazanin"/>
          <w:color w:val="111111"/>
          <w:sz w:val="28"/>
          <w:szCs w:val="28"/>
          <w:rtl w:val="true"/>
          <w:lang w:bidi="fa-IR"/>
        </w:rPr>
        <w:t xml:space="preserve">. </w:t>
      </w:r>
      <w:r>
        <w:rPr>
          <w:rStyle w:val="FootnoteAnchor"/>
          <w:rtl w:val="true"/>
        </w:rPr>
        <w:footnoteReference w:id="373"/>
      </w:r>
    </w:p>
    <w:p>
      <w:pPr>
        <w:pStyle w:val="Heading3"/>
        <w:numPr>
          <w:ilvl w:val="2"/>
          <w:numId w:val="1"/>
        </w:numPr>
        <w:rPr/>
      </w:pPr>
      <w:bookmarkStart w:id="510" w:name="__RefHeading___Toc200556_211673320"/>
      <w:bookmarkStart w:id="511" w:name="_Toc192"/>
      <w:bookmarkEnd w:id="510"/>
      <w:r>
        <w:rPr>
          <w:rtl w:val="true"/>
        </w:rPr>
        <w:t>تمرین دادن کودک به عبادات و حفظ شخصیت آنها</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انسان، فرزند خود را پیش از تکلیف و پس از آن برای نماز از خواب بیدار کند مگر به جهت بیماری یا عذر دیگری، بیدار کردنش باعث آزار یا زیان او شود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دادن کودک ممیز به گرفتن روزه و سایر عبادات مستحب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تمرین کودک هفت ساله دختر یا پسر به روزه و سایر عبادات، مستحب است بر آنها سخت گیری 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12" w:name="__RefHeading___Toc200558_211673320"/>
      <w:bookmarkStart w:id="513" w:name="_Toc193"/>
      <w:bookmarkEnd w:id="512"/>
      <w:r>
        <w:rPr>
          <w:rtl w:val="true"/>
        </w:rPr>
        <w:t>حفظ شخصیت و احترام کودکان</w:t>
      </w:r>
      <w:bookmarkEnd w:id="51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کودک ممیز برای مکلفان</w:t>
      </w:r>
      <w:bookmarkStart w:id="514" w:name="pg61_3166"/>
    </w:p>
    <w:p>
      <w:pPr>
        <w:pStyle w:val="BookText"/>
        <w:rPr/>
      </w:pPr>
      <w:bookmarkEnd w:id="514"/>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به کودک موجب تعزیر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ممیزی بر کسی سلام کند، بنا بر احتیاط باید جواب سلامش را بدهد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واجب کفایی است، پس اگر کسی به گروهی سلام کند و یکی از آنان جواب دهد، کافی است، و اگر آن یک نفر کودک ممیز باشد، جوابش کافی است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200560_211673320"/>
      <w:bookmarkStart w:id="516" w:name="_Toc194"/>
      <w:bookmarkEnd w:id="515"/>
      <w:r>
        <w:rPr>
          <w:rtl w:val="true"/>
        </w:rPr>
        <w:t>هزینه زندگی کودک</w:t>
      </w:r>
      <w:bookmarkEnd w:id="516"/>
    </w:p>
    <w:p>
      <w:pPr>
        <w:pStyle w:val="Heading4"/>
        <w:numPr>
          <w:ilvl w:val="3"/>
          <w:numId w:val="1"/>
        </w:numPr>
        <w:rPr/>
      </w:pPr>
      <w:bookmarkStart w:id="517" w:name="__RefHeading___Toc200562_211673320"/>
      <w:bookmarkStart w:id="518" w:name="_Toc195"/>
      <w:bookmarkEnd w:id="517"/>
      <w:r>
        <w:rPr>
          <w:rtl w:val="true"/>
        </w:rPr>
        <w:t>کسب و کاری برای تأمین هزینه زندگی</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بر هر فردی واجب است که برای فراهم کردن نیازمندیهای خود و کسانی که هزینه زندگی آنها بر عهده اوست مانند فرزند کسب و کار کند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تأمین هزینه‌هایی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مخارج زن و فرزند بر او واجب است و مالی ندارد، باید برای فراهم کردن آن هزینه‌ها به کسب و کار پردازد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 برای توسعه بخشیدن بر خانواده و دستگیری از مستمندان و نیازمندان مستحب است</w:t>
      </w:r>
      <w:r>
        <w:rPr>
          <w:rFonts w:eastAsia="IRNazanin" w:cs="IRNazanin"/>
          <w:color w:val="111111"/>
          <w:sz w:val="28"/>
          <w:szCs w:val="28"/>
          <w:rtl w:val="true"/>
          <w:lang w:bidi="fa-IR"/>
        </w:rPr>
        <w:t xml:space="preserve">. </w:t>
      </w:r>
      <w:r>
        <w:rPr>
          <w:rStyle w:val="FootnoteAnchor"/>
          <w:rtl w:val="true"/>
        </w:rPr>
        <w:footnoteReference w:id="382"/>
      </w:r>
    </w:p>
    <w:p>
      <w:pPr>
        <w:pStyle w:val="Heading4"/>
        <w:numPr>
          <w:ilvl w:val="3"/>
          <w:numId w:val="1"/>
        </w:numPr>
        <w:rPr/>
      </w:pPr>
      <w:bookmarkStart w:id="519" w:name="__RefHeading___Toc200564_211673320"/>
      <w:bookmarkStart w:id="520" w:name="_Toc196"/>
      <w:bookmarkEnd w:id="519"/>
      <w:r>
        <w:rPr>
          <w:rtl w:val="true"/>
        </w:rPr>
        <w:t>هزینه فرزندان و نوه ها</w:t>
      </w:r>
      <w:bookmarkEnd w:id="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هزینه زندگی فرزند در صورتیکه از خودش درآمدی ندارد و فقیر است دختر باشد یا پسر، به ترتیب اولویت بر عهده افراد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مادر که باید هر یک نیمی از آن را بپردازند و اگر مادر پدر هم داشته باشد باید به اتفاق والدین مادرش نفقه او را بدهند، و این قول مشهور موافق با احتیاط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انسان در صورتی که بتواند هزینه زندگی فرزندان و نوه‌ها و نتیجه‌های خود، و فرزندان آنها را که فقیر بوده و توانایی کسب و کار ندارند بدهد؛ خواه کوچک باشند یا بزرگ، مسلمان باشند یا کافر</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 واجب است که هزینه</w:t>
      </w:r>
      <w:bookmarkStart w:id="521" w:name="pg61_3167"/>
    </w:p>
    <w:p>
      <w:pPr>
        <w:pStyle w:val="BookText"/>
        <w:rPr/>
      </w:pPr>
      <w:bookmarkEnd w:id="521"/>
      <w:r>
        <w:rPr>
          <w:rFonts w:ascii="IRNazanin" w:hAnsi="IRNazanin" w:eastAsia="IRNazanin"/>
          <w:color w:val="111111"/>
          <w:sz w:val="28"/>
          <w:sz w:val="28"/>
          <w:szCs w:val="28"/>
          <w:rtl w:val="true"/>
          <w:lang w:bidi="fa-IR"/>
        </w:rPr>
        <w:t>زندگی فرزند فقیر خود را بدهند و به صرف اینکه فرزند بتواند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وجوهات استفاده کند، وجوب نفقه‌اش از عهده پدر و مادر برداشته نمی‌شود، چه گرفتن وجوهات برایش اهانت باشد یا اهانت نباشد ولی اگر کسی هزینه زندگی او را بدهد، وجوب نفقه از والدینش ساقط می‌شود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هزینه زندگی فرزند و اولاد فرزند، بر پدر واجب است ولی هزینه زندگی همسر فرزندش بر او واجب نیست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هزینه فرزندی که فقیر است و توانایی کسب ندارد، بر پدر و مادر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هزینه ازدواج او بر والدینش واجب نیست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هزینه زندگی فرزند فقیر خود را نپرداخته، ولایت او بر فرزند نابالغش از بین نمی‌رود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هزینه زندگی فرزند فقیر خود را نپرداخته، بدهکار نیست ولی چنانچه شخصی به درخواست پدر مبلغی را هزینه کرده است، پدر ضامن است، اما اگر به درخواست او نبوده ضامن نیست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بخشیدن در پرداخت هزینه زندگی همسر و فرزند، ثوابش از صدق دادن به دیگران برتر است</w:t>
      </w:r>
      <w:r>
        <w:rPr>
          <w:rFonts w:eastAsia="IRNazanin" w:cs="IRNazanin"/>
          <w:color w:val="111111"/>
          <w:sz w:val="28"/>
          <w:szCs w:val="28"/>
          <w:rtl w:val="true"/>
          <w:lang w:bidi="fa-IR"/>
        </w:rPr>
        <w:t xml:space="preserve">. </w:t>
      </w:r>
      <w:r>
        <w:rPr>
          <w:rStyle w:val="FootnoteAnchor"/>
          <w:rtl w:val="true"/>
        </w:rPr>
        <w:footnoteReference w:id="390"/>
      </w:r>
    </w:p>
    <w:p>
      <w:pPr>
        <w:pStyle w:val="Heading4"/>
        <w:numPr>
          <w:ilvl w:val="3"/>
          <w:numId w:val="1"/>
        </w:numPr>
        <w:rPr/>
      </w:pPr>
      <w:bookmarkStart w:id="522" w:name="__RefHeading___Toc200566_211673320"/>
      <w:bookmarkStart w:id="523" w:name="_Toc197"/>
      <w:bookmarkEnd w:id="522"/>
      <w:r>
        <w:rPr>
          <w:rtl w:val="true"/>
        </w:rPr>
        <w:t>پرداخت خمس و زکات به فرزند</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مخارج فرزند بر عهده ولی اوست، بنا بر احتیاط واجب دادن زکات به فرزند برای توسعه در زندگی جایز نیست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ولی کودک نمی‌تواند خمس مال خود را به فرزند خود برای مخارجی که بر عهده اوست بدهد</w:t>
      </w:r>
      <w:r>
        <w:rPr>
          <w:rFonts w:eastAsia="IRNazanin" w:cs="IRNazanin"/>
          <w:color w:val="111111"/>
          <w:sz w:val="28"/>
          <w:szCs w:val="28"/>
          <w:rtl w:val="true"/>
          <w:lang w:bidi="fa-IR"/>
        </w:rPr>
        <w:t xml:space="preserve">. </w:t>
      </w:r>
      <w:r>
        <w:rPr>
          <w:rStyle w:val="FootnoteAnchor"/>
          <w:rtl w:val="true"/>
        </w:rPr>
        <w:footnoteReference w:id="392"/>
      </w:r>
    </w:p>
    <w:p>
      <w:pPr>
        <w:pStyle w:val="Heading4"/>
        <w:numPr>
          <w:ilvl w:val="3"/>
          <w:numId w:val="1"/>
        </w:numPr>
        <w:rPr/>
      </w:pPr>
      <w:bookmarkStart w:id="524" w:name="__RefHeading___Toc200568_211673320"/>
      <w:bookmarkStart w:id="525" w:name="_Toc198"/>
      <w:bookmarkEnd w:id="524"/>
      <w:r>
        <w:rPr>
          <w:rtl w:val="true"/>
        </w:rPr>
        <w:t>جهیزیه دختر و لباس و زیور فرزندان</w:t>
      </w:r>
      <w:bookmarkEnd w:id="5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جهیزیّه‌ای را که پدر از درآمد سالیانه خود برای دخترش می‌خرد،</w:t>
      </w:r>
    </w:p>
    <w:p>
      <w:pPr>
        <w:pStyle w:val="BookText"/>
        <w:rPr/>
      </w:pPr>
      <w:r>
        <w:rPr>
          <w:rFonts w:ascii="IRNazanin" w:hAnsi="IRNazanin" w:eastAsia="IRNazanin"/>
          <w:color w:val="111111"/>
          <w:sz w:val="28"/>
          <w:sz w:val="28"/>
          <w:szCs w:val="28"/>
          <w:rtl w:val="true"/>
          <w:lang w:bidi="fa-IR"/>
        </w:rPr>
        <w:t>اگر به واسطه صلح یا بخشش به ملکیت دخترش درآورده باشد نمی‌تواند آن را پس بگیرد و اگر ملک او نکرده باشد، پس گرفتن آن اشکال ندارد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w:t>
      </w:r>
      <w:bookmarkStart w:id="526" w:name="pg61_3168"/>
    </w:p>
    <w:p>
      <w:pPr>
        <w:pStyle w:val="BookText"/>
        <w:rPr/>
      </w:pPr>
      <w:bookmarkEnd w:id="526"/>
      <w:r>
        <w:rPr>
          <w:rFonts w:ascii="IRNazanin" w:hAnsi="IRNazanin" w:eastAsia="IRNazanin"/>
          <w:color w:val="111111"/>
          <w:sz w:val="28"/>
          <w:sz w:val="28"/>
          <w:szCs w:val="28"/>
          <w:rtl w:val="true"/>
          <w:lang w:bidi="fa-IR"/>
        </w:rPr>
        <w:t>به عنوان بخشش به دختر داده می‌شود، در نتیجه مال دختر بوده و پس از مرگ دختر به وارثانش می‌رسد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باشد که پدر، جهیزیه را به دختر نبخشیده، جهیزیه متعلق به پدر است</w:t>
      </w:r>
      <w:r>
        <w:rPr>
          <w:rFonts w:eastAsia="IRNazanin" w:cs="IRNazanin"/>
          <w:color w:val="111111"/>
          <w:sz w:val="28"/>
          <w:szCs w:val="28"/>
          <w:rtl w:val="true"/>
          <w:lang w:bidi="fa-IR"/>
        </w:rPr>
        <w:t xml:space="preserve">. </w:t>
      </w:r>
      <w:r>
        <w:rPr>
          <w:rStyle w:val="FootnoteAnchor"/>
          <w:rtl w:val="true"/>
        </w:rPr>
        <w:footnoteReference w:id="395"/>
      </w:r>
    </w:p>
    <w:p>
      <w:pPr>
        <w:pStyle w:val="Heading4"/>
        <w:numPr>
          <w:ilvl w:val="3"/>
          <w:numId w:val="1"/>
        </w:numPr>
        <w:rPr/>
      </w:pPr>
      <w:bookmarkStart w:id="527" w:name="__RefHeading___Toc200570_211673320"/>
      <w:bookmarkStart w:id="528" w:name="_Toc199"/>
      <w:bookmarkEnd w:id="527"/>
      <w:r>
        <w:rPr>
          <w:rtl w:val="true"/>
        </w:rPr>
        <w:t>لباس و زیور</w:t>
      </w:r>
      <w:bookmarkEnd w:id="5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پسر بچه‌ها را از زینت کردن به طلا باز دارند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است که مکلفین، امکان پوشیدن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طلا را در اختیار پسر بچه‌های ممیز قرار ندهند</w:t>
      </w:r>
      <w:r>
        <w:rPr>
          <w:rFonts w:eastAsia="IRNazanin" w:cs="IRNazanin"/>
          <w:i/>
          <w:iCs/>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امکانات زینت کردن به طلا در اختیار پسر بچه‌های غیر ممیزی که در نوع لباس تشخیصی ندارند جایز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پسر بچه‌ها را از پوشیدن لباس حریر باز دارند</w:t>
      </w:r>
      <w:r>
        <w:rPr>
          <w:rFonts w:eastAsia="IRNazanin" w:cs="IRNazanin"/>
          <w:color w:val="111111"/>
          <w:sz w:val="28"/>
          <w:szCs w:val="28"/>
          <w:rtl w:val="true"/>
          <w:lang w:bidi="fa-IR"/>
        </w:rPr>
        <w:t xml:space="preserve">. </w:t>
      </w:r>
      <w:r>
        <w:rPr>
          <w:rStyle w:val="FootnoteAnchor"/>
          <w:rtl w:val="true"/>
        </w:rPr>
        <w:footnoteReference w:id="399"/>
      </w:r>
    </w:p>
    <w:p>
      <w:pPr>
        <w:pStyle w:val="Heading2"/>
        <w:numPr>
          <w:ilvl w:val="1"/>
          <w:numId w:val="1"/>
        </w:numPr>
        <w:rPr/>
      </w:pPr>
      <w:bookmarkStart w:id="529" w:name="__RefHeading___Toc200572_211673320"/>
      <w:bookmarkStart w:id="530" w:name="_Toc200"/>
      <w:bookmarkEnd w:id="529"/>
      <w:r>
        <w:rPr>
          <w:rtl w:val="true"/>
        </w:rPr>
        <w:t>مالکیت کودک و تصرفات او</w:t>
      </w:r>
      <w:bookmarkEnd w:id="530"/>
    </w:p>
    <w:p>
      <w:pPr>
        <w:pStyle w:val="Heading3"/>
        <w:numPr>
          <w:ilvl w:val="2"/>
          <w:numId w:val="1"/>
        </w:numPr>
        <w:rPr/>
      </w:pPr>
      <w:bookmarkStart w:id="531" w:name="__RefHeading___Toc200574_211673320"/>
      <w:bookmarkStart w:id="532" w:name="_Toc201"/>
      <w:bookmarkEnd w:id="531"/>
      <w:r>
        <w:rPr>
          <w:rtl w:val="true"/>
        </w:rPr>
        <w:t>مالکیت کودک</w:t>
      </w:r>
      <w:bookmarkEnd w:id="5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چیز مباحی را به نیت مالک شدن، به دست آورد، مثلاً حیوانی را شکار کند یا از دریا ماهی بگیرد یا از جنگل آزاد میوه بچیند، مالک آن می‌شود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 شدن چیز مباحی که کودک بدست آورده، اذن ولیّش شرط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دست آورد، از آن خودش می‌باشد، هر چند از ولی خود اجازه نگیرد</w:t>
      </w:r>
      <w:r>
        <w:rPr>
          <w:rFonts w:eastAsia="IRNazanin" w:cs="IRNazanin"/>
          <w:color w:val="111111"/>
          <w:sz w:val="28"/>
          <w:szCs w:val="28"/>
          <w:rtl w:val="true"/>
          <w:lang w:bidi="fa-IR"/>
        </w:rPr>
        <w:t xml:space="preserve">. </w:t>
      </w:r>
      <w:r>
        <w:rPr>
          <w:rStyle w:val="FootnoteAnchor"/>
          <w:rtl w:val="true"/>
        </w:rPr>
        <w:footnoteReference w:id="401"/>
      </w:r>
    </w:p>
    <w:p>
      <w:pPr>
        <w:pStyle w:val="Heading3"/>
        <w:numPr>
          <w:ilvl w:val="2"/>
          <w:numId w:val="1"/>
        </w:numPr>
        <w:rPr/>
      </w:pPr>
      <w:bookmarkStart w:id="533" w:name="__RefHeading___Toc200576_211673320"/>
      <w:bookmarkStart w:id="534" w:name="_Toc202"/>
      <w:bookmarkEnd w:id="533"/>
      <w:r>
        <w:rPr>
          <w:rtl w:val="true"/>
        </w:rPr>
        <w:t>تصرفات و اختیاراتی مالی</w:t>
      </w:r>
      <w:bookmarkEnd w:id="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اگر چه ممیز و رشید و مالک چیزی باشد، ولی شرعاً نمی‌تواند در مال خود تصرف کرده یا عقد و قراردادی را در ملکش جاری سازد، مثلاً آن را بفروشد یا اجاره دهد، هر چند در نهایت به سود و مصلحت او باشد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کودک نمی‌تواند در مال خود تصرف کند، در ذمه خود نیز نمی‌تواند تصرف کند، مثلاً خرید و فروش نسیه‌ای یا قرض گرفتن و … از ناحیه او صحیح نیست</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w:t>
      </w:r>
      <w:bookmarkStart w:id="535" w:name="pg61_3169"/>
    </w:p>
    <w:p>
      <w:pPr>
        <w:pStyle w:val="BookText"/>
        <w:rPr/>
      </w:pPr>
      <w:bookmarkEnd w:id="535"/>
      <w:r>
        <w:rPr>
          <w:rFonts w:ascii="IRNazanin" w:hAnsi="IRNazanin" w:eastAsia="IRNazanin"/>
          <w:color w:val="111111"/>
          <w:sz w:val="28"/>
          <w:sz w:val="28"/>
          <w:szCs w:val="28"/>
          <w:rtl w:val="true"/>
          <w:lang w:bidi="fa-IR"/>
        </w:rPr>
        <w:t>نبودن قرض و نسیه از ناحیه کودک فرقی نیست که زمان مقرر برای ادای قرضش پیش از بلوغ پایان پذیرد، یا در زمان بلوغ واقع شود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تصرفاتی که برای کودک ممنوع است، فرقی نیست که ولیش پیش از تصرف به او اذن داده باشد یا پس از تصرف، آن را مجاز بداند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تصرفاتی که برای کودک ممنوع است، مواردی استثناء شده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چیزهای کم ارزش</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پسر ده ساله در کارهای خیر؛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مسجد، پل و … </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گرفتن در تصرفاتی که برایش مجاز است؛ یعنی همانگونه که مثلاً چیزهای کم ارزش را خرید و فروش می کند، در همان کارها وکیل نیز می‌تواند بگیرد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کرایه ماشین از کودک، در صورتی جایز است که اجازه ولی او معلوم شده، و یا با وجود قرینه هایی، رضایت ولی آشکار شود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ولی کودک می‌تواند اموال او را در اختیارش بگذارد که کودک بالغ شده و به رشد عقلی رسیده باشد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کودک احتمال دهد که کودکش پیش از بلوغ به رشد عقلی رسیده است باید او را آزمایش کند تا به محض بلوغ در صورت رشید بودن اموال او را در اختیارش قرار دهد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ولی اگر شخص دیگری پیش از بلوغ کودک ادعای رشد او را داشته باشد مثلاً معلم یا استاد کار او چنانچه ولیش نیز این احتمال را بدهد، باید او را آزمایش کند</w:t>
      </w:r>
      <w:r>
        <w:rPr>
          <w:rFonts w:eastAsia="IRNazanin" w:cs="IRNazanin"/>
          <w:color w:val="111111"/>
          <w:sz w:val="28"/>
          <w:szCs w:val="28"/>
          <w:rtl w:val="true"/>
          <w:lang w:bidi="fa-IR"/>
        </w:rPr>
        <w:t xml:space="preserve">. </w:t>
      </w:r>
      <w:r>
        <w:rPr>
          <w:rStyle w:val="FootnoteAnchor"/>
          <w:rtl w:val="true"/>
        </w:rPr>
        <w:footnoteReference w:id="412"/>
      </w:r>
    </w:p>
    <w:p>
      <w:pPr>
        <w:pStyle w:val="Heading3"/>
        <w:numPr>
          <w:ilvl w:val="2"/>
          <w:numId w:val="1"/>
        </w:numPr>
        <w:rPr/>
      </w:pPr>
      <w:bookmarkStart w:id="536" w:name="__RefHeading___Toc200578_211673320"/>
      <w:bookmarkStart w:id="537" w:name="_Toc203"/>
      <w:bookmarkEnd w:id="536"/>
      <w:r>
        <w:rPr>
          <w:rtl w:val="true"/>
        </w:rPr>
        <w:t>خرید و فروش کودک</w:t>
      </w:r>
      <w:bookmarkEnd w:id="53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کودک اگر به طور مستقل نه از سوی ولی باشد</w:t>
      </w:r>
    </w:p>
    <w:p>
      <w:pPr>
        <w:pStyle w:val="BookText"/>
        <w:rPr/>
      </w:pPr>
      <w:r>
        <w:rPr>
          <w:rFonts w:ascii="IRNazanin" w:hAnsi="IRNazanin" w:eastAsia="IRNazanin"/>
          <w:color w:val="111111"/>
          <w:sz w:val="28"/>
          <w:sz w:val="28"/>
          <w:szCs w:val="28"/>
          <w:rtl w:val="true"/>
          <w:lang w:bidi="fa-IR"/>
        </w:rPr>
        <w:t>باطل است، خواه هر دو طرف معامله کودک باشند یا یک طرف آن</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کودک ممیز در چیزهای کم ارزشی که رسم مردم در آنها بر معامله با کودکان است، باطل نیست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 بودن داد و ستد فرقی نیست که پدر یا جد پدری کودک به او اذن داده باشد یا بدون اذن آنها داد و ستد کند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انسان از طرف ولی کودک وکیل باشد که جنس را به دست بچه داده و پول را از او بگیرد، چون معامله در واقع بین دو نفر بالغ صورت گرفته و کودک فقط وسیله‌ای برای رساندن پول یا جنس بوده، معامله صحیح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ستدی که به وسیله کودک، پول و جنس آن رد و بدل می‌شود، در صورتی درست است که دو طرف معامله برای گرفتن پول و جنس، به کودک اجازه داده و یقین داشته باشند که کودک جنس و پول را به طرف مقابل می‌رساند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داد و ستد با کودک صحیح نیست اگر کسی با او معامله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کودک ممیز باشد، اگر جنس یا پولی که به او داده از بین برود می‌تواند از ولیش درخواست کند، و یا پس از آنکه کودک بالغ شد از خود او بخواهد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ممیز نباشد و با او معامله کند، حق درخواست ندارد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پول یا جنسی از کودک گرفته، متعلق به خود بچه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ولی او پس داده یا از او اجازه بگیرد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اگر به ولی او دسترسی ندارد باید به حاکم شرع تحویل دهد</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w:t>
      </w:r>
      <w:bookmarkStart w:id="538" w:name="pg61_3171"/>
    </w:p>
    <w:p>
      <w:pPr>
        <w:pStyle w:val="BookText"/>
        <w:rPr/>
      </w:pPr>
      <w:bookmarkEnd w:id="538"/>
      <w:r>
        <w:rPr>
          <w:rFonts w:ascii="IRNazanin" w:hAnsi="IRNazanin" w:eastAsia="IRNazanin"/>
          <w:color w:val="111111"/>
          <w:sz w:val="28"/>
          <w:sz w:val="28"/>
          <w:szCs w:val="28"/>
          <w:rtl w:val="true"/>
          <w:lang w:bidi="fa-IR"/>
        </w:rPr>
        <w:t>از بلوغ کودک از او اجازه بگیرد، همان اجازه برای تصرفش در آن اموال کافی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جنس یا پولی که از کودک گرفته متعلق به شخص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آنرا به صاحبش رسانده یا از او رضایت بگیرد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صورتی که به صاحب آن پول یا جنس دسترسی ندارد، باید آن را از طرف صاحبش بابت مظالم بپردازد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اگر بخواهد بابت مظالم بپردازد، احتیاط آن است که از حاکم شرع نیز اجازه بگیرد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ممیز در آسیبی که بر اموال کسی وارد کند، ضامن است</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539" w:name="__RefHeading___Toc200580_211673320"/>
      <w:bookmarkStart w:id="540" w:name="_Toc204"/>
      <w:bookmarkEnd w:id="539"/>
      <w:r>
        <w:rPr>
          <w:rtl w:val="true"/>
        </w:rPr>
        <w:t>اجاره و استخدام کودک و اموال او</w:t>
      </w:r>
      <w:bookmarkEnd w:id="5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و یا قیم می‌توانند اموال کودک را اجاره دهند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بودن اجازه اموال کودک توسط پدر یا جد پدری، لازم نیست آن اجاره مصلحتی برای کودک داشته باشد، بلکه همین که مفسده‌ای نداشته باشد، کافی است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کودک اموال او را برای مدتی اجاره دهد که مقداری از آن مدت در زمان بلوغ کودک واقع شود، اجاره صحیح است اما کودک می‌تواند پس از بلوغ بقیه مدت اجاره را به هم بزند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و یا قیم می‌توانند کودک را برای کاری اجیر کسی کنند یعنی به کارگری بفرستند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کودک، او را برای مدتی اجیر کسی کند، حتی اگر ضرورت هم داشته باشد، و بخشی از این مدت در زمان بلوغ کودک واقع شود مشکل است که اجاره صحیح باشد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کردن کودک ممیز از ولی او برای قرائت قرآن و عزاداری و زیارت جایز است</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بابت کارهای که در خانه و برای امرار معاش، بدون دستور پدر یا به طور رایگان انجام می‌دهند، چه در</w:t>
      </w:r>
      <w:bookmarkStart w:id="541" w:name="pg61_3172"/>
    </w:p>
    <w:p>
      <w:pPr>
        <w:pStyle w:val="BookText"/>
        <w:rPr/>
      </w:pPr>
      <w:bookmarkEnd w:id="541"/>
      <w:r>
        <w:rPr>
          <w:rFonts w:ascii="IRNazanin" w:hAnsi="IRNazanin" w:eastAsia="IRNazanin"/>
          <w:color w:val="111111"/>
          <w:sz w:val="28"/>
          <w:sz w:val="28"/>
          <w:szCs w:val="28"/>
          <w:rtl w:val="true"/>
          <w:lang w:bidi="fa-IR"/>
        </w:rPr>
        <w:t>زمان بلوغ باشد یا پیش از بلوغ، استحقاق دستمزد ندارند</w:t>
      </w:r>
      <w:r>
        <w:rPr>
          <w:rFonts w:eastAsia="IRNazanin" w:cs="IRNazanin"/>
          <w:color w:val="111111"/>
          <w:sz w:val="28"/>
          <w:szCs w:val="28"/>
          <w:rtl w:val="true"/>
          <w:lang w:bidi="fa-IR"/>
        </w:rPr>
        <w:t xml:space="preserve">. </w:t>
      </w:r>
      <w:r>
        <w:rPr>
          <w:rStyle w:val="FootnoteAnchor"/>
          <w:rtl w:val="true"/>
        </w:rPr>
        <w:footnoteReference w:id="433"/>
      </w:r>
    </w:p>
    <w:p>
      <w:pPr>
        <w:pStyle w:val="Heading3"/>
        <w:numPr>
          <w:ilvl w:val="2"/>
          <w:numId w:val="1"/>
        </w:numPr>
        <w:rPr/>
      </w:pPr>
      <w:bookmarkStart w:id="542" w:name="__RefHeading___Toc200582_211673320"/>
      <w:bookmarkStart w:id="543" w:name="_Toc205"/>
      <w:bookmarkEnd w:id="542"/>
      <w:r>
        <w:rPr>
          <w:rtl w:val="true"/>
        </w:rPr>
        <w:t>وقف و بخشش کودک</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نمی‌تواند اموال خود را وقف کند، هر چند پسر بچه‌ای ده ساله باشد مگر آن که با اذن ولی و دارای مصلحتی باشد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ولی کودک برای او وقف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دیگری است باید آن مال را از او بگیرد تا تحویل گرفتن مال وقفی از طرف ولی کودک تحقق پذیرد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مال وقفی در اختیار خودش باشد، نیازی به تحویل گرفتن مجدد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که از ناحیه کودک، قصد تحویل گرفتن نیز بنماید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وقف کننده جایز نیست کودکی هر چند ممیز را متولی کند که خودش مستقیماً کارهای مربوط به مرقوفه از قبیل اجاره و امثال آن را انجام دهد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کننده کودکی را متولی موقوفه کند اما نظرش این باشد که قیم کودک کارهای مربوطه به موقوفه را انجام دهد نه خود کودک ظاهر این است که این تولیت جایز است، هر چند کودک ممیز نباشد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نمی‌تواند مالی را ببخشد و یا مالی را که به او می‌بخشند قبول کند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ولی کودک اگر کسی دیگر چیزی را به کودک ببخشد، برای صحیح بودن هبه باید ولیش از طرف او، هبه را قبول کرده و مال را تحویل بگیرد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کودک چیزی را که در دست خودش می‌باشد به کودک ببخشد، احتیاط مستحب است که قصد تحویل گرفتن از طرف کودک نیز داشته باشد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 یتیم، مالی که به تیم بخشیده می‌شود تحویل بگیرد، هبه صحیح است</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انسان به فرزندش</w:t>
      </w:r>
      <w:bookmarkStart w:id="544" w:name="pg61_3173"/>
    </w:p>
    <w:p>
      <w:pPr>
        <w:pStyle w:val="BookText"/>
        <w:rPr/>
      </w:pPr>
      <w:bookmarkEnd w:id="544"/>
      <w:r>
        <w:rPr>
          <w:rFonts w:ascii="IRNazanin" w:hAnsi="IRNazanin" w:eastAsia="IRNazanin"/>
          <w:color w:val="111111"/>
          <w:sz w:val="28"/>
          <w:sz w:val="28"/>
          <w:szCs w:val="28"/>
          <w:rtl w:val="true"/>
          <w:lang w:bidi="fa-IR"/>
        </w:rPr>
        <w:t>می‌بخشد در صورتی که فرزند، آن مال را تحویل گرفته باشد، پدر نمی‌تواند آن را از او پس بگیرد</w:t>
      </w:r>
      <w:r>
        <w:rPr>
          <w:rFonts w:eastAsia="IRNazanin" w:cs="IRNazanin"/>
          <w:color w:val="111111"/>
          <w:sz w:val="28"/>
          <w:szCs w:val="28"/>
          <w:rtl w:val="true"/>
          <w:lang w:bidi="fa-IR"/>
        </w:rPr>
        <w:t xml:space="preserve">. </w:t>
      </w:r>
      <w:r>
        <w:rPr>
          <w:rStyle w:val="FootnoteAnchor"/>
          <w:rtl w:val="true"/>
        </w:rPr>
        <w:footnoteReference w:id="443"/>
      </w:r>
    </w:p>
    <w:p>
      <w:pPr>
        <w:pStyle w:val="Heading3"/>
        <w:numPr>
          <w:ilvl w:val="2"/>
          <w:numId w:val="1"/>
        </w:numPr>
        <w:rPr/>
      </w:pPr>
      <w:bookmarkStart w:id="545" w:name="__RefHeading___Toc200584_211673320"/>
      <w:bookmarkStart w:id="546" w:name="_Toc206"/>
      <w:bookmarkEnd w:id="545"/>
      <w:r>
        <w:rPr>
          <w:rtl w:val="true"/>
        </w:rPr>
        <w:t>قرض، عاریه و امانت کودک</w:t>
      </w:r>
      <w:bookmarkEnd w:id="5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نمی‌تواند چیزی از مال خود را به کسی قرض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تصرف او در مالش جایز نیست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گرفتن کودک، صحیح نیست، حتی اگر مدت باز پرداخت قرضش با زمان بلوغ او مصادف شود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عادل بر بدهکاری کودکی گواهی دهند، نیازی به قسم دادن طلبکار نیست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نمی‌تواند چیزی را به کسی عاریه دهد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می‌تواند با اجازه ولیش مال خود را عاریه دهد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کودک مصلحت بداند می‌تواند مال او را عاریه دهد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دادن به کودک صحیح نیست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ممیزی که صلاحیت گرفتن امانت را دارد، اگر امانتی بگیرد و آن را از بین ببرد، ضامن است؛ و در صورتی که خودش آن را از بین نبرد بلکه در حفظ آن کوتاهی کرده و از دست برود، بعید نیست که باز هم ضامن باشد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غیر ممیز امانتی را که به او سپرده‌اند از بین ببرد ضامن نیست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ممیز می‌تواند با اذن ولی خود، مالش را نزد کسی امانت بگذارد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گرفتن از کودک صحیح نیست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مکلف نباید مالی را که کودک به او امانت می‌دهد قبول کند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بیم آن می‌رود که اگر مال را از کودک نگیرد، از دست برود، نمی‌تواند به نیت حفظ و نگهداری مال، آن را از کودک بگیرد</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از کودک به امانت بگیرد، ضامن آن بوده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آن را به ولی کودک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w:t>
      </w:r>
      <w:bookmarkStart w:id="547" w:name="pg61_3174"/>
    </w:p>
    <w:p>
      <w:pPr>
        <w:pStyle w:val="BookText"/>
        <w:rPr/>
      </w:pPr>
      <w:bookmarkEnd w:id="547"/>
      <w:r>
        <w:rPr>
          <w:rFonts w:ascii="IRNazanin" w:hAnsi="IRNazanin" w:eastAsia="IRNazanin"/>
          <w:color w:val="111111"/>
          <w:sz w:val="28"/>
          <w:sz w:val="28"/>
          <w:szCs w:val="28"/>
          <w:rtl w:val="true"/>
          <w:lang w:bidi="fa-IR"/>
        </w:rPr>
        <w:t>بازگرداندن به خود کودک، ضامن بودنش بر طرف نمی‌شود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چیز، متعلق به کسی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صاحبش برساند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رساندن مال به صاحبش کوتاهی کند باید عوض آن را پردازد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به جهت ترس از تلف شدن از دست کودک گرفته می‌شود، امانت شرعی است و برگیرنده آن ج واجب است که از آن محافظت کند و در اولین فرصت ممکن به صاحبش برساند، هر چند صاحبش آن را طلب نکرده باشد و یا باید اعلام کند که آن مال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مال از بین برود ضامن نیست، مگر آنکه در نگهداری آن کوتاهی کرده باشد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مکلفی مالی را به عنوان امانت به وسیله کودکی نزد مکلف دیگری بفرستد و او نیز مال را از کودک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صحیح است چون بین دو نفر مکلف صورت گرفته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که متعلق به کودک است غصب کند، باید آن را به ولی او بدهد و اگر از بین رفته باید عوض آن را بدهد</w:t>
      </w:r>
      <w:r>
        <w:rPr>
          <w:rFonts w:eastAsia="IRNazanin" w:cs="IRNazanin"/>
          <w:color w:val="111111"/>
          <w:sz w:val="28"/>
          <w:szCs w:val="28"/>
          <w:rtl w:val="true"/>
          <w:lang w:bidi="fa-IR"/>
        </w:rPr>
        <w:t xml:space="preserve">. </w:t>
      </w:r>
      <w:r>
        <w:rPr>
          <w:rStyle w:val="FootnoteAnchor"/>
          <w:rtl w:val="true"/>
        </w:rPr>
        <w:footnoteReference w:id="462"/>
      </w:r>
    </w:p>
    <w:p>
      <w:pPr>
        <w:pStyle w:val="Heading3"/>
        <w:numPr>
          <w:ilvl w:val="2"/>
          <w:numId w:val="1"/>
        </w:numPr>
        <w:rPr/>
      </w:pPr>
      <w:bookmarkStart w:id="548" w:name="__RefHeading___Toc200586_211673320"/>
      <w:bookmarkStart w:id="549" w:name="_Toc207"/>
      <w:bookmarkEnd w:id="548"/>
      <w:r>
        <w:rPr>
          <w:rtl w:val="true"/>
        </w:rPr>
        <w:t>جعاله، وکالت، ضمانت و بیمه و حق شفعه کودک</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نمی‌تواند به عنوان قرار دهنده جعاله، با کسی قرار جعاله ببندد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می‌تواند به عنوان عامل در جعاله، کاری را انجام دهد و دستمزد آن را بگیرد، و فرقی در این مسأله بین کودک ممیز و غیر ممیز نیست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می‌تواند در خریدن یا فروختن کالا از طرف شخصی وکیل شود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شدن کودک صحیح نیست، هر چند بلوغش نزدیک بوده و ولیش نیز به او اجازه داده باشد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ضامن شود که بدهی کودکی را بپردازد، ضمانتش صحیح است</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550" w:name="pg61_3175"/>
    </w:p>
    <w:p>
      <w:pPr>
        <w:pStyle w:val="BookText"/>
        <w:rPr/>
      </w:pPr>
      <w:bookmarkEnd w:id="550"/>
      <w:r>
        <w:rPr>
          <w:rFonts w:ascii="IRNazanin" w:hAnsi="IRNazanin" w:eastAsia="IRNazanin"/>
          <w:color w:val="111111"/>
          <w:sz w:val="28"/>
          <w:sz w:val="28"/>
          <w:szCs w:val="28"/>
          <w:rtl w:val="true"/>
          <w:lang w:bidi="fa-IR"/>
        </w:rPr>
        <w:t>اگر انسان، ضامن پرداخت بدهی کودکی شود، نمی‌تواند آنچه را که پرداخته از کودک بخواهد، و اذن کودک نیز در این ضمانت، تأثیری در مطالبه آنچه را که ضامن پرداخته نخواهد داشت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قرار داد بیمه یا قبول آن از ناحیه کودک معتبر نیست</w:t>
      </w:r>
      <w:r>
        <w:rPr>
          <w:rFonts w:eastAsia="IRNazanin" w:cs="IRNazanin"/>
          <w:color w:val="111111"/>
          <w:sz w:val="28"/>
          <w:szCs w:val="28"/>
          <w:rtl w:val="true"/>
          <w:lang w:bidi="fa-IR"/>
        </w:rPr>
        <w:t xml:space="preserve">. </w:t>
      </w:r>
      <w:r>
        <w:rPr>
          <w:rStyle w:val="FootnoteAnchor"/>
          <w:rtl w:val="true"/>
        </w:rPr>
        <w:footnoteReference w:id="469"/>
      </w:r>
    </w:p>
    <w:p>
      <w:pPr>
        <w:pStyle w:val="Heading3"/>
        <w:numPr>
          <w:ilvl w:val="2"/>
          <w:numId w:val="1"/>
        </w:numPr>
        <w:rPr/>
      </w:pPr>
      <w:bookmarkStart w:id="551" w:name="__RefHeading___Toc200588_211673320"/>
      <w:bookmarkStart w:id="552" w:name="_Toc208"/>
      <w:bookmarkEnd w:id="551"/>
      <w:r>
        <w:rPr>
          <w:rtl w:val="true"/>
        </w:rPr>
        <w:t>شفعه</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ملکی را با کسی شریک باشد، و شریک سهم خود را بفروشد کودک، حق شفعه دارد، و ولی او باید آن حق را بگیرد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با اجازه ولیش، حق شفعه خود را بگیرد، بنا بر احتمال قوی صحیح 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کودک در ملکی که مشمول حق شفعه می‌شود با او شریک باشد، چنانچه ولی، سهم خود را به دیگری بفروشد، حق شفعه برای کودک وجود ندارد</w:t>
      </w:r>
      <w:r>
        <w:rPr>
          <w:rFonts w:eastAsia="IRNazanin" w:cs="IRNazanin"/>
          <w:color w:val="111111"/>
          <w:sz w:val="28"/>
          <w:szCs w:val="28"/>
          <w:rtl w:val="true"/>
          <w:lang w:bidi="fa-IR"/>
        </w:rPr>
        <w:t xml:space="preserve">. </w:t>
      </w:r>
      <w:r>
        <w:rPr>
          <w:rStyle w:val="FootnoteAnchor"/>
          <w:rtl w:val="true"/>
        </w:rPr>
        <w:footnoteReference w:id="472"/>
      </w:r>
    </w:p>
    <w:p>
      <w:pPr>
        <w:pStyle w:val="Heading3"/>
        <w:numPr>
          <w:ilvl w:val="2"/>
          <w:numId w:val="1"/>
        </w:numPr>
        <w:rPr/>
      </w:pPr>
      <w:bookmarkStart w:id="553" w:name="__RefHeading___Toc200590_211673320"/>
      <w:bookmarkStart w:id="554" w:name="_Toc209"/>
      <w:bookmarkEnd w:id="553"/>
      <w:r>
        <w:rPr>
          <w:rtl w:val="true"/>
        </w:rPr>
        <w:t>حکم چیزهایی که کودک پیدا می‌کند</w:t>
      </w:r>
      <w:bookmarkEnd w:id="5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مالی را پیدا کند، ولیش نمی‌تواند او را وادار کند که آن را به جای خود برگرداند، بلکه وظیفه او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مال، کمتر از یک درهم باشد، ارزش داشته ولی کودک می‌تواند آن را برای کودک بردارد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آن کمتر از یک درهم باشد، و ولی او قصد کند که آن چیز را برای کودک بر دارد، کودک مالک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ولی او این قصد را نکند، قصد تملک توسط کودک معتبر نیست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آن مال، یک درهم یا بیشتر باشد، ولی او باید آن را به مدت یک سال اعلان کند، و پس از یک سال می‌تواند یکی از کارهای زیر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کودک تملک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صاحبش صدقه دهد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امانت نزد خود نگه دارد تا صاحبش</w:t>
      </w:r>
      <w:bookmarkStart w:id="555" w:name="pg61_3176"/>
    </w:p>
    <w:p>
      <w:pPr>
        <w:pStyle w:val="BookText"/>
        <w:rPr/>
      </w:pPr>
      <w:bookmarkEnd w:id="555"/>
      <w:r>
        <w:rPr>
          <w:rFonts w:ascii="IRNazanin" w:hAnsi="IRNazanin" w:eastAsia="IRNazanin"/>
          <w:color w:val="111111"/>
          <w:sz w:val="28"/>
          <w:sz w:val="28"/>
          <w:szCs w:val="28"/>
          <w:rtl w:val="true"/>
          <w:lang w:bidi="fa-IR"/>
        </w:rPr>
        <w:t>پیدا شود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دانش آموزان در مدرسه پیدا می‌کنند، نمی‌توان از آنها گرفته و استفاده کرد بلکه باید صاحبش را پیدا کرده و به او بدهند، و اگر از شناسایی صاحبش ناامید شدند، باید از طرف او به فقیر صدقه بدهند</w:t>
      </w:r>
      <w:r>
        <w:rPr>
          <w:rFonts w:eastAsia="IRNazanin" w:cs="IRNazanin"/>
          <w:color w:val="111111"/>
          <w:sz w:val="28"/>
          <w:szCs w:val="28"/>
          <w:rtl w:val="true"/>
          <w:lang w:bidi="fa-IR"/>
        </w:rPr>
        <w:t xml:space="preserve">. </w:t>
      </w:r>
      <w:r>
        <w:rPr>
          <w:rStyle w:val="FootnoteAnchor"/>
          <w:rtl w:val="true"/>
        </w:rPr>
        <w:footnoteReference w:id="476"/>
      </w:r>
    </w:p>
    <w:p>
      <w:pPr>
        <w:pStyle w:val="Heading3"/>
        <w:numPr>
          <w:ilvl w:val="2"/>
          <w:numId w:val="1"/>
        </w:numPr>
        <w:rPr/>
      </w:pPr>
      <w:bookmarkStart w:id="556" w:name="__RefHeading___Toc200592_211673320"/>
      <w:bookmarkStart w:id="557" w:name="_Toc210"/>
      <w:bookmarkEnd w:id="556"/>
      <w:r>
        <w:rPr>
          <w:rtl w:val="true"/>
        </w:rPr>
        <w:t>تصرف ولی در اموال کودک</w:t>
      </w:r>
      <w:bookmarkEnd w:id="5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کودک می‌تواند در اموال کودک خود، تصرفاتی از قبیل خرید و فروش و مضاربه و …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برای کودک مفسده نداشته باشد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کودک می‌تواند با اموال او مضاربه کند، به شرط این که عامل مضاربه، فردی مورد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مال کودک را به فرد غیر امین بدهد ضامن است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کودک می‌تواند در صورت نیاز و مصلحت، ملک کودک را بفروشد، در این صورت حاکم شرع نیز باید معامله را امضاء کند، هر چند مصلحت بودن معامله برای او ثابت نشود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ولی کودک با آنچه که کودک به دست آورده مکروه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کودک می‌تواند، با مراعات مصلحت کودک، برای او چیزی را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می‌تواند با رعایت مصلحت کودک، مال او را به جهت قرضی که با توجه به مصلحت او گرفته، گروه دهد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قاضی بر اموال کودک نظارت داشته باشد، تا هر کودکی بالغ و رشید شد، اموالش را به او تحویل دهد و ملاحظه کند که اگر ولی ایشان صلاحیت ولایت ندارد، ولایتش را ساقط نماید</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از کسی طلب داشته باشد، ولی او در صورتی که مصلحت بداند می‌تواند با بدهکار مصالحه کرده و مقداری از آن طلب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شخص</w:t>
      </w:r>
      <w:bookmarkStart w:id="558" w:name="pg61_3177"/>
    </w:p>
    <w:p>
      <w:pPr>
        <w:pStyle w:val="BookText"/>
        <w:rPr/>
      </w:pPr>
      <w:bookmarkEnd w:id="558"/>
      <w:r>
        <w:rPr>
          <w:rFonts w:ascii="IRNazanin" w:hAnsi="IRNazanin" w:eastAsia="IRNazanin"/>
          <w:color w:val="111111"/>
          <w:sz w:val="28"/>
          <w:sz w:val="28"/>
          <w:szCs w:val="28"/>
          <w:rtl w:val="true"/>
          <w:lang w:bidi="fa-IR"/>
        </w:rPr>
        <w:t>بدهکار آن مقدار مالی که مصالحه شده حلال نیست، و ولی کودک هم نمی‌تواند آن را از گردن بدهکار ساقط کند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حق ندارد دیه‌ای را که سهم کودک است ببخشد</w:t>
      </w:r>
      <w:r>
        <w:rPr>
          <w:rFonts w:eastAsia="IRNazanin" w:cs="IRNazanin"/>
          <w:color w:val="111111"/>
          <w:sz w:val="28"/>
          <w:szCs w:val="28"/>
          <w:rtl w:val="true"/>
          <w:lang w:bidi="fa-IR"/>
        </w:rPr>
        <w:t xml:space="preserve">. </w:t>
      </w:r>
      <w:r>
        <w:rPr>
          <w:rStyle w:val="FootnoteAnchor"/>
          <w:rtl w:val="true"/>
        </w:rPr>
        <w:footnoteReference w:id="485"/>
      </w:r>
    </w:p>
    <w:p>
      <w:pPr>
        <w:pStyle w:val="Heading3"/>
        <w:numPr>
          <w:ilvl w:val="2"/>
          <w:numId w:val="1"/>
        </w:numPr>
        <w:rPr/>
      </w:pPr>
      <w:bookmarkStart w:id="559" w:name="__RefHeading___Toc200594_211673320"/>
      <w:bookmarkStart w:id="560" w:name="_Toc211"/>
      <w:bookmarkEnd w:id="559"/>
      <w:r>
        <w:rPr>
          <w:rtl w:val="true"/>
        </w:rPr>
        <w:t>تصرف ظالمانه در مال یتیمان</w:t>
      </w:r>
      <w:bookmarkEnd w:id="5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گناهان کبیره، خوردن ظالمانه مال یتیم است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هزینه عزاداری میت را از سهم کودک یتیم او بر دارند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میتی که وارثش کودک است، بودن اجازه ولی کودک حرام بوده و نماز در آن باطل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و خوابیدن و کارهایی مانند اینها در زمین وسیعی که متعلق به کودک است جایز می‌باشد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زمینهایی که اجتناب از آنها برای مردم مشکل یا غیر ممکن است جایز می‌باشد، هر چند مالکین این زمینها کودک باشند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یا استفاده‌های دیگر مثل نوشیدن آب از نهرهای بزرگ که مالک آنها کودک است، در صورتی که رسم و عادت مردم استفاده از آنها باشد جایز است</w:t>
      </w:r>
      <w:r>
        <w:rPr>
          <w:rFonts w:eastAsia="IRNazanin" w:cs="IRNazanin"/>
          <w:color w:val="111111"/>
          <w:sz w:val="28"/>
          <w:szCs w:val="28"/>
          <w:rtl w:val="true"/>
          <w:lang w:bidi="fa-IR"/>
        </w:rPr>
        <w:t xml:space="preserve">. </w:t>
      </w:r>
      <w:r>
        <w:rPr>
          <w:rStyle w:val="FootnoteAnchor"/>
          <w:rtl w:val="true"/>
        </w:rPr>
        <w:footnoteReference w:id="491"/>
      </w:r>
    </w:p>
    <w:p>
      <w:pPr>
        <w:pStyle w:val="Heading3"/>
        <w:numPr>
          <w:ilvl w:val="2"/>
          <w:numId w:val="1"/>
        </w:numPr>
        <w:rPr/>
      </w:pPr>
      <w:bookmarkStart w:id="561" w:name="__RefHeading___Toc200596_211673320"/>
      <w:bookmarkStart w:id="562" w:name="_Toc212"/>
      <w:bookmarkEnd w:id="561"/>
      <w:r>
        <w:rPr>
          <w:rtl w:val="true"/>
        </w:rPr>
        <w:t>وقف بر اولاد</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کردن چیزی بر فرزند، هر چند کودک خردسالی باشد، صحیح است ولی وقف بر فرزند که هنوز به دنیا نیامده به تنهایی صحیح نیست </w:t>
      </w:r>
      <w:r>
        <w:rPr>
          <w:rStyle w:val="FootnoteAnchor"/>
          <w:rtl w:val="true"/>
        </w:rPr>
        <w:footnoteReference w:id="4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کردن چیزی بر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در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کسانی که موجودند؛ به طور مشترک صحیح است، مثلاً سه فرزند به دنیا آمده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در شکم مادر، و خانه خود را وقف چهار فرزندش می‌کند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یا دعایی را که انسان از زکات خریده است می‌تواند بر فرزندان و یا بر هر کسی که نفقه‌اش بر او واجب است وقف کند</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کردن مغازه یا شبانی که شخص از راه زکات خریده است، بر افراد واجب</w:t>
      </w:r>
      <w:bookmarkStart w:id="563" w:name="pg61_3178"/>
    </w:p>
    <w:p>
      <w:pPr>
        <w:pStyle w:val="BookText"/>
        <w:rPr/>
      </w:pPr>
      <w:bookmarkEnd w:id="563"/>
      <w:r>
        <w:rPr>
          <w:rFonts w:ascii="IRNazanin" w:hAnsi="IRNazanin" w:eastAsia="IRNazanin"/>
          <w:color w:val="111111"/>
          <w:sz w:val="28"/>
          <w:sz w:val="28"/>
          <w:szCs w:val="28"/>
          <w:rtl w:val="true"/>
          <w:lang w:bidi="fa-IR"/>
        </w:rPr>
        <w:t>النفقه خود بدین منظور که درآمدش به مصرف آنها برسد،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را که پدر وقف بر فرزندان نابالغش می‌کند، اگر در دست خودش باشد نیازی به تحویل گرفتن جدیدی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در دست او که ولی کودک است می‌باشد کافی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در صیغه وقف،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فرزندان، اعم از دختر و پسر را به طور مشترک در بر می‌گیرد</w:t>
      </w:r>
      <w:r>
        <w:rPr>
          <w:rFonts w:eastAsia="IRNazanin" w:cs="IRNazanin"/>
          <w:color w:val="111111"/>
          <w:sz w:val="28"/>
          <w:szCs w:val="28"/>
          <w:rtl w:val="true"/>
          <w:lang w:bidi="fa-IR"/>
        </w:rPr>
        <w:t xml:space="preserve">. </w:t>
      </w:r>
      <w:r>
        <w:rPr>
          <w:rStyle w:val="FootnoteAnchor"/>
          <w:rtl w:val="true"/>
        </w:rPr>
        <w:footnoteReference w:id="496"/>
      </w:r>
    </w:p>
    <w:p>
      <w:pPr>
        <w:pStyle w:val="Heading3"/>
        <w:numPr>
          <w:ilvl w:val="2"/>
          <w:numId w:val="1"/>
        </w:numPr>
        <w:rPr/>
      </w:pPr>
      <w:bookmarkStart w:id="564" w:name="__RefHeading___Toc200598_211673320"/>
      <w:bookmarkStart w:id="565" w:name="_Toc213"/>
      <w:bookmarkEnd w:id="564"/>
      <w:r>
        <w:rPr>
          <w:rtl w:val="true"/>
        </w:rPr>
        <w:t>حکم قذف بر کودک و قذف او بر دیگران</w:t>
      </w:r>
      <w:bookmarkEnd w:id="565"/>
    </w:p>
    <w:p>
      <w:pPr>
        <w:pStyle w:val="Heading4"/>
        <w:numPr>
          <w:ilvl w:val="3"/>
          <w:numId w:val="1"/>
        </w:numPr>
        <w:rPr/>
      </w:pPr>
      <w:bookmarkStart w:id="566" w:name="__RefHeading___Toc200600_211673320"/>
      <w:bookmarkStart w:id="567" w:name="_Toc214"/>
      <w:bookmarkEnd w:id="566"/>
      <w:r>
        <w:rPr>
          <w:rtl w:val="true"/>
        </w:rPr>
        <w:t>حدود</w:t>
      </w:r>
      <w:bookmarkEnd w:id="567"/>
    </w:p>
    <w:p>
      <w:pPr>
        <w:pStyle w:val="BookText"/>
        <w:rPr/>
      </w:pPr>
      <w:r>
        <w:rPr>
          <w:rFonts w:ascii="IRNazanin" w:hAnsi="IRNazanin" w:eastAsia="IRNazanin"/>
          <w:color w:val="111111"/>
          <w:sz w:val="28"/>
          <w:sz w:val="28"/>
          <w:szCs w:val="28"/>
          <w:rtl w:val="true"/>
          <w:lang w:bidi="fa-IR"/>
        </w:rPr>
        <w:t>حدود جمع حد است و حد کیفری است که از سوی خداوند برای برخی از جرایم مقرر شده است که توسط حاکم شرع اجرا می‌شود و این مربوط به افراد بالغ و عاقل است و هیچ حدی بر کودک جاری نمی‌شود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فرزندش را قذف کند؛ یعنی نسبت زنا یا لواط به او بدهد، حد بر او جاری نمی‌شود؛ ولی حاکم ث شرع او را تعزیرش می‌کند و تعزیرش به خاطر حرام بودن قذف است، نه به خاطر فرزند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به منزله پدر است، بنابراین اگر پدر بزرگی نوه‌اش را قذف کند حدی بر او جاری نمی‌شود، بلکه تعزیر می‌شود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مادری فرزند خود را قذف کند، حد قذف بر او جاری می‌شود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کودک، به کسی نسبت زنا یا لواط بدهد، حد بر او جاری نمی‌شود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تأدیب در کودک ممیزی که دیگری را قذف کرده، اثر دارد، حاکم شرع هر اندازه که صلاح بداند او را تأدیب می‌کند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دختر یا پسر نابالغی را قذف کند، تعزیر می‌شود</w:t>
      </w:r>
      <w:r>
        <w:rPr>
          <w:rFonts w:eastAsia="IRNazanin" w:cs="IRNazanin"/>
          <w:color w:val="111111"/>
          <w:sz w:val="28"/>
          <w:szCs w:val="28"/>
          <w:rtl w:val="true"/>
          <w:lang w:bidi="fa-IR"/>
        </w:rPr>
        <w:t xml:space="preserve">. </w:t>
      </w:r>
      <w:r>
        <w:rPr>
          <w:rStyle w:val="FootnoteAnchor"/>
          <w:rtl w:val="true"/>
        </w:rPr>
        <w:footnoteReference w:id="503"/>
      </w:r>
    </w:p>
    <w:p>
      <w:pPr>
        <w:pStyle w:val="Heading4"/>
        <w:numPr>
          <w:ilvl w:val="3"/>
          <w:numId w:val="1"/>
        </w:numPr>
        <w:rPr/>
      </w:pPr>
      <w:bookmarkStart w:id="568" w:name="__RefHeading___Toc200602_211673320"/>
      <w:bookmarkStart w:id="569" w:name="_Toc215"/>
      <w:bookmarkEnd w:id="568"/>
      <w:r>
        <w:rPr>
          <w:rtl w:val="true"/>
        </w:rPr>
        <w:t>حکم سرقت کودک و بوسیدن او</w:t>
      </w:r>
      <w:bookmarkEnd w:id="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دزدی کند، حد سرقت بر او جاری نمی‌شود</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کودک به دزدی موجب حد نیست و</w:t>
      </w:r>
      <w:bookmarkStart w:id="570" w:name="pg61_3179"/>
    </w:p>
    <w:p>
      <w:pPr>
        <w:pStyle w:val="BookText"/>
        <w:rPr/>
      </w:pPr>
      <w:bookmarkEnd w:id="570"/>
      <w:r>
        <w:rPr>
          <w:rFonts w:ascii="IRNazanin" w:hAnsi="IRNazanin" w:eastAsia="IRNazanin"/>
          <w:color w:val="111111"/>
          <w:sz w:val="28"/>
          <w:sz w:val="28"/>
          <w:szCs w:val="28"/>
          <w:rtl w:val="true"/>
          <w:lang w:bidi="fa-IR"/>
        </w:rPr>
        <w:t>دستش بریده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قائل باشیم که دزدی کودک نیز موجب قطع دست اوست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دزدی کند؛ حاکم شرع هر قدر مصلحت بداند او را تأدیب می‌کند هر چند تا پنج بار یا بیشتر، دزدی را تکرار کرده باشد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پدری، از مال فرزند بدزد، دستش قطع نمی‌شود </w:t>
      </w:r>
      <w:r>
        <w:rPr>
          <w:rStyle w:val="FootnoteAnchor"/>
          <w:rtl w:val="true"/>
        </w:rPr>
        <w:footnoteReference w:id="5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از مال فرزند خود بدزد، در صورت وجود سایر شرایط، حد سرقت بر او جاری می‌شود</w:t>
      </w:r>
      <w:r>
        <w:rPr>
          <w:rFonts w:eastAsia="IRNazanin" w:cs="IRNazanin"/>
          <w:color w:val="111111"/>
          <w:sz w:val="28"/>
          <w:szCs w:val="28"/>
          <w:rtl w:val="true"/>
          <w:lang w:bidi="fa-IR"/>
        </w:rPr>
        <w:t xml:space="preserve">. </w:t>
      </w:r>
      <w:r>
        <w:rPr>
          <w:rStyle w:val="FootnoteAnchor"/>
          <w:rtl w:val="true"/>
        </w:rPr>
        <w:footnoteReference w:id="508"/>
      </w:r>
    </w:p>
    <w:p>
      <w:pPr>
        <w:pStyle w:val="Heading4"/>
        <w:numPr>
          <w:ilvl w:val="3"/>
          <w:numId w:val="1"/>
        </w:numPr>
        <w:rPr/>
      </w:pPr>
      <w:bookmarkStart w:id="571" w:name="__RefHeading___Toc200604_211673320"/>
      <w:bookmarkStart w:id="572" w:name="_Toc216"/>
      <w:bookmarkEnd w:id="571"/>
      <w:r>
        <w:rPr>
          <w:rtl w:val="true"/>
        </w:rPr>
        <w:t>بوسیدن پسر و دختر نابالغ</w:t>
      </w:r>
      <w:bookmarkEnd w:id="572"/>
    </w:p>
    <w:p>
      <w:pPr>
        <w:pStyle w:val="BookText"/>
        <w:rPr/>
      </w:pPr>
      <w:r>
        <w:rPr>
          <w:rFonts w:ascii="IRNazanin" w:hAnsi="IRNazanin" w:eastAsia="IRNazanin"/>
          <w:color w:val="111111"/>
          <w:sz w:val="28"/>
          <w:sz w:val="28"/>
          <w:szCs w:val="28"/>
          <w:rtl w:val="true"/>
          <w:lang w:bidi="fa-IR"/>
        </w:rPr>
        <w:t xml:space="preserve">اگر کسی دختر بچه یا پسر بچه‌ای را از روی شهوت ببوسد، باید به مقداری که حاکم مصلحت می‌داند، تعزیر شود، ولی احتیاط آن است که در تعزیرش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به او بزنند</w:t>
      </w:r>
      <w:r>
        <w:rPr>
          <w:rFonts w:eastAsia="IRNazanin" w:cs="IRNazanin"/>
          <w:color w:val="111111"/>
          <w:sz w:val="28"/>
          <w:szCs w:val="28"/>
          <w:rtl w:val="true"/>
          <w:lang w:bidi="fa-IR"/>
        </w:rPr>
        <w:t xml:space="preserve">. </w:t>
      </w:r>
      <w:r>
        <w:rPr>
          <w:rStyle w:val="FootnoteAnchor"/>
          <w:rtl w:val="true"/>
        </w:rPr>
        <w:footnoteReference w:id="509"/>
      </w:r>
    </w:p>
    <w:p>
      <w:pPr>
        <w:pStyle w:val="Heading4"/>
        <w:numPr>
          <w:ilvl w:val="3"/>
          <w:numId w:val="1"/>
        </w:numPr>
        <w:rPr/>
      </w:pPr>
      <w:bookmarkStart w:id="573" w:name="__RefHeading___Toc200606_211673320"/>
      <w:bookmarkStart w:id="574" w:name="_Toc217"/>
      <w:bookmarkEnd w:id="573"/>
      <w:r>
        <w:rPr>
          <w:rtl w:val="true"/>
        </w:rPr>
        <w:t>حکم جنایات کودک</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مرتکب قتل شود، قصاص نمی‌گردد، خواه کودکی را بکشد یا بالغی را، بلکه عاقله او باید دیه‌ی مقتول را بپردازند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بالغی با همدستی کودکی، فردی را بکشند، کودک قصاص نمی‌شود، بلکه اگر اولیای مقتول بخواهند، شخص بالغ را قصاص کنند؛ باید نیمی از دیه قاتل را از عاقله کودک گرفته و به اولیای بالغ بدهند و سپس او را قصاص کنند؛ و اگر بخواهند از قاتل دیه بگیرند، عاقله کودک باید نصف دیه مقتول را بپردازند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کودک به خاطر قتل کسی قصاص نمی‌گردد، اگر جنایتی بر اعضای شخصی وارد کند، قصاص نمی‌شود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که کودک بر کسی وارد می‌کند، یا بر خودش وارد می‌شود، اگر تشخیص داده شود که ولیش و یا شخص دیگری سبب آن است، سبب جنایت، ضامن است</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توسط کودک، مورد جنایت قرار بگیرد، و مدعی شود که ولی طفل از جنایت با خبر بوده است، و</w:t>
      </w:r>
      <w:bookmarkStart w:id="575" w:name="pg61_3180"/>
    </w:p>
    <w:p>
      <w:pPr>
        <w:pStyle w:val="BookText"/>
        <w:rPr/>
      </w:pPr>
      <w:bookmarkEnd w:id="575"/>
      <w:r>
        <w:rPr>
          <w:rFonts w:ascii="IRNazanin" w:hAnsi="IRNazanin" w:eastAsia="IRNazanin"/>
          <w:color w:val="111111"/>
          <w:sz w:val="28"/>
          <w:sz w:val="28"/>
          <w:szCs w:val="28"/>
          <w:rtl w:val="true"/>
          <w:lang w:bidi="fa-IR"/>
        </w:rPr>
        <w:t>ولی کودک انکار کند، آن شخص می‌تواند ولی طفل را بر بی اطلاعی او از جنایت قسم دهد</w:t>
      </w:r>
      <w:r>
        <w:rPr>
          <w:rFonts w:eastAsia="IRNazanin" w:cs="IRNazanin"/>
          <w:color w:val="111111"/>
          <w:sz w:val="28"/>
          <w:szCs w:val="28"/>
          <w:rtl w:val="true"/>
          <w:lang w:bidi="fa-IR"/>
        </w:rPr>
        <w:t xml:space="preserve">. </w:t>
      </w:r>
      <w:r>
        <w:rPr>
          <w:rStyle w:val="FootnoteAnchor"/>
          <w:rtl w:val="true"/>
        </w:rPr>
        <w:footnoteReference w:id="514"/>
      </w:r>
    </w:p>
    <w:p>
      <w:pPr>
        <w:pStyle w:val="Heading4"/>
        <w:numPr>
          <w:ilvl w:val="3"/>
          <w:numId w:val="1"/>
        </w:numPr>
        <w:rPr/>
      </w:pPr>
      <w:bookmarkStart w:id="576" w:name="__RefHeading___Toc200608_211673320"/>
      <w:bookmarkStart w:id="577" w:name="_Toc218"/>
      <w:bookmarkEnd w:id="576"/>
      <w:r>
        <w:rPr>
          <w:rtl w:val="true"/>
        </w:rPr>
        <w:t>قصاص عضو</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کودک به خاطر کشتن کسی قصاص نمی‌شود، با بریدن عضو بدن کسی نیز قصاص نمی‌گردد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پدر به خاطر کشتن فرزند قصاص نمی‌شود، اگر جنایتی بر اعضای فرزندش وارد کند نیز قصاص نمی‌شود</w:t>
      </w:r>
      <w:r>
        <w:rPr>
          <w:rFonts w:eastAsia="IRNazanin" w:cs="IRNazanin"/>
          <w:color w:val="111111"/>
          <w:sz w:val="28"/>
          <w:szCs w:val="28"/>
          <w:rtl w:val="true"/>
          <w:lang w:bidi="fa-IR"/>
        </w:rPr>
        <w:t xml:space="preserve">. </w:t>
      </w:r>
      <w:r>
        <w:rPr>
          <w:rStyle w:val="FootnoteAnchor"/>
          <w:rtl w:val="true"/>
        </w:rPr>
        <w:footnoteReference w:id="516"/>
      </w:r>
    </w:p>
    <w:p>
      <w:pPr>
        <w:pStyle w:val="Heading3"/>
        <w:numPr>
          <w:ilvl w:val="2"/>
          <w:numId w:val="1"/>
        </w:numPr>
        <w:rPr/>
      </w:pPr>
      <w:bookmarkStart w:id="578" w:name="__RefHeading___Toc200610_211673320"/>
      <w:bookmarkStart w:id="579" w:name="_Toc219"/>
      <w:bookmarkEnd w:id="578"/>
      <w:r>
        <w:rPr>
          <w:rtl w:val="true"/>
        </w:rPr>
        <w:t>دیه کودک و ملکیت او نسبت به دیه</w:t>
      </w:r>
      <w:bookmarkEnd w:id="579"/>
    </w:p>
    <w:p>
      <w:pPr>
        <w:pStyle w:val="Heading4"/>
        <w:numPr>
          <w:ilvl w:val="3"/>
          <w:numId w:val="1"/>
        </w:numPr>
        <w:rPr/>
      </w:pPr>
      <w:bookmarkStart w:id="580" w:name="__RefHeading___Toc200612_211673320"/>
      <w:bookmarkStart w:id="581" w:name="_Toc220"/>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دیه کودک با افراد بالغ تفاوتی ندارد، چه در دیه قتل چه در اعضاء یا جراحات و در اینجا به برخی احکام موردنیاز بسنده می‌کنیم</w:t>
      </w:r>
      <w:r>
        <w:rPr>
          <w:rFonts w:eastAsia="IRNazanin" w:cs="IRNazanin"/>
          <w:color w:val="111111"/>
          <w:sz w:val="28"/>
          <w:szCs w:val="28"/>
          <w:rtl w:val="true"/>
          <w:lang w:bidi="fa-IR"/>
        </w:rPr>
        <w:t>.</w:t>
      </w:r>
    </w:p>
    <w:p>
      <w:pPr>
        <w:pStyle w:val="Heading4"/>
        <w:numPr>
          <w:ilvl w:val="3"/>
          <w:numId w:val="1"/>
        </w:numPr>
        <w:rPr/>
      </w:pPr>
      <w:bookmarkStart w:id="582" w:name="__RefHeading___Toc200614_211673320"/>
      <w:bookmarkStart w:id="583" w:name="_Toc221"/>
      <w:bookmarkEnd w:id="582"/>
      <w:r>
        <w:rPr>
          <w:rtl w:val="true"/>
        </w:rPr>
        <w:t>مو</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کاری کند که تمام موی سر پسری بریزد و دیگر نروید، چه کم پشت باشد و چه پر پشت، باید دیه کامل بپردازد؛ و اگر موی سر او دوباره بروید، باید ارش آن را بپردازد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کاری کند که موی سر دختر بچه‌ای بریزد و دیگر نروید، باید دیه کامل او را بپردازد؛ و اگر دوباره بروید، باید مهریه‌ای مانند مهریه زنان همتراز او را بدهد</w:t>
      </w:r>
      <w:r>
        <w:rPr>
          <w:rFonts w:eastAsia="IRNazanin" w:cs="IRNazanin"/>
          <w:color w:val="111111"/>
          <w:sz w:val="28"/>
          <w:szCs w:val="28"/>
          <w:rtl w:val="true"/>
          <w:lang w:bidi="fa-IR"/>
        </w:rPr>
        <w:t xml:space="preserve">. </w:t>
      </w:r>
      <w:r>
        <w:rPr>
          <w:rStyle w:val="FootnoteAnchor"/>
          <w:rtl w:val="true"/>
        </w:rPr>
        <w:footnoteReference w:id="518"/>
      </w:r>
    </w:p>
    <w:p>
      <w:pPr>
        <w:pStyle w:val="Heading4"/>
        <w:numPr>
          <w:ilvl w:val="3"/>
          <w:numId w:val="1"/>
        </w:numPr>
        <w:rPr/>
      </w:pPr>
      <w:bookmarkStart w:id="584" w:name="__RefHeading___Toc200616_211673320"/>
      <w:bookmarkStart w:id="585" w:name="_Toc222"/>
      <w:bookmarkEnd w:id="584"/>
      <w:r>
        <w:rPr>
          <w:rtl w:val="true"/>
        </w:rPr>
        <w:t>دندان</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دندان کودکی را بکند و یا بشکند، باید تا مدتی که معمولاً دوباره دندان می‌روید، صبر کنند، اگر رویید بابت هر دندان، یک شتر دیه بپردازد و اگر دندان نرویید باید قصاص شود</w:t>
      </w:r>
      <w:r>
        <w:rPr>
          <w:rFonts w:eastAsia="IRNazanin" w:cs="IRNazanin"/>
          <w:color w:val="111111"/>
          <w:sz w:val="28"/>
          <w:szCs w:val="28"/>
          <w:rtl w:val="true"/>
          <w:lang w:bidi="fa-IR"/>
        </w:rPr>
        <w:t xml:space="preserve">. </w:t>
      </w:r>
      <w:r>
        <w:rPr>
          <w:rStyle w:val="FootnoteAnchor"/>
          <w:rtl w:val="true"/>
        </w:rPr>
        <w:footnoteReference w:id="519"/>
      </w:r>
    </w:p>
    <w:p>
      <w:pPr>
        <w:pStyle w:val="Heading4"/>
        <w:numPr>
          <w:ilvl w:val="3"/>
          <w:numId w:val="1"/>
        </w:numPr>
        <w:rPr/>
      </w:pPr>
      <w:bookmarkStart w:id="586" w:name="__RefHeading___Toc200618_211673320"/>
      <w:bookmarkStart w:id="587" w:name="_Toc223"/>
      <w:bookmarkEnd w:id="586"/>
      <w:r>
        <w:rPr>
          <w:rtl w:val="true"/>
        </w:rPr>
        <w:t>آسیب و زخم</w:t>
      </w:r>
      <w:bookmarkEnd w:id="5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جنایتی مانند زدن سیلی، صورت دختر بچه یا پسر بچه‌ای را سیاه کند، بی آنکه شکستگی یا جراحتی در آن پدید آورد، باید شش دینار به او بپردازد؛ و اگر کبود شود ولی سیاه نگردد، سه دینار؛ و اگر سرخ شود باید یک و نیم دینار بپردازد</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ضربات را اگر به جاهای دیگر بدن کودک وارد کند، نصف آنچه را</w:t>
      </w:r>
      <w:bookmarkStart w:id="588" w:name="pg61_3181"/>
    </w:p>
    <w:p>
      <w:pPr>
        <w:pStyle w:val="BookText"/>
        <w:rPr/>
      </w:pPr>
      <w:bookmarkEnd w:id="588"/>
      <w:r>
        <w:rPr>
          <w:rFonts w:ascii="IRNazanin" w:hAnsi="IRNazanin" w:eastAsia="IRNazanin"/>
          <w:color w:val="111111"/>
          <w:sz w:val="28"/>
          <w:sz w:val="28"/>
          <w:szCs w:val="28"/>
          <w:rtl w:val="true"/>
          <w:lang w:bidi="fa-IR"/>
        </w:rPr>
        <w:t>گفته شد باید بپردازد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بالا تفاوتی نیست که محدوده تغییر رنگ، زیاد باشد یا کم، اثرش تا مدتی بماند یا این که زود برطرف شود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ختنه کننده کودک، بیش از حد معمول بریده باشد، ضامن 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حد معمول نبریده باشد، احتیاط واجب آن است که مصالحه کنند</w:t>
      </w:r>
      <w:r>
        <w:rPr>
          <w:rFonts w:eastAsia="IRNazanin" w:cs="IRNazanin"/>
          <w:color w:val="111111"/>
          <w:sz w:val="28"/>
          <w:szCs w:val="28"/>
          <w:rtl w:val="true"/>
          <w:lang w:bidi="fa-IR"/>
        </w:rPr>
        <w:t xml:space="preserve">. </w:t>
      </w:r>
      <w:r>
        <w:rPr>
          <w:rStyle w:val="FootnoteAnchor"/>
          <w:rtl w:val="true"/>
        </w:rPr>
        <w:footnoteReference w:id="524"/>
      </w:r>
    </w:p>
    <w:p>
      <w:pPr>
        <w:pStyle w:val="Heading4"/>
        <w:numPr>
          <w:ilvl w:val="3"/>
          <w:numId w:val="1"/>
        </w:numPr>
        <w:rPr/>
      </w:pPr>
      <w:bookmarkStart w:id="589" w:name="__RefHeading___Toc200620_211673320"/>
      <w:bookmarkStart w:id="590" w:name="_Toc224"/>
      <w:bookmarkEnd w:id="589"/>
      <w:r>
        <w:rPr>
          <w:rtl w:val="true"/>
        </w:rPr>
        <w:t>ملکیت کودک نسبت به دیه</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خطایی، والدین حق ندارند دیه‌ای را که به کودک می‌رسد ببخشند، و در قتل عمدی باید از قاتل تکفیل مطمئن بگیرند و صبر کنند تا کودک بالغ شده و هرگونه بخواهد تصمیم بگیرد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قاتل نتواند در مدتی که برای پرداخت دیه تعیین شده، سهم کودک را بپردازد باید مدت آن را به نحوی تمدید کنند که سهم کودک ضایع نشده و قاتل هم در تنگنا قرار نگیرد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قیم جایز نیست دیه‌ای را که سهم کودک است ببخشد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جایز نبودن بخشش دیه، فرقی نیست که کودک فقیر باشد یا غنی</w:t>
      </w:r>
      <w:r>
        <w:rPr>
          <w:rFonts w:eastAsia="IRNazanin" w:cs="IRNazanin"/>
          <w:color w:val="111111"/>
          <w:sz w:val="28"/>
          <w:szCs w:val="28"/>
          <w:rtl w:val="true"/>
          <w:lang w:bidi="fa-IR"/>
        </w:rPr>
        <w:t xml:space="preserve">. </w:t>
      </w:r>
      <w:r>
        <w:rPr>
          <w:rStyle w:val="FootnoteAnchor"/>
          <w:rtl w:val="true"/>
        </w:rPr>
        <w:footnoteReference w:id="528"/>
      </w:r>
    </w:p>
    <w:p>
      <w:pPr>
        <w:pStyle w:val="Heading3"/>
        <w:numPr>
          <w:ilvl w:val="2"/>
          <w:numId w:val="1"/>
        </w:numPr>
        <w:rPr/>
      </w:pPr>
      <w:bookmarkStart w:id="591" w:name="__RefHeading___Toc200622_211673320"/>
      <w:bookmarkStart w:id="592" w:name="_Toc225"/>
      <w:bookmarkEnd w:id="591"/>
      <w:r>
        <w:rPr>
          <w:rtl w:val="true"/>
        </w:rPr>
        <w:t>نشانه‌های بلوغ وتقلید کودک</w:t>
      </w:r>
      <w:bookmarkEnd w:id="592"/>
    </w:p>
    <w:p>
      <w:pPr>
        <w:pStyle w:val="Heading4"/>
        <w:numPr>
          <w:ilvl w:val="3"/>
          <w:numId w:val="1"/>
        </w:numPr>
        <w:rPr/>
      </w:pPr>
      <w:bookmarkStart w:id="593" w:name="__RefHeading___Toc200624_211673320"/>
      <w:bookmarkStart w:id="594" w:name="_Toc226"/>
      <w:bookmarkEnd w:id="593"/>
      <w:r>
        <w:rPr>
          <w:rtl w:val="true"/>
        </w:rPr>
        <w:t>نشانه‌های بلوغ</w:t>
      </w:r>
      <w:bookmarkEnd w:id="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پسران و دختران با یکی از علامتهای زیر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زبر بر عانه زیر شکم، بالای عورت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 در پسران و نه سال قمری در دختران</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سن، سایر علایم که در بلوغ گفته شد در پسر و دختر یکسان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در صورت و پشت لب و روی سینه و زیر بغل و نیز درشت شدن صدا و امثال اینها نشانه بلوغ نیست، ولی اگر انسان از این علایم، به بلوغ یقین کند، بلوغ ثابت می‌شود</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شدن منی،</w:t>
      </w:r>
      <w:bookmarkStart w:id="595" w:name="pg61_3182"/>
    </w:p>
    <w:p>
      <w:pPr>
        <w:pStyle w:val="BookText"/>
        <w:rPr/>
      </w:pPr>
      <w:bookmarkEnd w:id="595"/>
      <w:r>
        <w:rPr>
          <w:rFonts w:ascii="IRNazanin" w:hAnsi="IRNazanin" w:eastAsia="IRNazanin"/>
          <w:color w:val="111111"/>
          <w:sz w:val="28"/>
          <w:sz w:val="28"/>
          <w:szCs w:val="28"/>
          <w:rtl w:val="true"/>
          <w:lang w:bidi="fa-IR"/>
        </w:rPr>
        <w:t>فرقی نیست که شخص در خواب باشد یا بیداری، با جماع باشد یا احتلام یا غیر آن</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پسر پیش از رسیدن به پانزده سال محتلم شود، یا موی زبر بر عانه‌اش بروید بالغ می‌شود</w:t>
      </w:r>
      <w:r>
        <w:rPr>
          <w:rFonts w:eastAsia="IRNazanin" w:cs="IRNazanin"/>
          <w:color w:val="111111"/>
          <w:sz w:val="28"/>
          <w:szCs w:val="28"/>
          <w:rtl w:val="true"/>
          <w:lang w:bidi="fa-IR"/>
        </w:rPr>
        <w:t xml:space="preserve">. </w:t>
      </w:r>
      <w:r>
        <w:rPr>
          <w:rStyle w:val="FootnoteAnchor"/>
          <w:rtl w:val="true"/>
        </w:rPr>
        <w:footnoteReference w:id="533"/>
      </w:r>
    </w:p>
    <w:p>
      <w:pPr>
        <w:pStyle w:val="Heading4"/>
        <w:numPr>
          <w:ilvl w:val="3"/>
          <w:numId w:val="1"/>
        </w:numPr>
        <w:rPr/>
      </w:pPr>
      <w:bookmarkStart w:id="596" w:name="__RefHeading___Toc200626_211673320"/>
      <w:bookmarkStart w:id="597" w:name="_Toc227"/>
      <w:bookmarkEnd w:id="596"/>
      <w:r>
        <w:rPr>
          <w:rtl w:val="true"/>
        </w:rPr>
        <w:t>عادت ماهانه دختران</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بلوغ دختران، دیدن خون حیض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یقین داریم نه سالش تمام نشده، اگر خونی ببیند که خصوصیات حیض را دارا باشد، حکم به حیض بودنش نمی‌شود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دختر پیش از نه سالگی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خون زخم یا چیزی دیگری نباشد، بعید نیست که محکوم به استحاضه باشد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چنانچه خون زخم و امثال آن نباشد، استحاضه است ولی این که همیشه محکوم به استحاضه باشد محل اشکال است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چنانچه معلوم نباشد که خون زخم و دمل و امثال آن است و دختر نیز دارای دمل و زخمی نباشد، بنا بر احتیاط خون استحاضه است</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نمی‌داند نه سالش تمام شده یا نه، اگر خونی از او خارج شود که خصوصیات حیض را داشته باشد، آن خون، حیض است و به عنوان علامت بلوغش محسوب می‌شود</w:t>
      </w:r>
      <w:r>
        <w:rPr>
          <w:rFonts w:eastAsia="IRNazanin" w:cs="IRNazanin"/>
          <w:color w:val="111111"/>
          <w:sz w:val="28"/>
          <w:szCs w:val="28"/>
          <w:rtl w:val="true"/>
          <w:lang w:bidi="fa-IR"/>
        </w:rPr>
        <w:t xml:space="preserve">. </w:t>
      </w:r>
      <w:r>
        <w:rPr>
          <w:rStyle w:val="FootnoteAnchor"/>
          <w:rtl w:val="true"/>
        </w:rPr>
        <w:footnoteReference w:id="539"/>
      </w:r>
    </w:p>
    <w:p>
      <w:pPr>
        <w:pStyle w:val="Heading4"/>
        <w:numPr>
          <w:ilvl w:val="3"/>
          <w:numId w:val="1"/>
        </w:numPr>
        <w:rPr/>
      </w:pPr>
      <w:bookmarkStart w:id="598" w:name="__RefHeading___Toc200628_211673320"/>
      <w:bookmarkStart w:id="599" w:name="_Toc228"/>
      <w:bookmarkEnd w:id="598"/>
      <w:r>
        <w:rPr>
          <w:rtl w:val="true"/>
        </w:rPr>
        <w:t>ادعای نوجوانان بر بلوغ</w:t>
      </w:r>
      <w:bookmarkEnd w:id="5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نوجوانی ادعای احتلام کند، هر چند در حدی باشد که احتلامش ممکن باشد، بنا بر احتیاط واجب،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 دادن او ادعایش ثابت نمی‌شود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کودک احتمال بدهد کودک، پیش از بلوغ به رشد عقلی رسیده، باید او را آزمایش کند، تا پس از اطمینان از رشدش به محض بلوغ، اموال وی را در اختیارش قرار دهد</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ولی کودک، شخص دیگری پیش از بلوغ کودک، ادعای رشید شدن او را بکند در صورتی که</w:t>
      </w:r>
      <w:bookmarkStart w:id="600" w:name="pg61_3183"/>
    </w:p>
    <w:p>
      <w:pPr>
        <w:pStyle w:val="BookText"/>
        <w:rPr/>
      </w:pPr>
      <w:bookmarkEnd w:id="600"/>
      <w:r>
        <w:rPr>
          <w:rFonts w:ascii="IRNazanin" w:hAnsi="IRNazanin" w:eastAsia="IRNazanin"/>
          <w:color w:val="111111"/>
          <w:sz w:val="28"/>
          <w:sz w:val="28"/>
          <w:szCs w:val="28"/>
          <w:rtl w:val="true"/>
          <w:lang w:bidi="fa-IR"/>
        </w:rPr>
        <w:t>ولیش نیز این احتمال را بدهد، باید او را آزمایش کند</w:t>
      </w:r>
      <w:r>
        <w:rPr>
          <w:rFonts w:eastAsia="IRNazanin" w:cs="IRNazanin"/>
          <w:color w:val="111111"/>
          <w:sz w:val="28"/>
          <w:szCs w:val="28"/>
          <w:rtl w:val="true"/>
          <w:lang w:bidi="fa-IR"/>
        </w:rPr>
        <w:t xml:space="preserve">. </w:t>
      </w:r>
      <w:r>
        <w:rPr>
          <w:rStyle w:val="FootnoteAnchor"/>
          <w:rtl w:val="true"/>
        </w:rPr>
        <w:footnoteReference w:id="542"/>
      </w:r>
    </w:p>
    <w:p>
      <w:pPr>
        <w:pStyle w:val="Heading4"/>
        <w:numPr>
          <w:ilvl w:val="3"/>
          <w:numId w:val="1"/>
        </w:numPr>
        <w:rPr/>
      </w:pPr>
      <w:bookmarkStart w:id="601" w:name="__RefHeading___Toc200630_211673320"/>
      <w:bookmarkStart w:id="602" w:name="_Toc229"/>
      <w:bookmarkEnd w:id="601"/>
      <w:r>
        <w:rPr>
          <w:rtl w:val="true"/>
        </w:rPr>
        <w:t>تقلید کودک</w:t>
      </w:r>
      <w:bookmarkEnd w:id="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تقلید تبعیت نیست، یعنی افراد خانواده، واجب نیست در تقلید از مجتهد، تابع سرپرست خانواده باشند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کردن کودک ممیز صحیح است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کودکی از او تقلید می‌کند اگر پیش از بلوغ کودک بمیرد، کودک می‌تواند بر تقلید خودش باقی بماند</w:t>
      </w:r>
      <w:r>
        <w:rPr>
          <w:rFonts w:eastAsia="IRNazanin" w:cs="IRNazanin"/>
          <w:color w:val="111111"/>
          <w:sz w:val="28"/>
          <w:szCs w:val="28"/>
          <w:rtl w:val="true"/>
          <w:lang w:bidi="fa-IR"/>
        </w:rPr>
        <w:t xml:space="preserve">. </w:t>
      </w:r>
      <w:r>
        <w:rPr>
          <w:rStyle w:val="FootnoteAnchor"/>
          <w:rtl w:val="true"/>
        </w:rPr>
        <w:footnoteReference w:id="545"/>
      </w:r>
    </w:p>
    <w:p>
      <w:pPr>
        <w:pStyle w:val="Heading4"/>
        <w:numPr>
          <w:ilvl w:val="3"/>
          <w:numId w:val="1"/>
        </w:numPr>
        <w:rPr/>
      </w:pPr>
      <w:bookmarkStart w:id="603" w:name="__RefHeading___Toc200632_211673320"/>
      <w:bookmarkStart w:id="604" w:name="_Toc230"/>
      <w:bookmarkEnd w:id="603"/>
      <w:r>
        <w:rPr>
          <w:rtl w:val="true"/>
        </w:rPr>
        <w:t>طهارت و غسل و وضو و تخلی کودک</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کودکی را نگهداری می‌کند، می‌تواند با شرایط زیر در لباس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دست لباس داشته باشد، یا اگر لباس دیگری دارد، ناچار باشد که همه را بپوشد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شستن پی در پی لباس و نماز خواندن در لباس پاک، او را در تنگنا و مشقت قرار دهد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هر شبانه روز یک بار لباس را آب بکشد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لباسش را روزی یک مرتبه آب نکشد، نمازهایی که در حال نجاست آن لباس خوانده باطل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مخصوص نجاست لباس است و در نجاست بدن جاری نیست، بنابراین چنانچه بدنش نجس باشد، باید تطهیر کند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کودک نگهداری می‌کند، چون می‌خواهد روزی یکبار لباسش را آب بکشد بهتر است، نماز ظهر وعصر را به تأخیر اندازد تا لباس خود را شسته و نماز ظهر و عصر و مغرب و عشاء را با لباس پاک و یا با نجاست کمتری بجا آورد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بول کودک شیر خواری نجس شده باشد، با شرائطی که خواهد آمد با یک بار آب ریختن روی آن پاک می‌شود، و نیازی به فشردن ندارد؛ ولی احتیاط مستحب آن است که دوباره آب بریزند؛</w:t>
      </w:r>
    </w:p>
    <w:p>
      <w:pPr>
        <w:pStyle w:val="BookText"/>
        <w:rPr/>
      </w:pPr>
      <w:r>
        <w:rPr>
          <w:rFonts w:ascii="IRNazanin" w:hAnsi="IRNazanin" w:eastAsia="IRNazanin"/>
          <w:color w:val="111111"/>
          <w:sz w:val="28"/>
          <w:sz w:val="28"/>
          <w:szCs w:val="28"/>
          <w:rtl w:val="true"/>
          <w:lang w:bidi="fa-IR"/>
        </w:rPr>
        <w:t>شرایط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پسر باشد، نه دختر</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غذا خور نشده باشد</w:t>
      </w:r>
      <w:r>
        <w:rPr>
          <w:rFonts w:eastAsia="IRNazanin" w:cs="IRNazanin"/>
          <w:color w:val="111111"/>
          <w:sz w:val="28"/>
          <w:szCs w:val="28"/>
          <w:rtl w:val="true"/>
          <w:lang w:bidi="fa-IR"/>
        </w:rPr>
        <w:t xml:space="preserve">. </w:t>
      </w:r>
      <w:r>
        <w:rPr>
          <w:rStyle w:val="FootnoteAnchor"/>
          <w:rtl w:val="true"/>
        </w:rPr>
        <w:footnoteReference w:id="55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w:t>
      </w:r>
      <w:bookmarkStart w:id="605" w:name="pg61_3184"/>
    </w:p>
    <w:p>
      <w:pPr>
        <w:pStyle w:val="BookText"/>
        <w:rPr/>
      </w:pPr>
      <w:bookmarkEnd w:id="605"/>
      <w:r>
        <w:rPr>
          <w:rFonts w:ascii="IRNazanin" w:hAnsi="IRNazanin" w:eastAsia="IRNazanin"/>
          <w:color w:val="111111"/>
          <w:sz w:val="28"/>
          <w:sz w:val="28"/>
          <w:szCs w:val="28"/>
          <w:rtl w:val="true"/>
          <w:lang w:bidi="fa-IR"/>
        </w:rPr>
        <w:t>دو سال نداشته باشد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شیر زن مسلمان را خورده باشد، نه شیر خوک و یا زن کافر را</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 که کودک شیرخوار، شیر مادر بخورد یا شیر خشک یا شیر گاو</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سالی که باید شیر بخورد، غذا خور شود، احکام بالا شاملش نمی‌شود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آستانه بلوغ است، اگر به پاک بودن یا نجس بودن چیزی که در دست اوست خبر دهد،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صورتی که مورد اطمینان باشد، حرفش پذیرفته می‌شود</w:t>
      </w:r>
      <w:r>
        <w:rPr>
          <w:rFonts w:eastAsia="IRNazanin" w:cs="IRNazanin"/>
          <w:color w:val="111111"/>
          <w:sz w:val="28"/>
          <w:szCs w:val="28"/>
          <w:rtl w:val="true"/>
          <w:lang w:bidi="fa-IR"/>
        </w:rPr>
        <w:t xml:space="preserve">. </w:t>
      </w:r>
      <w:r>
        <w:rPr>
          <w:rStyle w:val="FootnoteAnchor"/>
          <w:rtl w:val="true"/>
        </w:rPr>
        <w:footnoteReference w:id="558"/>
      </w:r>
    </w:p>
    <w:p>
      <w:pPr>
        <w:pStyle w:val="Heading4"/>
        <w:numPr>
          <w:ilvl w:val="3"/>
          <w:numId w:val="1"/>
        </w:numPr>
        <w:rPr/>
      </w:pPr>
      <w:bookmarkStart w:id="606" w:name="__RefHeading___Toc200634_211673320"/>
      <w:bookmarkStart w:id="607" w:name="_Toc231"/>
      <w:bookmarkEnd w:id="606"/>
      <w:r>
        <w:rPr>
          <w:rtl w:val="true"/>
        </w:rPr>
        <w:t>غسل</w:t>
      </w:r>
      <w:bookmarkEnd w:id="6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ممیزی که بر اثر آمیزش جنب شده، اگر غسل جنابت کند، جنابت از او بر طرف شده و پاک می‌گردد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کودکی آمیزش کرده پس از بلوغ واجب است غسل کند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تماس با خط 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دارای حدث اصغر است، ولی آنچه که بر بالغ حرام است بر او حرام نیست، اما آنچه که بر بالغ شرط است مثل داشتن طهارت برای نماز، برای او نیز شرط است و مانعی ندارد که امکان مس کردن خط قرآن برای او فراهم آید، مگر در صورتی که مس کتابت قرآن بی احترامی به قرآن محسوب شود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تکلیف ندارد و در صورتی که میتی را مس کند، می‌تواند پیش از غسل، خط قرآن و اسم خدا را مس نماید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افراد مکلف سبب مس کلمات قرآن توسط کودک نشوند، مثلاً دست کودک را گرفته و برخط قرآن بگذارند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 کودک بی وضو به مس کلمات قرآن بنا بر احتیاط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دست کودک بی وضو بر خط قرآن بنا بر احتیاط واجب جایز نیست </w:t>
      </w:r>
      <w:r>
        <w:rPr>
          <w:rStyle w:val="FootnoteAnchor"/>
          <w:rtl w:val="true"/>
        </w:rPr>
        <w:footnoteReference w:id="56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قرآن به</w:t>
      </w:r>
      <w:bookmarkStart w:id="608" w:name="pg61_3185"/>
    </w:p>
    <w:p>
      <w:pPr>
        <w:pStyle w:val="BookText"/>
        <w:rPr/>
      </w:pPr>
      <w:bookmarkEnd w:id="608"/>
      <w:r>
        <w:rPr>
          <w:rFonts w:ascii="IRNazanin" w:hAnsi="IRNazanin" w:eastAsia="IRNazanin"/>
          <w:color w:val="111111"/>
          <w:sz w:val="28"/>
          <w:sz w:val="28"/>
          <w:szCs w:val="28"/>
          <w:rtl w:val="true"/>
          <w:lang w:bidi="fa-IR"/>
        </w:rPr>
        <w:t>کودک برای آموزش یا غیر آن جایز می‌باشد، حتی اگر بدانیم که دست بی وضو بر آن می‌گذارد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ممیز می‌تواند با داشتن وضو، خط قرآن را مس کند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کودک بی وضو از مس کلمات قرآن واجب نیست، مگر آنکه بی احترامی به قرآن محسوب شود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تخلی </w:t>
      </w:r>
      <w:r>
        <w:rPr>
          <w:rStyle w:val="FootnoteAnchor"/>
          <w:rtl w:val="true"/>
        </w:rPr>
        <w:footnoteReference w:id="56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کودک را هنگام تخلی، رو به قبل یا پشت به قبله ننشاند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خودش هنگام تخلی، رو به قبله یا پشت به قبله بنشیند، جلوگیری از او واجب نیست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هنگام تخلی رو به قبله می‌نشیند، اولیاء آنها برای تمرین، آنان را از این کار باز دارند</w:t>
      </w:r>
      <w:r>
        <w:rPr>
          <w:rFonts w:eastAsia="IRNazanin" w:cs="IRNazanin"/>
          <w:color w:val="111111"/>
          <w:sz w:val="28"/>
          <w:szCs w:val="28"/>
          <w:rtl w:val="true"/>
          <w:lang w:bidi="fa-IR"/>
        </w:rPr>
        <w:t xml:space="preserve">. </w:t>
      </w:r>
      <w:r>
        <w:rPr>
          <w:rStyle w:val="FootnoteAnchor"/>
          <w:rtl w:val="true"/>
        </w:rPr>
        <w:footnoteReference w:id="571"/>
      </w:r>
    </w:p>
    <w:p>
      <w:pPr>
        <w:pStyle w:val="Heading3"/>
        <w:numPr>
          <w:ilvl w:val="2"/>
          <w:numId w:val="1"/>
        </w:numPr>
        <w:rPr/>
      </w:pPr>
      <w:bookmarkStart w:id="609" w:name="__RefHeading___Toc200636_211673320"/>
      <w:bookmarkStart w:id="610" w:name="_Toc232"/>
      <w:bookmarkEnd w:id="609"/>
      <w:r>
        <w:rPr>
          <w:rtl w:val="true"/>
        </w:rPr>
        <w:t>نماز کودک و شرایط آن</w:t>
      </w:r>
      <w:bookmarkEnd w:id="610"/>
    </w:p>
    <w:p>
      <w:pPr>
        <w:pStyle w:val="Heading4"/>
        <w:numPr>
          <w:ilvl w:val="3"/>
          <w:numId w:val="1"/>
        </w:numPr>
        <w:rPr/>
      </w:pPr>
      <w:bookmarkStart w:id="611" w:name="__RefHeading___Toc200638_211673320"/>
      <w:bookmarkStart w:id="612" w:name="_Toc233"/>
      <w:bookmarkEnd w:id="611"/>
      <w:r>
        <w:rPr>
          <w:rtl w:val="true"/>
        </w:rPr>
        <w:t>واداشتن به نماز</w:t>
      </w:r>
      <w:bookmarkEnd w:id="6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کودک ممیز در صورتی که درست انجام شود مورد قبول شرع بوده و صحیح است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دادن کودک ممیز بر تمام عبادتها، مستحب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دادن کودک ممیز به قضای عبادتهای فوت شده، مستحب است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تمرین دادن کودک به عبادات، مستحب است از هفت سالگی بر او سخت بگیرند صحیح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تمرین دادن و سخت گیری در عبادات فرقی میان دختر و پسر نیست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 که انسان، فرزند خود را پیش از تکلیف یا پس از آن برای نماز از خواب بیدار کند، مگر آنکه به خاطر بیماری یا عذر دیگری باعث آزار یا زیان فرزند شود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بیدار نکردن افراد از خانواده برای نماز، باعث سهل انگاری و سبک شمردن نماز باشد، باید آنها را بیدار کنند</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پسر بچه مثل نماز مرد، و نماز دختر بچه مثل نماز زن است، مثلاً همانگونه که مردان باید حمد و</w:t>
      </w:r>
      <w:bookmarkStart w:id="613" w:name="pg61_3186"/>
    </w:p>
    <w:p>
      <w:pPr>
        <w:pStyle w:val="BookText"/>
        <w:rPr/>
      </w:pPr>
      <w:bookmarkEnd w:id="613"/>
      <w:r>
        <w:rPr>
          <w:rFonts w:ascii="IRNazanin" w:hAnsi="IRNazanin" w:eastAsia="IRNazanin"/>
          <w:color w:val="111111"/>
          <w:sz w:val="28"/>
          <w:sz w:val="28"/>
          <w:szCs w:val="28"/>
          <w:rtl w:val="true"/>
          <w:lang w:bidi="fa-IR"/>
        </w:rPr>
        <w:t>سوره نمازهای صبح و مغرب و عشا را بلند بخوانند، پسر بچه نیز باید بلند بخواند</w:t>
      </w:r>
      <w:r>
        <w:rPr>
          <w:rFonts w:eastAsia="IRNazanin" w:cs="IRNazanin"/>
          <w:color w:val="111111"/>
          <w:sz w:val="28"/>
          <w:szCs w:val="28"/>
          <w:rtl w:val="true"/>
          <w:lang w:bidi="fa-IR"/>
        </w:rPr>
        <w:t xml:space="preserve">. </w:t>
      </w:r>
      <w:r>
        <w:rPr>
          <w:rStyle w:val="FootnoteAnchor"/>
          <w:rtl w:val="true"/>
        </w:rPr>
        <w:footnoteReference w:id="579"/>
      </w:r>
    </w:p>
    <w:p>
      <w:pPr>
        <w:pStyle w:val="Heading4"/>
        <w:numPr>
          <w:ilvl w:val="3"/>
          <w:numId w:val="1"/>
        </w:numPr>
        <w:rPr/>
      </w:pPr>
      <w:bookmarkStart w:id="614" w:name="__RefHeading___Toc200640_211673320"/>
      <w:bookmarkStart w:id="615" w:name="_Toc234"/>
      <w:bookmarkEnd w:id="614"/>
      <w:r>
        <w:rPr>
          <w:rtl w:val="true"/>
        </w:rPr>
        <w:t>مکان نماز گزار</w:t>
      </w:r>
      <w:bookmarkEnd w:id="6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مکروه است که هنگام نماز، بدون وجود حائل یا ده ذراع </w:t>
      </w:r>
      <w:r>
        <w:rPr>
          <w:rStyle w:val="FootnoteAnchor"/>
          <w:rtl w:val="true"/>
        </w:rPr>
        <w:footnoteReference w:id="580"/>
      </w:r>
      <w:r>
        <w:rPr>
          <w:rFonts w:ascii="IRNazanin" w:hAnsi="IRNazanin" w:eastAsia="IRNazanin"/>
          <w:color w:val="111111"/>
          <w:sz w:val="28"/>
          <w:sz w:val="28"/>
          <w:szCs w:val="28"/>
          <w:rtl w:val="true"/>
          <w:lang w:bidi="fa-IR"/>
        </w:rPr>
        <w:t>فاصله، جلوتر از مرد باشد، خواه هر دو نابالغ باشند، یا یکی بالغ و دیگری نابالغ</w:t>
      </w:r>
      <w:r>
        <w:rPr>
          <w:rFonts w:eastAsia="IRNazanin" w:cs="IRNazanin"/>
          <w:color w:val="111111"/>
          <w:sz w:val="28"/>
          <w:szCs w:val="28"/>
          <w:rtl w:val="true"/>
          <w:lang w:bidi="fa-IR"/>
        </w:rPr>
        <w:t xml:space="preserve">. </w:t>
      </w:r>
      <w:r>
        <w:rPr>
          <w:rStyle w:val="FootnoteAnchor"/>
          <w:rtl w:val="true"/>
        </w:rPr>
        <w:footnoteReference w:id="581"/>
      </w:r>
    </w:p>
    <w:p>
      <w:pPr>
        <w:pStyle w:val="Heading4"/>
        <w:numPr>
          <w:ilvl w:val="3"/>
          <w:numId w:val="1"/>
        </w:numPr>
        <w:rPr/>
      </w:pPr>
      <w:bookmarkStart w:id="616" w:name="__RefHeading___Toc200642_211673320"/>
      <w:bookmarkStart w:id="617" w:name="_Toc235"/>
      <w:bookmarkEnd w:id="616"/>
      <w:r>
        <w:rPr>
          <w:rtl w:val="true"/>
        </w:rPr>
        <w:t>لباس نماز گزار</w:t>
      </w:r>
      <w:bookmarkEnd w:id="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بچه در حال نماز لباس حریر بر تن داشته باشد، نمازش باطل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بچه در حال نماز، طلا بر تن داشته باشد، بنابراحتیاط واجب نمازش باطل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دختر بچه در حال نماز، مانند پوشش زنان بالغ است؛ پوشاندن سر و گردن بر او لازم نیست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موهای دختر بچه را در حال نماز بپوشانند</w:t>
      </w:r>
      <w:r>
        <w:rPr>
          <w:rFonts w:eastAsia="IRNazanin" w:cs="IRNazanin"/>
          <w:color w:val="111111"/>
          <w:sz w:val="28"/>
          <w:szCs w:val="28"/>
          <w:rtl w:val="true"/>
          <w:lang w:bidi="fa-IR"/>
        </w:rPr>
        <w:t xml:space="preserve">. </w:t>
      </w:r>
      <w:r>
        <w:rPr>
          <w:rStyle w:val="FootnoteAnchor"/>
          <w:rtl w:val="true"/>
        </w:rPr>
        <w:footnoteReference w:id="585"/>
      </w:r>
    </w:p>
    <w:p>
      <w:pPr>
        <w:pStyle w:val="Heading4"/>
        <w:numPr>
          <w:ilvl w:val="3"/>
          <w:numId w:val="1"/>
        </w:numPr>
        <w:rPr/>
      </w:pPr>
      <w:bookmarkStart w:id="618" w:name="__RefHeading___Toc200644_211673320"/>
      <w:bookmarkStart w:id="619" w:name="_Toc236"/>
      <w:bookmarkEnd w:id="618"/>
      <w:r>
        <w:rPr>
          <w:rtl w:val="true"/>
        </w:rPr>
        <w:t>اذان و اقامه</w:t>
      </w:r>
      <w:bookmarkEnd w:id="6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گفتن اذان و اقامه برای کودک نیز مستحب است؛ ولی برای نماز جماعت افراد بالغ کفایت نمی‌کند</w:t>
      </w:r>
      <w:r>
        <w:rPr>
          <w:rFonts w:eastAsia="IRNazanin" w:cs="IRNazanin"/>
          <w:color w:val="111111"/>
          <w:sz w:val="28"/>
          <w:szCs w:val="28"/>
          <w:rtl w:val="true"/>
          <w:lang w:bidi="fa-IR"/>
        </w:rPr>
        <w:t xml:space="preserve">. </w:t>
      </w:r>
      <w:r>
        <w:rPr>
          <w:rStyle w:val="FootnoteAnchor"/>
          <w:rtl w:val="true"/>
        </w:rPr>
        <w:footnoteReference w:id="586"/>
      </w:r>
    </w:p>
    <w:p>
      <w:pPr>
        <w:pStyle w:val="Heading4"/>
        <w:numPr>
          <w:ilvl w:val="3"/>
          <w:numId w:val="1"/>
        </w:numPr>
        <w:rPr/>
      </w:pPr>
      <w:bookmarkStart w:id="620" w:name="__RefHeading___Toc200646_211673320"/>
      <w:bookmarkStart w:id="621" w:name="_Toc237"/>
      <w:bookmarkEnd w:id="620"/>
      <w:r>
        <w:rPr>
          <w:rtl w:val="true"/>
        </w:rPr>
        <w:t>حضور کودک در نماز جماعت و جمعه</w:t>
      </w:r>
      <w:bookmarkEnd w:id="6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پایی نماز جماعت توسط کودکان برای تمرین آنان مانعی ندارد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کودک برای افراد بالغ صحیح نیست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اقتدای کودک ممیز به مرد بالغی که واجد الشرایط امامت جماعت است، جماعت برقرار شده و صحیح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کودک شرعاً پذیرفته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نابالغ نمی‌تواند امام جمعه باشد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کودک ممیز در صف جماعت اگر طوری باشد که اتصال افراد فقط با او باشد، تا زمانی که باطل بودن نمازش معلوم نباشد جماعت اشکالی ندارد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کودک در صف اول نماز جماعت مکروه است، هر چند کودک ممیز باشد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که از ایستادن یک طفل در صف جماعت ایجاد می‌شود، به حدی نیست که اتصال دیگران را به هم بزند</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2" w:name="__RefHeading___Toc200648_211673320"/>
      <w:bookmarkStart w:id="623" w:name="_Toc238"/>
      <w:bookmarkEnd w:id="622"/>
      <w:r>
        <w:rPr>
          <w:rtl w:val="true"/>
        </w:rPr>
        <w:t>نماز کودک در سفر و حضور او در مسجد</w:t>
      </w:r>
      <w:bookmarkEnd w:id="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نابالغ اگر بخواهد در سفری که قصد ماندن ده روز را نکرده، نماز بخواند باید نمازش را شکسته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فرزند، همان وطن پدر و مادر اوست؛ مگر آنه پس از بلوغ، از وطن پدر و مادرش اعراض کرده و وطن دیگری را برای خود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 تفاوتی نیست که آن وطن، وطن اصلی والدین و محل تولد فرزند باشد، یا اینکه پدر و مادر، پیش از بلوغ فرزند، وطن جدیدی را برگزیده باشند و سپس فرزند بالغ شود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فرزند، اگر پدر و مادرش از وطن اصلی خود اعراض کرده و وطن جدیدی را برگزینند، فرزند تابع آنان نیست مگر این که خودش قصد کند که آنجا را وطن قرار دهد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قدرت تصمیم گیری ندارد، در قرار دادن وطن، تابع کسی است که در زندگی او تصمیم می‌گیرد، و در این جهت، میان کودک و بزرگسال فرقی نیست، چه بسا کودکی که تابع نیست و بسا بالغی که تابع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تبعیت فرزند از پدر و مادر در وطن جدید، این است که فرزند، از خود استقلالی در انتخاب محل زندگی نداشته و عرفاً تابع پدر و مادر حساب شود، خواه بالغ باشد یا نباشد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در شهری متولد شده و بزرگ شده آنجا باشد، آن شهر وطن او حساب می‌شود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انتقال پدر از شهری به شهری، کودک نیز از محل تولد به شهر دیگری برود هیچ یک از این شهرها وطن او نیست تا خودش پس از بلوغ جایی را به عنوان وطن انتخاب نماید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کودک و مسجد </w:t>
      </w:r>
      <w:r>
        <w:rPr>
          <w:rStyle w:val="FootnoteAnchor"/>
          <w:rtl w:val="true"/>
        </w:rPr>
        <w:footnoteReference w:id="60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bookmarkStart w:id="624" w:name="pg61_3188"/>
    </w:p>
    <w:p>
      <w:pPr>
        <w:pStyle w:val="BookText"/>
        <w:rPr/>
      </w:pPr>
      <w:bookmarkEnd w:id="624"/>
      <w:r>
        <w:rPr>
          <w:rFonts w:ascii="IRNazanin" w:hAnsi="IRNazanin" w:eastAsia="IRNazanin"/>
          <w:color w:val="111111"/>
          <w:sz w:val="28"/>
          <w:sz w:val="28"/>
          <w:szCs w:val="28"/>
          <w:rtl w:val="true"/>
          <w:lang w:bidi="fa-IR"/>
        </w:rPr>
        <w:t>دادن کودک به مسجد مکروه است</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زمینه ورود کودکان به مسجد مکروه است</w:t>
      </w:r>
      <w:r>
        <w:rPr>
          <w:rFonts w:eastAsia="IRNazanin" w:cs="IRNazanin"/>
          <w:color w:val="111111"/>
          <w:sz w:val="28"/>
          <w:szCs w:val="28"/>
          <w:rtl w:val="true"/>
          <w:lang w:bidi="fa-IR"/>
        </w:rPr>
        <w:t xml:space="preserve">. </w:t>
      </w:r>
      <w:r>
        <w:rPr>
          <w:rStyle w:val="FootnoteAnchor"/>
          <w:rtl w:val="true"/>
        </w:rPr>
        <w:footnoteReference w:id="603"/>
      </w:r>
    </w:p>
    <w:p>
      <w:pPr>
        <w:pStyle w:val="Heading4"/>
        <w:numPr>
          <w:ilvl w:val="3"/>
          <w:numId w:val="1"/>
        </w:numPr>
        <w:rPr/>
      </w:pPr>
      <w:bookmarkStart w:id="625" w:name="__RefHeading___Toc200650_211673320"/>
      <w:bookmarkStart w:id="626" w:name="_Toc239"/>
      <w:bookmarkEnd w:id="625"/>
      <w:r>
        <w:rPr>
          <w:rtl w:val="true"/>
        </w:rPr>
        <w:t>تلاوت آیه سجده</w:t>
      </w:r>
      <w:bookmarkEnd w:id="6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آیه سجده از کودکی شنیده شود که قصد تلاوت قرآن داشته باشد بر شنونده واجب است سجده کند</w:t>
      </w:r>
      <w:r>
        <w:rPr>
          <w:rFonts w:eastAsia="IRNazanin" w:cs="IRNazanin"/>
          <w:color w:val="111111"/>
          <w:sz w:val="28"/>
          <w:szCs w:val="28"/>
          <w:rtl w:val="true"/>
          <w:lang w:bidi="fa-IR"/>
        </w:rPr>
        <w:t xml:space="preserve">. </w:t>
      </w:r>
      <w:r>
        <w:rPr>
          <w:rStyle w:val="FootnoteAnchor"/>
          <w:rtl w:val="true"/>
        </w:rPr>
        <w:footnoteReference w:id="604"/>
      </w:r>
    </w:p>
    <w:p>
      <w:pPr>
        <w:pStyle w:val="Heading3"/>
        <w:numPr>
          <w:ilvl w:val="2"/>
          <w:numId w:val="1"/>
        </w:numPr>
        <w:rPr/>
      </w:pPr>
      <w:bookmarkStart w:id="627" w:name="__RefHeading___Toc200652_211673320"/>
      <w:bookmarkStart w:id="628" w:name="_Toc240"/>
      <w:bookmarkEnd w:id="627"/>
      <w:r>
        <w:rPr>
          <w:rtl w:val="true"/>
        </w:rPr>
        <w:t>واداشتن به روزه و کودکی که در ماه رمضان بالغ می‌شود</w:t>
      </w:r>
      <w:bookmarkEnd w:id="628"/>
    </w:p>
    <w:p>
      <w:pPr>
        <w:pStyle w:val="Heading4"/>
        <w:numPr>
          <w:ilvl w:val="3"/>
          <w:numId w:val="1"/>
        </w:numPr>
        <w:rPr/>
      </w:pPr>
      <w:bookmarkStart w:id="629" w:name="__RefHeading___Toc200654_211673320"/>
      <w:bookmarkStart w:id="630" w:name="_Toc241"/>
      <w:bookmarkEnd w:id="629"/>
      <w:r>
        <w:rPr>
          <w:rtl w:val="true"/>
        </w:rPr>
        <w:t>واداشتن به روزه</w:t>
      </w:r>
      <w:bookmarkEnd w:id="6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کودک نیز مانند دیگر عبادتهای او صحیح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کودک ممیز را به روزه گرفتن تمرین داده، بلکه در سن هفت سالگی بر او سخت گیری کنند، در این حکم، دختر و پسر یکسانند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در روزه کودک زمانی مستحب است که کودک بتواند سه روز پی در پی روزه بگیرد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631" w:name="__RefHeading___Toc200656_211673320"/>
      <w:bookmarkStart w:id="632" w:name="_Toc242"/>
      <w:bookmarkEnd w:id="631"/>
      <w:r>
        <w:rPr>
          <w:rtl w:val="true"/>
        </w:rPr>
        <w:t>بلوغ در ماه رمضان</w:t>
      </w:r>
      <w:bookmarkEnd w:id="632"/>
    </w:p>
    <w:p>
      <w:pPr>
        <w:pStyle w:val="BookText"/>
        <w:rPr/>
      </w:pPr>
      <w:r>
        <w:rPr>
          <w:rFonts w:ascii="IRNazanin" w:hAnsi="IRNazanin" w:eastAsia="IRNazanin"/>
          <w:color w:val="111111"/>
          <w:sz w:val="28"/>
          <w:sz w:val="28"/>
          <w:szCs w:val="28"/>
          <w:rtl w:val="true"/>
          <w:lang w:bidi="fa-IR"/>
        </w:rPr>
        <w:t>کودکی که در ماه رمضان بالغ می‌شود</w:t>
      </w:r>
    </w:p>
    <w:p>
      <w:pPr>
        <w:pStyle w:val="BookText"/>
        <w:rPr/>
      </w:pPr>
      <w:r>
        <w:rPr>
          <w:rFonts w:ascii="IRNazanin" w:hAnsi="IRNazanin" w:eastAsia="IRNazanin"/>
          <w:color w:val="111111"/>
          <w:sz w:val="28"/>
          <w:sz w:val="28"/>
          <w:szCs w:val="28"/>
          <w:rtl w:val="true"/>
          <w:lang w:bidi="fa-IR"/>
        </w:rPr>
        <w:t>اگر پیش از طلوع فجر یا همزمان با آن بالغ شود، باید روزه بگیرد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نمی‌داند که پیش از طلوع فجر بالغ شده، یا پس از آن، در صورتی که زمان هیچکدام را نمی‌داند، قضا واجب نیست و اگر فقط ساعت بلوغ را نمی‌داند، قضا واجب نیست و اگر ساعت طلوع فجر را نمی‌داند، اینگونه که می‌داند در فلان ساعت بالغ شده ولی نمی‌داند، آیا فجر طلوع کرده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اگر روزه آن روز را نگرفته قضا کند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بین روز بالغ شود، هر چند کاری که روزه را باطل می‌کند، انجام نداده باشد روزه بر او واجب نیست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رعایت ادب، مستحب است از کاری که روزه را باطل می‌کند، خودداری کند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633" w:name="pg61_3189"/>
    </w:p>
    <w:p>
      <w:pPr>
        <w:pStyle w:val="BookText"/>
        <w:rPr/>
      </w:pPr>
      <w:bookmarkEnd w:id="633"/>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Heading4"/>
        <w:numPr>
          <w:ilvl w:val="3"/>
          <w:numId w:val="1"/>
        </w:numPr>
        <w:rPr/>
      </w:pPr>
      <w:bookmarkStart w:id="634" w:name="__RefHeading___Toc200658_211673320"/>
      <w:bookmarkStart w:id="635" w:name="_Toc243"/>
      <w:bookmarkEnd w:id="634"/>
      <w:r>
        <w:rPr>
          <w:rtl w:val="true"/>
        </w:rPr>
        <w:t>روزه دختران در آغاز بلوغ و قضای آن</w:t>
      </w:r>
      <w:bookmarkEnd w:id="6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برای دختر نه سال مشقت و حرج داشته باشد، می‌تواند افطار کند، ولی چنانچه بعداً برایش ممکن شد، احتیاط لازم آن است که قضا نماید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به حد بلوغ رسیده ولی به خاطر ضعف بنیه نمی‌تواند روزه بگیرد و پس از ماه رمضان هم نمی‌تواند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 وقت توانست روزه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قضای آن را تا رمضان بعد به تأخیر اندازد، باید برای هر روز یک مد طعام به فقیر بدهد، مگر آنکه به خاطر عذری تأخیر کرده باشد، و پس از آن اگر تأخیر شد، کفاره بر عهده او 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نه سال به حساب این که نمی‌تواند روزه بگیرد، روزه‌اش را افطار کند، در صورتی که تعداد روزه‌های فوت شده‌اش را فراموش کرده باشد، هر مقداری را که یقین دارد، پس از بلوغ روزه نگرفته است، باید قضا نماید و در این فرض کفاره بر او واجب نیست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636" w:name="__RefHeading___Toc200660_211673320"/>
      <w:bookmarkStart w:id="637" w:name="_Toc244"/>
      <w:bookmarkEnd w:id="636"/>
      <w:r>
        <w:rPr>
          <w:rtl w:val="true"/>
        </w:rPr>
        <w:t>قضای روزه</w:t>
      </w:r>
      <w:bookmarkEnd w:id="63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نمی‌دانسته میزان بلوغ، سال قمری است و سال شمسی را میزان بلوغ خود قرار داده و به حساب این که بالغ نیست روزه نگرفته، پس از آنکه برایش معلوم شده که به حساب سال</w:t>
      </w:r>
      <w:bookmarkStart w:id="638" w:name="pg61_3190"/>
    </w:p>
    <w:p>
      <w:pPr>
        <w:pStyle w:val="BookText"/>
        <w:rPr/>
      </w:pPr>
      <w:bookmarkEnd w:id="638"/>
      <w:r>
        <w:rPr>
          <w:rFonts w:ascii="IRNazanin" w:hAnsi="IRNazanin" w:eastAsia="IRNazanin"/>
          <w:color w:val="111111"/>
          <w:sz w:val="28"/>
          <w:sz w:val="28"/>
          <w:szCs w:val="28"/>
          <w:rtl w:val="true"/>
          <w:lang w:bidi="fa-IR"/>
        </w:rPr>
        <w:t>قمری، بالغ بوده، کفاره بر او واجب نیست، ولی روزه‌هایی را که نگرفته باید بگیرد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پسری به حساب اینکه، پانزده سال شمسی میزان بلوغ است روزه نگرفته باشد و بعد بفهمد که سال قمری ملاک است، چنانچه سهل انگاری در سؤال و تحقیق کرده باشد، قضا و کفاره روزه‌هایی را که نگرفته بر او واجب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639" w:name="__RefHeading___Toc200662_211673320"/>
      <w:bookmarkStart w:id="640" w:name="_Toc245"/>
      <w:bookmarkEnd w:id="639"/>
      <w:r>
        <w:rPr>
          <w:rtl w:val="true"/>
        </w:rPr>
        <w:t>قضای عبادت پدر و مادر</w:t>
      </w:r>
      <w:bookmarkEnd w:id="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روزه‌های قضا شده میت بر عهده پسر بزرگ اوست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پسر بزرگ میت، پسری است که هنگام مرگ او از همه بزرگتر است، هر چند بالغ نباشد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 و روزه‌هایی بر پسر بزرگ واجب است که میت می‌توانسته آنها را قضا کند و قضا نکرده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پسر بزرگ، قضای عبادتهایی را که پدر یا مادرش عمداً ترک کرده‌اند بجا آورد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 که عبادتهای پدر و مادر پیش از تولد پسر بزرگش فوت شده باشد یا پس از آن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نداند که چه مقدار از نماز و روزه‌های پدرش یا مادرش قضا شده، هر اندازه که یقین دارد باید انجام دهد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پدر قدرت تشخیص اوقات نماز را نداشته و نجس و پاکی را از هم تمیز نمی‌داده ولی اگر</w:t>
      </w:r>
      <w:bookmarkStart w:id="641" w:name="pg61_3191"/>
    </w:p>
    <w:p>
      <w:pPr>
        <w:pStyle w:val="BookText"/>
        <w:rPr/>
      </w:pPr>
      <w:bookmarkEnd w:id="641"/>
      <w:r>
        <w:rPr>
          <w:rFonts w:ascii="IRNazanin" w:hAnsi="IRNazanin" w:eastAsia="IRNazanin"/>
          <w:color w:val="111111"/>
          <w:sz w:val="28"/>
          <w:sz w:val="28"/>
          <w:szCs w:val="28"/>
          <w:rtl w:val="true"/>
          <w:lang w:bidi="fa-IR"/>
        </w:rPr>
        <w:t>به حد دیوانگی نرسیده بوده، قضای نمازهای فوت شده‌اش از گردن پسر بزرگش برداشته نمی‌شود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642" w:name="__RefHeading___Toc200664_211673320"/>
      <w:bookmarkStart w:id="643" w:name="_Toc246"/>
      <w:bookmarkEnd w:id="642"/>
      <w:r>
        <w:rPr>
          <w:rtl w:val="true"/>
        </w:rPr>
        <w:t>اعتکاف</w:t>
      </w:r>
      <w:bookmarkEnd w:id="6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کودک ممیز صحیح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الاول تحریر،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44" w:name="__RefHeading___Toc200666_211673320"/>
      <w:bookmarkStart w:id="645" w:name="_Toc247"/>
      <w:bookmarkEnd w:id="644"/>
      <w:r>
        <w:rPr>
          <w:rtl w:val="true"/>
        </w:rPr>
        <w:t>کودک و امر به معروف و نهی از منکر</w:t>
      </w:r>
      <w:bookmarkEnd w:id="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بر کودک واجب نیست، گرچه ممیز بوده و در آستانه بلوغ باشد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 واجب نیست کودک را امر به معروف و نهی از منکر کند ولی اگر منکر به گونه‌ای است که شارع مقدس وجود آن را به طور کلی در جامعه ممنوع دانسته، بر مکلف واجب است از ایجاد آن منکر در جامعه، حتی اگر از ناحیه کودک باشد جلوگیری کند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عادت دادن کودک ممیز به اخلاق و رفتار پسندیده و نیکو، مستحب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کودک از انجام کارهای زیر بر ولی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چینی و مانند آن</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خوردن مواد مست کننده</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کارهایی که باعث زیان خودش یا زیان دیگران است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کارهایی که از نظر دین مقدس اسلام، وجود آنها در جامعه ممنوع است؛ مانند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 لواط،</w:t>
      </w:r>
      <w:bookmarkStart w:id="646" w:name="pg61_3192"/>
    </w:p>
    <w:p>
      <w:pPr>
        <w:pStyle w:val="BookText"/>
        <w:rPr/>
      </w:pPr>
      <w:bookmarkEnd w:id="646"/>
      <w:r>
        <w:rPr>
          <w:rFonts w:ascii="IRNazanin" w:hAnsi="IRNazanin" w:eastAsia="IRNazanin"/>
          <w:color w:val="111111"/>
          <w:sz w:val="28"/>
          <w:sz w:val="28"/>
          <w:szCs w:val="28"/>
          <w:rtl w:val="true"/>
          <w:lang w:bidi="fa-IR"/>
        </w:rPr>
        <w:t>غیبت و غنا</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کوچه‌ها بازی کرده و برای مردم ایجاد مزاحمت می‌کند، افراد بالغ می‌توانند، به طوری که خودشان مرتکب گناه نشوند از او جلوگیری کنند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کودک برای امر به معروف و نهی از منکر به مقداری که دیه واجب نشود، جایز است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اولیاء واجب نیست کودک را از پوشیدن لباس حریر و طلا و امثال آن که بر بالغین حرام است بازدارند؛ ولی بهتر است از او جلوگیری کنند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کودک از خوردن و نوشیدن چیزهایی که نجس شده‌اند بر اولیاء واجب نیست</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تا زمانی که احتمال تأثیر می‌دهد باید فرزندش را به انجام واجبات و ترک محرمات هرگونه که صلاح بداند عمل کند، خواه با موعظه و نصیحت یا تهدید یا به گونه‌ای دیگر باشد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پدر وظیفه شرعی خود را در امر به معروف و نهی از منکر نسبت به فرزندانش انجام دهد ودر آنان تأثیر نکند، پدر گناهکار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پدر بزرگ که شرعاً موظف به تربیت اولاد و تمرین آنها به عبادات می‌باشند، لازم است آنها را برای نماز از خواب بیدار کنند</w:t>
      </w:r>
      <w:r>
        <w:rPr>
          <w:rFonts w:eastAsia="IRNazanin" w:cs="IRNazanin"/>
          <w:color w:val="111111"/>
          <w:sz w:val="28"/>
          <w:szCs w:val="28"/>
          <w:rtl w:val="true"/>
          <w:lang w:bidi="fa-IR"/>
        </w:rPr>
        <w:t xml:space="preserve">. </w:t>
      </w:r>
      <w:r>
        <w:rPr>
          <w:rStyle w:val="FootnoteAnchor"/>
          <w:rtl w:val="true"/>
        </w:rPr>
        <w:footnoteReference w:id="617"/>
      </w:r>
    </w:p>
    <w:p>
      <w:pPr>
        <w:pStyle w:val="Heading3"/>
        <w:numPr>
          <w:ilvl w:val="2"/>
          <w:numId w:val="1"/>
        </w:numPr>
        <w:rPr/>
      </w:pPr>
      <w:bookmarkStart w:id="647" w:name="__RefHeading___Toc200668_211673320"/>
      <w:bookmarkStart w:id="648" w:name="_Toc248"/>
      <w:bookmarkEnd w:id="647"/>
      <w:r>
        <w:rPr>
          <w:rtl w:val="true"/>
        </w:rPr>
        <w:t>کودک و جهاد</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جبهه جهاد بر کودک واجب نیست، هر چند با اجازه ولی شرعی باشد، اگر چه جبهه نیاز به نیرو داشته باشد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رفتن به جبهه واجب نباشد، و رفتن انسان موجب آزار پدر و مادرش شود، باید رضایت ایشان را جلب کند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جبهه‌ها به نیرو نیاز دارند، رفتن به جبهه بر بالغین واجب است و رضایت پدر و مادر شرط نیست</w:t>
      </w:r>
      <w:r>
        <w:rPr>
          <w:rFonts w:eastAsia="IRNazanin" w:cs="IRNazanin"/>
          <w:color w:val="111111"/>
          <w:sz w:val="28"/>
          <w:szCs w:val="28"/>
          <w:rtl w:val="true"/>
          <w:lang w:bidi="fa-IR"/>
        </w:rPr>
        <w:t>.</w:t>
      </w:r>
      <w:r>
        <w:rPr>
          <w:rStyle w:val="FootnoteAnchor"/>
          <w:rtl w:val="true"/>
        </w:rPr>
        <w:footnoteReference w:id="620"/>
      </w:r>
    </w:p>
    <w:p>
      <w:pPr>
        <w:pStyle w:val="Heading3"/>
        <w:numPr>
          <w:ilvl w:val="2"/>
          <w:numId w:val="1"/>
        </w:numPr>
        <w:rPr/>
      </w:pPr>
      <w:bookmarkStart w:id="649" w:name="__RefHeading___Toc200670_211673320"/>
      <w:bookmarkStart w:id="650" w:name="_Toc249"/>
      <w:bookmarkEnd w:id="649"/>
      <w:r>
        <w:rPr>
          <w:rtl w:val="true"/>
        </w:rPr>
        <w:t>مرگ کودک و احکام آن</w:t>
      </w:r>
      <w:bookmarkEnd w:id="65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1" w:name="__RefHeading___Toc200672_211673320"/>
      <w:bookmarkStart w:id="652" w:name="_Toc250"/>
      <w:bookmarkEnd w:id="651"/>
      <w:r>
        <w:rPr>
          <w:rtl w:val="true"/>
        </w:rPr>
        <w:t>مقدمه</w:t>
      </w:r>
      <w:bookmarkStart w:id="653" w:name="pg61_3193"/>
      <w:bookmarkEnd w:id="652"/>
    </w:p>
    <w:p>
      <w:pPr>
        <w:pStyle w:val="BookText"/>
        <w:rPr/>
      </w:pPr>
      <w:bookmarkEnd w:id="653"/>
      <w:r>
        <w:rPr>
          <w:rFonts w:ascii="IRNazanin" w:hAnsi="IRNazanin" w:eastAsia="IRNazanin"/>
          <w:color w:val="111111"/>
          <w:sz w:val="28"/>
          <w:sz w:val="28"/>
          <w:szCs w:val="28"/>
          <w:rtl w:val="true"/>
          <w:lang w:bidi="fa-IR"/>
        </w:rPr>
        <w:t>ودک مسلمانی که د ر آستانه مرگ قرار گرفته و از دنیا می‌رود دارای احکامی است که در زیر از نظرتان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و دفن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 دادن فرزند مرده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کودک</w:t>
      </w:r>
    </w:p>
    <w:p>
      <w:pPr>
        <w:pStyle w:val="Heading4"/>
        <w:numPr>
          <w:ilvl w:val="3"/>
          <w:numId w:val="1"/>
        </w:numPr>
        <w:rPr/>
      </w:pPr>
      <w:bookmarkStart w:id="654" w:name="__RefHeading___Toc200674_211673320"/>
      <w:bookmarkStart w:id="655" w:name="_Toc251"/>
      <w:bookmarkEnd w:id="654"/>
      <w:r>
        <w:rPr>
          <w:rtl w:val="true"/>
        </w:rPr>
        <w:t>مرگ فرزند</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مرگ خویشان بویژه فرزند صبر کند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در مصیبتها به ویژه مرگ فرزند،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را الگوی خود قرار داده و صبر کند و از خداوند اجر و مزد بخواهد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مرگ فرزندش گریبان چاک زند، باید کفاره‌ای معادل کفاره قسم بپردازد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یعنی یک به بنده آزاد کند، یا ده مسکین را یک وعده غذا بدهد یا به آنها لباس بدهد و در صورتی که نتواند، هیچیک از این سه مورد را انجام دهد، باید سه روز روزه بگیرد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کفاره، فرقی میان فرزند پسر و دختر نیست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مردی در مرگ نوه خود گریبان چاک زند، اگر نوه پسری او باشد، بنا بر احتیاط واجب باید کفاره بدهد، ولی اگر نوه دختری وی باشد، کفار واجب نیست، هر چند احتیاط مستحب است کفاره بدهد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مادری که در مرگ فرزند خود گریبان چاک زند، کفاره‌ای نیست</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پدری که در مرگ فرزندش صورت خود را چنگ بزند و زخم کند، یا موی خود را بکشد و یا بر غیر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جامه چاک زند، کفاره‌ای نیست</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زنی در مرگ نوه خود صورتش را چنگ بزند و زخم کند، اگر نوه پسری او باشد،</w:t>
      </w:r>
      <w:bookmarkStart w:id="656" w:name="pg61_3194"/>
    </w:p>
    <w:p>
      <w:pPr>
        <w:pStyle w:val="BookText"/>
        <w:rPr/>
      </w:pPr>
      <w:bookmarkEnd w:id="656"/>
      <w:r>
        <w:rPr>
          <w:rFonts w:ascii="IRNazanin" w:hAnsi="IRNazanin" w:eastAsia="IRNazanin"/>
          <w:color w:val="111111"/>
          <w:sz w:val="28"/>
          <w:sz w:val="28"/>
          <w:szCs w:val="28"/>
          <w:rtl w:val="true"/>
          <w:lang w:bidi="fa-IR"/>
        </w:rPr>
        <w:t>بنا بر احتیاط واجب باید کفاره بدهد ولی اگر نوه دختری او باشد، کفاره واجب نیست، هر چند احتیاط مستحب است که کفاره بدهد</w:t>
      </w:r>
      <w:r>
        <w:rPr>
          <w:rFonts w:eastAsia="IRNazanin" w:cs="IRNazanin"/>
          <w:color w:val="111111"/>
          <w:sz w:val="28"/>
          <w:szCs w:val="28"/>
          <w:rtl w:val="true"/>
          <w:lang w:bidi="fa-IR"/>
        </w:rPr>
        <w:t xml:space="preserve">. </w:t>
      </w:r>
      <w:r>
        <w:rPr>
          <w:rStyle w:val="FootnoteAnchor"/>
          <w:rtl w:val="true"/>
        </w:rPr>
        <w:footnoteReference w:id="629"/>
      </w:r>
    </w:p>
    <w:p>
      <w:pPr>
        <w:pStyle w:val="Heading4"/>
        <w:numPr>
          <w:ilvl w:val="3"/>
          <w:numId w:val="1"/>
        </w:numPr>
        <w:rPr/>
      </w:pPr>
      <w:bookmarkStart w:id="657" w:name="__RefHeading___Toc200676_211673320"/>
      <w:bookmarkStart w:id="658" w:name="_Toc252"/>
      <w:bookmarkEnd w:id="657"/>
      <w:r>
        <w:rPr>
          <w:rtl w:val="true"/>
        </w:rPr>
        <w:t>تشریفات</w:t>
      </w:r>
      <w:bookmarkEnd w:id="658"/>
    </w:p>
    <w:p>
      <w:pPr>
        <w:pStyle w:val="BookText"/>
        <w:rPr/>
      </w:pPr>
      <w:r>
        <w:rPr>
          <w:rFonts w:ascii="IRNazanin" w:hAnsi="IRNazanin" w:eastAsia="IRNazanin"/>
          <w:color w:val="111111"/>
          <w:sz w:val="28"/>
          <w:sz w:val="28"/>
          <w:szCs w:val="28"/>
          <w:rtl w:val="true"/>
          <w:lang w:bidi="fa-IR"/>
        </w:rPr>
        <w:t xml:space="preserve">کودک مسلمانی که در حال جان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طرف قبله بخوابانند به طوری که اگر بنشیند رو به قبله باشد</w:t>
      </w:r>
      <w:r>
        <w:rPr>
          <w:rFonts w:eastAsia="IRNazanin" w:cs="IRNazanin"/>
          <w:color w:val="111111"/>
          <w:sz w:val="28"/>
          <w:szCs w:val="28"/>
          <w:rtl w:val="true"/>
          <w:lang w:bidi="fa-IR"/>
        </w:rPr>
        <w:t xml:space="preserve">. </w:t>
      </w:r>
      <w:r>
        <w:rPr>
          <w:rStyle w:val="FootnoteAnchor"/>
          <w:rtl w:val="true"/>
        </w:rPr>
        <w:footnoteReference w:id="630"/>
      </w:r>
    </w:p>
    <w:p>
      <w:pPr>
        <w:pStyle w:val="Heading4"/>
        <w:numPr>
          <w:ilvl w:val="3"/>
          <w:numId w:val="1"/>
        </w:numPr>
        <w:rPr/>
      </w:pPr>
      <w:bookmarkStart w:id="659" w:name="__RefHeading___Toc200678_211673320"/>
      <w:bookmarkStart w:id="660" w:name="_Toc253"/>
      <w:bookmarkEnd w:id="659"/>
      <w:r>
        <w:rPr>
          <w:rtl w:val="true"/>
        </w:rPr>
        <w:t>غسل</w:t>
      </w:r>
      <w:bookmarkEnd w:id="6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مسلمانی از دنیا برود، غسل دادن جسدش واجب است</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جهاد بر مسلمانان واجب باشد، کودکی که در معرکه جنگ شهید می‌شود، بی غسل و کفن و با لباس … دفن می‌گردد، هر چند شیر خواره باشد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مرده، کمتر از چهار ماه داشته باشد، واجب نیست او را غسل دهند، بلکه باید او را در پارچه‌ای پیچیده و دفن کنند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جنازه دختر بچه‌ای را که بیش از سه سال سن ندارد غسل دهد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جنازه پسر بچه‌ای را که بیش از سه سال سن ندارد غسل دهد</w:t>
      </w:r>
      <w:r>
        <w:rPr>
          <w:rFonts w:eastAsia="IRNazanin" w:cs="IRNazanin"/>
          <w:color w:val="111111"/>
          <w:sz w:val="28"/>
          <w:szCs w:val="28"/>
          <w:rtl w:val="true"/>
          <w:lang w:bidi="fa-IR"/>
        </w:rPr>
        <w:t xml:space="preserve">. </w:t>
      </w:r>
      <w:r>
        <w:rPr>
          <w:rStyle w:val="FootnoteAnchor"/>
          <w:rtl w:val="true"/>
        </w:rPr>
        <w:footnoteReference w:id="635"/>
      </w:r>
    </w:p>
    <w:p>
      <w:pPr>
        <w:pStyle w:val="Heading4"/>
        <w:numPr>
          <w:ilvl w:val="3"/>
          <w:numId w:val="1"/>
        </w:numPr>
        <w:rPr/>
      </w:pPr>
      <w:bookmarkStart w:id="661" w:name="__RefHeading___Toc200680_211673320"/>
      <w:bookmarkStart w:id="662" w:name="_Toc254"/>
      <w:bookmarkEnd w:id="661"/>
      <w:r>
        <w:rPr>
          <w:rtl w:val="true"/>
        </w:rPr>
        <w:t>کفن و دفن</w:t>
      </w:r>
      <w:bookmarkEnd w:id="6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کودک مسلمان را نیز مانند افراد بالغ باید حنوط و کفن و دفن کرد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پدر هنگام دفن فرزندش در قبر او وارد شود، چون ممکن است بی تابی کرده و اجرش ضایع شود</w:t>
      </w:r>
      <w:r>
        <w:rPr>
          <w:rFonts w:eastAsia="IRNazanin" w:cs="IRNazanin"/>
          <w:color w:val="111111"/>
          <w:sz w:val="28"/>
          <w:szCs w:val="28"/>
          <w:rtl w:val="true"/>
          <w:lang w:bidi="fa-IR"/>
        </w:rPr>
        <w:t xml:space="preserve">. </w:t>
      </w:r>
      <w:r>
        <w:rPr>
          <w:rStyle w:val="FootnoteAnchor"/>
          <w:rtl w:val="true"/>
        </w:rPr>
        <w:footnoteReference w:id="637"/>
      </w:r>
    </w:p>
    <w:p>
      <w:pPr>
        <w:pStyle w:val="Heading4"/>
        <w:numPr>
          <w:ilvl w:val="3"/>
          <w:numId w:val="1"/>
        </w:numPr>
        <w:rPr/>
      </w:pPr>
      <w:bookmarkStart w:id="663" w:name="__RefHeading___Toc200682_211673320"/>
      <w:bookmarkStart w:id="664" w:name="_Toc255"/>
      <w:bookmarkEnd w:id="663"/>
      <w:r>
        <w:rPr>
          <w:rtl w:val="true"/>
        </w:rPr>
        <w:t>نماز</w:t>
      </w:r>
      <w:bookmarkEnd w:id="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پیکر کودک میت مسلمان و یا محکوم به اسلام که شش سال تمام دارد، واجب است</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میت بر جنازه کودک کمتر از شش سال واجب نیست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میت بر جنازه کودکی که شش سالش تمام نشده، رجاءً مانعی ندارد</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گزاری که بر پیکر کودک</w:t>
      </w:r>
      <w:bookmarkStart w:id="665" w:name="pg61_3195"/>
    </w:p>
    <w:p>
      <w:pPr>
        <w:pStyle w:val="BookText"/>
        <w:rPr/>
      </w:pPr>
      <w:bookmarkEnd w:id="665"/>
      <w:r>
        <w:rPr>
          <w:rFonts w:ascii="IRNazanin" w:hAnsi="IRNazanin" w:eastAsia="IRNazanin"/>
          <w:color w:val="111111"/>
          <w:sz w:val="28"/>
          <w:sz w:val="28"/>
          <w:szCs w:val="28"/>
          <w:rtl w:val="true"/>
          <w:lang w:bidi="fa-IR"/>
        </w:rPr>
        <w:t>نماز می‌خواند، پس از تکبیر چهارم بگوید</w:t>
      </w:r>
    </w:p>
    <w:p>
      <w:pPr>
        <w:pStyle w:val="BookText"/>
        <w:rPr/>
      </w:pPr>
      <w:r>
        <w:rPr>
          <w:rFonts w:ascii="IRNazanin" w:hAnsi="IRNazanin" w:eastAsia="IRNazanin"/>
          <w:color w:val="111111"/>
          <w:sz w:val="28"/>
          <w:sz w:val="28"/>
          <w:szCs w:val="28"/>
          <w:rtl w:val="true"/>
          <w:lang w:bidi="fa-IR"/>
        </w:rPr>
        <w:t>اللهم اجعله لابویه و لنا سلفا و فرطا و اجراً؛ یعنی خدایا او را برای پدر و مادرش و برای ما پیش فرستاده و ذخیره و اجر قرار ده</w:t>
      </w:r>
      <w:r>
        <w:rPr>
          <w:rFonts w:eastAsia="IRNazanin" w:cs="IRNazanin"/>
          <w:color w:val="111111"/>
          <w:sz w:val="28"/>
          <w:szCs w:val="28"/>
          <w:rtl w:val="true"/>
          <w:lang w:bidi="fa-IR"/>
        </w:rPr>
        <w:t>.</w:t>
      </w:r>
    </w:p>
    <w:p>
      <w:pPr>
        <w:pStyle w:val="BookText"/>
        <w:rPr/>
      </w:pPr>
      <w:r>
        <w:rPr>
          <w:rStyle w:val="FootnoteAnchor"/>
          <w:rtl w:val="true"/>
        </w:rPr>
        <w:footnoteReference w:id="641"/>
      </w:r>
    </w:p>
    <w:p>
      <w:pPr>
        <w:pStyle w:val="Heading4"/>
        <w:numPr>
          <w:ilvl w:val="3"/>
          <w:numId w:val="1"/>
        </w:numPr>
        <w:rPr/>
      </w:pPr>
      <w:bookmarkStart w:id="666" w:name="__RefHeading___Toc200684_211673320"/>
      <w:bookmarkStart w:id="667" w:name="_Toc256"/>
      <w:bookmarkEnd w:id="666"/>
      <w:r>
        <w:rPr>
          <w:rtl w:val="true"/>
        </w:rPr>
        <w:t>تسلی دادن فرزند مرده</w:t>
      </w:r>
      <w:bookmarkEnd w:id="6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دادن مصیبت زدگان، یکی از مستحباتی است که بر آن تأکید شده است مخصوصاً تسلی دادن به کسی که فرزندش مرده</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تسلیت بستگی به نوع مصیبت دارد، مثلاً کسی را که فرزندش مرده اینگونه تسلیت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Style w:val="FootnoteAnchor"/>
          <w:rtl w:val="true"/>
        </w:rPr>
        <w:footnoteReference w:id="643"/>
      </w:r>
      <w:r>
        <w:rPr>
          <w:rFonts w:ascii="IRNazanin" w:hAnsi="IRNazanin" w:eastAsia="IRNazanin"/>
          <w:color w:val="111111"/>
          <w:sz w:val="28"/>
          <w:sz w:val="28"/>
          <w:szCs w:val="28"/>
          <w:rtl w:val="true"/>
          <w:lang w:bidi="fa-IR"/>
        </w:rPr>
        <w:t>نبش قبر کودک شکافتن قبر کودک نیز حرام است</w:t>
      </w:r>
      <w:r>
        <w:rPr>
          <w:rFonts w:eastAsia="IRNazanin" w:cs="IRNazanin"/>
          <w:color w:val="111111"/>
          <w:sz w:val="28"/>
          <w:szCs w:val="28"/>
          <w:rtl w:val="true"/>
          <w:lang w:bidi="fa-IR"/>
        </w:rPr>
        <w:t xml:space="preserve">. </w:t>
      </w:r>
      <w:r>
        <w:rPr>
          <w:rStyle w:val="FootnoteAnchor"/>
          <w:rtl w:val="true"/>
        </w:rPr>
        <w:footnoteReference w:id="644"/>
      </w:r>
    </w:p>
    <w:p>
      <w:pPr>
        <w:pStyle w:val="Heading3"/>
        <w:numPr>
          <w:ilvl w:val="2"/>
          <w:numId w:val="1"/>
        </w:numPr>
        <w:rPr/>
      </w:pPr>
      <w:bookmarkStart w:id="668" w:name="__RefHeading___Toc200686_211673320"/>
      <w:bookmarkStart w:id="669" w:name="_Toc257"/>
      <w:bookmarkEnd w:id="668"/>
      <w:r>
        <w:rPr>
          <w:rtl w:val="true"/>
        </w:rPr>
        <w:t>ارث کودک و احکام آن</w:t>
      </w:r>
      <w:bookmarkEnd w:id="669"/>
    </w:p>
    <w:p>
      <w:pPr>
        <w:pStyle w:val="Heading4"/>
        <w:numPr>
          <w:ilvl w:val="3"/>
          <w:numId w:val="1"/>
        </w:numPr>
        <w:rPr/>
      </w:pPr>
      <w:bookmarkStart w:id="670" w:name="__RefHeading___Toc200688_211673320"/>
      <w:bookmarkStart w:id="671" w:name="_Toc258"/>
      <w:bookmarkEnd w:id="670"/>
      <w:r>
        <w:rPr>
          <w:rtl w:val="true"/>
        </w:rPr>
        <w:t>ارث برای کودک</w:t>
      </w:r>
      <w:bookmarkEnd w:id="6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مگر انسان، لباسها و انگشتر، و قرآن او به طور رایگان به پسر ارشدش هر چند کودک باشد می‌رسد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دارای لباسهای متعددی باشد، تمام آن به پسر بزرگ وی می‌رسد</w:t>
      </w:r>
      <w:r>
        <w:rPr>
          <w:rFonts w:eastAsia="IRNazanin" w:cs="IRNazanin"/>
          <w:color w:val="111111"/>
          <w:sz w:val="28"/>
          <w:szCs w:val="28"/>
          <w:rtl w:val="true"/>
          <w:lang w:bidi="fa-IR"/>
        </w:rPr>
        <w:t xml:space="preserve">. </w:t>
      </w:r>
      <w:r>
        <w:rPr>
          <w:rStyle w:val="FootnoteAnchor"/>
        </w:rPr>
        <w:footnoteReference w:id="64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پسر، پسر تنی است، بنابراین اشیائی که گفته شد، به پسرِ پسر نمی‌رسد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یک پسر و یک دختر داشته باشد، اشیائی که گفته شد، به پسر می‌رسد، هر چند سن دختر بیشتر از سن پسر باشد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بزرگترین پسر میت دو نفر هم سن باشند، این اشیاء بین آنها بطور یکسان تقسیم می‌شود، همچنین است اگر بیش از دو نفر باشند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میت، هر چند غیر بالغ باشند، جزو طبقه اول ارث بری هستند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کودک با بزرگترها در ارث، چنانچه همجنس و هم رتبه باشند، تفاوتی ندارد، بنابراین اگر میت دو دختر، یکی بالغ و یکی غیر بالغ داشته باشد، سهم آنها از ارث مساوی است</w:t>
      </w:r>
      <w:r>
        <w:rPr>
          <w:rFonts w:eastAsia="IRNazanin" w:cs="IRNazanin"/>
          <w:color w:val="111111"/>
          <w:sz w:val="28"/>
          <w:szCs w:val="28"/>
          <w:rtl w:val="true"/>
          <w:lang w:bidi="fa-IR"/>
        </w:rPr>
        <w:t xml:space="preserve">. </w:t>
      </w:r>
      <w:r>
        <w:rPr>
          <w:rStyle w:val="FootnoteAnchor"/>
          <w:rtl w:val="true"/>
        </w:rPr>
        <w:footnoteReference w:id="651"/>
      </w:r>
    </w:p>
    <w:p>
      <w:pPr>
        <w:pStyle w:val="Heading4"/>
        <w:numPr>
          <w:ilvl w:val="3"/>
          <w:numId w:val="1"/>
        </w:numPr>
        <w:rPr/>
      </w:pPr>
      <w:bookmarkStart w:id="672" w:name="__RefHeading___Toc200690_211673320"/>
      <w:bookmarkStart w:id="673" w:name="_Toc259"/>
      <w:bookmarkEnd w:id="672"/>
      <w:r>
        <w:rPr>
          <w:rtl w:val="true"/>
        </w:rPr>
        <w:t>تصرف در سهم یتیم</w:t>
      </w:r>
      <w:bookmarkEnd w:id="67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دارای فرزند</w:t>
      </w:r>
      <w:bookmarkStart w:id="674" w:name="pg61_3196"/>
    </w:p>
    <w:p>
      <w:pPr>
        <w:pStyle w:val="BookText"/>
        <w:rPr/>
      </w:pPr>
      <w:bookmarkEnd w:id="674"/>
      <w:r>
        <w:rPr>
          <w:rFonts w:ascii="IRNazanin" w:hAnsi="IRNazanin" w:eastAsia="IRNazanin"/>
          <w:color w:val="111111"/>
          <w:sz w:val="28"/>
          <w:sz w:val="28"/>
          <w:szCs w:val="28"/>
          <w:rtl w:val="true"/>
          <w:lang w:bidi="fa-IR"/>
        </w:rPr>
        <w:t>نابالغ باشد، جایز نیست از سهم کودک یتیمش برای عزاداری میت هزینه کنند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برای عزاداری و نماز و … در منزل آنها در صورتی جایز است که ولی شرعی یتیمان، با در نظر گرفتن مصلحت، به افراد اذن دهد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مصلحت باشد، وارثان بالغ با دیگران می‌توانند با اجازه ولی شرعی یتیمان، سهم آنها را برای عزاداری اجاره کنند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و ارث نابالغ دارد، از بین بردن لباسهای او و بخشیدن آنها به دیگران جایز نیست مگر 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نگهداری آنها خطر داشته باشد</w:t>
      </w:r>
      <w:r>
        <w:rPr>
          <w:rFonts w:eastAsia="IRNazanin" w:cs="IRNazanin"/>
          <w:color w:val="111111"/>
          <w:sz w:val="28"/>
          <w:szCs w:val="28"/>
          <w:rtl w:val="true"/>
          <w:lang w:bidi="fa-IR"/>
        </w:rPr>
        <w:t xml:space="preserve">. </w:t>
      </w:r>
      <w:r>
        <w:rPr>
          <w:rStyle w:val="FootnoteAnchor"/>
          <w:rtl w:val="true"/>
        </w:rPr>
        <w:footnoteReference w:id="655"/>
      </w:r>
    </w:p>
    <w:p>
      <w:pPr>
        <w:pStyle w:val="Heading4"/>
        <w:numPr>
          <w:ilvl w:val="3"/>
          <w:numId w:val="1"/>
        </w:numPr>
        <w:rPr/>
      </w:pPr>
      <w:bookmarkStart w:id="675" w:name="__RefHeading___Toc200692_211673320"/>
      <w:bookmarkStart w:id="676" w:name="_Toc260"/>
      <w:bookmarkEnd w:id="675"/>
      <w:r>
        <w:rPr>
          <w:rtl w:val="true"/>
        </w:rPr>
        <w:t>ارث بری از کودک</w:t>
      </w:r>
      <w:bookmarkEnd w:id="6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روابط خویشی که سبب ارث بردن است رابطه پدری، مادری و فرزندی است، پدر و مادر و فرزند و نوه‌ها هر چند پایین روند، از حیث خویشی در رتبه اول ارث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بزرگها و مادر بزرگها هر چند بالا روند و نیز برادران و خواهران و اولاد اینها هر چند پائین روند از جهت خویشی نسبی در رتبه دوم ارث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کودکی از دنیا برود و از خودش مالی داشته باشد، اموال او به پدر و مادرش می‌رسد، و در صورتی که پدر و مادر نداشته باشد، پدر بزرگ و مادر بزرگ و برادران و خواهران وی از او ارث می‌برند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مخارج زندگی فرزند خود را نپرداخته باشد، بازهم از او ارث می‌برد، یعنی پرداختن هزینه زندگی فرزند، شرط ارث بری نیست و نپرداختن هزینه زندگی مانع ارث بری نمی‌باشد</w:t>
      </w:r>
      <w:r>
        <w:rPr>
          <w:rFonts w:eastAsia="IRNazanin" w:cs="IRNazanin"/>
          <w:color w:val="111111"/>
          <w:sz w:val="28"/>
          <w:szCs w:val="28"/>
          <w:rtl w:val="true"/>
          <w:lang w:bidi="fa-IR"/>
        </w:rPr>
        <w:t xml:space="preserve">. </w:t>
      </w:r>
      <w:r>
        <w:rPr>
          <w:rStyle w:val="FootnoteAnchor"/>
          <w:rtl w:val="true"/>
        </w:rPr>
        <w:footnoteReference w:id="657"/>
      </w:r>
    </w:p>
    <w:p>
      <w:pPr>
        <w:pStyle w:val="Heading3"/>
        <w:numPr>
          <w:ilvl w:val="2"/>
          <w:numId w:val="1"/>
        </w:numPr>
        <w:rPr/>
      </w:pPr>
      <w:bookmarkStart w:id="677" w:name="__RefHeading___Toc200694_211673320"/>
      <w:bookmarkStart w:id="678" w:name="_Toc261"/>
      <w:bookmarkEnd w:id="677"/>
      <w:r>
        <w:rPr>
          <w:rtl w:val="true"/>
        </w:rPr>
        <w:t>وصیت کودک و احکام آن</w:t>
      </w:r>
      <w:bookmarkEnd w:id="67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برای فرزندش وصیتی کند، باید وصیتش نسبت به همه فرزندان به طور</w:t>
      </w:r>
      <w:bookmarkStart w:id="679" w:name="pg61_3197"/>
    </w:p>
    <w:p>
      <w:pPr>
        <w:pStyle w:val="BookText"/>
        <w:rPr/>
      </w:pPr>
      <w:bookmarkEnd w:id="679"/>
      <w:r>
        <w:rPr>
          <w:rFonts w:ascii="IRNazanin" w:hAnsi="IRNazanin" w:eastAsia="IRNazanin"/>
          <w:color w:val="111111"/>
          <w:sz w:val="28"/>
          <w:sz w:val="28"/>
          <w:szCs w:val="28"/>
          <w:rtl w:val="true"/>
          <w:lang w:bidi="fa-IR"/>
        </w:rPr>
        <w:t>یکسان اجرا شود، مگر قرینه‌ای در میان باشد که برتری بعضی بر بعضی دیگر را برساند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بخشش مال، برخی از فرزندان را بر بعضی دیگر برتری دهد ولی این کار کراهت دارد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برتری دادن در بخشش به بعضی از فرزندان باعث تحریک حسادت و کینه سایر فرزندان شده و فتنه برانگیزد حرام 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وصیت کرده مقداری از اموالش را به نوه‌های نابالغ پسریش بدهند، اگر قید نکرده باشد که دختر دو برابر دختر ببرد، باید اموال را بین آنها به طور یکسان تقسیم کنند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فرزندان خصوصیتی داشته باشد که سزاوار برتری باشد، چنانچه باعث فساد نشود، برتری دادن او در بخشش خوب است</w:t>
      </w:r>
      <w:r>
        <w:rPr>
          <w:rFonts w:eastAsia="IRNazanin" w:cs="IRNazanin"/>
          <w:color w:val="111111"/>
          <w:sz w:val="28"/>
          <w:szCs w:val="28"/>
          <w:rtl w:val="true"/>
          <w:lang w:bidi="fa-IR"/>
        </w:rPr>
        <w:t xml:space="preserve">. </w:t>
      </w:r>
      <w:r>
        <w:rPr>
          <w:rStyle w:val="FootnoteAnchor"/>
          <w:rtl w:val="true"/>
        </w:rPr>
        <w:footnoteReference w:id="662"/>
      </w:r>
    </w:p>
    <w:p>
      <w:pPr>
        <w:pStyle w:val="Heading3"/>
        <w:numPr>
          <w:ilvl w:val="2"/>
          <w:numId w:val="1"/>
        </w:numPr>
        <w:rPr/>
      </w:pPr>
      <w:bookmarkStart w:id="680" w:name="__RefHeading___Toc200696_211673320"/>
      <w:bookmarkStart w:id="681" w:name="_Toc262"/>
      <w:bookmarkEnd w:id="680"/>
      <w:r>
        <w:rPr>
          <w:rtl w:val="true"/>
        </w:rPr>
        <w:t>وصیت کودک</w:t>
      </w:r>
      <w:bookmarkEnd w:id="6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کودک صحیح نیست</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پسر ده ساله در امور خیریه مانند ساختن پل، مدرسه، مسجد جایز و صحیح است</w:t>
      </w:r>
      <w:r>
        <w:rPr>
          <w:rFonts w:eastAsia="IRNazanin" w:cs="IRNazanin"/>
          <w:color w:val="111111"/>
          <w:sz w:val="28"/>
          <w:szCs w:val="28"/>
          <w:rtl w:val="true"/>
          <w:lang w:bidi="fa-IR"/>
        </w:rPr>
        <w:t>.</w:t>
      </w:r>
      <w:r>
        <w:rPr>
          <w:rStyle w:val="FootnoteAnchor"/>
          <w:rtl w:val="true"/>
        </w:rPr>
        <w:footnoteReference w:id="664"/>
      </w:r>
    </w:p>
    <w:p>
      <w:pPr>
        <w:pStyle w:val="Heading3"/>
        <w:numPr>
          <w:ilvl w:val="2"/>
          <w:numId w:val="1"/>
        </w:numPr>
        <w:rPr/>
      </w:pPr>
      <w:bookmarkStart w:id="682" w:name="__RefHeading___Toc200698_211673320"/>
      <w:bookmarkStart w:id="683" w:name="_Toc263"/>
      <w:bookmarkEnd w:id="682"/>
      <w:r>
        <w:rPr>
          <w:rtl w:val="true"/>
        </w:rPr>
        <w:t>کودک وصی</w:t>
      </w:r>
      <w:bookmarkEnd w:id="6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به تنهایی نمی‌توان وصی خود قرار داد ولی او را به همراه فرد بالغی می‌توان وصی قرار داد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کودک بالغ نشده، وصی بالغ می‌تواند به طور مستقل به وصیتهای میت عمل کند، و کودک پس از بلوغش حق ندارد نسبت به کارهایی که شخص بالغ انجام داده اعتراض کند، مگر در جایی که خلاف وصیت میت عمل کرده باشد</w:t>
      </w:r>
      <w:r>
        <w:rPr>
          <w:rFonts w:eastAsia="IRNazanin" w:cs="IRNazanin"/>
          <w:color w:val="111111"/>
          <w:sz w:val="28"/>
          <w:szCs w:val="28"/>
          <w:rtl w:val="true"/>
          <w:lang w:bidi="fa-IR"/>
        </w:rPr>
        <w:t xml:space="preserve">. </w:t>
      </w:r>
      <w:r>
        <w:rPr>
          <w:rStyle w:val="FootnoteAnchor"/>
          <w:rtl w:val="true"/>
        </w:rPr>
        <w:footnoteReference w:id="666"/>
      </w:r>
    </w:p>
    <w:p>
      <w:pPr>
        <w:pStyle w:val="Heading3"/>
        <w:numPr>
          <w:ilvl w:val="2"/>
          <w:numId w:val="1"/>
        </w:numPr>
        <w:rPr/>
      </w:pPr>
      <w:bookmarkStart w:id="684" w:name="__RefHeading___Toc200700_211673320"/>
      <w:bookmarkStart w:id="685" w:name="_Toc264"/>
      <w:bookmarkEnd w:id="684"/>
      <w:r>
        <w:rPr>
          <w:rtl w:val="true"/>
        </w:rPr>
        <w:t>نذر و عهد و سوگند کودک و چند مساله</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عهد کودک منعقد نمی‌شود، هر چند پسری ده ساله باشد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با نذر و عهد و سوگند بر انسان واجب می‌شود، بر کودک واجب نمی‌شود، چون نذر و عهد و سوگند او منعقد نمی‌شود</w:t>
      </w:r>
      <w:r>
        <w:rPr>
          <w:rFonts w:eastAsia="IRNazanin" w:cs="IRNazanin"/>
          <w:color w:val="111111"/>
          <w:sz w:val="28"/>
          <w:szCs w:val="28"/>
          <w:rtl w:val="true"/>
          <w:lang w:bidi="fa-IR"/>
        </w:rPr>
        <w:t xml:space="preserve">. </w:t>
      </w:r>
      <w:r>
        <w:rPr>
          <w:rStyle w:val="FootnoteAnchor"/>
          <w:rtl w:val="true"/>
        </w:rPr>
        <w:footnoteReference w:id="668"/>
      </w:r>
    </w:p>
    <w:p>
      <w:pPr>
        <w:pStyle w:val="Heading3"/>
        <w:numPr>
          <w:ilvl w:val="2"/>
          <w:numId w:val="1"/>
        </w:numPr>
        <w:rPr/>
      </w:pPr>
      <w:bookmarkStart w:id="686" w:name="__RefHeading___Toc200702_211673320"/>
      <w:bookmarkStart w:id="687" w:name="_Toc265"/>
      <w:bookmarkEnd w:id="686"/>
      <w:r>
        <w:rPr>
          <w:rtl w:val="true"/>
        </w:rPr>
        <w:t>اسلام و کفر کودک</w:t>
      </w:r>
      <w:bookmarkEnd w:id="68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مسلمان شود، فرزند یا نوه نابالغش نیز</w:t>
      </w:r>
      <w:bookmarkStart w:id="688" w:name="pg61_3198"/>
    </w:p>
    <w:p>
      <w:pPr>
        <w:pStyle w:val="BookText"/>
        <w:rPr/>
      </w:pPr>
      <w:bookmarkEnd w:id="688"/>
      <w:r>
        <w:rPr>
          <w:rFonts w:ascii="IRNazanin" w:hAnsi="IRNazanin" w:eastAsia="IRNazanin"/>
          <w:color w:val="111111"/>
          <w:sz w:val="28"/>
          <w:sz w:val="28"/>
          <w:szCs w:val="28"/>
          <w:rtl w:val="true"/>
          <w:lang w:bidi="fa-IR"/>
        </w:rPr>
        <w:t>به تبعیت از او حکم مسلمان را داشته و پاک است</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پدر، مادر، پدر بزرگ یا مادر بزرگ کودکی مسلمان باشد، بچه نیز حکم مسلمان را داشته و پاک است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هیچیک از پدر، مادر، پدر بزرگ یا مادر بزرگ کودکی مسلمان نباشند، کودک نیز تابع آنان است و حکم مسلمان را ندارد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زنازاده‌ای که یکی از پدر و مادرش مسلمان باشد، تابع پدر یا مادری است که مسلمان است</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مسلمان می‌شود، فرزندش با چند شرط در مسلمانی و طهارت تابع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تحت تکفل او باشد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ممیز نباشد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اگر ممیز است اظهار کفر نکند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در غیر این موارد، تابع پدرش نیست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در تبعیت فرزند از کافری که مسلمان شده، فرقی نیست که کافر، پدر آن کودک باشد یا جد و یا مادر او</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حکم کافر است یعنی والدین و اجداد او کافرند اگر اظهار اسلام کند، اگر ممیز و عاقل بوده وبا آگاهی، اسلام را پذیرفته، مسلمان و پاک است</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مرتد شود احکام مرتد بر او بار نمی‌شود، هر چند در آستانه بلوغ باشد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کودک حرفی بزند که موجب کفر باشد، نمی‌توان او را مرتد و کافر دانست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کودک مرتد شود باید تعزیرش کنند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الحمد لله اولا و آخراً</w:t>
      </w:r>
    </w:p>
    <w:p>
      <w:pPr>
        <w:pStyle w:val="Heading2"/>
        <w:numPr>
          <w:ilvl w:val="1"/>
          <w:numId w:val="1"/>
        </w:numPr>
        <w:rPr/>
      </w:pPr>
      <w:bookmarkStart w:id="689" w:name="__RefHeading___Toc200704_211673320"/>
      <w:bookmarkStart w:id="690" w:name="_Toc266"/>
      <w:bookmarkEnd w:id="689"/>
      <w:r>
        <w:rPr>
          <w:rtl w:val="true"/>
        </w:rPr>
        <w:t>کتابشناسی کودک</w:t>
      </w:r>
      <w:bookmarkEnd w:id="690"/>
    </w:p>
    <w:p>
      <w:pPr>
        <w:pStyle w:val="Heading3"/>
        <w:numPr>
          <w:ilvl w:val="2"/>
          <w:numId w:val="1"/>
        </w:numPr>
        <w:rPr/>
      </w:pPr>
      <w:bookmarkStart w:id="691" w:name="__RefHeading___Toc200706_211673320"/>
      <w:bookmarkStart w:id="692" w:name="_Toc267"/>
      <w:bookmarkEnd w:id="691"/>
      <w:r>
        <w:rPr>
          <w:rtl w:val="true"/>
        </w:rPr>
        <w:t xml:space="preserve">امام حسین علیه السلام و تربیت فرزند </w:t>
      </w:r>
      <w:r>
        <w:rPr/>
        <w:t>1</w:t>
      </w:r>
      <w:bookmarkEnd w:id="692"/>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بلاغ</w:t>
      </w:r>
    </w:p>
    <w:p>
      <w:pPr>
        <w:pStyle w:val="Heading3"/>
        <w:numPr>
          <w:ilvl w:val="2"/>
          <w:numId w:val="1"/>
        </w:numPr>
        <w:rPr/>
      </w:pPr>
      <w:bookmarkStart w:id="693" w:name="__RefHeading___Toc200708_211673320"/>
      <w:bookmarkStart w:id="694" w:name="_Toc268"/>
      <w:bookmarkEnd w:id="693"/>
      <w:r>
        <w:rPr>
          <w:rtl w:val="true"/>
        </w:rPr>
        <w:t xml:space="preserve">امام حسین علیه السلام و تربیت فرزند </w:t>
      </w:r>
      <w:r>
        <w:rPr/>
        <w:t>2</w:t>
      </w:r>
      <w:bookmarkEnd w:id="69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بلاغ</w:t>
      </w:r>
    </w:p>
    <w:p>
      <w:pPr>
        <w:pStyle w:val="Heading3"/>
        <w:numPr>
          <w:ilvl w:val="2"/>
          <w:numId w:val="1"/>
        </w:numPr>
        <w:rPr/>
      </w:pPr>
      <w:bookmarkStart w:id="695" w:name="__RefHeading___Toc200710_211673320"/>
      <w:bookmarkStart w:id="696" w:name="_Toc269"/>
      <w:bookmarkEnd w:id="695"/>
      <w:r>
        <w:rPr>
          <w:rtl w:val="true"/>
        </w:rPr>
        <w:t>امام باقر علیه السلام و تربیت فرزند</w:t>
      </w:r>
      <w:bookmarkEnd w:id="696"/>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بلاغ</w:t>
      </w:r>
    </w:p>
    <w:p>
      <w:pPr>
        <w:pStyle w:val="Heading3"/>
        <w:numPr>
          <w:ilvl w:val="2"/>
          <w:numId w:val="1"/>
        </w:numPr>
        <w:rPr/>
      </w:pPr>
      <w:bookmarkStart w:id="697" w:name="__RefHeading___Toc200712_211673320"/>
      <w:bookmarkStart w:id="698" w:name="_Toc270"/>
      <w:bookmarkEnd w:id="697"/>
      <w:r>
        <w:rPr>
          <w:rtl w:val="true"/>
        </w:rPr>
        <w:t>امام رضا علیه السلام و تربیت فرزند</w:t>
      </w:r>
      <w:bookmarkEnd w:id="698"/>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بلاغ</w:t>
      </w:r>
    </w:p>
    <w:p>
      <w:pPr>
        <w:pStyle w:val="Heading3"/>
        <w:numPr>
          <w:ilvl w:val="2"/>
          <w:numId w:val="1"/>
        </w:numPr>
        <w:rPr/>
      </w:pPr>
      <w:bookmarkStart w:id="699" w:name="__RefHeading___Toc200714_211673320"/>
      <w:bookmarkStart w:id="700" w:name="_Toc271"/>
      <w:bookmarkEnd w:id="699"/>
      <w:r>
        <w:rPr>
          <w:rtl w:val="true"/>
        </w:rPr>
        <w:t xml:space="preserve">امام حسین علیه السلام و تربیت فرزند </w:t>
      </w:r>
      <w:r>
        <w:rPr/>
        <w:t>1</w:t>
      </w:r>
      <w:bookmarkEnd w:id="700"/>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تبیان</w:t>
      </w:r>
    </w:p>
    <w:p>
      <w:pPr>
        <w:pStyle w:val="Heading3"/>
        <w:numPr>
          <w:ilvl w:val="2"/>
          <w:numId w:val="1"/>
        </w:numPr>
        <w:rPr/>
      </w:pPr>
      <w:bookmarkStart w:id="701" w:name="__RefHeading___Toc200716_211673320"/>
      <w:bookmarkStart w:id="702" w:name="_Toc272"/>
      <w:bookmarkEnd w:id="701"/>
      <w:r>
        <w:rPr>
          <w:rtl w:val="true"/>
        </w:rPr>
        <w:t xml:space="preserve">امام حسین علیه السلام و تربیت فرزند </w:t>
      </w:r>
      <w:r>
        <w:rPr/>
        <w:t>2</w:t>
      </w:r>
      <w:bookmarkEnd w:id="702"/>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تبیان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3" w:name="__RefHeading___Toc200718_211673320"/>
      <w:bookmarkStart w:id="704" w:name="_Toc273"/>
      <w:bookmarkEnd w:id="703"/>
      <w:r>
        <w:rPr>
          <w:rtl w:val="true"/>
        </w:rPr>
        <w:t>امام رضا علیه السلام و تربیت فرزند</w:t>
      </w:r>
      <w:bookmarkStart w:id="705" w:name="pg61_3199"/>
      <w:bookmarkEnd w:id="704"/>
    </w:p>
    <w:p>
      <w:pPr>
        <w:pStyle w:val="BookText"/>
        <w:rPr/>
      </w:pPr>
      <w:bookmarkEnd w:id="705"/>
      <w:r>
        <w:rPr>
          <w:rFonts w:ascii="IRNazanin" w:hAnsi="IRNazanin" w:eastAsia="IRNazanin"/>
          <w:color w:val="111111"/>
          <w:sz w:val="28"/>
          <w:sz w:val="28"/>
          <w:szCs w:val="28"/>
          <w:rtl w:val="true"/>
          <w:lang w:bidi="fa-IR"/>
        </w:rPr>
        <w:t>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بلاغ</w:t>
      </w:r>
    </w:p>
    <w:p>
      <w:pPr>
        <w:pStyle w:val="Heading3"/>
        <w:numPr>
          <w:ilvl w:val="2"/>
          <w:numId w:val="1"/>
        </w:numPr>
        <w:rPr/>
      </w:pPr>
      <w:bookmarkStart w:id="706" w:name="__RefHeading___Toc200720_211673320"/>
      <w:bookmarkStart w:id="707" w:name="_Toc274"/>
      <w:bookmarkEnd w:id="706"/>
      <w:r>
        <w:rPr>
          <w:rtl w:val="true"/>
        </w:rPr>
        <w:t>فرزند سدرة المنتهی</w:t>
      </w:r>
      <w:bookmarkEnd w:id="707"/>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موعود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موعود</w:t>
      </w:r>
    </w:p>
    <w:p>
      <w:pPr>
        <w:pStyle w:val="Heading3"/>
        <w:numPr>
          <w:ilvl w:val="2"/>
          <w:numId w:val="1"/>
        </w:numPr>
        <w:rPr/>
      </w:pPr>
      <w:bookmarkStart w:id="708" w:name="__RefHeading___Toc200722_211673320"/>
      <w:bookmarkStart w:id="709" w:name="_Toc275"/>
      <w:bookmarkEnd w:id="708"/>
      <w:r>
        <w:rPr>
          <w:rtl w:val="true"/>
        </w:rPr>
        <w:t>من فرزند آخر الزمان فاطمه ام</w:t>
      </w:r>
      <w:bookmarkEnd w:id="709"/>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موعود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موعود</w:t>
      </w:r>
    </w:p>
    <w:p>
      <w:pPr>
        <w:pStyle w:val="Heading3"/>
        <w:numPr>
          <w:ilvl w:val="2"/>
          <w:numId w:val="1"/>
        </w:numPr>
        <w:rPr/>
      </w:pPr>
      <w:bookmarkStart w:id="710" w:name="__RefHeading___Toc200724_211673320"/>
      <w:bookmarkStart w:id="711" w:name="_Toc276"/>
      <w:bookmarkEnd w:id="710"/>
      <w:r>
        <w:rPr>
          <w:rtl w:val="true"/>
        </w:rPr>
        <w:t>فرزند لافتی صدای گام هایت را می‌شنوم</w:t>
      </w:r>
      <w:bookmarkEnd w:id="711"/>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میمنت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موعود</w:t>
      </w:r>
    </w:p>
    <w:p>
      <w:pPr>
        <w:pStyle w:val="Heading3"/>
        <w:numPr>
          <w:ilvl w:val="2"/>
          <w:numId w:val="1"/>
        </w:numPr>
        <w:rPr/>
      </w:pPr>
      <w:bookmarkStart w:id="712" w:name="__RefHeading___Toc200726_211673320"/>
      <w:bookmarkStart w:id="713" w:name="_Toc277"/>
      <w:bookmarkEnd w:id="712"/>
      <w:r>
        <w:rPr>
          <w:rtl w:val="true"/>
        </w:rPr>
        <w:t>حقوق پدر و مادر و فرزند</w:t>
      </w:r>
      <w:bookmarkEnd w:id="713"/>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عطایی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بلاغ</w:t>
      </w:r>
    </w:p>
    <w:p>
      <w:pPr>
        <w:pStyle w:val="Heading3"/>
        <w:numPr>
          <w:ilvl w:val="2"/>
          <w:numId w:val="1"/>
        </w:numPr>
        <w:rPr/>
      </w:pPr>
      <w:bookmarkStart w:id="714" w:name="__RefHeading___Toc200728_211673320"/>
      <w:bookmarkStart w:id="715" w:name="_Toc278"/>
      <w:bookmarkEnd w:id="714"/>
      <w:r>
        <w:rPr>
          <w:rtl w:val="true"/>
        </w:rPr>
        <w:t>اخلاق در خانواده و تربیت فرزند</w:t>
      </w:r>
      <w:bookmarkEnd w:id="715"/>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یزدی سیدمحمد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اطلاع رسانی غدیر</w:t>
      </w:r>
    </w:p>
    <w:p>
      <w:pPr>
        <w:pStyle w:val="Heading3"/>
        <w:numPr>
          <w:ilvl w:val="2"/>
          <w:numId w:val="1"/>
        </w:numPr>
        <w:rPr/>
      </w:pPr>
      <w:bookmarkStart w:id="716" w:name="__RefHeading___Toc200730_211673320"/>
      <w:bookmarkStart w:id="717" w:name="_Toc279"/>
      <w:bookmarkEnd w:id="716"/>
      <w:r>
        <w:rPr>
          <w:rtl w:val="true"/>
        </w:rPr>
        <w:t>تربیت فرزند</w:t>
      </w:r>
      <w:bookmarkEnd w:id="717"/>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بلاغ</w:t>
      </w:r>
    </w:p>
    <w:p>
      <w:pPr>
        <w:pStyle w:val="Heading3"/>
        <w:numPr>
          <w:ilvl w:val="2"/>
          <w:numId w:val="1"/>
        </w:numPr>
        <w:rPr/>
      </w:pPr>
      <w:bookmarkStart w:id="718" w:name="__RefHeading___Toc200732_211673320"/>
      <w:bookmarkStart w:id="719" w:name="_Toc280"/>
      <w:bookmarkEnd w:id="718"/>
      <w:r>
        <w:rPr>
          <w:rtl w:val="true"/>
        </w:rPr>
        <w:t>رضا فرزند صالح</w:t>
      </w:r>
      <w:bookmarkEnd w:id="719"/>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تبیان</w:t>
      </w:r>
    </w:p>
    <w:p>
      <w:pPr>
        <w:pStyle w:val="Heading3"/>
        <w:numPr>
          <w:ilvl w:val="2"/>
          <w:numId w:val="1"/>
        </w:numPr>
        <w:rPr/>
      </w:pPr>
      <w:bookmarkStart w:id="720" w:name="__RefHeading___Toc200734_211673320"/>
      <w:bookmarkStart w:id="721" w:name="_Toc281"/>
      <w:bookmarkEnd w:id="720"/>
      <w:r>
        <w:rPr>
          <w:rtl w:val="true"/>
        </w:rPr>
        <w:t>پنجاه روش ساده برای علاقه مند کردن فرزند به مطالعه</w:t>
      </w:r>
      <w:bookmarkEnd w:id="721"/>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زاهلر کتی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اطلاع رسانی غدیر</w:t>
      </w:r>
    </w:p>
    <w:p>
      <w:pPr>
        <w:pStyle w:val="Heading3"/>
        <w:numPr>
          <w:ilvl w:val="2"/>
          <w:numId w:val="1"/>
        </w:numPr>
        <w:rPr/>
      </w:pPr>
      <w:bookmarkStart w:id="722" w:name="__RefHeading___Toc200736_211673320"/>
      <w:bookmarkStart w:id="723" w:name="_Toc282"/>
      <w:bookmarkEnd w:id="722"/>
      <w:r>
        <w:rPr>
          <w:rtl w:val="true"/>
        </w:rPr>
        <w:t>انقلاب بزرگ علی علیه السلام و دو فرزند بزرگوارش</w:t>
      </w:r>
      <w:bookmarkEnd w:id="723"/>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امام علی نت</w:t>
      </w:r>
    </w:p>
    <w:p>
      <w:pPr>
        <w:pStyle w:val="Heading3"/>
        <w:numPr>
          <w:ilvl w:val="2"/>
          <w:numId w:val="1"/>
        </w:numPr>
        <w:rPr/>
      </w:pPr>
      <w:bookmarkStart w:id="724" w:name="__RefHeading___Toc200738_211673320"/>
      <w:bookmarkStart w:id="725" w:name="_Toc283"/>
      <w:bookmarkEnd w:id="724"/>
      <w:r>
        <w:rPr>
          <w:rtl w:val="true"/>
        </w:rPr>
        <w:t>چرا فرزند نوح از خاندان او نیست؟</w:t>
      </w:r>
      <w:bookmarkEnd w:id="725"/>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بلاغ</w:t>
      </w:r>
    </w:p>
    <w:p>
      <w:pPr>
        <w:pStyle w:val="Heading3"/>
        <w:numPr>
          <w:ilvl w:val="2"/>
          <w:numId w:val="1"/>
        </w:numPr>
        <w:rPr/>
      </w:pPr>
      <w:bookmarkStart w:id="726" w:name="__RefHeading___Toc200740_211673320"/>
      <w:bookmarkStart w:id="727" w:name="_Toc284"/>
      <w:bookmarkEnd w:id="726"/>
      <w:r>
        <w:rPr>
          <w:rtl w:val="true"/>
        </w:rPr>
        <w:t>از آیات قرآن استفاده می‌شود</w:t>
      </w:r>
      <w:bookmarkEnd w:id="727"/>
    </w:p>
    <w:p>
      <w:pPr>
        <w:pStyle w:val="BookText"/>
        <w:rPr/>
      </w:pPr>
      <w:r>
        <w:rPr>
          <w:rFonts w:ascii="IRNazanin" w:hAnsi="IRNazanin" w:eastAsia="IRNazanin"/>
          <w:color w:val="111111"/>
          <w:sz w:val="28"/>
          <w:sz w:val="28"/>
          <w:szCs w:val="28"/>
          <w:rtl w:val="true"/>
          <w:lang w:bidi="fa-IR"/>
        </w:rPr>
        <w:t>که عزیر در نظر یهودی‌ها مانند مسیح در نظر مسیحیان فرزند خدا است مقصود از این فرزندی چیست؟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بلاغ</w:t>
      </w:r>
    </w:p>
    <w:p>
      <w:pPr>
        <w:pStyle w:val="Heading3"/>
        <w:numPr>
          <w:ilvl w:val="2"/>
          <w:numId w:val="1"/>
        </w:numPr>
        <w:rPr/>
      </w:pPr>
      <w:bookmarkStart w:id="728" w:name="__RefHeading___Toc200742_211673320"/>
      <w:bookmarkStart w:id="729" w:name="_Toc285"/>
      <w:bookmarkEnd w:id="728"/>
      <w:r>
        <w:rPr>
          <w:rtl w:val="true"/>
        </w:rPr>
        <w:t xml:space="preserve">تصویر حرم امام زاده صالح فرزند امام کاظم علیه السلام </w:t>
      </w:r>
      <w:r>
        <w:rPr>
          <w:rtl w:val="true"/>
        </w:rPr>
        <w:t xml:space="preserve">- </w:t>
      </w:r>
      <w:r>
        <w:rPr>
          <w:rtl w:val="true"/>
        </w:rPr>
        <w:t>تهران</w:t>
      </w:r>
      <w:bookmarkEnd w:id="729"/>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شرح حال صالحین شیعه</w:t>
      </w:r>
    </w:p>
    <w:p>
      <w:pPr>
        <w:pStyle w:val="Heading3"/>
        <w:numPr>
          <w:ilvl w:val="2"/>
          <w:numId w:val="1"/>
        </w:numPr>
        <w:rPr/>
      </w:pPr>
      <w:bookmarkStart w:id="730" w:name="__RefHeading___Toc200744_211673320"/>
      <w:bookmarkStart w:id="731" w:name="_Toc286"/>
      <w:bookmarkEnd w:id="730"/>
      <w:r>
        <w:rPr>
          <w:rtl w:val="true"/>
        </w:rPr>
        <w:t>آیا مادر مریم نذر کرده بود که فرزند خود را راهب کند؟</w:t>
      </w:r>
      <w:bookmarkEnd w:id="731"/>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رسمی دفتر آیت الله مکارم شیرازی</w:t>
      </w:r>
    </w:p>
    <w:p>
      <w:pPr>
        <w:pStyle w:val="Heading3"/>
        <w:numPr>
          <w:ilvl w:val="2"/>
          <w:numId w:val="1"/>
        </w:numPr>
        <w:rPr/>
      </w:pPr>
      <w:bookmarkStart w:id="732" w:name="__RefHeading___Toc200746_211673320"/>
      <w:bookmarkStart w:id="733" w:name="_Toc287"/>
      <w:bookmarkEnd w:id="732"/>
      <w:r>
        <w:rPr>
          <w:rtl w:val="true"/>
        </w:rPr>
        <w:t>حق پدر بر فرزند</w:t>
      </w:r>
      <w:bookmarkEnd w:id="733"/>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رسمی دفتر آیت الله مکارم شیرازی</w:t>
      </w:r>
    </w:p>
    <w:p>
      <w:pPr>
        <w:pStyle w:val="Heading3"/>
        <w:numPr>
          <w:ilvl w:val="2"/>
          <w:numId w:val="1"/>
        </w:numPr>
        <w:rPr/>
      </w:pPr>
      <w:bookmarkStart w:id="734" w:name="__RefHeading___Toc200748_211673320"/>
      <w:bookmarkStart w:id="735" w:name="_Toc288"/>
      <w:bookmarkEnd w:id="734"/>
      <w:r>
        <w:rPr>
          <w:rtl w:val="true"/>
        </w:rPr>
        <w:t>اسحاق فرزند ابراهیم</w:t>
      </w:r>
      <w:bookmarkEnd w:id="735"/>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رهبری</w:t>
      </w:r>
    </w:p>
    <w:p>
      <w:pPr>
        <w:pStyle w:val="Heading3"/>
        <w:numPr>
          <w:ilvl w:val="2"/>
          <w:numId w:val="1"/>
        </w:numPr>
        <w:rPr/>
      </w:pPr>
      <w:bookmarkStart w:id="736" w:name="__RefHeading___Toc200750_211673320"/>
      <w:bookmarkStart w:id="737" w:name="_Toc289"/>
      <w:bookmarkEnd w:id="736"/>
      <w:r>
        <w:rPr>
          <w:rtl w:val="true"/>
        </w:rPr>
        <w:t>ادعیه قرآنی دعاهای حضرت زکریا برای درخواست فرزند</w:t>
      </w:r>
      <w:bookmarkEnd w:id="737"/>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رهبری</w:t>
      </w:r>
    </w:p>
    <w:p>
      <w:pPr>
        <w:pStyle w:val="Heading3"/>
        <w:numPr>
          <w:ilvl w:val="2"/>
          <w:numId w:val="1"/>
        </w:numPr>
        <w:rPr/>
      </w:pPr>
      <w:bookmarkStart w:id="738" w:name="__RefHeading___Toc200752_211673320"/>
      <w:bookmarkStart w:id="739" w:name="_Toc290"/>
      <w:bookmarkEnd w:id="738"/>
      <w:r>
        <w:rPr>
          <w:rtl w:val="true"/>
        </w:rPr>
        <w:t>رضا فرزند صالح</w:t>
      </w:r>
      <w:bookmarkEnd w:id="739"/>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تبیان</w:t>
      </w:r>
    </w:p>
    <w:p>
      <w:pPr>
        <w:pStyle w:val="Heading3"/>
        <w:numPr>
          <w:ilvl w:val="2"/>
          <w:numId w:val="1"/>
        </w:numPr>
        <w:rPr/>
      </w:pPr>
      <w:bookmarkStart w:id="740" w:name="__RefHeading___Toc200754_211673320"/>
      <w:bookmarkStart w:id="741" w:name="_Toc291"/>
      <w:bookmarkEnd w:id="740"/>
      <w:r>
        <w:rPr>
          <w:rtl w:val="true"/>
        </w:rPr>
        <w:t>رضا فرزند صالح</w:t>
      </w:r>
      <w:bookmarkEnd w:id="741"/>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مجمع جهانی اهل بیت علیهم السلام</w:t>
      </w:r>
    </w:p>
    <w:p>
      <w:pPr>
        <w:pStyle w:val="Heading3"/>
        <w:numPr>
          <w:ilvl w:val="2"/>
          <w:numId w:val="1"/>
        </w:numPr>
        <w:rPr/>
      </w:pPr>
      <w:bookmarkStart w:id="742" w:name="__RefHeading___Toc200756_211673320"/>
      <w:bookmarkStart w:id="743" w:name="_Toc292"/>
      <w:bookmarkEnd w:id="742"/>
      <w:r>
        <w:rPr>
          <w:rtl w:val="true"/>
        </w:rPr>
        <w:t>رضا فرزند صالح</w:t>
      </w:r>
      <w:bookmarkEnd w:id="743"/>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اطلاع رسانی آل البیت علیهم السلام</w:t>
      </w:r>
    </w:p>
    <w:p>
      <w:pPr>
        <w:pStyle w:val="Heading3"/>
        <w:numPr>
          <w:ilvl w:val="2"/>
          <w:numId w:val="1"/>
        </w:numPr>
        <w:rPr/>
      </w:pPr>
      <w:bookmarkStart w:id="744" w:name="__RefHeading___Toc200758_211673320"/>
      <w:bookmarkStart w:id="745" w:name="_Toc293"/>
      <w:bookmarkEnd w:id="744"/>
      <w:r>
        <w:rPr>
          <w:rtl w:val="true"/>
        </w:rPr>
        <w:t>امام باقر علیه السلام و تربیت فرزند</w:t>
      </w:r>
      <w:bookmarkEnd w:id="745"/>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سراسری اسلامی پارسا</w:t>
      </w:r>
    </w:p>
    <w:p>
      <w:pPr>
        <w:pStyle w:val="Heading3"/>
        <w:numPr>
          <w:ilvl w:val="2"/>
          <w:numId w:val="1"/>
        </w:numPr>
        <w:rPr/>
      </w:pPr>
      <w:bookmarkStart w:id="746" w:name="__RefHeading___Toc200760_211673320"/>
      <w:bookmarkStart w:id="747" w:name="_Toc294"/>
      <w:bookmarkEnd w:id="746"/>
      <w:r>
        <w:rPr>
          <w:rtl w:val="true"/>
        </w:rPr>
        <w:t>جلوه‌های رفتاری حضرت زهرا سلام اللّه علیها رفتار با فرزند قسمت چهارم</w:t>
      </w:r>
      <w:bookmarkEnd w:id="747"/>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سراسری اسلامی پارسا</w:t>
      </w:r>
    </w:p>
    <w:p>
      <w:pPr>
        <w:pStyle w:val="Heading3"/>
        <w:numPr>
          <w:ilvl w:val="2"/>
          <w:numId w:val="1"/>
        </w:numPr>
        <w:rPr/>
      </w:pPr>
      <w:bookmarkStart w:id="748" w:name="__RefHeading___Toc200762_211673320"/>
      <w:bookmarkStart w:id="749" w:name="_Toc295"/>
      <w:bookmarkEnd w:id="748"/>
      <w:r>
        <w:rPr>
          <w:rtl w:val="true"/>
        </w:rPr>
        <w:t>جلوه‌های رفتاری حضرت زهرا سلام اللّه علیها رفتار با فرزند قسمت سوم</w:t>
      </w:r>
      <w:bookmarkEnd w:id="749"/>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سراسری اسلامی پارسا</w:t>
      </w:r>
    </w:p>
    <w:p>
      <w:pPr>
        <w:pStyle w:val="Heading3"/>
        <w:numPr>
          <w:ilvl w:val="2"/>
          <w:numId w:val="1"/>
        </w:numPr>
        <w:rPr/>
      </w:pPr>
      <w:bookmarkStart w:id="750" w:name="__RefHeading___Toc200764_211673320"/>
      <w:bookmarkStart w:id="751" w:name="_Toc296"/>
      <w:bookmarkEnd w:id="750"/>
      <w:r>
        <w:rPr>
          <w:rtl w:val="true"/>
        </w:rPr>
        <w:t>جلوه‌های رفتاری حضرت زهرا سلام اللّه علیها رفتار با فرزند قسمت سوم</w:t>
      </w:r>
      <w:bookmarkEnd w:id="751"/>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سراسری اسلامی پارسا</w:t>
      </w:r>
    </w:p>
    <w:p>
      <w:pPr>
        <w:pStyle w:val="Heading3"/>
        <w:numPr>
          <w:ilvl w:val="2"/>
          <w:numId w:val="1"/>
        </w:numPr>
        <w:rPr/>
      </w:pPr>
      <w:bookmarkStart w:id="752" w:name="__RefHeading___Toc200766_211673320"/>
      <w:bookmarkStart w:id="753" w:name="_Toc297"/>
      <w:bookmarkEnd w:id="752"/>
      <w:r>
        <w:rPr>
          <w:rtl w:val="true"/>
        </w:rPr>
        <w:t>گفتگو با خانم فاطمة السادات میرلوحی فرزند شهید نواب صفوی قسمت سوم</w:t>
      </w:r>
      <w:bookmarkEnd w:id="753"/>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انیسی فریبا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سراسری اسلامی پارسا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4" w:name="__RefHeading___Toc200768_211673320"/>
      <w:bookmarkStart w:id="755" w:name="_Toc298"/>
      <w:bookmarkEnd w:id="754"/>
      <w:r>
        <w:rPr>
          <w:rtl w:val="true"/>
        </w:rPr>
        <w:t>حقوق پدر و مادر و فرزند</w:t>
      </w:r>
      <w:bookmarkStart w:id="756" w:name="pg61_3200"/>
      <w:bookmarkEnd w:id="755"/>
    </w:p>
    <w:p>
      <w:pPr>
        <w:pStyle w:val="BookText"/>
        <w:rPr/>
      </w:pPr>
      <w:bookmarkEnd w:id="756"/>
      <w:r>
        <w:rPr>
          <w:rFonts w:ascii="IRNazanin" w:hAnsi="IRNazanin" w:eastAsia="IRNazanin"/>
          <w:color w:val="111111"/>
          <w:sz w:val="28"/>
          <w:sz w:val="28"/>
          <w:szCs w:val="28"/>
          <w:rtl w:val="true"/>
          <w:lang w:bidi="fa-IR"/>
        </w:rPr>
        <w:t>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Heading3"/>
        <w:numPr>
          <w:ilvl w:val="2"/>
          <w:numId w:val="1"/>
        </w:numPr>
        <w:rPr/>
      </w:pPr>
      <w:bookmarkStart w:id="757" w:name="__RefHeading___Toc200770_211673320"/>
      <w:bookmarkStart w:id="758" w:name="_Toc299"/>
      <w:bookmarkEnd w:id="757"/>
      <w:r>
        <w:rPr>
          <w:rtl w:val="true"/>
        </w:rPr>
        <w:t>امام باقر علیه السلام و تربیت فرزند</w:t>
      </w:r>
      <w:bookmarkEnd w:id="758"/>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Heading3"/>
        <w:numPr>
          <w:ilvl w:val="2"/>
          <w:numId w:val="1"/>
        </w:numPr>
        <w:rPr/>
      </w:pPr>
      <w:bookmarkStart w:id="759" w:name="__RefHeading___Toc200772_211673320"/>
      <w:bookmarkStart w:id="760" w:name="_Toc300"/>
      <w:bookmarkEnd w:id="759"/>
      <w:r>
        <w:rPr>
          <w:rtl w:val="true"/>
        </w:rPr>
        <w:t>امام رضا علیه السلام و تربیت فرزند</w:t>
      </w:r>
      <w:bookmarkEnd w:id="760"/>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Heading3"/>
        <w:numPr>
          <w:ilvl w:val="2"/>
          <w:numId w:val="1"/>
        </w:numPr>
        <w:rPr/>
      </w:pPr>
      <w:bookmarkStart w:id="761" w:name="__RefHeading___Toc200774_211673320"/>
      <w:bookmarkStart w:id="762" w:name="_Toc301"/>
      <w:bookmarkEnd w:id="761"/>
      <w:r>
        <w:rPr>
          <w:rtl w:val="true"/>
        </w:rPr>
        <w:t>آموزه‌های بنیادین علم اخلاق جلد دوم تربیت فرزند</w:t>
      </w:r>
      <w:bookmarkEnd w:id="762"/>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خانی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Heading3"/>
        <w:numPr>
          <w:ilvl w:val="2"/>
          <w:numId w:val="1"/>
        </w:numPr>
        <w:rPr/>
      </w:pPr>
      <w:bookmarkStart w:id="763" w:name="__RefHeading___Toc200776_211673320"/>
      <w:bookmarkStart w:id="764" w:name="_Toc302"/>
      <w:bookmarkEnd w:id="763"/>
      <w:r>
        <w:rPr>
          <w:rtl w:val="true"/>
        </w:rPr>
        <w:t>سکولاریسم غربی؛ فرزند مسیحیت است</w:t>
      </w:r>
      <w:r>
        <w:rPr>
          <w:rtl w:val="true"/>
        </w:rPr>
        <w:t>-</w:t>
      </w:r>
      <w:r>
        <w:rPr>
          <w:rtl w:val="true"/>
        </w:rPr>
        <w:t>چکیده</w:t>
      </w:r>
      <w:bookmarkEnd w:id="76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کتابخانه دیجیتالی دید</w:t>
      </w:r>
    </w:p>
    <w:p>
      <w:pPr>
        <w:pStyle w:val="Heading3"/>
        <w:numPr>
          <w:ilvl w:val="2"/>
          <w:numId w:val="1"/>
        </w:numPr>
        <w:rPr/>
      </w:pPr>
      <w:bookmarkStart w:id="765" w:name="__RefHeading___Toc200778_211673320"/>
      <w:bookmarkStart w:id="766" w:name="_Toc303"/>
      <w:bookmarkEnd w:id="765"/>
      <w:r>
        <w:rPr>
          <w:rtl w:val="true"/>
        </w:rPr>
        <w:t>سکولاریسم غربی؛ فرزند مسیحیت است</w:t>
      </w:r>
      <w:r>
        <w:rPr>
          <w:rtl w:val="true"/>
        </w:rPr>
        <w:t>-</w:t>
      </w:r>
      <w:r>
        <w:rPr>
          <w:rtl w:val="true"/>
        </w:rPr>
        <w:t>متن کامل</w:t>
      </w:r>
      <w:bookmarkEnd w:id="766"/>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کتابخانه دیجیتالی دید</w:t>
      </w:r>
    </w:p>
    <w:p>
      <w:pPr>
        <w:pStyle w:val="Heading3"/>
        <w:numPr>
          <w:ilvl w:val="2"/>
          <w:numId w:val="1"/>
        </w:numPr>
        <w:rPr/>
      </w:pPr>
      <w:bookmarkStart w:id="767" w:name="__RefHeading___Toc200780_211673320"/>
      <w:bookmarkStart w:id="768" w:name="_Toc304"/>
      <w:bookmarkEnd w:id="767"/>
      <w:r>
        <w:rPr>
          <w:rtl w:val="true"/>
        </w:rPr>
        <w:t>اخلاق در خانواده و تربیت فرزند</w:t>
      </w:r>
      <w:bookmarkEnd w:id="768"/>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یزدی سیدمحمد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Heading3"/>
        <w:numPr>
          <w:ilvl w:val="2"/>
          <w:numId w:val="1"/>
        </w:numPr>
        <w:rPr/>
      </w:pPr>
      <w:bookmarkStart w:id="769" w:name="__RefHeading___Toc200782_211673320"/>
      <w:bookmarkStart w:id="770" w:name="_Toc305"/>
      <w:bookmarkEnd w:id="769"/>
      <w:r>
        <w:rPr>
          <w:rtl w:val="true"/>
        </w:rPr>
        <w:t>معما فرزند خوانده</w:t>
      </w:r>
      <w:bookmarkEnd w:id="770"/>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جلیلی بهروز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w:t>
      </w:r>
    </w:p>
    <w:p>
      <w:pPr>
        <w:pStyle w:val="Heading3"/>
        <w:numPr>
          <w:ilvl w:val="2"/>
          <w:numId w:val="1"/>
        </w:numPr>
        <w:rPr/>
      </w:pPr>
      <w:bookmarkStart w:id="771" w:name="__RefHeading___Toc200784_211673320"/>
      <w:bookmarkStart w:id="772" w:name="_Toc306"/>
      <w:bookmarkEnd w:id="771"/>
      <w:r>
        <w:rPr>
          <w:rtl w:val="true"/>
        </w:rPr>
        <w:t>معما فرزند خوانده</w:t>
      </w:r>
      <w:bookmarkEnd w:id="772"/>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جلیلی بهروز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w:t>
      </w:r>
    </w:p>
    <w:p>
      <w:pPr>
        <w:pStyle w:val="Heading3"/>
        <w:numPr>
          <w:ilvl w:val="2"/>
          <w:numId w:val="1"/>
        </w:numPr>
        <w:rPr/>
      </w:pPr>
      <w:bookmarkStart w:id="773" w:name="__RefHeading___Toc200786_211673320"/>
      <w:bookmarkStart w:id="774" w:name="_Toc307"/>
      <w:bookmarkEnd w:id="773"/>
      <w:r>
        <w:rPr>
          <w:rtl w:val="true"/>
        </w:rPr>
        <w:t>تعیین ارتباط بین استعمال سیگار توسط پدر و نسبت جنسیت فرزند</w:t>
      </w:r>
      <w:bookmarkEnd w:id="77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روزبهائی نسرین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نارنجی فرسته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 خسروی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عطارها 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 اصفهانی جمشید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علمی پژوهشی دانشگاه علوم پزشکی اراک</w:t>
      </w:r>
    </w:p>
    <w:p>
      <w:pPr>
        <w:pStyle w:val="Heading3"/>
        <w:numPr>
          <w:ilvl w:val="2"/>
          <w:numId w:val="1"/>
        </w:numPr>
        <w:rPr/>
      </w:pPr>
      <w:bookmarkStart w:id="775" w:name="__RefHeading___Toc200788_211673320"/>
      <w:bookmarkStart w:id="776" w:name="_Toc308"/>
      <w:bookmarkEnd w:id="775"/>
      <w:r>
        <w:rPr>
          <w:rtl w:val="true"/>
        </w:rPr>
        <w:t>برادر خوانده یا فرزند خوانده؟</w:t>
      </w:r>
      <w:r>
        <w:rPr>
          <w:rtl w:val="true"/>
        </w:rPr>
        <w:t>!</w:t>
      </w:r>
      <w:bookmarkEnd w:id="776"/>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حبیب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منیر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فناوری و توسعه صنعت بسته بندی شماره </w:t>
      </w:r>
      <w:r>
        <w:rPr>
          <w:rFonts w:eastAsia="IRNazanin" w:cs="IRNazanin"/>
          <w:color w:val="111111"/>
          <w:sz w:val="28"/>
          <w:szCs w:val="28"/>
          <w:lang w:bidi="fa-IR"/>
        </w:rPr>
        <w:t>13</w:t>
      </w:r>
    </w:p>
    <w:p>
      <w:pPr>
        <w:pStyle w:val="Heading3"/>
        <w:numPr>
          <w:ilvl w:val="2"/>
          <w:numId w:val="1"/>
        </w:numPr>
        <w:rPr/>
      </w:pPr>
      <w:bookmarkStart w:id="777" w:name="__RefHeading___Toc200790_211673320"/>
      <w:bookmarkStart w:id="778" w:name="_Toc309"/>
      <w:bookmarkEnd w:id="777"/>
      <w:r>
        <w:rPr>
          <w:rtl w:val="true"/>
        </w:rPr>
        <w:t>بررسی سلسله مراتب نظام ارزشی نوجوانان</w:t>
      </w:r>
      <w:bookmarkEnd w:id="778"/>
    </w:p>
    <w:p>
      <w:pPr>
        <w:pStyle w:val="BookText"/>
        <w:rPr/>
      </w:pPr>
      <w:r>
        <w:rPr>
          <w:rFonts w:ascii="IRNazanin" w:hAnsi="IRNazanin" w:eastAsia="IRNazanin"/>
          <w:color w:val="111111"/>
          <w:sz w:val="28"/>
          <w:sz w:val="28"/>
          <w:szCs w:val="28"/>
          <w:rtl w:val="true"/>
          <w:lang w:bidi="fa-IR"/>
        </w:rPr>
        <w:t>دانش آموز در شیوه‌های فرزند پروری مختلف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منصوره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خانواده پژوهی شماره </w:t>
      </w:r>
      <w:r>
        <w:rPr>
          <w:rFonts w:eastAsia="IRNazanin" w:cs="IRNazanin"/>
          <w:color w:val="111111"/>
          <w:sz w:val="28"/>
          <w:szCs w:val="28"/>
          <w:lang w:bidi="fa-IR"/>
        </w:rPr>
        <w:t>3</w:t>
      </w:r>
    </w:p>
    <w:p>
      <w:pPr>
        <w:pStyle w:val="Heading3"/>
        <w:numPr>
          <w:ilvl w:val="2"/>
          <w:numId w:val="1"/>
        </w:numPr>
        <w:rPr/>
      </w:pPr>
      <w:bookmarkStart w:id="779" w:name="__RefHeading___Toc200792_211673320"/>
      <w:bookmarkStart w:id="780" w:name="_Toc310"/>
      <w:bookmarkEnd w:id="779"/>
      <w:r>
        <w:rPr>
          <w:rtl w:val="true"/>
        </w:rPr>
        <w:t>مقایسه شیوه‌ی فرزند</w:t>
      </w:r>
      <w:bookmarkEnd w:id="780"/>
    </w:p>
    <w:p>
      <w:pPr>
        <w:pStyle w:val="BookText"/>
        <w:rPr/>
      </w:pPr>
      <w:r>
        <w:rPr>
          <w:rFonts w:ascii="IRNazanin" w:hAnsi="IRNazanin" w:eastAsia="IRNazanin"/>
          <w:color w:val="111111"/>
          <w:sz w:val="28"/>
          <w:sz w:val="28"/>
          <w:szCs w:val="28"/>
          <w:rtl w:val="true"/>
          <w:lang w:bidi="fa-IR"/>
        </w:rPr>
        <w:t>پروری و کارکرد خانواده در خانواده‌های بد سرپرست، دارای اختلالات رفتاری عادی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السادات سید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اسفند آباد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پور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دانشگاه علوم پزشکی شهرکرد شماره </w:t>
      </w:r>
      <w:r>
        <w:rPr>
          <w:rFonts w:eastAsia="IRNazanin" w:cs="IRNazanin"/>
          <w:color w:val="111111"/>
          <w:sz w:val="28"/>
          <w:szCs w:val="28"/>
          <w:lang w:bidi="fa-IR"/>
        </w:rPr>
        <w:t>26</w:t>
      </w:r>
    </w:p>
    <w:p>
      <w:pPr>
        <w:pStyle w:val="Heading3"/>
        <w:numPr>
          <w:ilvl w:val="2"/>
          <w:numId w:val="1"/>
        </w:numPr>
        <w:rPr/>
      </w:pPr>
      <w:bookmarkStart w:id="781" w:name="__RefHeading___Toc200794_211673320"/>
      <w:bookmarkStart w:id="782" w:name="_Toc311"/>
      <w:bookmarkEnd w:id="781"/>
      <w:r>
        <w:rPr>
          <w:rtl w:val="true"/>
        </w:rPr>
        <w:t>حسادت کودکان و تولد فرزند</w:t>
      </w:r>
      <w:bookmarkEnd w:id="782"/>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تمنایی فر شیما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کودک شماره </w:t>
      </w:r>
      <w:r>
        <w:rPr>
          <w:rFonts w:eastAsia="IRNazanin" w:cs="IRNazanin"/>
          <w:color w:val="111111"/>
          <w:sz w:val="28"/>
          <w:szCs w:val="28"/>
          <w:lang w:bidi="fa-IR"/>
        </w:rPr>
        <w:t>3</w:t>
      </w:r>
    </w:p>
    <w:p>
      <w:pPr>
        <w:pStyle w:val="Heading3"/>
        <w:numPr>
          <w:ilvl w:val="2"/>
          <w:numId w:val="1"/>
        </w:numPr>
        <w:rPr/>
      </w:pPr>
      <w:bookmarkStart w:id="783" w:name="__RefHeading___Toc200796_211673320"/>
      <w:bookmarkStart w:id="784" w:name="_Toc312"/>
      <w:bookmarkEnd w:id="783"/>
      <w:r>
        <w:rPr>
          <w:rtl w:val="true"/>
        </w:rPr>
        <w:t xml:space="preserve">تناسب اندام و فرزند </w:t>
      </w:r>
      <w:r>
        <w:rPr/>
        <w:t>6</w:t>
      </w:r>
      <w:r>
        <w:rPr>
          <w:rtl w:val="true"/>
        </w:rPr>
        <w:t xml:space="preserve"> </w:t>
      </w:r>
      <w:r>
        <w:rPr>
          <w:rtl w:val="true"/>
        </w:rPr>
        <w:t xml:space="preserve">تا </w:t>
      </w:r>
      <w:r>
        <w:rPr/>
        <w:t>12</w:t>
      </w:r>
      <w:r>
        <w:rPr>
          <w:rtl w:val="true"/>
        </w:rPr>
        <w:t xml:space="preserve"> </w:t>
      </w:r>
      <w:r>
        <w:rPr>
          <w:rtl w:val="true"/>
        </w:rPr>
        <w:t>ساله شما</w:t>
      </w:r>
      <w:bookmarkEnd w:id="78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دلیران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کودک شماره </w:t>
      </w:r>
      <w:r>
        <w:rPr>
          <w:rFonts w:eastAsia="IRNazanin" w:cs="IRNazanin"/>
          <w:color w:val="111111"/>
          <w:sz w:val="28"/>
          <w:szCs w:val="28"/>
          <w:lang w:bidi="fa-IR"/>
        </w:rPr>
        <w:t>4</w:t>
      </w:r>
    </w:p>
    <w:p>
      <w:pPr>
        <w:pStyle w:val="Heading3"/>
        <w:numPr>
          <w:ilvl w:val="2"/>
          <w:numId w:val="1"/>
        </w:numPr>
        <w:rPr/>
      </w:pPr>
      <w:bookmarkStart w:id="785" w:name="__RefHeading___Toc200798_211673320"/>
      <w:bookmarkStart w:id="786" w:name="_Toc313"/>
      <w:bookmarkEnd w:id="785"/>
      <w:r>
        <w:rPr>
          <w:rtl w:val="true"/>
        </w:rPr>
        <w:t xml:space="preserve">مدت ارتباط پدر با فرزند در ایران فقط </w:t>
      </w:r>
      <w:r>
        <w:rPr/>
        <w:t>20</w:t>
      </w:r>
      <w:r>
        <w:rPr>
          <w:rtl w:val="true"/>
        </w:rPr>
        <w:t xml:space="preserve"> </w:t>
      </w:r>
      <w:r>
        <w:rPr>
          <w:rtl w:val="true"/>
        </w:rPr>
        <w:t>دقیقه</w:t>
      </w:r>
      <w:bookmarkEnd w:id="786"/>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کودک شماره </w:t>
      </w:r>
      <w:r>
        <w:rPr>
          <w:rFonts w:eastAsia="IRNazanin" w:cs="IRNazanin"/>
          <w:color w:val="111111"/>
          <w:sz w:val="28"/>
          <w:szCs w:val="28"/>
          <w:lang w:bidi="fa-IR"/>
        </w:rPr>
        <w:t>16</w:t>
      </w:r>
    </w:p>
    <w:p>
      <w:pPr>
        <w:pStyle w:val="Heading3"/>
        <w:numPr>
          <w:ilvl w:val="2"/>
          <w:numId w:val="1"/>
        </w:numPr>
        <w:rPr/>
      </w:pPr>
      <w:bookmarkStart w:id="787" w:name="__RefHeading___Toc200800_211673320"/>
      <w:bookmarkStart w:id="788" w:name="_Toc314"/>
      <w:bookmarkEnd w:id="787"/>
      <w:r>
        <w:rPr>
          <w:rtl w:val="true"/>
        </w:rPr>
        <w:t>اگر فرزند دوم در راه است حتما بخوانید</w:t>
      </w:r>
      <w:bookmarkEnd w:id="788"/>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علیمرادی 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کودک شماره </w:t>
      </w:r>
      <w:r>
        <w:rPr>
          <w:rFonts w:eastAsia="IRNazanin" w:cs="IRNazanin"/>
          <w:color w:val="111111"/>
          <w:sz w:val="28"/>
          <w:szCs w:val="28"/>
          <w:lang w:bidi="fa-IR"/>
        </w:rPr>
        <w:t>24</w:t>
      </w:r>
    </w:p>
    <w:p>
      <w:pPr>
        <w:pStyle w:val="Heading3"/>
        <w:numPr>
          <w:ilvl w:val="2"/>
          <w:numId w:val="1"/>
        </w:numPr>
        <w:rPr/>
      </w:pPr>
      <w:bookmarkStart w:id="789" w:name="__RefHeading___Toc200802_211673320"/>
      <w:bookmarkStart w:id="790" w:name="_Toc315"/>
      <w:bookmarkEnd w:id="789"/>
      <w:r>
        <w:rPr>
          <w:rtl w:val="true"/>
        </w:rPr>
        <w:t>فرزند در آیینه توصیف پدر، مرشد و مراد</w:t>
      </w:r>
      <w:bookmarkEnd w:id="790"/>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یاران شماره </w:t>
      </w:r>
      <w:r>
        <w:rPr>
          <w:rFonts w:eastAsia="IRNazanin" w:cs="IRNazanin"/>
          <w:color w:val="111111"/>
          <w:sz w:val="28"/>
          <w:szCs w:val="28"/>
          <w:lang w:bidi="fa-IR"/>
        </w:rPr>
        <w:t>12</w:t>
      </w:r>
    </w:p>
    <w:p>
      <w:pPr>
        <w:pStyle w:val="Heading3"/>
        <w:numPr>
          <w:ilvl w:val="2"/>
          <w:numId w:val="1"/>
        </w:numPr>
        <w:rPr/>
      </w:pPr>
      <w:bookmarkStart w:id="791" w:name="__RefHeading___Toc200804_211673320"/>
      <w:bookmarkStart w:id="792" w:name="_Toc316"/>
      <w:bookmarkEnd w:id="791"/>
      <w:r>
        <w:rPr>
          <w:rtl w:val="true"/>
        </w:rPr>
        <w:t>و این فرزند ناکام</w:t>
      </w:r>
      <w:bookmarkEnd w:id="792"/>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صنعت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Heading3"/>
        <w:numPr>
          <w:ilvl w:val="2"/>
          <w:numId w:val="1"/>
        </w:numPr>
        <w:rPr/>
      </w:pPr>
      <w:bookmarkStart w:id="793" w:name="__RefHeading___Toc200806_211673320"/>
      <w:bookmarkStart w:id="794" w:name="_Toc317"/>
      <w:bookmarkEnd w:id="793"/>
      <w:r>
        <w:rPr>
          <w:rtl w:val="true"/>
        </w:rPr>
        <w:t>دعای مادر در حق فرزند</w:t>
      </w:r>
      <w:bookmarkEnd w:id="79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ذبیحی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دوماهنامه بشارت سال نهم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1385</w:t>
      </w:r>
    </w:p>
    <w:p>
      <w:pPr>
        <w:pStyle w:val="Heading3"/>
        <w:numPr>
          <w:ilvl w:val="2"/>
          <w:numId w:val="1"/>
        </w:numPr>
        <w:rPr/>
      </w:pPr>
      <w:bookmarkStart w:id="795" w:name="__RefHeading___Toc200808_211673320"/>
      <w:bookmarkStart w:id="796" w:name="_Toc318"/>
      <w:bookmarkEnd w:id="795"/>
      <w:r>
        <w:rPr>
          <w:rtl w:val="true"/>
        </w:rPr>
        <w:t>ارتباط سندرم فرسودگی</w:t>
      </w:r>
      <w:bookmarkEnd w:id="79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شغلی مادران</w:t>
      </w:r>
      <w:bookmarkStart w:id="797" w:name="pg61_3201"/>
    </w:p>
    <w:p>
      <w:pPr>
        <w:pStyle w:val="BookText"/>
        <w:rPr/>
      </w:pPr>
      <w:bookmarkEnd w:id="797"/>
      <w:r>
        <w:rPr>
          <w:rFonts w:ascii="IRNazanin" w:hAnsi="IRNazanin" w:eastAsia="IRNazanin"/>
          <w:color w:val="111111"/>
          <w:sz w:val="28"/>
          <w:sz w:val="28"/>
          <w:szCs w:val="28"/>
          <w:rtl w:val="true"/>
          <w:lang w:bidi="fa-IR"/>
        </w:rPr>
        <w:t>پرستار با مشکلات رفتاری کودکان آنها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شوشتری میترا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تازه‌های علوم شناختی</w:t>
      </w:r>
    </w:p>
    <w:p>
      <w:pPr>
        <w:pStyle w:val="Heading3"/>
        <w:numPr>
          <w:ilvl w:val="2"/>
          <w:numId w:val="1"/>
        </w:numPr>
        <w:rPr/>
      </w:pPr>
      <w:bookmarkStart w:id="798" w:name="__RefHeading___Toc200810_211673320"/>
      <w:bookmarkStart w:id="799" w:name="_Toc319"/>
      <w:bookmarkEnd w:id="798"/>
      <w:r>
        <w:rPr>
          <w:rtl w:val="true"/>
        </w:rPr>
        <w:t>فرزند در آینه توصیف مادر</w:t>
      </w:r>
      <w:bookmarkEnd w:id="799"/>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شاهد یاران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p>
    <w:p>
      <w:pPr>
        <w:pStyle w:val="Heading3"/>
        <w:numPr>
          <w:ilvl w:val="2"/>
          <w:numId w:val="1"/>
        </w:numPr>
        <w:rPr/>
      </w:pPr>
      <w:bookmarkStart w:id="800" w:name="__RefHeading___Toc200812_211673320"/>
      <w:bookmarkStart w:id="801" w:name="_Toc320"/>
      <w:bookmarkEnd w:id="800"/>
      <w:r>
        <w:rPr>
          <w:rtl w:val="true"/>
        </w:rPr>
        <w:t>واعظ ماه مبارک رمضان</w:t>
      </w:r>
      <w:bookmarkEnd w:id="80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مورد آخر الزمان و وظیفه تربیت زن و فرزند و اخبار رسول خدا صلی الله علیه و آله و امیرالمومنین علیه السلام از حوادث آخر الزمان و مجلس روز بیستم تفسیر آیه الذین یتبعون الرسول النبی الامی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طهرانی محمدحسین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علوم و معارف اسلام مکتوبات خطی علامه طهرانی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زكا و طهارت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به گونه اى مى شود كه در دنيا مستحق اوصاف پسنديده و در 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سزاوار مزد و پاداش مى شودمفردات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واژه زكى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ابوحمزه ثمالى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واژه زكى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واژه فلح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مربوط به هر يك را در بحث اهداف تزكيه مطرح مى كنيم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 كه در بحث اهداف تزكيه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آيات مطرح مى شوند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اين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الذى يتوفيهكم باليل ويعلم ماجرحتم بالنهار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نيز بر همين مطلب دلالت 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تزكيه مقدم شده است و در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تقدم يافته است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واژه صبر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ورسم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ورسم زندگى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حميدى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سخن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مطبوعاتى پيروز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كحل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زحخژژرت كب 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ذهن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ش حدژچ س چت ك</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حخخ ردرزحژح چزچح 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عمومى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موسسه ملى روان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امير هوشمند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آموزش و پرورش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سازمان تربيت معلم و تحقيقات تربيتى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انگليسى عبارت فوق چنين است حخژ ح ر زحخژس چ حخژ ح ر حذچخ حخژ ذرزح ژحذرح ژخ ژچ حررخ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ژخ خ ذخخژ ش زحسب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كودك ايدآلى است كه بايد به روش روسو تربيت 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آموزش و پرورش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ژژخ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ژژخ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 چزت ك ژژخپ چس اك ژژخدچححپ ك ژژخدچزس ژچتك 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آلكسيس كارل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 روان شناس روسى طبق محاسبه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اين عوامل را در هر لحظه تا </w:t>
      </w:r>
      <w:r>
        <w:rPr>
          <w:rFonts w:eastAsia="IRNazanin" w:cs="IRNazanin"/>
          <w:b w:val="false"/>
          <w:bCs w:val="false"/>
          <w:i w:val="false"/>
          <w:iCs w:val="false"/>
          <w:color w:val="333333"/>
          <w:sz w:val="20"/>
          <w:szCs w:val="20"/>
        </w:rPr>
        <w:t>36000</w:t>
      </w:r>
      <w:r>
        <w:rPr>
          <w:rFonts w:ascii="IRNazanin" w:hAnsi="IRNazanin" w:eastAsia="IRNazanin"/>
          <w:b w:val="false"/>
          <w:b w:val="false"/>
          <w:bCs w:val="false"/>
          <w:i w:val="false"/>
          <w:i w:val="false"/>
          <w:iCs w:val="false"/>
          <w:color w:val="333333"/>
          <w:sz w:val="20"/>
          <w:sz w:val="20"/>
          <w:szCs w:val="20"/>
          <w:rtl w:val="true"/>
        </w:rPr>
        <w:t>مى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ژزرردآ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حسحا ذخرپ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فلسفه آموزش و پرورش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 ح ك آريان 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كتابفروشى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 قابوسنامه ككيكاوس ابن اسكندر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عنصر المعالى كاز خاندان زياراست كه در گرگان و طبرستان سلطنت داشتند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تاريخ فرهنگ ايران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ورسم زندگى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جلالى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اسى كودك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ش ژخزس ح حژ ك</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و پرورش كودك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و خدمات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بى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عمومى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موسسه ملى روان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ديوئى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اى بر فلسفه آموزش و پرورش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اكح كآريانپور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كتابفروشى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عمومى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موسسه ملى روان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ديوئى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اى بر فلسفه آموزش و پرورشص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فرهنگ اروپا چاپ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عيسى 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فرهنگ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ذرژزحذب ك</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هوشمند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اى بر فلسفه آموزش و پرورشص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ك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راى اين كه معلوم شود اسلام تا چه اندازه كودك را محترم شمرده و براى شخصيت او ارزش قائل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تفسير قرآن ژژخذخرژس درسب ذچ ح ر ژذرژس زس ح س ب حدژخح ذخرخ ك 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روان شناسان بر همين اساس مى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طول دوران كودكى مردان بيش از زنان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مى شود كه جنس مرد كامل تر ازجنس زن است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ساموئيل كينگ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خذحد دحس ذچث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اين بحث 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كودك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اين بحث 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عمومى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موسسه ملى روان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 النبوي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 مصطفى البانى الحلبى واولاده بمصر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كودك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كودك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و پرورش كودك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حذژخسخژخژرر ك</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دوقلوها بر دو قسمند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 همانند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عمومى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نشريه موسسه ملى روان شناسان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آلفرد وبر زحچ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ححزح دآ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تشريح دانشگاه لايپزيك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اولين بار پى برد كه درك تفاوت و تغيير امرى است نسبى و به شئ متغير بستگى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به كالايى كه بيست كيلو وزن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كيلو اضافه كنيم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وزن كاملا محسوس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 آن كه به كالاى پنجاه كيلويى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تقريبا دو كيلو اضافه نمود تا تفاوت حس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مين ترتيب او كسرهايى درست كرد كه براى هريك ازحواس ثابت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براى ادراك بصرى روشنايى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نورى كه به قدرت صد شمع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اندازه يك شمع افزايش يابد تا تغيير روشنايى درك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نسبت براى ذايقه و براى مقايسه بصرى خطوط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راى حس عضلانى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بلند كردن وزنه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اصل كلى نسبت در ادراكها را ككه 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كشف كرده بودك فخنر زحذخح حب كث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فيزيك دانشگاه لايپزيك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قانونى عمومى درآورد و به قانون وبر ك فخنر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شد و فرمول آن زخ ردپ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 است كه ث احساس و پنسبت ثابت و ث محرك است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كودك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عمومى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انفعالات و عواطف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لذات 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عباس زرياب خويى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سهامى نشر انديشه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آياته ان خلق لكم من انفسكم ازواجا لتسكنوا اليهها وجعل بينكم 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رذچ و رحم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رذچ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به تاريخ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خواندنيها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حخ ذچد حژذچپ</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مصلح الدين سعدى شيرازى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محمد على فروغى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ققنوس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به تاريخ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حضرت محمدر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هاى مرحوم چرندابى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پرورشى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مطبوعاتى اميركبير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عمومى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نشريه موسسه ملى روان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حژرچذش ژ ژحژخزحذححك حذرس آك ك</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پرورشى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فرهنگ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اى بر فلسفه آموزش و پرورش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ورسم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فيض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لاتديموا النظر الى اهل البلا والمجذومين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يحزنهم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جذم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عمومى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كودك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ددحت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ساموئيل كينگ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ورسم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ژحدزحب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محمد المشهدى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كنزالدقائق چاپ موسس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رذچ النشر الاسلامى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على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هاى پيش از انقلاب در دبيرستان ها تدريس مى شد و مطالبى كه در اين مورد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آن سال هاست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سال اول دبيرستان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كتب درسى قبل از پيروزى انقلاب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7529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ورسم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ترجمه فيض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قلبالحدث كالارض الخالى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القى فيها من شئ قبلته فبادرتك بالادب قبل ان يقسوقلبك ويشتغل لبك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ژخژش خرررش ب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كودك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ژس ذچدچخژررش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ژحخرزش خث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ژس ذش خث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دچحذخت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ورسم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ابو على مسكويه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ترجمه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ذهن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ژخسخژچدحث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زيرعنوان زنان آمريكايى بى وفا شده اند 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 جامعه شناس امريكايى در يك گزارش تحقيقى نشان داده است كه خيانت زنان امريكانسبت به شوهران خويش كبه خصوص در ميان زنان جوان كروزافزون شده است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مونته پولچانو كپليس ايتاليا در اين شهر سه هنرپيشه زن و سه نفر هنر پيشه مرد ايتاليايى را يك جا توقيف كرد و به زندان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آنها درنمايش خود در تئاتر بوليابو جلو چشم تماشاگران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تقليد همخوابگى را در مى آوردند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زنى به نام سيده همسر فخرالدوله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چون شوهرش وفات يافت و پسرش مجدالدوله كوچك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به نام پسرش زمامدارى كرد وهنگامى كه سلطان محمود غزنوى براى توسعه قلمرو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دعوت به جنگ يا تسليم شدن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با تو جنگ مى كنم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مراشكست دهى كارى نكرده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 زنى را شكست داده است و اگر تو را شكست دهم درهمه جا شهرت مى يابم كه پادشاه مقتدرى چون تو راشكست داده امر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وقضى ربك ااياه وبالوالدين احسانا اما يبلغن عندكالكبر احدهما او كلاهما فلا تقل لهما اف ولا تنهرهماوقل لهماقولاكريما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 رجل الى رسولاللّه فقال يا رسولاللّه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امك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ثممن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من ؟قال امك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قالثم من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اباك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 رجل الى النبير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رسولالل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حق ابنى 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تحسن اسمه وادبه ووضعه موضعا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ريلزم الوالدين م ن العقوق لولدهما ما يلزم الولد لهما من عقوقهما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هرمان هارل هورن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تربيت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 النبوي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لبن رضع به الصبياعظم برك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رذچ عليه من لبن امه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 واحد وعشرون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نقص فهو جور على الصبى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تخيروا للرضاع كما تتخيرون للنكاح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الرضاع يغيرالطباع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آلكسيس كارل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دكتر پرويز دبيرى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كتابفروشى تاييد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رذچ المر الزوج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رذچالصالح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رذچ والمسكن الواسع والمركب الهنبئ والولدالصالح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نسائكم الولود الودود العفيف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 العزيز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 فى 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 مع بعلها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رذچمع بعلها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الحصان عن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تسمع قوله وتطيع 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خلابها بذلت له ما اراد منها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واذاكان امراوكم شراركم واغنيائكم بخلاوكم واموركم الى نسائكم فبطن الارض خير لكم من ظهرهها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عرام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رذچالغلام فى صغره ليكون حليما فى كبره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ولده كان له 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دخلالسوق فاشترى تحف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رذچ فحملها الى عياله كان كحامل صدق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رذچ الى قوم محاويج وليبد بالاناث قبل الذكور فانه من فرح انثى ف كانما اع تق رقب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رذچ منولد اسماعيل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اعدلوا بين اولادكم كما تحبون ان يعدلوا بينكم فى البر واللطف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تئوری واقعی و کامل اداره انسان و جامعه از گهواره تا گور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305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1394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خاتمه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خاتمه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خاتمه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خاتمه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خاتمه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خاتمه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خاتمه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خاتمه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2467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 آخر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2467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1391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2174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996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996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2184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997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2713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1316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2877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2878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کتاب المکاسب، م </w:t>
      </w:r>
      <w:r>
        <w:rPr>
          <w:rFonts w:eastAsia="IRNazanin" w:cs="IRNazanin"/>
          <w:b w:val="false"/>
          <w:bCs w:val="false"/>
          <w:i w:val="false"/>
          <w:iCs w:val="false"/>
          <w:color w:val="333333"/>
          <w:sz w:val="20"/>
          <w:szCs w:val="20"/>
        </w:rPr>
        <w:t>22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1398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2874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1398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2879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2877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2875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2876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وردود،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2873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2075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1232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2445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2444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1232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1232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2442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وردود،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وردود،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2857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1403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1401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524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1227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م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خ،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2822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پوشیدن 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انگشتر بدست کردن، زنجیر به گردن آویختن و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الحجر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الحجر و 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الثالثه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1108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الحجر 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2357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2357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2337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2338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2338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الثانی 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2090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2320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التاسعه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886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2692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خ،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2692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العشرون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خ،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2689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السرقه 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الرابع 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الرابع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150</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2212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2212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2261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وردود،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بول و غایط، قضاء حاجت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1398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آرنج تا نوک انگشتان دست انسان، دو ذراع تقریباً پنج متر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وردود،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فروع الاول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1426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مربوط به کودکانی است که احترام مسجد را نگه نمی‌دارند یا مزاحم نمازگزاران هستند یا ممکن است سبب نجس شدن مسجد شوند ولی کودکانی که برای نماز خواندن می‌آیند، مکروه نیست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924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1389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239</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1398</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1398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138</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640</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و الثلاثون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فیما 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563</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تغسیل المیت 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564</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286</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290</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601</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کیفیة صلاة المیت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ختام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الخامس و </w:t>
      </w:r>
      <w:r>
        <w:rPr>
          <w:rFonts w:eastAsia="IRNazanin" w:cs="IRNazanin"/>
          <w:b w:val="false"/>
          <w:bCs w:val="false"/>
          <w:i w:val="false"/>
          <w:iCs w:val="false"/>
          <w:color w:val="333333"/>
          <w:sz w:val="20"/>
          <w:szCs w:val="20"/>
        </w:rPr>
        <w:t>1</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1749</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الخامس و </w:t>
      </w:r>
      <w:r>
        <w:rPr>
          <w:rFonts w:eastAsia="IRNazanin" w:cs="IRNazanin"/>
          <w:b w:val="false"/>
          <w:bCs w:val="false"/>
          <w:i w:val="false"/>
          <w:iCs w:val="false"/>
          <w:color w:val="333333"/>
          <w:sz w:val="20"/>
          <w:szCs w:val="20"/>
        </w:rPr>
        <w:t>1</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الخامس و </w:t>
      </w:r>
      <w:r>
        <w:rPr>
          <w:rFonts w:eastAsia="IRNazanin" w:cs="IRNazanin"/>
          <w:b w:val="false"/>
          <w:bCs w:val="false"/>
          <w:i w:val="false"/>
          <w:iCs w:val="false"/>
          <w:color w:val="333333"/>
          <w:sz w:val="20"/>
          <w:szCs w:val="20"/>
        </w:rPr>
        <w:t>1</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الخامس و </w:t>
      </w:r>
      <w:r>
        <w:rPr>
          <w:rFonts w:eastAsia="IRNazanin" w:cs="IRNazanin"/>
          <w:b w:val="false"/>
          <w:bCs w:val="false"/>
          <w:i w:val="false"/>
          <w:iCs w:val="false"/>
          <w:color w:val="333333"/>
          <w:sz w:val="20"/>
          <w:szCs w:val="20"/>
        </w:rPr>
        <w:t>1</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موجبات الارث</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2823</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114</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114</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127</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موجبات الارث</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1820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857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1052</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217</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تحریر،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ثامنها 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footnotes" Target="footnotes.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287</Pages>
  <Words>24690</Words>
  <Characters>91276</Characters>
  <CharactersWithSpaces>114690</CharactersWithSpaces>
  <Paragraphs>1276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2026-08-16T00:18:43Z</dcterms:created>
  <dc:creator>ghaemiyeh.com</dc:creator>
  <dc:description/>
  <dc:language>en-US</dc:language>
  <cp:lastModifiedBy/>
  <dcterms:modified xsi:type="dcterms:W3CDTF">2026-08-16T03:48:53Z</dcterms:modified>
  <cp:revision>1</cp:revision>
  <dc:subject/>
  <dc:title>دانستنی های کودکان</dc:title>
</cp:coreProperties>
</file>

<file path=docProps/custom.xml><?xml version="1.0" encoding="utf-8"?>
<Properties xmlns="http://schemas.openxmlformats.org/officeDocument/2006/custom-properties" xmlns:vt="http://schemas.openxmlformats.org/officeDocument/2006/docPropsVTypes"/>
</file>