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821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22823_149000089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22825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722827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20</w:t>
            </w:r>
          </w:hyperlink>
        </w:p>
        <w:p>
          <w:pPr>
            <w:pStyle w:val="Contents2"/>
            <w:tabs>
              <w:tab w:val="clear" w:pos="8743"/>
              <w:tab w:val="right" w:pos="9026" w:leader="dot"/>
            </w:tabs>
            <w:rPr/>
          </w:pPr>
          <w:hyperlink w:anchor="__RefHeading___Toc1722829_1490000891">
            <w:r>
              <w:rPr>
                <w:webHidden/>
                <w:rStyle w:val="IndexLink"/>
                <w:rtl w:val="true"/>
              </w:rPr>
              <w:t>مقدمه دبیر کل مجمع جهانی شیعه شناسی</w:t>
            </w:r>
            <w:r>
              <w:rPr>
                <w:rStyle w:val="IndexLink"/>
                <w:rtl w:val="true"/>
              </w:rPr>
              <w:tab/>
            </w:r>
            <w:r>
              <w:rPr>
                <w:rStyle w:val="IndexLink"/>
              </w:rPr>
              <w:t>24</w:t>
            </w:r>
          </w:hyperlink>
        </w:p>
        <w:p>
          <w:pPr>
            <w:pStyle w:val="Contents2"/>
            <w:tabs>
              <w:tab w:val="clear" w:pos="8743"/>
              <w:tab w:val="right" w:pos="9026" w:leader="dot"/>
            </w:tabs>
            <w:rPr/>
          </w:pPr>
          <w:hyperlink w:anchor="__RefHeading___Toc1722831_1490000891">
            <w:r>
              <w:rPr>
                <w:webHidden/>
                <w:rStyle w:val="IndexLink"/>
                <w:rtl w:val="true"/>
              </w:rPr>
              <w:t>تقدير و تشکر</w:t>
            </w:r>
            <w:r>
              <w:rPr>
                <w:rStyle w:val="IndexLink"/>
                <w:rtl w:val="true"/>
              </w:rPr>
              <w:tab/>
            </w:r>
            <w:r>
              <w:rPr>
                <w:rStyle w:val="IndexLink"/>
              </w:rPr>
              <w:t>28</w:t>
            </w:r>
          </w:hyperlink>
        </w:p>
        <w:p>
          <w:pPr>
            <w:pStyle w:val="Contents2"/>
            <w:tabs>
              <w:tab w:val="clear" w:pos="8743"/>
              <w:tab w:val="right" w:pos="9026" w:leader="dot"/>
            </w:tabs>
            <w:rPr/>
          </w:pPr>
          <w:hyperlink w:anchor="__RefHeading___Toc1722833_1490000891">
            <w:r>
              <w:rPr>
                <w:webHidden/>
                <w:rStyle w:val="IndexLink"/>
                <w:rtl w:val="true"/>
              </w:rPr>
              <w:t>مقدمه مؤلف</w:t>
            </w:r>
            <w:r>
              <w:rPr>
                <w:rStyle w:val="IndexLink"/>
                <w:rtl w:val="true"/>
              </w:rPr>
              <w:tab/>
            </w:r>
            <w:r>
              <w:rPr>
                <w:rStyle w:val="IndexLink"/>
              </w:rPr>
              <w:t>29</w:t>
            </w:r>
          </w:hyperlink>
        </w:p>
        <w:p>
          <w:pPr>
            <w:pStyle w:val="Contents2"/>
            <w:tabs>
              <w:tab w:val="clear" w:pos="8743"/>
              <w:tab w:val="right" w:pos="9026" w:leader="dot"/>
            </w:tabs>
            <w:rPr/>
          </w:pPr>
          <w:hyperlink w:anchor="__RefHeading___Toc1722835_1490000891">
            <w:r>
              <w:rPr>
                <w:webHidden/>
                <w:rStyle w:val="IndexLink"/>
                <w:rtl w:val="true"/>
              </w:rPr>
              <w:t>پیشگفتار</w:t>
            </w:r>
            <w:r>
              <w:rPr>
                <w:rStyle w:val="IndexLink"/>
                <w:rtl w:val="true"/>
              </w:rPr>
              <w:tab/>
            </w:r>
            <w:r>
              <w:rPr>
                <w:rStyle w:val="IndexLink"/>
              </w:rPr>
              <w:t>37</w:t>
            </w:r>
          </w:hyperlink>
        </w:p>
        <w:p>
          <w:pPr>
            <w:pStyle w:val="Contents2"/>
            <w:tabs>
              <w:tab w:val="clear" w:pos="8743"/>
              <w:tab w:val="right" w:pos="9026" w:leader="dot"/>
            </w:tabs>
            <w:rPr/>
          </w:pPr>
          <w:hyperlink w:anchor="__RefHeading___Toc1722837_1490000891">
            <w:r>
              <w:rPr>
                <w:webHidden/>
                <w:rStyle w:val="IndexLink"/>
                <w:rtl w:val="true"/>
              </w:rPr>
              <w:t>حكومت امام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722839_1490000891">
            <w:r>
              <w:rPr>
                <w:webHidden/>
                <w:rStyle w:val="IndexLink"/>
                <w:rtl w:val="true"/>
              </w:rPr>
              <w:t>نشست نيروهای مسلح</w:t>
            </w:r>
            <w:r>
              <w:rPr>
                <w:rStyle w:val="IndexLink"/>
                <w:rtl w:val="true"/>
              </w:rPr>
              <w:tab/>
            </w:r>
            <w:r>
              <w:rPr>
                <w:rStyle w:val="IndexLink"/>
              </w:rPr>
              <w:t>40</w:t>
            </w:r>
          </w:hyperlink>
        </w:p>
        <w:p>
          <w:pPr>
            <w:pStyle w:val="Contents2"/>
            <w:tabs>
              <w:tab w:val="clear" w:pos="8743"/>
              <w:tab w:val="right" w:pos="9026" w:leader="dot"/>
            </w:tabs>
            <w:rPr/>
          </w:pPr>
          <w:hyperlink w:anchor="__RefHeading___Toc1722841_1490000891">
            <w:r>
              <w:rPr>
                <w:webHidden/>
                <w:rStyle w:val="IndexLink"/>
                <w:rtl w:val="true"/>
              </w:rPr>
              <w:t>بيعت</w:t>
            </w:r>
            <w:r>
              <w:rPr>
                <w:rStyle w:val="IndexLink"/>
                <w:rtl w:val="true"/>
              </w:rPr>
              <w:tab/>
            </w:r>
            <w:r>
              <w:rPr>
                <w:rStyle w:val="IndexLink"/>
              </w:rPr>
              <w:t>43</w:t>
            </w:r>
          </w:hyperlink>
        </w:p>
        <w:p>
          <w:pPr>
            <w:pStyle w:val="Contents2"/>
            <w:tabs>
              <w:tab w:val="clear" w:pos="8743"/>
              <w:tab w:val="right" w:pos="9026" w:leader="dot"/>
            </w:tabs>
            <w:rPr/>
          </w:pPr>
          <w:hyperlink w:anchor="__RefHeading___Toc1722843_1490000891">
            <w:r>
              <w:rPr>
                <w:webHidden/>
                <w:rStyle w:val="IndexLink"/>
                <w:rtl w:val="true"/>
              </w:rPr>
              <w:t>خوشحالی مسلمانان</w:t>
            </w:r>
            <w:r>
              <w:rPr>
                <w:rStyle w:val="IndexLink"/>
                <w:rtl w:val="true"/>
              </w:rPr>
              <w:tab/>
            </w:r>
            <w:r>
              <w:rPr>
                <w:rStyle w:val="IndexLink"/>
              </w:rPr>
              <w:t>44</w:t>
            </w:r>
          </w:hyperlink>
        </w:p>
        <w:p>
          <w:pPr>
            <w:pStyle w:val="Contents2"/>
            <w:tabs>
              <w:tab w:val="clear" w:pos="8743"/>
              <w:tab w:val="right" w:pos="9026" w:leader="dot"/>
            </w:tabs>
            <w:rPr/>
          </w:pPr>
          <w:hyperlink w:anchor="__RefHeading___Toc1722845_1490000891">
            <w:r>
              <w:rPr>
                <w:webHidden/>
                <w:rStyle w:val="IndexLink"/>
                <w:rtl w:val="true"/>
              </w:rPr>
              <w:t>تأييد صحابه</w:t>
            </w:r>
            <w:r>
              <w:rPr>
                <w:rStyle w:val="IndexLink"/>
                <w:rtl w:val="true"/>
              </w:rPr>
              <w:tab/>
            </w:r>
            <w:r>
              <w:rPr>
                <w:rStyle w:val="IndexLink"/>
              </w:rPr>
              <w:t>45</w:t>
            </w:r>
          </w:hyperlink>
        </w:p>
        <w:p>
          <w:pPr>
            <w:pStyle w:val="Contents2"/>
            <w:tabs>
              <w:tab w:val="clear" w:pos="8743"/>
              <w:tab w:val="right" w:pos="9026" w:leader="dot"/>
            </w:tabs>
            <w:rPr/>
          </w:pPr>
          <w:hyperlink w:anchor="__RefHeading___Toc1722847_1490000891">
            <w:r>
              <w:rPr>
                <w:webHidden/>
                <w:rStyle w:val="IndexLink"/>
              </w:rPr>
              <w:t>1</w:t>
            </w:r>
            <w:r>
              <w:rPr>
                <w:rStyle w:val="IndexLink"/>
                <w:rtl w:val="true"/>
              </w:rPr>
              <w:t xml:space="preserve">. </w:t>
            </w:r>
            <w:r>
              <w:rPr>
                <w:rStyle w:val="IndexLink"/>
                <w:rtl w:val="true"/>
              </w:rPr>
              <w:t>ثابت بن قيس</w:t>
            </w:r>
            <w:r>
              <w:rPr>
                <w:rStyle w:val="IndexLink"/>
                <w:rtl w:val="true"/>
              </w:rPr>
              <w:tab/>
            </w:r>
            <w:r>
              <w:rPr>
                <w:rStyle w:val="IndexLink"/>
              </w:rPr>
              <w:t>45</w:t>
            </w:r>
          </w:hyperlink>
        </w:p>
        <w:p>
          <w:pPr>
            <w:pStyle w:val="Contents2"/>
            <w:tabs>
              <w:tab w:val="clear" w:pos="8743"/>
              <w:tab w:val="right" w:pos="9026" w:leader="dot"/>
            </w:tabs>
            <w:rPr/>
          </w:pPr>
          <w:hyperlink w:anchor="__RefHeading___Toc1722849_1490000891">
            <w:r>
              <w:rPr>
                <w:webHidden/>
                <w:rStyle w:val="IndexLink"/>
              </w:rPr>
              <w:t>2</w:t>
            </w:r>
            <w:r>
              <w:rPr>
                <w:rStyle w:val="IndexLink"/>
                <w:rtl w:val="true"/>
              </w:rPr>
              <w:t xml:space="preserve"> . </w:t>
            </w:r>
            <w:r>
              <w:rPr>
                <w:rStyle w:val="IndexLink"/>
                <w:rtl w:val="true"/>
              </w:rPr>
              <w:t>خزيمة بن ثابت</w:t>
            </w:r>
            <w:r>
              <w:rPr>
                <w:rStyle w:val="IndexLink"/>
                <w:rtl w:val="true"/>
              </w:rPr>
              <w:tab/>
            </w:r>
            <w:r>
              <w:rPr>
                <w:rStyle w:val="IndexLink"/>
              </w:rPr>
              <w:t>45</w:t>
            </w:r>
          </w:hyperlink>
        </w:p>
        <w:p>
          <w:pPr>
            <w:pStyle w:val="Contents2"/>
            <w:tabs>
              <w:tab w:val="clear" w:pos="8743"/>
              <w:tab w:val="right" w:pos="9026" w:leader="dot"/>
            </w:tabs>
            <w:rPr/>
          </w:pPr>
          <w:hyperlink w:anchor="__RefHeading___Toc1722851_1490000891">
            <w:r>
              <w:rPr>
                <w:webHidden/>
                <w:rStyle w:val="IndexLink"/>
              </w:rPr>
              <w:t>3</w:t>
            </w:r>
            <w:r>
              <w:rPr>
                <w:rStyle w:val="IndexLink"/>
                <w:rtl w:val="true"/>
              </w:rPr>
              <w:t xml:space="preserve"> . </w:t>
            </w:r>
            <w:r>
              <w:rPr>
                <w:rStyle w:val="IndexLink"/>
                <w:rtl w:val="true"/>
              </w:rPr>
              <w:t>صعصعة بن صوحان</w:t>
            </w:r>
            <w:r>
              <w:rPr>
                <w:rStyle w:val="IndexLink"/>
                <w:rtl w:val="true"/>
              </w:rPr>
              <w:tab/>
            </w:r>
            <w:r>
              <w:rPr>
                <w:rStyle w:val="IndexLink"/>
              </w:rPr>
              <w:t>46</w:t>
            </w:r>
          </w:hyperlink>
        </w:p>
        <w:p>
          <w:pPr>
            <w:pStyle w:val="Contents2"/>
            <w:tabs>
              <w:tab w:val="clear" w:pos="8743"/>
              <w:tab w:val="right" w:pos="9026" w:leader="dot"/>
            </w:tabs>
            <w:rPr/>
          </w:pPr>
          <w:hyperlink w:anchor="__RefHeading___Toc1722853_1490000891">
            <w:r>
              <w:rPr>
                <w:webHidden/>
                <w:rStyle w:val="IndexLink"/>
              </w:rPr>
              <w:t>4</w:t>
            </w:r>
            <w:r>
              <w:rPr>
                <w:rStyle w:val="IndexLink"/>
                <w:rtl w:val="true"/>
              </w:rPr>
              <w:t xml:space="preserve"> . </w:t>
            </w:r>
            <w:r>
              <w:rPr>
                <w:rStyle w:val="IndexLink"/>
                <w:rtl w:val="true"/>
              </w:rPr>
              <w:t>مالک اشتر</w:t>
            </w:r>
            <w:r>
              <w:rPr>
                <w:rStyle w:val="IndexLink"/>
                <w:rtl w:val="true"/>
              </w:rPr>
              <w:tab/>
            </w:r>
            <w:r>
              <w:rPr>
                <w:rStyle w:val="IndexLink"/>
              </w:rPr>
              <w:t>46</w:t>
            </w:r>
          </w:hyperlink>
        </w:p>
        <w:p>
          <w:pPr>
            <w:pStyle w:val="Contents2"/>
            <w:tabs>
              <w:tab w:val="clear" w:pos="8743"/>
              <w:tab w:val="right" w:pos="9026" w:leader="dot"/>
            </w:tabs>
            <w:rPr/>
          </w:pPr>
          <w:hyperlink w:anchor="__RefHeading___Toc1722855_1490000891">
            <w:r>
              <w:rPr>
                <w:webHidden/>
                <w:rStyle w:val="IndexLink"/>
              </w:rPr>
              <w:t>6</w:t>
            </w:r>
            <w:r>
              <w:rPr>
                <w:rStyle w:val="IndexLink"/>
                <w:rtl w:val="true"/>
              </w:rPr>
              <w:t xml:space="preserve"> . </w:t>
            </w:r>
            <w:r>
              <w:rPr>
                <w:rStyle w:val="IndexLink"/>
                <w:rtl w:val="true"/>
              </w:rPr>
              <w:t>عقبة بن عمرو</w:t>
            </w:r>
            <w:r>
              <w:rPr>
                <w:rStyle w:val="IndexLink"/>
                <w:rtl w:val="true"/>
              </w:rPr>
              <w:tab/>
            </w:r>
            <w:r>
              <w:rPr>
                <w:rStyle w:val="IndexLink"/>
              </w:rPr>
              <w:t>47</w:t>
            </w:r>
          </w:hyperlink>
        </w:p>
        <w:p>
          <w:pPr>
            <w:pStyle w:val="Contents2"/>
            <w:tabs>
              <w:tab w:val="clear" w:pos="8743"/>
              <w:tab w:val="right" w:pos="9026" w:leader="dot"/>
            </w:tabs>
            <w:rPr/>
          </w:pPr>
          <w:hyperlink w:anchor="__RefHeading___Toc1722857_1490000891">
            <w:r>
              <w:rPr>
                <w:webHidden/>
                <w:rStyle w:val="IndexLink"/>
                <w:rtl w:val="true"/>
              </w:rPr>
              <w:t>ورود هيئت تبريك‌گو</w:t>
            </w:r>
            <w:r>
              <w:rPr>
                <w:rStyle w:val="IndexLink"/>
                <w:rtl w:val="true"/>
              </w:rPr>
              <w:tab/>
            </w:r>
            <w:r>
              <w:rPr>
                <w:rStyle w:val="IndexLink"/>
              </w:rPr>
              <w:t>48</w:t>
            </w:r>
          </w:hyperlink>
        </w:p>
        <w:p>
          <w:pPr>
            <w:pStyle w:val="Contents2"/>
            <w:tabs>
              <w:tab w:val="clear" w:pos="8743"/>
              <w:tab w:val="right" w:pos="9026" w:leader="dot"/>
            </w:tabs>
            <w:rPr/>
          </w:pPr>
          <w:hyperlink w:anchor="__RefHeading___Toc1722859_1490000891">
            <w:r>
              <w:rPr>
                <w:webHidden/>
                <w:rStyle w:val="IndexLink"/>
              </w:rPr>
              <w:t>1</w:t>
            </w:r>
            <w:r>
              <w:rPr>
                <w:rStyle w:val="IndexLink"/>
                <w:rtl w:val="true"/>
              </w:rPr>
              <w:t xml:space="preserve"> . </w:t>
            </w:r>
            <w:r>
              <w:rPr>
                <w:rStyle w:val="IndexLink"/>
                <w:rtl w:val="true"/>
              </w:rPr>
              <w:t>هيئت يمن</w:t>
            </w:r>
            <w:r>
              <w:rPr>
                <w:rStyle w:val="IndexLink"/>
                <w:rtl w:val="true"/>
              </w:rPr>
              <w:tab/>
            </w:r>
            <w:r>
              <w:rPr>
                <w:rStyle w:val="IndexLink"/>
              </w:rPr>
              <w:t>48</w:t>
            </w:r>
          </w:hyperlink>
        </w:p>
        <w:p>
          <w:pPr>
            <w:pStyle w:val="Contents2"/>
            <w:tabs>
              <w:tab w:val="clear" w:pos="8743"/>
              <w:tab w:val="right" w:pos="9026" w:leader="dot"/>
            </w:tabs>
            <w:rPr/>
          </w:pPr>
          <w:hyperlink w:anchor="__RefHeading___Toc1722861_1490000891">
            <w:r>
              <w:rPr>
                <w:webHidden/>
                <w:rStyle w:val="IndexLink"/>
              </w:rPr>
              <w:t>2</w:t>
            </w:r>
            <w:r>
              <w:rPr>
                <w:rStyle w:val="IndexLink"/>
                <w:rtl w:val="true"/>
              </w:rPr>
              <w:t xml:space="preserve">. </w:t>
            </w:r>
            <w:r>
              <w:rPr>
                <w:rStyle w:val="IndexLink"/>
                <w:rtl w:val="true"/>
              </w:rPr>
              <w:t>قبايل همدان</w:t>
            </w:r>
            <w:r>
              <w:rPr>
                <w:rStyle w:val="IndexLink"/>
                <w:rtl w:val="true"/>
              </w:rPr>
              <w:tab/>
            </w:r>
            <w:r>
              <w:rPr>
                <w:rStyle w:val="IndexLink"/>
              </w:rPr>
              <w:t>49</w:t>
            </w:r>
          </w:hyperlink>
        </w:p>
        <w:p>
          <w:pPr>
            <w:pStyle w:val="Contents2"/>
            <w:tabs>
              <w:tab w:val="clear" w:pos="8743"/>
              <w:tab w:val="right" w:pos="9026" w:leader="dot"/>
            </w:tabs>
            <w:rPr/>
          </w:pPr>
          <w:hyperlink w:anchor="__RefHeading___Toc1722863_1490000891">
            <w:r>
              <w:rPr>
                <w:webHidden/>
                <w:rStyle w:val="IndexLink"/>
              </w:rPr>
              <w:t>3</w:t>
            </w:r>
            <w:r>
              <w:rPr>
                <w:rStyle w:val="IndexLink"/>
                <w:rtl w:val="true"/>
              </w:rPr>
              <w:t xml:space="preserve">. </w:t>
            </w:r>
            <w:r>
              <w:rPr>
                <w:rStyle w:val="IndexLink"/>
                <w:rtl w:val="true"/>
              </w:rPr>
              <w:t>هيئت جهنيه</w:t>
            </w:r>
            <w:r>
              <w:rPr>
                <w:rStyle w:val="IndexLink"/>
                <w:rtl w:val="true"/>
              </w:rPr>
              <w:tab/>
            </w:r>
            <w:r>
              <w:rPr>
                <w:rStyle w:val="IndexLink"/>
              </w:rPr>
              <w:t>49</w:t>
            </w:r>
          </w:hyperlink>
        </w:p>
        <w:p>
          <w:pPr>
            <w:pStyle w:val="Contents2"/>
            <w:tabs>
              <w:tab w:val="clear" w:pos="8743"/>
              <w:tab w:val="right" w:pos="9026" w:leader="dot"/>
            </w:tabs>
            <w:rPr/>
          </w:pPr>
          <w:hyperlink w:anchor="__RefHeading___Toc1722865_1490000891">
            <w:r>
              <w:rPr>
                <w:webHidden/>
                <w:rStyle w:val="IndexLink"/>
              </w:rPr>
              <w:t>4</w:t>
            </w:r>
            <w:r>
              <w:rPr>
                <w:rStyle w:val="IndexLink"/>
                <w:rtl w:val="true"/>
              </w:rPr>
              <w:t xml:space="preserve">. </w:t>
            </w:r>
            <w:r>
              <w:rPr>
                <w:rStyle w:val="IndexLink"/>
                <w:rtl w:val="true"/>
              </w:rPr>
              <w:t>گروه بجيله</w:t>
            </w:r>
            <w:r>
              <w:rPr>
                <w:rStyle w:val="IndexLink"/>
                <w:rtl w:val="true"/>
              </w:rPr>
              <w:tab/>
            </w:r>
            <w:r>
              <w:rPr>
                <w:rStyle w:val="IndexLink"/>
              </w:rPr>
              <w:t>50</w:t>
            </w:r>
          </w:hyperlink>
        </w:p>
        <w:p>
          <w:pPr>
            <w:pStyle w:val="Contents2"/>
            <w:tabs>
              <w:tab w:val="clear" w:pos="8743"/>
              <w:tab w:val="right" w:pos="9026" w:leader="dot"/>
            </w:tabs>
            <w:rPr/>
          </w:pPr>
          <w:hyperlink w:anchor="__RefHeading___Toc1722867_1490000891">
            <w:r>
              <w:rPr>
                <w:webHidden/>
                <w:rStyle w:val="IndexLink"/>
                <w:rtl w:val="true"/>
              </w:rPr>
              <w:t>دعا بر منابر برای امام</w:t>
            </w:r>
            <w:r>
              <w:rPr>
                <w:rStyle w:val="IndexLink"/>
                <w:rtl w:val="true"/>
              </w:rPr>
              <w:tab/>
            </w:r>
            <w:r>
              <w:rPr>
                <w:rStyle w:val="IndexLink"/>
              </w:rPr>
              <w:t>50</w:t>
            </w:r>
          </w:hyperlink>
        </w:p>
        <w:p>
          <w:pPr>
            <w:pStyle w:val="Contents2"/>
            <w:tabs>
              <w:tab w:val="clear" w:pos="8743"/>
              <w:tab w:val="right" w:pos="9026" w:leader="dot"/>
            </w:tabs>
            <w:rPr/>
          </w:pPr>
          <w:hyperlink w:anchor="__RefHeading___Toc1722869_1490000891">
            <w:r>
              <w:rPr>
                <w:webHidden/>
                <w:rStyle w:val="IndexLink"/>
                <w:rtl w:val="true"/>
              </w:rPr>
              <w:t>سكوت قرشيان</w:t>
            </w:r>
            <w:r>
              <w:rPr>
                <w:rStyle w:val="IndexLink"/>
                <w:rtl w:val="true"/>
              </w:rPr>
              <w:tab/>
            </w:r>
            <w:r>
              <w:rPr>
                <w:rStyle w:val="IndexLink"/>
              </w:rPr>
              <w:t>50</w:t>
            </w:r>
          </w:hyperlink>
        </w:p>
        <w:p>
          <w:pPr>
            <w:pStyle w:val="Contents2"/>
            <w:tabs>
              <w:tab w:val="clear" w:pos="8743"/>
              <w:tab w:val="right" w:pos="9026" w:leader="dot"/>
            </w:tabs>
            <w:rPr/>
          </w:pPr>
          <w:hyperlink w:anchor="__RefHeading___Toc1722871_1490000891">
            <w:r>
              <w:rPr>
                <w:webHidden/>
                <w:rStyle w:val="IndexLink"/>
                <w:rtl w:val="true"/>
              </w:rPr>
              <w:t xml:space="preserve">متخلفان از بيعت </w:t>
            </w:r>
            <w:r>
              <w:rPr>
                <w:rStyle w:val="IndexLink"/>
                <w:rtl w:val="true"/>
              </w:rPr>
              <w:t>(</w:t>
            </w:r>
            <w:r>
              <w:rPr>
                <w:rStyle w:val="IndexLink"/>
                <w:rtl w:val="true"/>
              </w:rPr>
              <w:t>قعّاد</w:t>
            </w:r>
            <w:r>
              <w:rPr>
                <w:rStyle w:val="IndexLink"/>
                <w:rtl w:val="true"/>
              </w:rPr>
              <w:t>)</w:t>
              <w:tab/>
            </w:r>
            <w:r>
              <w:rPr>
                <w:rStyle w:val="IndexLink"/>
              </w:rPr>
              <w:t>53</w:t>
            </w:r>
          </w:hyperlink>
        </w:p>
        <w:p>
          <w:pPr>
            <w:pStyle w:val="Contents2"/>
            <w:tabs>
              <w:tab w:val="clear" w:pos="8743"/>
              <w:tab w:val="right" w:pos="9026" w:leader="dot"/>
            </w:tabs>
            <w:rPr/>
          </w:pPr>
          <w:hyperlink w:anchor="__RefHeading___Toc1722873_1490000891">
            <w:r>
              <w:rPr>
                <w:webHidden/>
                <w:rStyle w:val="IndexLink"/>
                <w:rtl w:val="true"/>
              </w:rPr>
              <w:t>مصادره اموال غارت شده</w:t>
            </w:r>
            <w:r>
              <w:rPr>
                <w:rStyle w:val="IndexLink"/>
                <w:rtl w:val="true"/>
              </w:rPr>
              <w:tab/>
            </w:r>
            <w:r>
              <w:rPr>
                <w:rStyle w:val="IndexLink"/>
              </w:rPr>
              <w:t>55</w:t>
            </w:r>
          </w:hyperlink>
        </w:p>
        <w:p>
          <w:pPr>
            <w:pStyle w:val="Contents2"/>
            <w:tabs>
              <w:tab w:val="clear" w:pos="8743"/>
              <w:tab w:val="right" w:pos="9026" w:leader="dot"/>
            </w:tabs>
            <w:rPr/>
          </w:pPr>
          <w:hyperlink w:anchor="__RefHeading___Toc1722875_1490000891">
            <w:r>
              <w:rPr>
                <w:webHidden/>
                <w:rStyle w:val="IndexLink"/>
                <w:rtl w:val="true"/>
              </w:rPr>
              <w:t>عزل فرمانداران</w:t>
            </w:r>
            <w:r>
              <w:rPr>
                <w:rStyle w:val="IndexLink"/>
                <w:rtl w:val="true"/>
              </w:rPr>
              <w:tab/>
            </w:r>
            <w:r>
              <w:rPr>
                <w:rStyle w:val="IndexLink"/>
              </w:rPr>
              <w:t>57</w:t>
            </w:r>
          </w:hyperlink>
        </w:p>
        <w:p>
          <w:pPr>
            <w:pStyle w:val="Contents2"/>
            <w:tabs>
              <w:tab w:val="clear" w:pos="8743"/>
              <w:tab w:val="right" w:pos="9026" w:leader="dot"/>
            </w:tabs>
            <w:rPr/>
          </w:pPr>
          <w:hyperlink w:anchor="__RefHeading___Toc1722877_1490000891">
            <w:r>
              <w:rPr>
                <w:webHidden/>
                <w:rStyle w:val="IndexLink"/>
                <w:rtl w:val="true"/>
              </w:rPr>
              <w:t>سياست داخلی امام</w:t>
            </w:r>
            <w:r>
              <w:rPr>
                <w:rStyle w:val="IndexLink"/>
                <w:rtl w:val="true"/>
              </w:rPr>
              <w:tab/>
            </w:r>
            <w:r>
              <w:rPr>
                <w:rStyle w:val="IndexLink"/>
              </w:rPr>
              <w:t>58</w:t>
            </w:r>
          </w:hyperlink>
        </w:p>
        <w:p>
          <w:pPr>
            <w:pStyle w:val="Contents2"/>
            <w:tabs>
              <w:tab w:val="clear" w:pos="8743"/>
              <w:tab w:val="right" w:pos="9026" w:leader="dot"/>
            </w:tabs>
            <w:rPr/>
          </w:pPr>
          <w:hyperlink w:anchor="__RefHeading___Toc1722879_1490000891">
            <w:r>
              <w:rPr>
                <w:webHidden/>
                <w:rStyle w:val="IndexLink"/>
                <w:rtl w:val="true"/>
              </w:rPr>
              <w:t>تساوی</w:t>
            </w:r>
            <w:r>
              <w:rPr>
                <w:rStyle w:val="IndexLink"/>
                <w:rtl w:val="true"/>
              </w:rPr>
              <w:tab/>
            </w:r>
            <w:r>
              <w:rPr>
                <w:rStyle w:val="IndexLink"/>
              </w:rPr>
              <w:t>58</w:t>
            </w:r>
          </w:hyperlink>
        </w:p>
        <w:p>
          <w:pPr>
            <w:pStyle w:val="Contents2"/>
            <w:tabs>
              <w:tab w:val="clear" w:pos="8743"/>
              <w:tab w:val="right" w:pos="9026" w:leader="dot"/>
            </w:tabs>
            <w:rPr/>
          </w:pPr>
          <w:hyperlink w:anchor="__RefHeading___Toc1722881_1490000891">
            <w:r>
              <w:rPr>
                <w:webHidden/>
                <w:rStyle w:val="IndexLink"/>
              </w:rPr>
              <w:t>1</w:t>
            </w:r>
            <w:r>
              <w:rPr>
                <w:rStyle w:val="IndexLink"/>
                <w:rtl w:val="true"/>
              </w:rPr>
              <w:t xml:space="preserve">. </w:t>
            </w:r>
            <w:r>
              <w:rPr>
                <w:rStyle w:val="IndexLink"/>
                <w:rtl w:val="true"/>
              </w:rPr>
              <w:t>مساوات در بخشش</w:t>
            </w:r>
            <w:r>
              <w:rPr>
                <w:rStyle w:val="IndexLink"/>
                <w:rtl w:val="true"/>
              </w:rPr>
              <w:tab/>
            </w:r>
            <w:r>
              <w:rPr>
                <w:rStyle w:val="IndexLink"/>
              </w:rPr>
              <w:t>58</w:t>
            </w:r>
          </w:hyperlink>
        </w:p>
        <w:p>
          <w:pPr>
            <w:pStyle w:val="Contents2"/>
            <w:tabs>
              <w:tab w:val="clear" w:pos="8743"/>
              <w:tab w:val="right" w:pos="9026" w:leader="dot"/>
            </w:tabs>
            <w:rPr/>
          </w:pPr>
          <w:hyperlink w:anchor="__RefHeading___Toc1722883_1490000891">
            <w:r>
              <w:rPr>
                <w:webHidden/>
                <w:rStyle w:val="IndexLink"/>
              </w:rPr>
              <w:t>2</w:t>
            </w:r>
            <w:r>
              <w:rPr>
                <w:rStyle w:val="IndexLink"/>
                <w:rtl w:val="true"/>
              </w:rPr>
              <w:t xml:space="preserve">. </w:t>
            </w:r>
            <w:r>
              <w:rPr>
                <w:rStyle w:val="IndexLink"/>
                <w:rtl w:val="true"/>
              </w:rPr>
              <w:t>مساوات در برابر قانون</w:t>
            </w:r>
            <w:r>
              <w:rPr>
                <w:rStyle w:val="IndexLink"/>
                <w:rtl w:val="true"/>
              </w:rPr>
              <w:tab/>
            </w:r>
            <w:r>
              <w:rPr>
                <w:rStyle w:val="IndexLink"/>
              </w:rPr>
              <w:t>59</w:t>
            </w:r>
          </w:hyperlink>
        </w:p>
        <w:p>
          <w:pPr>
            <w:pStyle w:val="Contents2"/>
            <w:tabs>
              <w:tab w:val="clear" w:pos="8743"/>
              <w:tab w:val="right" w:pos="9026" w:leader="dot"/>
            </w:tabs>
            <w:rPr/>
          </w:pPr>
          <w:hyperlink w:anchor="__RefHeading___Toc1722885_1490000891">
            <w:r>
              <w:rPr>
                <w:webHidden/>
                <w:rStyle w:val="IndexLink"/>
              </w:rPr>
              <w:t>3</w:t>
            </w:r>
            <w:r>
              <w:rPr>
                <w:rStyle w:val="IndexLink"/>
                <w:rtl w:val="true"/>
              </w:rPr>
              <w:t xml:space="preserve"> . </w:t>
            </w:r>
            <w:r>
              <w:rPr>
                <w:rStyle w:val="IndexLink"/>
                <w:rtl w:val="true"/>
              </w:rPr>
              <w:t>مساوات در حقوق و واجبات</w:t>
            </w:r>
            <w:r>
              <w:rPr>
                <w:rStyle w:val="IndexLink"/>
                <w:rtl w:val="true"/>
              </w:rPr>
              <w:tab/>
            </w:r>
            <w:r>
              <w:rPr>
                <w:rStyle w:val="IndexLink"/>
              </w:rPr>
              <w:t>59</w:t>
            </w:r>
          </w:hyperlink>
        </w:p>
        <w:p>
          <w:pPr>
            <w:pStyle w:val="Contents2"/>
            <w:tabs>
              <w:tab w:val="clear" w:pos="8743"/>
              <w:tab w:val="right" w:pos="9026" w:leader="dot"/>
            </w:tabs>
            <w:rPr/>
          </w:pPr>
          <w:hyperlink w:anchor="__RefHeading___Toc1722887_1490000891">
            <w:r>
              <w:rPr>
                <w:webHidden/>
                <w:rStyle w:val="IndexLink"/>
                <w:rtl w:val="true"/>
              </w:rPr>
              <w:t>لغو تفاخر به پدران</w:t>
            </w:r>
            <w:r>
              <w:rPr>
                <w:rStyle w:val="IndexLink"/>
                <w:rtl w:val="true"/>
              </w:rPr>
              <w:tab/>
            </w:r>
            <w:r>
              <w:rPr>
                <w:rStyle w:val="IndexLink"/>
              </w:rPr>
              <w:t>60</w:t>
            </w:r>
          </w:hyperlink>
        </w:p>
        <w:p>
          <w:pPr>
            <w:pStyle w:val="Contents2"/>
            <w:tabs>
              <w:tab w:val="clear" w:pos="8743"/>
              <w:tab w:val="right" w:pos="9026" w:leader="dot"/>
            </w:tabs>
            <w:rPr/>
          </w:pPr>
          <w:hyperlink w:anchor="__RefHeading___Toc1722889_1490000891">
            <w:r>
              <w:rPr>
                <w:webHidden/>
                <w:rStyle w:val="IndexLink"/>
                <w:rtl w:val="true"/>
              </w:rPr>
              <w:t>نهی شطرنج</w:t>
            </w:r>
            <w:r>
              <w:rPr>
                <w:rStyle w:val="IndexLink"/>
                <w:rtl w:val="true"/>
              </w:rPr>
              <w:tab/>
            </w:r>
            <w:r>
              <w:rPr>
                <w:rStyle w:val="IndexLink"/>
              </w:rPr>
              <w:t>60</w:t>
            </w:r>
          </w:hyperlink>
        </w:p>
        <w:p>
          <w:pPr>
            <w:pStyle w:val="Contents2"/>
            <w:tabs>
              <w:tab w:val="clear" w:pos="8743"/>
              <w:tab w:val="right" w:pos="9026" w:leader="dot"/>
            </w:tabs>
            <w:rPr/>
          </w:pPr>
          <w:hyperlink w:anchor="__RefHeading___Toc1722891_1490000891">
            <w:r>
              <w:rPr>
                <w:webHidden/>
                <w:rStyle w:val="IndexLink"/>
                <w:rtl w:val="true"/>
              </w:rPr>
              <w:t>نهی او از نشستن در سر راه</w:t>
            </w:r>
            <w:r>
              <w:rPr>
                <w:rStyle w:val="IndexLink"/>
                <w:rtl w:val="true"/>
              </w:rPr>
              <w:tab/>
            </w:r>
            <w:r>
              <w:rPr>
                <w:rStyle w:val="IndexLink"/>
              </w:rPr>
              <w:t>61</w:t>
            </w:r>
          </w:hyperlink>
        </w:p>
        <w:p>
          <w:pPr>
            <w:pStyle w:val="Contents2"/>
            <w:tabs>
              <w:tab w:val="clear" w:pos="8743"/>
              <w:tab w:val="right" w:pos="9026" w:leader="dot"/>
            </w:tabs>
            <w:rPr/>
          </w:pPr>
          <w:hyperlink w:anchor="__RefHeading___Toc1722893_1490000891">
            <w:r>
              <w:rPr>
                <w:webHidden/>
                <w:rStyle w:val="IndexLink"/>
                <w:rtl w:val="true"/>
              </w:rPr>
              <w:t>سوزاندن محل خمر فروشی</w:t>
            </w:r>
            <w:r>
              <w:rPr>
                <w:rStyle w:val="IndexLink"/>
                <w:rtl w:val="true"/>
              </w:rPr>
              <w:tab/>
            </w:r>
            <w:r>
              <w:rPr>
                <w:rStyle w:val="IndexLink"/>
              </w:rPr>
              <w:t>61</w:t>
            </w:r>
          </w:hyperlink>
        </w:p>
        <w:p>
          <w:pPr>
            <w:pStyle w:val="Contents2"/>
            <w:tabs>
              <w:tab w:val="clear" w:pos="8743"/>
              <w:tab w:val="right" w:pos="9026" w:leader="dot"/>
            </w:tabs>
            <w:rPr/>
          </w:pPr>
          <w:hyperlink w:anchor="__RefHeading___Toc1722895_1490000891">
            <w:r>
              <w:rPr>
                <w:webHidden/>
                <w:rStyle w:val="IndexLink"/>
                <w:rtl w:val="true"/>
              </w:rPr>
              <w:t>ايجاد زندان</w:t>
            </w:r>
            <w:r>
              <w:rPr>
                <w:rStyle w:val="IndexLink"/>
                <w:rtl w:val="true"/>
              </w:rPr>
              <w:tab/>
            </w:r>
            <w:r>
              <w:rPr>
                <w:rStyle w:val="IndexLink"/>
              </w:rPr>
              <w:t>61</w:t>
            </w:r>
          </w:hyperlink>
        </w:p>
        <w:p>
          <w:pPr>
            <w:pStyle w:val="Contents2"/>
            <w:tabs>
              <w:tab w:val="clear" w:pos="8743"/>
              <w:tab w:val="right" w:pos="9026" w:leader="dot"/>
            </w:tabs>
            <w:rPr/>
          </w:pPr>
          <w:hyperlink w:anchor="__RefHeading___Toc1722897_1490000891">
            <w:r>
              <w:rPr>
                <w:webHidden/>
                <w:rStyle w:val="IndexLink"/>
                <w:rtl w:val="true"/>
              </w:rPr>
              <w:t>پليس لشكر</w:t>
            </w:r>
            <w:r>
              <w:rPr>
                <w:rStyle w:val="IndexLink"/>
                <w:rtl w:val="true"/>
              </w:rPr>
              <w:tab/>
            </w:r>
            <w:r>
              <w:rPr>
                <w:rStyle w:val="IndexLink"/>
              </w:rPr>
              <w:t>62</w:t>
            </w:r>
          </w:hyperlink>
        </w:p>
        <w:p>
          <w:pPr>
            <w:pStyle w:val="Contents2"/>
            <w:tabs>
              <w:tab w:val="clear" w:pos="8743"/>
              <w:tab w:val="right" w:pos="9026" w:leader="dot"/>
            </w:tabs>
            <w:rPr/>
          </w:pPr>
          <w:hyperlink w:anchor="__RefHeading___Toc1722899_1490000891">
            <w:r>
              <w:rPr>
                <w:webHidden/>
                <w:rStyle w:val="IndexLink"/>
                <w:rtl w:val="true"/>
              </w:rPr>
              <w:t>با مردی با لباسی بلند</w:t>
            </w:r>
            <w:r>
              <w:rPr>
                <w:rStyle w:val="IndexLink"/>
                <w:rtl w:val="true"/>
              </w:rPr>
              <w:t>:</w:t>
              <w:tab/>
            </w:r>
            <w:r>
              <w:rPr>
                <w:rStyle w:val="IndexLink"/>
              </w:rPr>
              <w:t>62</w:t>
            </w:r>
          </w:hyperlink>
        </w:p>
        <w:p>
          <w:pPr>
            <w:pStyle w:val="Contents2"/>
            <w:tabs>
              <w:tab w:val="clear" w:pos="8743"/>
              <w:tab w:val="right" w:pos="9026" w:leader="dot"/>
            </w:tabs>
            <w:rPr/>
          </w:pPr>
          <w:hyperlink w:anchor="__RefHeading___Toc1722901_1490000891">
            <w:r>
              <w:rPr>
                <w:webHidden/>
                <w:rStyle w:val="IndexLink"/>
                <w:rtl w:val="true"/>
              </w:rPr>
              <w:t>دستور او به نوشتن نيازها</w:t>
            </w:r>
            <w:r>
              <w:rPr>
                <w:rStyle w:val="IndexLink"/>
                <w:rtl w:val="true"/>
              </w:rPr>
              <w:tab/>
            </w:r>
            <w:r>
              <w:rPr>
                <w:rStyle w:val="IndexLink"/>
              </w:rPr>
              <w:t>63</w:t>
            </w:r>
          </w:hyperlink>
        </w:p>
        <w:p>
          <w:pPr>
            <w:pStyle w:val="Contents2"/>
            <w:tabs>
              <w:tab w:val="clear" w:pos="8743"/>
              <w:tab w:val="right" w:pos="9026" w:leader="dot"/>
            </w:tabs>
            <w:rPr/>
          </w:pPr>
          <w:hyperlink w:anchor="__RefHeading___Toc1722903_1490000891">
            <w:r>
              <w:rPr>
                <w:webHidden/>
                <w:rStyle w:val="IndexLink"/>
                <w:rtl w:val="true"/>
              </w:rPr>
              <w:t>رئيس پليس امام</w:t>
            </w:r>
            <w:r>
              <w:rPr>
                <w:rStyle w:val="IndexLink"/>
                <w:rtl w:val="true"/>
              </w:rPr>
              <w:tab/>
            </w:r>
            <w:r>
              <w:rPr>
                <w:rStyle w:val="IndexLink"/>
              </w:rPr>
              <w:t>63</w:t>
            </w:r>
          </w:hyperlink>
        </w:p>
        <w:p>
          <w:pPr>
            <w:pStyle w:val="Contents2"/>
            <w:tabs>
              <w:tab w:val="clear" w:pos="8743"/>
              <w:tab w:val="right" w:pos="9026" w:leader="dot"/>
            </w:tabs>
            <w:rPr/>
          </w:pPr>
          <w:hyperlink w:anchor="__RefHeading___Toc1722905_1490000891">
            <w:r>
              <w:rPr>
                <w:webHidden/>
                <w:rStyle w:val="IndexLink"/>
                <w:rtl w:val="true"/>
              </w:rPr>
              <w:t>كاتب امام</w:t>
            </w:r>
            <w:r>
              <w:rPr>
                <w:rStyle w:val="IndexLink"/>
                <w:rtl w:val="true"/>
              </w:rPr>
              <w:tab/>
            </w:r>
            <w:r>
              <w:rPr>
                <w:rStyle w:val="IndexLink"/>
              </w:rPr>
              <w:t>63</w:t>
            </w:r>
          </w:hyperlink>
        </w:p>
        <w:p>
          <w:pPr>
            <w:pStyle w:val="Contents2"/>
            <w:tabs>
              <w:tab w:val="clear" w:pos="8743"/>
              <w:tab w:val="right" w:pos="9026" w:leader="dot"/>
            </w:tabs>
            <w:rPr/>
          </w:pPr>
          <w:hyperlink w:anchor="__RefHeading___Toc1722907_1490000891">
            <w:r>
              <w:rPr>
                <w:webHidden/>
                <w:rStyle w:val="IndexLink"/>
                <w:rtl w:val="true"/>
              </w:rPr>
              <w:t>صراحت و راستی</w:t>
            </w:r>
            <w:r>
              <w:rPr>
                <w:rStyle w:val="IndexLink"/>
                <w:rtl w:val="true"/>
              </w:rPr>
              <w:tab/>
            </w:r>
            <w:r>
              <w:rPr>
                <w:rStyle w:val="IndexLink"/>
              </w:rPr>
              <w:t>63</w:t>
            </w:r>
          </w:hyperlink>
        </w:p>
        <w:p>
          <w:pPr>
            <w:pStyle w:val="Contents2"/>
            <w:tabs>
              <w:tab w:val="clear" w:pos="8743"/>
              <w:tab w:val="right" w:pos="9026" w:leader="dot"/>
            </w:tabs>
            <w:rPr/>
          </w:pPr>
          <w:hyperlink w:anchor="__RefHeading___Toc1722909_1490000891">
            <w:r>
              <w:rPr>
                <w:webHidden/>
                <w:rStyle w:val="IndexLink"/>
                <w:rtl w:val="true"/>
              </w:rPr>
              <w:t>لغو نمودن آداب و رسوم عاميانه</w:t>
            </w:r>
            <w:r>
              <w:rPr>
                <w:rStyle w:val="IndexLink"/>
                <w:rtl w:val="true"/>
              </w:rPr>
              <w:tab/>
            </w:r>
            <w:r>
              <w:rPr>
                <w:rStyle w:val="IndexLink"/>
              </w:rPr>
              <w:t>65</w:t>
            </w:r>
          </w:hyperlink>
        </w:p>
        <w:p>
          <w:pPr>
            <w:pStyle w:val="Contents2"/>
            <w:tabs>
              <w:tab w:val="clear" w:pos="8743"/>
              <w:tab w:val="right" w:pos="9026" w:leader="dot"/>
            </w:tabs>
            <w:rPr/>
          </w:pPr>
          <w:hyperlink w:anchor="__RefHeading___Toc1722911_1490000891">
            <w:r>
              <w:rPr>
                <w:webHidden/>
                <w:rStyle w:val="IndexLink"/>
                <w:rtl w:val="true"/>
              </w:rPr>
              <w:t>اجرای حد بر نجاشی</w:t>
            </w:r>
            <w:r>
              <w:rPr>
                <w:rStyle w:val="IndexLink"/>
                <w:rtl w:val="true"/>
              </w:rPr>
              <w:tab/>
            </w:r>
            <w:r>
              <w:rPr>
                <w:rStyle w:val="IndexLink"/>
              </w:rPr>
              <w:t>65</w:t>
            </w:r>
          </w:hyperlink>
        </w:p>
        <w:p>
          <w:pPr>
            <w:pStyle w:val="Contents2"/>
            <w:tabs>
              <w:tab w:val="clear" w:pos="8743"/>
              <w:tab w:val="right" w:pos="9026" w:leader="dot"/>
            </w:tabs>
            <w:rPr/>
          </w:pPr>
          <w:hyperlink w:anchor="__RefHeading___Toc1722913_1490000891">
            <w:r>
              <w:rPr>
                <w:webHidden/>
                <w:rStyle w:val="IndexLink"/>
                <w:rtl w:val="true"/>
              </w:rPr>
              <w:t>سياست مالی او</w:t>
            </w:r>
            <w:r>
              <w:rPr>
                <w:rStyle w:val="IndexLink"/>
                <w:rtl w:val="true"/>
              </w:rPr>
              <w:tab/>
            </w:r>
            <w:r>
              <w:rPr>
                <w:rStyle w:val="IndexLink"/>
              </w:rPr>
              <w:t>67</w:t>
            </w:r>
          </w:hyperlink>
        </w:p>
        <w:p>
          <w:pPr>
            <w:pStyle w:val="Contents2"/>
            <w:tabs>
              <w:tab w:val="clear" w:pos="8743"/>
              <w:tab w:val="right" w:pos="9026" w:leader="dot"/>
            </w:tabs>
            <w:rPr/>
          </w:pPr>
          <w:hyperlink w:anchor="__RefHeading___Toc1722915_1490000891">
            <w:r>
              <w:rPr>
                <w:webHidden/>
                <w:rStyle w:val="IndexLink"/>
              </w:rPr>
              <w:t>1</w:t>
            </w:r>
            <w:r>
              <w:rPr>
                <w:rStyle w:val="IndexLink"/>
                <w:rtl w:val="true"/>
              </w:rPr>
              <w:t xml:space="preserve">. </w:t>
            </w:r>
            <w:r>
              <w:rPr>
                <w:rStyle w:val="IndexLink"/>
                <w:rtl w:val="true"/>
              </w:rPr>
              <w:t>پخش مال</w:t>
            </w:r>
            <w:r>
              <w:rPr>
                <w:rStyle w:val="IndexLink"/>
                <w:rtl w:val="true"/>
              </w:rPr>
              <w:tab/>
            </w:r>
            <w:r>
              <w:rPr>
                <w:rStyle w:val="IndexLink"/>
              </w:rPr>
              <w:t>67</w:t>
            </w:r>
          </w:hyperlink>
        </w:p>
        <w:p>
          <w:pPr>
            <w:pStyle w:val="Contents2"/>
            <w:tabs>
              <w:tab w:val="clear" w:pos="8743"/>
              <w:tab w:val="right" w:pos="9026" w:leader="dot"/>
            </w:tabs>
            <w:rPr/>
          </w:pPr>
          <w:hyperlink w:anchor="__RefHeading___Toc1722917_1490000891">
            <w:r>
              <w:rPr>
                <w:webHidden/>
                <w:rStyle w:val="IndexLink"/>
              </w:rPr>
              <w:t>2</w:t>
            </w:r>
            <w:r>
              <w:rPr>
                <w:rStyle w:val="IndexLink"/>
                <w:rtl w:val="true"/>
              </w:rPr>
              <w:t xml:space="preserve">. </w:t>
            </w:r>
            <w:r>
              <w:rPr>
                <w:rStyle w:val="IndexLink"/>
                <w:rtl w:val="true"/>
              </w:rPr>
              <w:t>تساوی در بخشش</w:t>
            </w:r>
            <w:r>
              <w:rPr>
                <w:rStyle w:val="IndexLink"/>
                <w:rtl w:val="true"/>
              </w:rPr>
              <w:tab/>
            </w:r>
            <w:r>
              <w:rPr>
                <w:rStyle w:val="IndexLink"/>
              </w:rPr>
              <w:t>68</w:t>
            </w:r>
          </w:hyperlink>
        </w:p>
        <w:p>
          <w:pPr>
            <w:pStyle w:val="Contents2"/>
            <w:tabs>
              <w:tab w:val="clear" w:pos="8743"/>
              <w:tab w:val="right" w:pos="9026" w:leader="dot"/>
            </w:tabs>
            <w:rPr/>
          </w:pPr>
          <w:hyperlink w:anchor="__RefHeading___Toc1722919_1490000891">
            <w:r>
              <w:rPr>
                <w:webHidden/>
                <w:rStyle w:val="IndexLink"/>
              </w:rPr>
              <w:t>3</w:t>
            </w:r>
            <w:r>
              <w:rPr>
                <w:rStyle w:val="IndexLink"/>
                <w:rtl w:val="true"/>
              </w:rPr>
              <w:t xml:space="preserve">. </w:t>
            </w:r>
            <w:r>
              <w:rPr>
                <w:rStyle w:val="IndexLink"/>
                <w:rtl w:val="true"/>
              </w:rPr>
              <w:t>احتياط او در اموال دولت</w:t>
            </w:r>
            <w:r>
              <w:rPr>
                <w:rStyle w:val="IndexLink"/>
                <w:rtl w:val="true"/>
              </w:rPr>
              <w:tab/>
            </w:r>
            <w:r>
              <w:rPr>
                <w:rStyle w:val="IndexLink"/>
              </w:rPr>
              <w:t>70</w:t>
            </w:r>
          </w:hyperlink>
        </w:p>
        <w:p>
          <w:pPr>
            <w:pStyle w:val="Contents2"/>
            <w:tabs>
              <w:tab w:val="clear" w:pos="8743"/>
              <w:tab w:val="right" w:pos="9026" w:leader="dot"/>
            </w:tabs>
            <w:rPr/>
          </w:pPr>
          <w:hyperlink w:anchor="__RefHeading___Toc1722921_1490000891">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با عقيل</w:t>
            </w:r>
            <w:r>
              <w:rPr>
                <w:rStyle w:val="IndexLink"/>
                <w:rtl w:val="true"/>
              </w:rPr>
              <w:tab/>
            </w:r>
            <w:r>
              <w:rPr>
                <w:rStyle w:val="IndexLink"/>
              </w:rPr>
              <w:t>70</w:t>
            </w:r>
          </w:hyperlink>
        </w:p>
        <w:p>
          <w:pPr>
            <w:pStyle w:val="Contents2"/>
            <w:tabs>
              <w:tab w:val="clear" w:pos="8743"/>
              <w:tab w:val="right" w:pos="9026" w:leader="dot"/>
            </w:tabs>
            <w:rPr/>
          </w:pPr>
          <w:hyperlink w:anchor="__RefHeading___Toc1722923_1490000891">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با حسن و حسين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722925_1490000891">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با عبدالله بن جعفر</w:t>
            </w:r>
            <w:r>
              <w:rPr>
                <w:rStyle w:val="IndexLink"/>
                <w:rtl w:val="true"/>
              </w:rPr>
              <w:tab/>
            </w:r>
            <w:r>
              <w:rPr>
                <w:rStyle w:val="IndexLink"/>
              </w:rPr>
              <w:t>71</w:t>
            </w:r>
          </w:hyperlink>
        </w:p>
        <w:p>
          <w:pPr>
            <w:pStyle w:val="Contents2"/>
            <w:tabs>
              <w:tab w:val="clear" w:pos="8743"/>
              <w:tab w:val="right" w:pos="9026" w:leader="dot"/>
            </w:tabs>
            <w:rPr/>
          </w:pPr>
          <w:hyperlink w:anchor="__RefHeading___Toc1722927_1490000891">
            <w:r>
              <w:rPr>
                <w:webHidden/>
                <w:rStyle w:val="IndexLink"/>
              </w:rPr>
              <w:t>4</w:t>
            </w:r>
            <w:r>
              <w:rPr>
                <w:rStyle w:val="IndexLink"/>
                <w:rtl w:val="true"/>
              </w:rPr>
              <w:t xml:space="preserve">. </w:t>
            </w:r>
            <w:r>
              <w:rPr>
                <w:rStyle w:val="IndexLink"/>
                <w:rtl w:val="true"/>
              </w:rPr>
              <w:t>توليد زراعت</w:t>
            </w:r>
            <w:r>
              <w:rPr>
                <w:rStyle w:val="IndexLink"/>
                <w:rtl w:val="true"/>
              </w:rPr>
              <w:tab/>
            </w:r>
            <w:r>
              <w:rPr>
                <w:rStyle w:val="IndexLink"/>
              </w:rPr>
              <w:t>71</w:t>
            </w:r>
          </w:hyperlink>
        </w:p>
        <w:p>
          <w:pPr>
            <w:pStyle w:val="Contents2"/>
            <w:tabs>
              <w:tab w:val="clear" w:pos="8743"/>
              <w:tab w:val="right" w:pos="9026" w:leader="dot"/>
            </w:tabs>
            <w:rPr/>
          </w:pPr>
          <w:hyperlink w:anchor="__RefHeading___Toc1722929_1490000891">
            <w:r>
              <w:rPr>
                <w:webHidden/>
                <w:rStyle w:val="IndexLink"/>
                <w:rtl w:val="true"/>
              </w:rPr>
              <w:t>آزادی</w:t>
            </w:r>
            <w:r>
              <w:rPr>
                <w:rStyle w:val="IndexLink"/>
                <w:rtl w:val="true"/>
              </w:rPr>
              <w:tab/>
            </w:r>
            <w:r>
              <w:rPr>
                <w:rStyle w:val="IndexLink"/>
              </w:rPr>
              <w:t>72</w:t>
            </w:r>
          </w:hyperlink>
        </w:p>
        <w:p>
          <w:pPr>
            <w:pStyle w:val="Contents2"/>
            <w:tabs>
              <w:tab w:val="clear" w:pos="8743"/>
              <w:tab w:val="right" w:pos="9026" w:leader="dot"/>
            </w:tabs>
            <w:rPr/>
          </w:pPr>
          <w:hyperlink w:anchor="__RefHeading___Toc1722931_1490000891">
            <w:r>
              <w:rPr>
                <w:webHidden/>
                <w:rStyle w:val="IndexLink"/>
                <w:rtl w:val="true"/>
              </w:rPr>
              <w:t>آزادی سياسي</w:t>
            </w:r>
            <w:r>
              <w:rPr>
                <w:rStyle w:val="IndexLink"/>
                <w:rtl w:val="true"/>
              </w:rPr>
              <w:tab/>
            </w:r>
            <w:r>
              <w:rPr>
                <w:rStyle w:val="IndexLink"/>
              </w:rPr>
              <w:t>72</w:t>
            </w:r>
          </w:hyperlink>
        </w:p>
        <w:p>
          <w:pPr>
            <w:pStyle w:val="Contents2"/>
            <w:tabs>
              <w:tab w:val="clear" w:pos="8743"/>
              <w:tab w:val="right" w:pos="9026" w:leader="dot"/>
            </w:tabs>
            <w:rPr/>
          </w:pPr>
          <w:hyperlink w:anchor="__RefHeading___Toc1722933_1490000891">
            <w:r>
              <w:rPr>
                <w:webHidden/>
                <w:rStyle w:val="IndexLink"/>
              </w:rPr>
              <w:t>1</w:t>
            </w:r>
            <w:r>
              <w:rPr>
                <w:rStyle w:val="IndexLink"/>
                <w:rtl w:val="true"/>
              </w:rPr>
              <w:t xml:space="preserve">. </w:t>
            </w:r>
            <w:r>
              <w:rPr>
                <w:rStyle w:val="IndexLink"/>
                <w:rtl w:val="true"/>
              </w:rPr>
              <w:t>آزادی بيان</w:t>
            </w:r>
            <w:r>
              <w:rPr>
                <w:rStyle w:val="IndexLink"/>
                <w:rtl w:val="true"/>
              </w:rPr>
              <w:tab/>
            </w:r>
            <w:r>
              <w:rPr>
                <w:rStyle w:val="IndexLink"/>
              </w:rPr>
              <w:t>72</w:t>
            </w:r>
          </w:hyperlink>
        </w:p>
        <w:p>
          <w:pPr>
            <w:pStyle w:val="Contents2"/>
            <w:tabs>
              <w:tab w:val="clear" w:pos="8743"/>
              <w:tab w:val="right" w:pos="9026" w:leader="dot"/>
            </w:tabs>
            <w:rPr/>
          </w:pPr>
          <w:hyperlink w:anchor="__RefHeading___Toc1722935_1490000891">
            <w:r>
              <w:rPr>
                <w:webHidden/>
                <w:rStyle w:val="IndexLink"/>
              </w:rPr>
              <w:t>2</w:t>
            </w:r>
            <w:r>
              <w:rPr>
                <w:rStyle w:val="IndexLink"/>
                <w:rtl w:val="true"/>
              </w:rPr>
              <w:t xml:space="preserve"> . </w:t>
            </w:r>
            <w:r>
              <w:rPr>
                <w:rStyle w:val="IndexLink"/>
                <w:rtl w:val="true"/>
              </w:rPr>
              <w:t>آزادی انتقاد</w:t>
            </w:r>
            <w:r>
              <w:rPr>
                <w:rStyle w:val="IndexLink"/>
                <w:rtl w:val="true"/>
              </w:rPr>
              <w:tab/>
            </w:r>
            <w:r>
              <w:rPr>
                <w:rStyle w:val="IndexLink"/>
              </w:rPr>
              <w:t>74</w:t>
            </w:r>
          </w:hyperlink>
        </w:p>
        <w:p>
          <w:pPr>
            <w:pStyle w:val="Contents2"/>
            <w:tabs>
              <w:tab w:val="clear" w:pos="8743"/>
              <w:tab w:val="right" w:pos="9026" w:leader="dot"/>
            </w:tabs>
            <w:rPr/>
          </w:pPr>
          <w:hyperlink w:anchor="__RefHeading___Toc1722937_1490000891">
            <w:r>
              <w:rPr>
                <w:webHidden/>
                <w:rStyle w:val="IndexLink"/>
              </w:rPr>
              <w:t>3</w:t>
            </w:r>
            <w:r>
              <w:rPr>
                <w:rStyle w:val="IndexLink"/>
                <w:rtl w:val="true"/>
              </w:rPr>
              <w:t xml:space="preserve">. </w:t>
            </w:r>
            <w:r>
              <w:rPr>
                <w:rStyle w:val="IndexLink"/>
                <w:rtl w:val="true"/>
              </w:rPr>
              <w:t>آزادی جا به جايی</w:t>
            </w:r>
            <w:r>
              <w:rPr>
                <w:rStyle w:val="IndexLink"/>
                <w:rtl w:val="true"/>
              </w:rPr>
              <w:tab/>
            </w:r>
            <w:r>
              <w:rPr>
                <w:rStyle w:val="IndexLink"/>
              </w:rPr>
              <w:t>74</w:t>
            </w:r>
          </w:hyperlink>
        </w:p>
        <w:p>
          <w:pPr>
            <w:pStyle w:val="Contents2"/>
            <w:tabs>
              <w:tab w:val="clear" w:pos="8743"/>
              <w:tab w:val="right" w:pos="9026" w:leader="dot"/>
            </w:tabs>
            <w:rPr/>
          </w:pPr>
          <w:hyperlink w:anchor="__RefHeading___Toc1722939_1490000891">
            <w:r>
              <w:rPr>
                <w:webHidden/>
                <w:rStyle w:val="IndexLink"/>
                <w:rtl w:val="true"/>
              </w:rPr>
              <w:t>مراقبت بر بازار</w:t>
            </w:r>
            <w:r>
              <w:rPr>
                <w:rStyle w:val="IndexLink"/>
                <w:rtl w:val="true"/>
              </w:rPr>
              <w:tab/>
            </w:r>
            <w:r>
              <w:rPr>
                <w:rStyle w:val="IndexLink"/>
              </w:rPr>
              <w:t>74</w:t>
            </w:r>
          </w:hyperlink>
        </w:p>
        <w:p>
          <w:pPr>
            <w:pStyle w:val="Contents2"/>
            <w:tabs>
              <w:tab w:val="clear" w:pos="8743"/>
              <w:tab w:val="right" w:pos="9026" w:leader="dot"/>
            </w:tabs>
            <w:rPr/>
          </w:pPr>
          <w:hyperlink w:anchor="__RefHeading___Toc1722941_1490000891">
            <w:r>
              <w:rPr>
                <w:webHidden/>
                <w:rStyle w:val="IndexLink"/>
              </w:rPr>
              <w:t>1</w:t>
            </w:r>
            <w:r>
              <w:rPr>
                <w:rStyle w:val="IndexLink"/>
                <w:rtl w:val="true"/>
              </w:rPr>
              <w:t xml:space="preserve">. </w:t>
            </w:r>
            <w:r>
              <w:rPr>
                <w:rStyle w:val="IndexLink"/>
                <w:rtl w:val="true"/>
              </w:rPr>
              <w:t>با تجار</w:t>
            </w:r>
            <w:r>
              <w:rPr>
                <w:rStyle w:val="IndexLink"/>
                <w:rtl w:val="true"/>
              </w:rPr>
              <w:tab/>
            </w:r>
            <w:r>
              <w:rPr>
                <w:rStyle w:val="IndexLink"/>
              </w:rPr>
              <w:t>75</w:t>
            </w:r>
          </w:hyperlink>
        </w:p>
        <w:p>
          <w:pPr>
            <w:pStyle w:val="Contents2"/>
            <w:tabs>
              <w:tab w:val="clear" w:pos="8743"/>
              <w:tab w:val="right" w:pos="9026" w:leader="dot"/>
            </w:tabs>
            <w:rPr/>
          </w:pPr>
          <w:hyperlink w:anchor="__RefHeading___Toc1722943_1490000891">
            <w:r>
              <w:rPr>
                <w:webHidden/>
                <w:rStyle w:val="IndexLink"/>
              </w:rPr>
              <w:t>2</w:t>
            </w:r>
            <w:r>
              <w:rPr>
                <w:rStyle w:val="IndexLink"/>
                <w:rtl w:val="true"/>
              </w:rPr>
              <w:t xml:space="preserve">. </w:t>
            </w:r>
            <w:r>
              <w:rPr>
                <w:rStyle w:val="IndexLink"/>
                <w:rtl w:val="true"/>
              </w:rPr>
              <w:t>با قصاب‌ها</w:t>
            </w:r>
            <w:r>
              <w:rPr>
                <w:rStyle w:val="IndexLink"/>
                <w:rtl w:val="true"/>
              </w:rPr>
              <w:tab/>
            </w:r>
            <w:r>
              <w:rPr>
                <w:rStyle w:val="IndexLink"/>
              </w:rPr>
              <w:t>75</w:t>
            </w:r>
          </w:hyperlink>
        </w:p>
        <w:p>
          <w:pPr>
            <w:pStyle w:val="Contents2"/>
            <w:tabs>
              <w:tab w:val="clear" w:pos="8743"/>
              <w:tab w:val="right" w:pos="9026" w:leader="dot"/>
            </w:tabs>
            <w:rPr/>
          </w:pPr>
          <w:hyperlink w:anchor="__RefHeading___Toc1722945_1490000891">
            <w:r>
              <w:rPr>
                <w:webHidden/>
                <w:rStyle w:val="IndexLink"/>
              </w:rPr>
              <w:t>3</w:t>
            </w:r>
            <w:r>
              <w:rPr>
                <w:rStyle w:val="IndexLink"/>
                <w:rtl w:val="true"/>
              </w:rPr>
              <w:t xml:space="preserve">. </w:t>
            </w:r>
            <w:r>
              <w:rPr>
                <w:rStyle w:val="IndexLink"/>
                <w:rtl w:val="true"/>
              </w:rPr>
              <w:t>با غالب بن صعصعه</w:t>
            </w:r>
            <w:r>
              <w:rPr>
                <w:rStyle w:val="IndexLink"/>
                <w:rtl w:val="true"/>
              </w:rPr>
              <w:tab/>
            </w:r>
            <w:r>
              <w:rPr>
                <w:rStyle w:val="IndexLink"/>
              </w:rPr>
              <w:t>75</w:t>
            </w:r>
          </w:hyperlink>
        </w:p>
        <w:p>
          <w:pPr>
            <w:pStyle w:val="Contents2"/>
            <w:tabs>
              <w:tab w:val="clear" w:pos="8743"/>
              <w:tab w:val="right" w:pos="9026" w:leader="dot"/>
            </w:tabs>
            <w:rPr/>
          </w:pPr>
          <w:hyperlink w:anchor="__RefHeading___Toc1722947_1490000891">
            <w:r>
              <w:rPr>
                <w:webHidden/>
                <w:rStyle w:val="IndexLink"/>
                <w:rtl w:val="true"/>
              </w:rPr>
              <w:t>با مردی ديوانه</w:t>
            </w:r>
            <w:r>
              <w:rPr>
                <w:rStyle w:val="IndexLink"/>
                <w:rtl w:val="true"/>
              </w:rPr>
              <w:tab/>
            </w:r>
            <w:r>
              <w:rPr>
                <w:rStyle w:val="IndexLink"/>
              </w:rPr>
              <w:t>75</w:t>
            </w:r>
          </w:hyperlink>
        </w:p>
        <w:p>
          <w:pPr>
            <w:pStyle w:val="Contents2"/>
            <w:tabs>
              <w:tab w:val="clear" w:pos="8743"/>
              <w:tab w:val="right" w:pos="9026" w:leader="dot"/>
            </w:tabs>
            <w:rPr/>
          </w:pPr>
          <w:hyperlink w:anchor="__RefHeading___Toc1722949_1490000891">
            <w:r>
              <w:rPr>
                <w:webHidden/>
                <w:rStyle w:val="IndexLink"/>
                <w:rtl w:val="true"/>
              </w:rPr>
              <w:t>با اهل كوفه</w:t>
            </w:r>
            <w:r>
              <w:rPr>
                <w:rStyle w:val="IndexLink"/>
                <w:rtl w:val="true"/>
              </w:rPr>
              <w:tab/>
            </w:r>
            <w:r>
              <w:rPr>
                <w:rStyle w:val="IndexLink"/>
              </w:rPr>
              <w:t>76</w:t>
            </w:r>
          </w:hyperlink>
        </w:p>
        <w:p>
          <w:pPr>
            <w:pStyle w:val="Contents2"/>
            <w:tabs>
              <w:tab w:val="clear" w:pos="8743"/>
              <w:tab w:val="right" w:pos="9026" w:leader="dot"/>
            </w:tabs>
            <w:rPr/>
          </w:pPr>
          <w:hyperlink w:anchor="__RefHeading___Toc1722951_1490000891">
            <w:r>
              <w:rPr>
                <w:webHidden/>
                <w:rStyle w:val="IndexLink"/>
                <w:rtl w:val="true"/>
              </w:rPr>
              <w:t>خريد نکردن از كسی كه او را می‌شناخت</w:t>
            </w:r>
            <w:r>
              <w:rPr>
                <w:rStyle w:val="IndexLink"/>
                <w:rtl w:val="true"/>
              </w:rPr>
              <w:tab/>
            </w:r>
            <w:r>
              <w:rPr>
                <w:rStyle w:val="IndexLink"/>
              </w:rPr>
              <w:t>76</w:t>
            </w:r>
          </w:hyperlink>
        </w:p>
        <w:p>
          <w:pPr>
            <w:pStyle w:val="Contents2"/>
            <w:tabs>
              <w:tab w:val="clear" w:pos="8743"/>
              <w:tab w:val="right" w:pos="9026" w:leader="dot"/>
            </w:tabs>
            <w:rPr/>
          </w:pPr>
          <w:hyperlink w:anchor="__RefHeading___Toc1722953_1490000891">
            <w:r>
              <w:rPr>
                <w:webHidden/>
                <w:rStyle w:val="IndexLink"/>
                <w:rtl w:val="true"/>
              </w:rPr>
              <w:t>جنگ جمل</w:t>
            </w:r>
            <w:r>
              <w:rPr>
                <w:rStyle w:val="IndexLink"/>
                <w:rtl w:val="true"/>
              </w:rPr>
              <w:tab/>
            </w:r>
            <w:r>
              <w:rPr>
                <w:rStyle w:val="IndexLink"/>
              </w:rPr>
              <w:t>77</w:t>
            </w:r>
          </w:hyperlink>
        </w:p>
        <w:p>
          <w:pPr>
            <w:pStyle w:val="Contents2"/>
            <w:tabs>
              <w:tab w:val="clear" w:pos="8743"/>
              <w:tab w:val="right" w:pos="9026" w:leader="dot"/>
            </w:tabs>
            <w:rPr/>
          </w:pPr>
          <w:hyperlink w:anchor="__RefHeading___Toc1722955_1490000891">
            <w:r>
              <w:rPr>
                <w:webHidden/>
                <w:rStyle w:val="IndexLink"/>
                <w:rtl w:val="true"/>
              </w:rPr>
              <w:t>جنگ جمل</w:t>
            </w:r>
            <w:r>
              <w:rPr>
                <w:rStyle w:val="IndexLink"/>
                <w:rtl w:val="true"/>
              </w:rPr>
              <w:tab/>
            </w:r>
            <w:r>
              <w:rPr>
                <w:rStyle w:val="IndexLink"/>
              </w:rPr>
              <w:t>78</w:t>
            </w:r>
          </w:hyperlink>
        </w:p>
        <w:p>
          <w:pPr>
            <w:pStyle w:val="Contents2"/>
            <w:tabs>
              <w:tab w:val="clear" w:pos="8743"/>
              <w:tab w:val="right" w:pos="9026" w:leader="dot"/>
            </w:tabs>
            <w:rPr/>
          </w:pPr>
          <w:hyperlink w:anchor="__RefHeading___Toc1722957_1490000891">
            <w:r>
              <w:rPr>
                <w:webHidden/>
                <w:rStyle w:val="IndexLink"/>
                <w:rtl w:val="true"/>
              </w:rPr>
              <w:t>عايشه</w:t>
            </w:r>
            <w:r>
              <w:rPr>
                <w:rStyle w:val="IndexLink"/>
                <w:rtl w:val="true"/>
              </w:rPr>
              <w:tab/>
            </w:r>
            <w:r>
              <w:rPr>
                <w:rStyle w:val="IndexLink"/>
              </w:rPr>
              <w:t>78</w:t>
            </w:r>
          </w:hyperlink>
        </w:p>
        <w:p>
          <w:pPr>
            <w:pStyle w:val="Contents2"/>
            <w:tabs>
              <w:tab w:val="clear" w:pos="8743"/>
              <w:tab w:val="right" w:pos="9026" w:leader="dot"/>
            </w:tabs>
            <w:rPr/>
          </w:pPr>
          <w:hyperlink w:anchor="__RefHeading___Toc1722959_1490000891">
            <w:r>
              <w:rPr>
                <w:webHidden/>
                <w:rStyle w:val="IndexLink"/>
                <w:rtl w:val="true"/>
              </w:rPr>
              <w:t>موضع او از بيعت با امام</w:t>
            </w:r>
            <w:r>
              <w:rPr>
                <w:rStyle w:val="IndexLink"/>
                <w:rtl w:val="true"/>
              </w:rPr>
              <w:tab/>
            </w:r>
            <w:r>
              <w:rPr>
                <w:rStyle w:val="IndexLink"/>
              </w:rPr>
              <w:t>80</w:t>
            </w:r>
          </w:hyperlink>
        </w:p>
        <w:p>
          <w:pPr>
            <w:pStyle w:val="Contents2"/>
            <w:tabs>
              <w:tab w:val="clear" w:pos="8743"/>
              <w:tab w:val="right" w:pos="9026" w:leader="dot"/>
            </w:tabs>
            <w:rPr/>
          </w:pPr>
          <w:hyperlink w:anchor="__RefHeading___Toc1722961_1490000891">
            <w:r>
              <w:rPr>
                <w:webHidden/>
                <w:rStyle w:val="IndexLink"/>
                <w:rtl w:val="true"/>
              </w:rPr>
              <w:t>سخنرانی عايشه در مكه</w:t>
            </w:r>
            <w:r>
              <w:rPr>
                <w:rStyle w:val="IndexLink"/>
                <w:rtl w:val="true"/>
              </w:rPr>
              <w:tab/>
            </w:r>
            <w:r>
              <w:rPr>
                <w:rStyle w:val="IndexLink"/>
              </w:rPr>
              <w:t>82</w:t>
            </w:r>
          </w:hyperlink>
        </w:p>
        <w:p>
          <w:pPr>
            <w:pStyle w:val="Contents2"/>
            <w:tabs>
              <w:tab w:val="clear" w:pos="8743"/>
              <w:tab w:val="right" w:pos="9026" w:leader="dot"/>
            </w:tabs>
            <w:rPr/>
          </w:pPr>
          <w:hyperlink w:anchor="__RefHeading___Toc1722963_1490000891">
            <w:r>
              <w:rPr>
                <w:webHidden/>
                <w:rStyle w:val="IndexLink"/>
                <w:rtl w:val="true"/>
              </w:rPr>
              <w:t>علل نافرمانی او</w:t>
            </w:r>
            <w:r>
              <w:rPr>
                <w:rStyle w:val="IndexLink"/>
                <w:rtl w:val="true"/>
              </w:rPr>
              <w:tab/>
            </w:r>
            <w:r>
              <w:rPr>
                <w:rStyle w:val="IndexLink"/>
              </w:rPr>
              <w:t>83</w:t>
            </w:r>
          </w:hyperlink>
        </w:p>
        <w:p>
          <w:pPr>
            <w:pStyle w:val="Contents2"/>
            <w:tabs>
              <w:tab w:val="clear" w:pos="8743"/>
              <w:tab w:val="right" w:pos="9026" w:leader="dot"/>
            </w:tabs>
            <w:rPr/>
          </w:pPr>
          <w:hyperlink w:anchor="__RefHeading___Toc1722965_1490000891">
            <w:r>
              <w:rPr>
                <w:webHidden/>
                <w:rStyle w:val="IndexLink"/>
                <w:rtl w:val="true"/>
              </w:rPr>
              <w:t>عايشه با ام سلمه</w:t>
            </w:r>
            <w:r>
              <w:rPr>
                <w:rStyle w:val="IndexLink"/>
                <w:rtl w:val="true"/>
              </w:rPr>
              <w:tab/>
            </w:r>
            <w:r>
              <w:rPr>
                <w:rStyle w:val="IndexLink"/>
              </w:rPr>
              <w:t>85</w:t>
            </w:r>
          </w:hyperlink>
        </w:p>
        <w:p>
          <w:pPr>
            <w:pStyle w:val="Contents2"/>
            <w:tabs>
              <w:tab w:val="clear" w:pos="8743"/>
              <w:tab w:val="right" w:pos="9026" w:leader="dot"/>
            </w:tabs>
            <w:rPr/>
          </w:pPr>
          <w:hyperlink w:anchor="__RefHeading___Toc1722967_1490000891">
            <w:r>
              <w:rPr>
                <w:webHidden/>
                <w:rStyle w:val="IndexLink"/>
                <w:rtl w:val="true"/>
              </w:rPr>
              <w:t>نشست مكه</w:t>
            </w:r>
            <w:r>
              <w:rPr>
                <w:rStyle w:val="IndexLink"/>
                <w:rtl w:val="true"/>
              </w:rPr>
              <w:tab/>
            </w:r>
            <w:r>
              <w:rPr>
                <w:rStyle w:val="IndexLink"/>
              </w:rPr>
              <w:t>87</w:t>
            </w:r>
          </w:hyperlink>
        </w:p>
        <w:p>
          <w:pPr>
            <w:pStyle w:val="Contents2"/>
            <w:tabs>
              <w:tab w:val="clear" w:pos="8743"/>
              <w:tab w:val="right" w:pos="9026" w:leader="dot"/>
            </w:tabs>
            <w:rPr/>
          </w:pPr>
          <w:hyperlink w:anchor="__RefHeading___Toc1722969_1490000891">
            <w:r>
              <w:rPr>
                <w:webHidden/>
                <w:rStyle w:val="IndexLink"/>
                <w:rtl w:val="true"/>
              </w:rPr>
              <w:t>تصميمات نشست</w:t>
            </w:r>
            <w:r>
              <w:rPr>
                <w:rStyle w:val="IndexLink"/>
                <w:rtl w:val="true"/>
              </w:rPr>
              <w:tab/>
            </w:r>
            <w:r>
              <w:rPr>
                <w:rStyle w:val="IndexLink"/>
              </w:rPr>
              <w:t>88</w:t>
            </w:r>
          </w:hyperlink>
        </w:p>
        <w:p>
          <w:pPr>
            <w:pStyle w:val="Contents2"/>
            <w:tabs>
              <w:tab w:val="clear" w:pos="8743"/>
              <w:tab w:val="right" w:pos="9026" w:leader="dot"/>
            </w:tabs>
            <w:rPr/>
          </w:pPr>
          <w:hyperlink w:anchor="__RefHeading___Toc1722971_1490000891">
            <w:r>
              <w:rPr>
                <w:webHidden/>
                <w:rStyle w:val="IndexLink"/>
              </w:rPr>
              <w:t>1</w:t>
            </w:r>
            <w:r>
              <w:rPr>
                <w:rStyle w:val="IndexLink"/>
                <w:rtl w:val="true"/>
              </w:rPr>
              <w:t xml:space="preserve">. </w:t>
            </w:r>
            <w:r>
              <w:rPr>
                <w:rStyle w:val="IndexLink"/>
                <w:rtl w:val="true"/>
              </w:rPr>
              <w:t>اشغال بصره</w:t>
            </w:r>
            <w:r>
              <w:rPr>
                <w:rStyle w:val="IndexLink"/>
                <w:rtl w:val="true"/>
              </w:rPr>
              <w:tab/>
            </w:r>
            <w:r>
              <w:rPr>
                <w:rStyle w:val="IndexLink"/>
              </w:rPr>
              <w:t>88</w:t>
            </w:r>
          </w:hyperlink>
        </w:p>
        <w:p>
          <w:pPr>
            <w:pStyle w:val="Contents2"/>
            <w:tabs>
              <w:tab w:val="clear" w:pos="8743"/>
              <w:tab w:val="right" w:pos="9026" w:leader="dot"/>
            </w:tabs>
            <w:rPr/>
          </w:pPr>
          <w:hyperlink w:anchor="__RefHeading___Toc1722973_1490000891">
            <w:r>
              <w:rPr>
                <w:webHidden/>
                <w:rStyle w:val="IndexLink"/>
              </w:rPr>
              <w:t>2</w:t>
            </w:r>
            <w:r>
              <w:rPr>
                <w:rStyle w:val="IndexLink"/>
                <w:rtl w:val="true"/>
              </w:rPr>
              <w:t xml:space="preserve">. </w:t>
            </w:r>
            <w:r>
              <w:rPr>
                <w:rStyle w:val="IndexLink"/>
                <w:rtl w:val="true"/>
              </w:rPr>
              <w:t>مطالبه خون عثمان را بنمايند</w:t>
            </w:r>
            <w:r>
              <w:rPr>
                <w:rStyle w:val="IndexLink"/>
                <w:rtl w:val="true"/>
              </w:rPr>
              <w:tab/>
            </w:r>
            <w:r>
              <w:rPr>
                <w:rStyle w:val="IndexLink"/>
              </w:rPr>
              <w:t>88</w:t>
            </w:r>
          </w:hyperlink>
        </w:p>
        <w:p>
          <w:pPr>
            <w:pStyle w:val="Contents2"/>
            <w:tabs>
              <w:tab w:val="clear" w:pos="8743"/>
              <w:tab w:val="right" w:pos="9026" w:leader="dot"/>
            </w:tabs>
            <w:rPr/>
          </w:pPr>
          <w:hyperlink w:anchor="__RefHeading___Toc1722975_1490000891">
            <w:r>
              <w:rPr>
                <w:webHidden/>
                <w:rStyle w:val="IndexLink"/>
              </w:rPr>
              <w:t>3</w:t>
            </w:r>
            <w:r>
              <w:rPr>
                <w:rStyle w:val="IndexLink"/>
                <w:rtl w:val="true"/>
              </w:rPr>
              <w:t xml:space="preserve">. </w:t>
            </w:r>
            <w:r>
              <w:rPr>
                <w:rStyle w:val="IndexLink"/>
                <w:rtl w:val="true"/>
              </w:rPr>
              <w:t>امام را در ريختن خون عثمان مسئول دانستند</w:t>
            </w:r>
            <w:r>
              <w:rPr>
                <w:rStyle w:val="IndexLink"/>
                <w:rtl w:val="true"/>
              </w:rPr>
              <w:tab/>
            </w:r>
            <w:r>
              <w:rPr>
                <w:rStyle w:val="IndexLink"/>
              </w:rPr>
              <w:t>88</w:t>
            </w:r>
          </w:hyperlink>
        </w:p>
        <w:p>
          <w:pPr>
            <w:pStyle w:val="Contents2"/>
            <w:tabs>
              <w:tab w:val="clear" w:pos="8743"/>
              <w:tab w:val="right" w:pos="9026" w:leader="dot"/>
            </w:tabs>
            <w:rPr/>
          </w:pPr>
          <w:hyperlink w:anchor="__RefHeading___Toc1722977_1490000891">
            <w:r>
              <w:rPr>
                <w:webHidden/>
                <w:rStyle w:val="IndexLink"/>
                <w:rtl w:val="true"/>
              </w:rPr>
              <w:t>نيرنگ معاويه به طلحه و زبير</w:t>
            </w:r>
            <w:r>
              <w:rPr>
                <w:rStyle w:val="IndexLink"/>
                <w:rtl w:val="true"/>
              </w:rPr>
              <w:tab/>
            </w:r>
            <w:r>
              <w:rPr>
                <w:rStyle w:val="IndexLink"/>
              </w:rPr>
              <w:t>88</w:t>
            </w:r>
          </w:hyperlink>
        </w:p>
        <w:p>
          <w:pPr>
            <w:pStyle w:val="Contents2"/>
            <w:tabs>
              <w:tab w:val="clear" w:pos="8743"/>
              <w:tab w:val="right" w:pos="9026" w:leader="dot"/>
            </w:tabs>
            <w:rPr/>
          </w:pPr>
          <w:hyperlink w:anchor="__RefHeading___Toc1722979_1490000891">
            <w:r>
              <w:rPr>
                <w:webHidden/>
                <w:rStyle w:val="IndexLink"/>
                <w:rtl w:val="true"/>
              </w:rPr>
              <w:t>مجهز كردن لشكر به اموال</w:t>
            </w:r>
            <w:r>
              <w:rPr>
                <w:rStyle w:val="IndexLink"/>
                <w:rtl w:val="true"/>
              </w:rPr>
              <w:tab/>
            </w:r>
            <w:r>
              <w:rPr>
                <w:rStyle w:val="IndexLink"/>
              </w:rPr>
              <w:t>89</w:t>
            </w:r>
          </w:hyperlink>
        </w:p>
        <w:p>
          <w:pPr>
            <w:pStyle w:val="Contents2"/>
            <w:tabs>
              <w:tab w:val="clear" w:pos="8743"/>
              <w:tab w:val="right" w:pos="9026" w:leader="dot"/>
            </w:tabs>
            <w:rPr/>
          </w:pPr>
          <w:hyperlink w:anchor="__RefHeading___Toc1722981_1490000891">
            <w:r>
              <w:rPr>
                <w:webHidden/>
                <w:rStyle w:val="IndexLink"/>
                <w:rtl w:val="true"/>
              </w:rPr>
              <w:t>لشكر كشی به سوی بصره</w:t>
            </w:r>
            <w:r>
              <w:rPr>
                <w:rStyle w:val="IndexLink"/>
                <w:rtl w:val="true"/>
              </w:rPr>
              <w:tab/>
            </w:r>
            <w:r>
              <w:rPr>
                <w:rStyle w:val="IndexLink"/>
              </w:rPr>
              <w:t>90</w:t>
            </w:r>
          </w:hyperlink>
        </w:p>
        <w:p>
          <w:pPr>
            <w:pStyle w:val="Contents2"/>
            <w:tabs>
              <w:tab w:val="clear" w:pos="8743"/>
              <w:tab w:val="right" w:pos="9026" w:leader="dot"/>
            </w:tabs>
            <w:rPr/>
          </w:pPr>
          <w:hyperlink w:anchor="__RefHeading___Toc1722983_1490000891">
            <w:r>
              <w:rPr>
                <w:webHidden/>
                <w:rStyle w:val="IndexLink"/>
                <w:rtl w:val="true"/>
              </w:rPr>
              <w:t>خريد شتر</w:t>
            </w:r>
            <w:r>
              <w:rPr>
                <w:rStyle w:val="IndexLink"/>
                <w:rtl w:val="true"/>
              </w:rPr>
              <w:tab/>
            </w:r>
            <w:r>
              <w:rPr>
                <w:rStyle w:val="IndexLink"/>
              </w:rPr>
              <w:t>90</w:t>
            </w:r>
          </w:hyperlink>
        </w:p>
        <w:p>
          <w:pPr>
            <w:pStyle w:val="Contents2"/>
            <w:tabs>
              <w:tab w:val="clear" w:pos="8743"/>
              <w:tab w:val="right" w:pos="9026" w:leader="dot"/>
            </w:tabs>
            <w:rPr/>
          </w:pPr>
          <w:hyperlink w:anchor="__RefHeading___Toc1722985_1490000891">
            <w:r>
              <w:rPr>
                <w:webHidden/>
                <w:rStyle w:val="IndexLink"/>
                <w:rtl w:val="true"/>
              </w:rPr>
              <w:t>آب حوأب</w:t>
            </w:r>
            <w:r>
              <w:rPr>
                <w:rStyle w:val="IndexLink"/>
                <w:rtl w:val="true"/>
              </w:rPr>
              <w:tab/>
            </w:r>
            <w:r>
              <w:rPr>
                <w:rStyle w:val="IndexLink"/>
              </w:rPr>
              <w:t>91</w:t>
            </w:r>
          </w:hyperlink>
        </w:p>
        <w:p>
          <w:pPr>
            <w:pStyle w:val="Contents2"/>
            <w:tabs>
              <w:tab w:val="clear" w:pos="8743"/>
              <w:tab w:val="right" w:pos="9026" w:leader="dot"/>
            </w:tabs>
            <w:rPr/>
          </w:pPr>
          <w:hyperlink w:anchor="__RefHeading___Toc1722987_1490000891">
            <w:r>
              <w:rPr>
                <w:webHidden/>
                <w:rStyle w:val="IndexLink"/>
                <w:rtl w:val="true"/>
              </w:rPr>
              <w:t>در منطقه بصره</w:t>
            </w:r>
            <w:r>
              <w:rPr>
                <w:rStyle w:val="IndexLink"/>
                <w:rtl w:val="true"/>
              </w:rPr>
              <w:tab/>
            </w:r>
            <w:r>
              <w:rPr>
                <w:rStyle w:val="IndexLink"/>
              </w:rPr>
              <w:t>92</w:t>
            </w:r>
          </w:hyperlink>
        </w:p>
        <w:p>
          <w:pPr>
            <w:pStyle w:val="Contents2"/>
            <w:tabs>
              <w:tab w:val="clear" w:pos="8743"/>
              <w:tab w:val="right" w:pos="9026" w:leader="dot"/>
            </w:tabs>
            <w:rPr/>
          </w:pPr>
          <w:hyperlink w:anchor="__RefHeading___Toc1722989_1490000891">
            <w:r>
              <w:rPr>
                <w:webHidden/>
                <w:rStyle w:val="IndexLink"/>
                <w:rtl w:val="true"/>
              </w:rPr>
              <w:t>ابوالاسود با زبير</w:t>
            </w:r>
            <w:r>
              <w:rPr>
                <w:rStyle w:val="IndexLink"/>
                <w:rtl w:val="true"/>
              </w:rPr>
              <w:tab/>
            </w:r>
            <w:r>
              <w:rPr>
                <w:rStyle w:val="IndexLink"/>
              </w:rPr>
              <w:t>93</w:t>
            </w:r>
          </w:hyperlink>
        </w:p>
        <w:p>
          <w:pPr>
            <w:pStyle w:val="Contents2"/>
            <w:tabs>
              <w:tab w:val="clear" w:pos="8743"/>
              <w:tab w:val="right" w:pos="9026" w:leader="dot"/>
            </w:tabs>
            <w:rPr/>
          </w:pPr>
          <w:hyperlink w:anchor="__RefHeading___Toc1722991_1490000891">
            <w:r>
              <w:rPr>
                <w:webHidden/>
                <w:rStyle w:val="IndexLink"/>
                <w:rtl w:val="true"/>
              </w:rPr>
              <w:t>ابوالاسود با طلحه</w:t>
            </w:r>
            <w:r>
              <w:rPr>
                <w:rStyle w:val="IndexLink"/>
                <w:rtl w:val="true"/>
              </w:rPr>
              <w:tab/>
            </w:r>
            <w:r>
              <w:rPr>
                <w:rStyle w:val="IndexLink"/>
              </w:rPr>
              <w:t>94</w:t>
            </w:r>
          </w:hyperlink>
        </w:p>
        <w:p>
          <w:pPr>
            <w:pStyle w:val="Contents2"/>
            <w:tabs>
              <w:tab w:val="clear" w:pos="8743"/>
              <w:tab w:val="right" w:pos="9026" w:leader="dot"/>
            </w:tabs>
            <w:rPr/>
          </w:pPr>
          <w:hyperlink w:anchor="__RefHeading___Toc1722993_1490000891">
            <w:r>
              <w:rPr>
                <w:webHidden/>
                <w:rStyle w:val="IndexLink"/>
                <w:rtl w:val="true"/>
              </w:rPr>
              <w:t>خطاب فرمانده بصره</w:t>
            </w:r>
            <w:r>
              <w:rPr>
                <w:rStyle w:val="IndexLink"/>
                <w:rtl w:val="true"/>
              </w:rPr>
              <w:tab/>
            </w:r>
            <w:r>
              <w:rPr>
                <w:rStyle w:val="IndexLink"/>
              </w:rPr>
              <w:t>94</w:t>
            </w:r>
          </w:hyperlink>
        </w:p>
        <w:p>
          <w:pPr>
            <w:pStyle w:val="Contents2"/>
            <w:tabs>
              <w:tab w:val="clear" w:pos="8743"/>
              <w:tab w:val="right" w:pos="9026" w:leader="dot"/>
            </w:tabs>
            <w:rPr/>
          </w:pPr>
          <w:hyperlink w:anchor="__RefHeading___Toc1722995_1490000891">
            <w:r>
              <w:rPr>
                <w:webHidden/>
                <w:rStyle w:val="IndexLink"/>
                <w:rtl w:val="true"/>
              </w:rPr>
              <w:t>پيمان صلح بين دو گروه</w:t>
            </w:r>
            <w:r>
              <w:rPr>
                <w:rStyle w:val="IndexLink"/>
                <w:rtl w:val="true"/>
              </w:rPr>
              <w:tab/>
            </w:r>
            <w:r>
              <w:rPr>
                <w:rStyle w:val="IndexLink"/>
              </w:rPr>
              <w:t>95</w:t>
            </w:r>
          </w:hyperlink>
        </w:p>
        <w:p>
          <w:pPr>
            <w:pStyle w:val="Contents2"/>
            <w:tabs>
              <w:tab w:val="clear" w:pos="8743"/>
              <w:tab w:val="right" w:pos="9026" w:leader="dot"/>
            </w:tabs>
            <w:rPr/>
          </w:pPr>
          <w:hyperlink w:anchor="__RefHeading___Toc1722997_1490000891">
            <w:r>
              <w:rPr>
                <w:webHidden/>
                <w:rStyle w:val="IndexLink"/>
                <w:rtl w:val="true"/>
              </w:rPr>
              <w:t>نقض پيمان</w:t>
            </w:r>
            <w:r>
              <w:rPr>
                <w:rStyle w:val="IndexLink"/>
                <w:rtl w:val="true"/>
              </w:rPr>
              <w:tab/>
            </w:r>
            <w:r>
              <w:rPr>
                <w:rStyle w:val="IndexLink"/>
              </w:rPr>
              <w:t>95</w:t>
            </w:r>
          </w:hyperlink>
        </w:p>
        <w:p>
          <w:pPr>
            <w:pStyle w:val="Contents2"/>
            <w:tabs>
              <w:tab w:val="clear" w:pos="8743"/>
              <w:tab w:val="right" w:pos="9026" w:leader="dot"/>
            </w:tabs>
            <w:rPr/>
          </w:pPr>
          <w:hyperlink w:anchor="__RefHeading___Toc1722999_1490000891">
            <w:r>
              <w:rPr>
                <w:webHidden/>
                <w:rStyle w:val="IndexLink"/>
                <w:rtl w:val="true"/>
              </w:rPr>
              <w:t>روز جمل كوچک</w:t>
            </w:r>
            <w:r>
              <w:rPr>
                <w:rStyle w:val="IndexLink"/>
                <w:rtl w:val="true"/>
              </w:rPr>
              <w:tab/>
            </w:r>
            <w:r>
              <w:rPr>
                <w:rStyle w:val="IndexLink"/>
              </w:rPr>
              <w:t>96</w:t>
            </w:r>
          </w:hyperlink>
        </w:p>
        <w:p>
          <w:pPr>
            <w:pStyle w:val="Contents2"/>
            <w:tabs>
              <w:tab w:val="clear" w:pos="8743"/>
              <w:tab w:val="right" w:pos="9026" w:leader="dot"/>
            </w:tabs>
            <w:rPr/>
          </w:pPr>
          <w:hyperlink w:anchor="__RefHeading___Toc1723001_1490000891">
            <w:r>
              <w:rPr>
                <w:webHidden/>
                <w:rStyle w:val="IndexLink"/>
                <w:rtl w:val="true"/>
              </w:rPr>
              <w:t>درگيری برای نماز</w:t>
            </w:r>
            <w:r>
              <w:rPr>
                <w:rStyle w:val="IndexLink"/>
                <w:rtl w:val="true"/>
              </w:rPr>
              <w:tab/>
            </w:r>
            <w:r>
              <w:rPr>
                <w:rStyle w:val="IndexLink"/>
              </w:rPr>
              <w:t>97</w:t>
            </w:r>
          </w:hyperlink>
        </w:p>
        <w:p>
          <w:pPr>
            <w:pStyle w:val="Contents2"/>
            <w:tabs>
              <w:tab w:val="clear" w:pos="8743"/>
              <w:tab w:val="right" w:pos="9026" w:leader="dot"/>
            </w:tabs>
            <w:rPr/>
          </w:pPr>
          <w:hyperlink w:anchor="__RefHeading___Toc1723003_1490000891">
            <w:r>
              <w:rPr>
                <w:webHidden/>
                <w:rStyle w:val="IndexLink"/>
                <w:rtl w:val="true"/>
              </w:rPr>
              <w:t>ياری خواستن امام از كوفه</w:t>
            </w:r>
            <w:r>
              <w:rPr>
                <w:rStyle w:val="IndexLink"/>
                <w:rtl w:val="true"/>
              </w:rPr>
              <w:tab/>
            </w:r>
            <w:r>
              <w:rPr>
                <w:rStyle w:val="IndexLink"/>
              </w:rPr>
              <w:t>98</w:t>
            </w:r>
          </w:hyperlink>
        </w:p>
        <w:p>
          <w:pPr>
            <w:pStyle w:val="Contents2"/>
            <w:tabs>
              <w:tab w:val="clear" w:pos="8743"/>
              <w:tab w:val="right" w:pos="9026" w:leader="dot"/>
            </w:tabs>
            <w:rPr/>
          </w:pPr>
          <w:hyperlink w:anchor="__RefHeading___Toc1723005_1490000891">
            <w:r>
              <w:rPr>
                <w:webHidden/>
                <w:rStyle w:val="IndexLink"/>
                <w:rtl w:val="true"/>
              </w:rPr>
              <w:t>خطبه حجر بن عدی</w:t>
            </w:r>
            <w:r>
              <w:rPr>
                <w:rStyle w:val="IndexLink"/>
                <w:rtl w:val="true"/>
              </w:rPr>
              <w:tab/>
            </w:r>
            <w:r>
              <w:rPr>
                <w:rStyle w:val="IndexLink"/>
              </w:rPr>
              <w:t>100</w:t>
            </w:r>
          </w:hyperlink>
        </w:p>
        <w:p>
          <w:pPr>
            <w:pStyle w:val="Contents2"/>
            <w:tabs>
              <w:tab w:val="clear" w:pos="8743"/>
              <w:tab w:val="right" w:pos="9026" w:leader="dot"/>
            </w:tabs>
            <w:rPr/>
          </w:pPr>
          <w:hyperlink w:anchor="__RefHeading___Toc1723007_1490000891">
            <w:r>
              <w:rPr>
                <w:webHidden/>
                <w:rStyle w:val="IndexLink"/>
                <w:rtl w:val="true"/>
              </w:rPr>
              <w:t>خطبه امام در ذی قار</w:t>
            </w:r>
            <w:r>
              <w:rPr>
                <w:rStyle w:val="IndexLink"/>
                <w:rtl w:val="true"/>
              </w:rPr>
              <w:tab/>
            </w:r>
            <w:r>
              <w:rPr>
                <w:rStyle w:val="IndexLink"/>
              </w:rPr>
              <w:t>101</w:t>
            </w:r>
          </w:hyperlink>
        </w:p>
        <w:p>
          <w:pPr>
            <w:pStyle w:val="Contents2"/>
            <w:tabs>
              <w:tab w:val="clear" w:pos="8743"/>
              <w:tab w:val="right" w:pos="9026" w:leader="dot"/>
            </w:tabs>
            <w:rPr/>
          </w:pPr>
          <w:hyperlink w:anchor="__RefHeading___Toc1723009_1490000891">
            <w:r>
              <w:rPr>
                <w:webHidden/>
                <w:rStyle w:val="IndexLink"/>
                <w:rtl w:val="true"/>
              </w:rPr>
              <w:t>اصحابی كه همراه امام بودند</w:t>
            </w:r>
            <w:r>
              <w:rPr>
                <w:rStyle w:val="IndexLink"/>
                <w:rtl w:val="true"/>
              </w:rPr>
              <w:tab/>
            </w:r>
            <w:r>
              <w:rPr>
                <w:rStyle w:val="IndexLink"/>
              </w:rPr>
              <w:t>106</w:t>
            </w:r>
          </w:hyperlink>
        </w:p>
        <w:p>
          <w:pPr>
            <w:pStyle w:val="Contents2"/>
            <w:tabs>
              <w:tab w:val="clear" w:pos="8743"/>
              <w:tab w:val="right" w:pos="9026" w:leader="dot"/>
            </w:tabs>
            <w:rPr/>
          </w:pPr>
          <w:hyperlink w:anchor="__RefHeading___Toc1723011_1490000891">
            <w:r>
              <w:rPr>
                <w:webHidden/>
                <w:rStyle w:val="IndexLink"/>
                <w:rtl w:val="true"/>
              </w:rPr>
              <w:t>لشكر امام در بصره</w:t>
            </w:r>
            <w:r>
              <w:rPr>
                <w:rStyle w:val="IndexLink"/>
                <w:rtl w:val="true"/>
              </w:rPr>
              <w:tab/>
            </w:r>
            <w:r>
              <w:rPr>
                <w:rStyle w:val="IndexLink"/>
              </w:rPr>
              <w:t>109</w:t>
            </w:r>
          </w:hyperlink>
        </w:p>
        <w:p>
          <w:pPr>
            <w:pStyle w:val="Contents2"/>
            <w:tabs>
              <w:tab w:val="clear" w:pos="8743"/>
              <w:tab w:val="right" w:pos="9026" w:leader="dot"/>
            </w:tabs>
            <w:rPr/>
          </w:pPr>
          <w:hyperlink w:anchor="__RefHeading___Toc1723013_1490000891">
            <w:r>
              <w:rPr>
                <w:webHidden/>
                <w:rStyle w:val="IndexLink"/>
                <w:rtl w:val="true"/>
              </w:rPr>
              <w:t>دعوت امام به صلح</w:t>
            </w:r>
            <w:r>
              <w:rPr>
                <w:rStyle w:val="IndexLink"/>
                <w:rtl w:val="true"/>
              </w:rPr>
              <w:tab/>
            </w:r>
            <w:r>
              <w:rPr>
                <w:rStyle w:val="IndexLink"/>
              </w:rPr>
              <w:t>110</w:t>
            </w:r>
          </w:hyperlink>
        </w:p>
        <w:p>
          <w:pPr>
            <w:pStyle w:val="Contents2"/>
            <w:tabs>
              <w:tab w:val="clear" w:pos="8743"/>
              <w:tab w:val="right" w:pos="9026" w:leader="dot"/>
            </w:tabs>
            <w:rPr/>
          </w:pPr>
          <w:hyperlink w:anchor="__RefHeading___Toc1723015_1490000891">
            <w:r>
              <w:rPr>
                <w:webHidden/>
                <w:rStyle w:val="IndexLink"/>
              </w:rPr>
              <w:t>1</w:t>
            </w:r>
            <w:r>
              <w:rPr>
                <w:rStyle w:val="IndexLink"/>
                <w:rtl w:val="true"/>
              </w:rPr>
              <w:t xml:space="preserve">. </w:t>
            </w:r>
            <w:r>
              <w:rPr>
                <w:rStyle w:val="IndexLink"/>
                <w:rtl w:val="true"/>
              </w:rPr>
              <w:t>صعصعة بن صوحان</w:t>
            </w:r>
            <w:r>
              <w:rPr>
                <w:rStyle w:val="IndexLink"/>
                <w:rtl w:val="true"/>
              </w:rPr>
              <w:tab/>
            </w:r>
            <w:r>
              <w:rPr>
                <w:rStyle w:val="IndexLink"/>
              </w:rPr>
              <w:t>110</w:t>
            </w:r>
          </w:hyperlink>
        </w:p>
        <w:p>
          <w:pPr>
            <w:pStyle w:val="Contents2"/>
            <w:tabs>
              <w:tab w:val="clear" w:pos="8743"/>
              <w:tab w:val="right" w:pos="9026" w:leader="dot"/>
            </w:tabs>
            <w:rPr/>
          </w:pPr>
          <w:hyperlink w:anchor="__RefHeading___Toc1723017_149000089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111</w:t>
            </w:r>
          </w:hyperlink>
        </w:p>
        <w:p>
          <w:pPr>
            <w:pStyle w:val="Contents2"/>
            <w:tabs>
              <w:tab w:val="clear" w:pos="8743"/>
              <w:tab w:val="right" w:pos="9026" w:leader="dot"/>
            </w:tabs>
            <w:rPr/>
          </w:pPr>
          <w:hyperlink w:anchor="__RefHeading___Toc1723019_1490000891">
            <w:r>
              <w:rPr>
                <w:webHidden/>
                <w:rStyle w:val="IndexLink"/>
                <w:rtl w:val="true"/>
              </w:rPr>
              <w:t>امام علیه السلام با طلحه و زبير</w:t>
            </w:r>
            <w:r>
              <w:rPr>
                <w:rStyle w:val="IndexLink"/>
                <w:rtl w:val="true"/>
              </w:rPr>
              <w:tab/>
            </w:r>
            <w:r>
              <w:rPr>
                <w:rStyle w:val="IndexLink"/>
              </w:rPr>
              <w:t>115</w:t>
            </w:r>
          </w:hyperlink>
        </w:p>
        <w:p>
          <w:pPr>
            <w:pStyle w:val="Contents2"/>
            <w:tabs>
              <w:tab w:val="clear" w:pos="8743"/>
              <w:tab w:val="right" w:pos="9026" w:leader="dot"/>
            </w:tabs>
            <w:rPr/>
          </w:pPr>
          <w:hyperlink w:anchor="__RefHeading___Toc1723021_1490000891">
            <w:r>
              <w:rPr>
                <w:webHidden/>
                <w:rStyle w:val="IndexLink"/>
                <w:rtl w:val="true"/>
              </w:rPr>
              <w:t>امام علیه السلام با زبير</w:t>
            </w:r>
            <w:r>
              <w:rPr>
                <w:rStyle w:val="IndexLink"/>
                <w:rtl w:val="true"/>
              </w:rPr>
              <w:tab/>
            </w:r>
            <w:r>
              <w:rPr>
                <w:rStyle w:val="IndexLink"/>
              </w:rPr>
              <w:t>116</w:t>
            </w:r>
          </w:hyperlink>
        </w:p>
        <w:p>
          <w:pPr>
            <w:pStyle w:val="Contents2"/>
            <w:tabs>
              <w:tab w:val="clear" w:pos="8743"/>
              <w:tab w:val="right" w:pos="9026" w:leader="dot"/>
            </w:tabs>
            <w:rPr/>
          </w:pPr>
          <w:hyperlink w:anchor="__RefHeading___Toc1723023_1490000891">
            <w:r>
              <w:rPr>
                <w:webHidden/>
                <w:rStyle w:val="IndexLink"/>
                <w:rtl w:val="true"/>
              </w:rPr>
              <w:t>جنگ عمومي</w:t>
            </w:r>
            <w:r>
              <w:rPr>
                <w:rStyle w:val="IndexLink"/>
                <w:rtl w:val="true"/>
              </w:rPr>
              <w:t>:</w:t>
              <w:tab/>
            </w:r>
            <w:r>
              <w:rPr>
                <w:rStyle w:val="IndexLink"/>
              </w:rPr>
              <w:t>119</w:t>
            </w:r>
          </w:hyperlink>
        </w:p>
        <w:p>
          <w:pPr>
            <w:pStyle w:val="Contents2"/>
            <w:tabs>
              <w:tab w:val="clear" w:pos="8743"/>
              <w:tab w:val="right" w:pos="9026" w:leader="dot"/>
            </w:tabs>
            <w:rPr/>
          </w:pPr>
          <w:hyperlink w:anchor="__RefHeading___Toc1723025_1490000891">
            <w:r>
              <w:rPr>
                <w:webHidden/>
                <w:rStyle w:val="IndexLink"/>
                <w:rtl w:val="true"/>
              </w:rPr>
              <w:t>پسر زبير و مالک اشتر</w:t>
            </w:r>
            <w:r>
              <w:rPr>
                <w:rStyle w:val="IndexLink"/>
                <w:rtl w:val="true"/>
              </w:rPr>
              <w:tab/>
            </w:r>
            <w:r>
              <w:rPr>
                <w:rStyle w:val="IndexLink"/>
              </w:rPr>
              <w:t>122</w:t>
            </w:r>
          </w:hyperlink>
        </w:p>
        <w:p>
          <w:pPr>
            <w:pStyle w:val="Contents2"/>
            <w:tabs>
              <w:tab w:val="clear" w:pos="8743"/>
              <w:tab w:val="right" w:pos="9026" w:leader="dot"/>
            </w:tabs>
            <w:rPr/>
          </w:pPr>
          <w:hyperlink w:anchor="__RefHeading___Toc1723027_1490000891">
            <w:r>
              <w:rPr>
                <w:webHidden/>
                <w:rStyle w:val="IndexLink"/>
                <w:rtl w:val="true"/>
              </w:rPr>
              <w:t>مرگ زبير</w:t>
            </w:r>
            <w:r>
              <w:rPr>
                <w:rStyle w:val="IndexLink"/>
                <w:rtl w:val="true"/>
              </w:rPr>
              <w:tab/>
            </w:r>
            <w:r>
              <w:rPr>
                <w:rStyle w:val="IndexLink"/>
              </w:rPr>
              <w:t>123</w:t>
            </w:r>
          </w:hyperlink>
        </w:p>
        <w:p>
          <w:pPr>
            <w:pStyle w:val="Contents2"/>
            <w:tabs>
              <w:tab w:val="clear" w:pos="8743"/>
              <w:tab w:val="right" w:pos="9026" w:leader="dot"/>
            </w:tabs>
            <w:rPr/>
          </w:pPr>
          <w:hyperlink w:anchor="__RefHeading___Toc1723029_1490000891">
            <w:r>
              <w:rPr>
                <w:webHidden/>
                <w:rStyle w:val="IndexLink"/>
                <w:rtl w:val="true"/>
              </w:rPr>
              <w:t>كشته شدن طلحه</w:t>
            </w:r>
            <w:r>
              <w:rPr>
                <w:rStyle w:val="IndexLink"/>
                <w:rtl w:val="true"/>
              </w:rPr>
              <w:tab/>
            </w:r>
            <w:r>
              <w:rPr>
                <w:rStyle w:val="IndexLink"/>
              </w:rPr>
              <w:t>127</w:t>
            </w:r>
          </w:hyperlink>
        </w:p>
        <w:p>
          <w:pPr>
            <w:pStyle w:val="Contents2"/>
            <w:tabs>
              <w:tab w:val="clear" w:pos="8743"/>
              <w:tab w:val="right" w:pos="9026" w:leader="dot"/>
            </w:tabs>
            <w:rPr/>
          </w:pPr>
          <w:hyperlink w:anchor="__RefHeading___Toc1723031_1490000891">
            <w:r>
              <w:rPr>
                <w:webHidden/>
                <w:rStyle w:val="IndexLink"/>
                <w:rtl w:val="true"/>
              </w:rPr>
              <w:t>فرماندهی عايشه بر لشكر</w:t>
            </w:r>
            <w:r>
              <w:rPr>
                <w:rStyle w:val="IndexLink"/>
                <w:rtl w:val="true"/>
              </w:rPr>
              <w:tab/>
            </w:r>
            <w:r>
              <w:rPr>
                <w:rStyle w:val="IndexLink"/>
              </w:rPr>
              <w:t>127</w:t>
            </w:r>
          </w:hyperlink>
        </w:p>
        <w:p>
          <w:pPr>
            <w:pStyle w:val="Contents2"/>
            <w:tabs>
              <w:tab w:val="clear" w:pos="8743"/>
              <w:tab w:val="right" w:pos="9026" w:leader="dot"/>
            </w:tabs>
            <w:rPr/>
          </w:pPr>
          <w:hyperlink w:anchor="__RefHeading___Toc1723033_1490000891">
            <w:r>
              <w:rPr>
                <w:webHidden/>
                <w:rStyle w:val="IndexLink"/>
                <w:rtl w:val="true"/>
              </w:rPr>
              <w:t>كشته شدن شتر</w:t>
            </w:r>
            <w:r>
              <w:rPr>
                <w:rStyle w:val="IndexLink"/>
                <w:rtl w:val="true"/>
              </w:rPr>
              <w:tab/>
            </w:r>
            <w:r>
              <w:rPr>
                <w:rStyle w:val="IndexLink"/>
              </w:rPr>
              <w:t>129</w:t>
            </w:r>
          </w:hyperlink>
        </w:p>
        <w:p>
          <w:pPr>
            <w:pStyle w:val="Contents2"/>
            <w:tabs>
              <w:tab w:val="clear" w:pos="8743"/>
              <w:tab w:val="right" w:pos="9026" w:leader="dot"/>
            </w:tabs>
            <w:rPr/>
          </w:pPr>
          <w:hyperlink w:anchor="__RefHeading___Toc1723035_1490000891">
            <w:r>
              <w:rPr>
                <w:webHidden/>
                <w:rStyle w:val="IndexLink"/>
                <w:rtl w:val="true"/>
              </w:rPr>
              <w:t>با عايشه</w:t>
            </w:r>
            <w:r>
              <w:rPr>
                <w:rStyle w:val="IndexLink"/>
                <w:rtl w:val="true"/>
              </w:rPr>
              <w:tab/>
            </w:r>
            <w:r>
              <w:rPr>
                <w:rStyle w:val="IndexLink"/>
              </w:rPr>
              <w:t>130</w:t>
            </w:r>
          </w:hyperlink>
        </w:p>
        <w:p>
          <w:pPr>
            <w:pStyle w:val="Contents2"/>
            <w:tabs>
              <w:tab w:val="clear" w:pos="8743"/>
              <w:tab w:val="right" w:pos="9026" w:leader="dot"/>
            </w:tabs>
            <w:rPr/>
          </w:pPr>
          <w:hyperlink w:anchor="__RefHeading___Toc1723037_1490000891">
            <w:r>
              <w:rPr>
                <w:webHidden/>
                <w:rStyle w:val="IndexLink"/>
                <w:rtl w:val="true"/>
              </w:rPr>
              <w:t>كشته های جنگ</w:t>
            </w:r>
            <w:r>
              <w:rPr>
                <w:rStyle w:val="IndexLink"/>
                <w:rtl w:val="true"/>
              </w:rPr>
              <w:tab/>
            </w:r>
            <w:r>
              <w:rPr>
                <w:rStyle w:val="IndexLink"/>
              </w:rPr>
              <w:t>131</w:t>
            </w:r>
          </w:hyperlink>
        </w:p>
        <w:p>
          <w:pPr>
            <w:pStyle w:val="Contents2"/>
            <w:tabs>
              <w:tab w:val="clear" w:pos="8743"/>
              <w:tab w:val="right" w:pos="9026" w:leader="dot"/>
            </w:tabs>
            <w:rPr/>
          </w:pPr>
          <w:hyperlink w:anchor="__RefHeading___Toc1723039_1490000891">
            <w:r>
              <w:rPr>
                <w:webHidden/>
                <w:rStyle w:val="IndexLink"/>
                <w:rtl w:val="true"/>
              </w:rPr>
              <w:t>امام با كشته شدگان</w:t>
            </w:r>
            <w:r>
              <w:rPr>
                <w:rStyle w:val="IndexLink"/>
                <w:rtl w:val="true"/>
              </w:rPr>
              <w:tab/>
            </w:r>
            <w:r>
              <w:rPr>
                <w:rStyle w:val="IndexLink"/>
              </w:rPr>
              <w:t>131</w:t>
            </w:r>
          </w:hyperlink>
        </w:p>
        <w:p>
          <w:pPr>
            <w:pStyle w:val="Contents2"/>
            <w:tabs>
              <w:tab w:val="clear" w:pos="8743"/>
              <w:tab w:val="right" w:pos="9026" w:leader="dot"/>
            </w:tabs>
            <w:rPr/>
          </w:pPr>
          <w:hyperlink w:anchor="__RefHeading___Toc1723041_1490000891">
            <w:r>
              <w:rPr>
                <w:webHidden/>
                <w:rStyle w:val="IndexLink"/>
                <w:rtl w:val="true"/>
              </w:rPr>
              <w:t>عفو عمومي</w:t>
            </w:r>
            <w:r>
              <w:rPr>
                <w:rStyle w:val="IndexLink"/>
                <w:rtl w:val="true"/>
              </w:rPr>
              <w:tab/>
            </w:r>
            <w:r>
              <w:rPr>
                <w:rStyle w:val="IndexLink"/>
              </w:rPr>
              <w:t>132</w:t>
            </w:r>
          </w:hyperlink>
        </w:p>
        <w:p>
          <w:pPr>
            <w:pStyle w:val="Contents2"/>
            <w:tabs>
              <w:tab w:val="clear" w:pos="8743"/>
              <w:tab w:val="right" w:pos="9026" w:leader="dot"/>
            </w:tabs>
            <w:rPr/>
          </w:pPr>
          <w:hyperlink w:anchor="__RefHeading___Toc1723043_1490000891">
            <w:r>
              <w:rPr>
                <w:webHidden/>
                <w:rStyle w:val="IndexLink"/>
                <w:rtl w:val="true"/>
              </w:rPr>
              <w:t>امام با عايشه</w:t>
            </w:r>
            <w:r>
              <w:rPr>
                <w:rStyle w:val="IndexLink"/>
                <w:rtl w:val="true"/>
              </w:rPr>
              <w:tab/>
            </w:r>
            <w:r>
              <w:rPr>
                <w:rStyle w:val="IndexLink"/>
              </w:rPr>
              <w:t>133</w:t>
            </w:r>
          </w:hyperlink>
        </w:p>
        <w:p>
          <w:pPr>
            <w:pStyle w:val="Contents2"/>
            <w:tabs>
              <w:tab w:val="clear" w:pos="8743"/>
              <w:tab w:val="right" w:pos="9026" w:leader="dot"/>
            </w:tabs>
            <w:rPr/>
          </w:pPr>
          <w:hyperlink w:anchor="__RefHeading___Toc1723045_1490000891">
            <w:r>
              <w:rPr>
                <w:webHidden/>
                <w:rStyle w:val="IndexLink"/>
                <w:rtl w:val="true"/>
              </w:rPr>
              <w:t>رفتن عايشه به مدينه</w:t>
            </w:r>
            <w:r>
              <w:rPr>
                <w:rStyle w:val="IndexLink"/>
                <w:rtl w:val="true"/>
              </w:rPr>
              <w:tab/>
            </w:r>
            <w:r>
              <w:rPr>
                <w:rStyle w:val="IndexLink"/>
              </w:rPr>
              <w:t>134</w:t>
            </w:r>
          </w:hyperlink>
        </w:p>
        <w:p>
          <w:pPr>
            <w:pStyle w:val="Contents2"/>
            <w:tabs>
              <w:tab w:val="clear" w:pos="8743"/>
              <w:tab w:val="right" w:pos="9026" w:leader="dot"/>
            </w:tabs>
            <w:rPr/>
          </w:pPr>
          <w:hyperlink w:anchor="__RefHeading___Toc1723047_1490000891">
            <w:r>
              <w:rPr>
                <w:webHidden/>
                <w:rStyle w:val="IndexLink"/>
                <w:rtl w:val="true"/>
              </w:rPr>
              <w:t>ديدگاه فقها درباره جنگ جمل</w:t>
            </w:r>
            <w:r>
              <w:rPr>
                <w:rStyle w:val="IndexLink"/>
                <w:rtl w:val="true"/>
              </w:rPr>
              <w:tab/>
            </w:r>
            <w:r>
              <w:rPr>
                <w:rStyle w:val="IndexLink"/>
              </w:rPr>
              <w:t>136</w:t>
            </w:r>
          </w:hyperlink>
        </w:p>
        <w:p>
          <w:pPr>
            <w:pStyle w:val="Contents2"/>
            <w:tabs>
              <w:tab w:val="clear" w:pos="8743"/>
              <w:tab w:val="right" w:pos="9026" w:leader="dot"/>
            </w:tabs>
            <w:rPr/>
          </w:pPr>
          <w:hyperlink w:anchor="__RefHeading___Toc1723049_1490000891">
            <w:r>
              <w:rPr>
                <w:webHidden/>
                <w:rStyle w:val="IndexLink"/>
                <w:rtl w:val="true"/>
              </w:rPr>
              <w:t>ابوحنيفه</w:t>
            </w:r>
            <w:r>
              <w:rPr>
                <w:rStyle w:val="IndexLink"/>
                <w:rtl w:val="true"/>
              </w:rPr>
              <w:tab/>
            </w:r>
            <w:r>
              <w:rPr>
                <w:rStyle w:val="IndexLink"/>
              </w:rPr>
              <w:t>136</w:t>
            </w:r>
          </w:hyperlink>
        </w:p>
        <w:p>
          <w:pPr>
            <w:pStyle w:val="Contents2"/>
            <w:tabs>
              <w:tab w:val="clear" w:pos="8743"/>
              <w:tab w:val="right" w:pos="9026" w:leader="dot"/>
            </w:tabs>
            <w:rPr/>
          </w:pPr>
          <w:hyperlink w:anchor="__RefHeading___Toc1723051_1490000891">
            <w:r>
              <w:rPr>
                <w:webHidden/>
                <w:rStyle w:val="IndexLink"/>
                <w:rtl w:val="true"/>
              </w:rPr>
              <w:t>ابن حجر</w:t>
            </w:r>
            <w:r>
              <w:rPr>
                <w:rStyle w:val="IndexLink"/>
                <w:rtl w:val="true"/>
              </w:rPr>
              <w:tab/>
            </w:r>
            <w:r>
              <w:rPr>
                <w:rStyle w:val="IndexLink"/>
              </w:rPr>
              <w:t>136</w:t>
            </w:r>
          </w:hyperlink>
        </w:p>
        <w:p>
          <w:pPr>
            <w:pStyle w:val="Contents2"/>
            <w:tabs>
              <w:tab w:val="clear" w:pos="8743"/>
              <w:tab w:val="right" w:pos="9026" w:leader="dot"/>
            </w:tabs>
            <w:rPr/>
          </w:pPr>
          <w:hyperlink w:anchor="__RefHeading___Toc1723053_1490000891">
            <w:r>
              <w:rPr>
                <w:webHidden/>
                <w:rStyle w:val="IndexLink"/>
                <w:rtl w:val="true"/>
              </w:rPr>
              <w:t>امام الحرمين</w:t>
            </w:r>
            <w:r>
              <w:rPr>
                <w:rStyle w:val="IndexLink"/>
                <w:rtl w:val="true"/>
              </w:rPr>
              <w:tab/>
            </w:r>
            <w:r>
              <w:rPr>
                <w:rStyle w:val="IndexLink"/>
              </w:rPr>
              <w:t>137</w:t>
            </w:r>
          </w:hyperlink>
        </w:p>
        <w:p>
          <w:pPr>
            <w:pStyle w:val="Contents2"/>
            <w:tabs>
              <w:tab w:val="clear" w:pos="8743"/>
              <w:tab w:val="right" w:pos="9026" w:leader="dot"/>
            </w:tabs>
            <w:rPr/>
          </w:pPr>
          <w:hyperlink w:anchor="__RefHeading___Toc1723055_1490000891">
            <w:r>
              <w:rPr>
                <w:webHidden/>
                <w:rStyle w:val="IndexLink"/>
                <w:rtl w:val="true"/>
              </w:rPr>
              <w:t>پيامدهای جنگ جمل</w:t>
            </w:r>
            <w:r>
              <w:rPr>
                <w:rStyle w:val="IndexLink"/>
                <w:rtl w:val="true"/>
              </w:rPr>
              <w:tab/>
            </w:r>
            <w:r>
              <w:rPr>
                <w:rStyle w:val="IndexLink"/>
              </w:rPr>
              <w:t>138</w:t>
            </w:r>
          </w:hyperlink>
        </w:p>
        <w:p>
          <w:pPr>
            <w:pStyle w:val="Contents2"/>
            <w:tabs>
              <w:tab w:val="clear" w:pos="8743"/>
              <w:tab w:val="right" w:pos="9026" w:leader="dot"/>
            </w:tabs>
            <w:rPr/>
          </w:pPr>
          <w:hyperlink w:anchor="__RefHeading___Toc1723057_1490000891">
            <w:r>
              <w:rPr>
                <w:webHidden/>
                <w:rStyle w:val="IndexLink"/>
                <w:rtl w:val="true"/>
              </w:rPr>
              <w:t>سركشی معاويه</w:t>
            </w:r>
            <w:r>
              <w:rPr>
                <w:rStyle w:val="IndexLink"/>
                <w:rtl w:val="true"/>
              </w:rPr>
              <w:tab/>
            </w:r>
            <w:r>
              <w:rPr>
                <w:rStyle w:val="IndexLink"/>
              </w:rPr>
              <w:t>139</w:t>
            </w:r>
          </w:hyperlink>
        </w:p>
        <w:p>
          <w:pPr>
            <w:pStyle w:val="Contents2"/>
            <w:tabs>
              <w:tab w:val="clear" w:pos="8743"/>
              <w:tab w:val="right" w:pos="9026" w:leader="dot"/>
            </w:tabs>
            <w:rPr/>
          </w:pPr>
          <w:hyperlink w:anchor="__RefHeading___Toc1723059_1490000891">
            <w:r>
              <w:rPr>
                <w:webHidden/>
                <w:rStyle w:val="IndexLink"/>
                <w:rtl w:val="true"/>
              </w:rPr>
              <w:t>نيرنگ به بزرگان</w:t>
            </w:r>
            <w:r>
              <w:rPr>
                <w:rStyle w:val="IndexLink"/>
                <w:rtl w:val="true"/>
              </w:rPr>
              <w:tab/>
            </w:r>
            <w:r>
              <w:rPr>
                <w:rStyle w:val="IndexLink"/>
              </w:rPr>
              <w:t>140</w:t>
            </w:r>
          </w:hyperlink>
        </w:p>
        <w:p>
          <w:pPr>
            <w:pStyle w:val="Contents2"/>
            <w:tabs>
              <w:tab w:val="clear" w:pos="8743"/>
              <w:tab w:val="right" w:pos="9026" w:leader="dot"/>
            </w:tabs>
            <w:rPr/>
          </w:pPr>
          <w:hyperlink w:anchor="__RefHeading___Toc1723061_149000089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141</w:t>
            </w:r>
          </w:hyperlink>
        </w:p>
        <w:p>
          <w:pPr>
            <w:pStyle w:val="Contents2"/>
            <w:tabs>
              <w:tab w:val="clear" w:pos="8743"/>
              <w:tab w:val="right" w:pos="9026" w:leader="dot"/>
            </w:tabs>
            <w:rPr/>
          </w:pPr>
          <w:hyperlink w:anchor="__RefHeading___Toc1723063_1490000891">
            <w:r>
              <w:rPr>
                <w:webHidden/>
                <w:rStyle w:val="IndexLink"/>
              </w:rPr>
              <w:t>3</w:t>
            </w:r>
            <w:r>
              <w:rPr>
                <w:rStyle w:val="IndexLink"/>
                <w:rtl w:val="true"/>
              </w:rPr>
              <w:t xml:space="preserve">. </w:t>
            </w:r>
            <w:r>
              <w:rPr>
                <w:rStyle w:val="IndexLink"/>
                <w:rtl w:val="true"/>
              </w:rPr>
              <w:t>سعد بن ابی وقاص</w:t>
            </w:r>
            <w:r>
              <w:rPr>
                <w:rStyle w:val="IndexLink"/>
                <w:rtl w:val="true"/>
              </w:rPr>
              <w:tab/>
            </w:r>
            <w:r>
              <w:rPr>
                <w:rStyle w:val="IndexLink"/>
              </w:rPr>
              <w:t>142</w:t>
            </w:r>
          </w:hyperlink>
        </w:p>
        <w:p>
          <w:pPr>
            <w:pStyle w:val="Contents2"/>
            <w:tabs>
              <w:tab w:val="clear" w:pos="8743"/>
              <w:tab w:val="right" w:pos="9026" w:leader="dot"/>
            </w:tabs>
            <w:rPr/>
          </w:pPr>
          <w:hyperlink w:anchor="__RefHeading___Toc1723065_1490000891">
            <w:r>
              <w:rPr>
                <w:webHidden/>
                <w:rStyle w:val="IndexLink"/>
              </w:rPr>
              <w:t>4</w:t>
            </w:r>
            <w:r>
              <w:rPr>
                <w:rStyle w:val="IndexLink"/>
                <w:rtl w:val="true"/>
              </w:rPr>
              <w:t xml:space="preserve">. </w:t>
            </w:r>
            <w:r>
              <w:rPr>
                <w:rStyle w:val="IndexLink"/>
                <w:rtl w:val="true"/>
              </w:rPr>
              <w:t>عمرو بن عاص</w:t>
            </w:r>
            <w:r>
              <w:rPr>
                <w:rStyle w:val="IndexLink"/>
                <w:rtl w:val="true"/>
              </w:rPr>
              <w:tab/>
            </w:r>
            <w:r>
              <w:rPr>
                <w:rStyle w:val="IndexLink"/>
              </w:rPr>
              <w:t>144</w:t>
            </w:r>
          </w:hyperlink>
        </w:p>
        <w:p>
          <w:pPr>
            <w:pStyle w:val="Contents2"/>
            <w:tabs>
              <w:tab w:val="clear" w:pos="8743"/>
              <w:tab w:val="right" w:pos="9026" w:leader="dot"/>
            </w:tabs>
            <w:rPr/>
          </w:pPr>
          <w:hyperlink w:anchor="__RefHeading___Toc1723067_1490000891">
            <w:r>
              <w:rPr>
                <w:webHidden/>
                <w:rStyle w:val="IndexLink"/>
              </w:rPr>
              <w:t>5</w:t>
            </w:r>
            <w:r>
              <w:rPr>
                <w:rStyle w:val="IndexLink"/>
                <w:rtl w:val="true"/>
              </w:rPr>
              <w:t xml:space="preserve">. </w:t>
            </w:r>
            <w:r>
              <w:rPr>
                <w:rStyle w:val="IndexLink"/>
                <w:rtl w:val="true"/>
              </w:rPr>
              <w:t>نامه معاويه به اهل مدينه</w:t>
            </w:r>
            <w:r>
              <w:rPr>
                <w:rStyle w:val="IndexLink"/>
                <w:rtl w:val="true"/>
              </w:rPr>
              <w:t>:</w:t>
              <w:tab/>
            </w:r>
            <w:r>
              <w:rPr>
                <w:rStyle w:val="IndexLink"/>
              </w:rPr>
              <w:t>146</w:t>
            </w:r>
          </w:hyperlink>
        </w:p>
        <w:p>
          <w:pPr>
            <w:pStyle w:val="Contents2"/>
            <w:tabs>
              <w:tab w:val="clear" w:pos="8743"/>
              <w:tab w:val="right" w:pos="9026" w:leader="dot"/>
            </w:tabs>
            <w:rPr/>
          </w:pPr>
          <w:hyperlink w:anchor="__RefHeading___Toc1723069_1490000891">
            <w:r>
              <w:rPr>
                <w:webHidden/>
                <w:rStyle w:val="IndexLink"/>
                <w:rtl w:val="true"/>
              </w:rPr>
              <w:t>گمراه كردن مردم شام</w:t>
            </w:r>
            <w:r>
              <w:rPr>
                <w:rStyle w:val="IndexLink"/>
                <w:rtl w:val="true"/>
              </w:rPr>
              <w:tab/>
            </w:r>
            <w:r>
              <w:rPr>
                <w:rStyle w:val="IndexLink"/>
              </w:rPr>
              <w:t>148</w:t>
            </w:r>
          </w:hyperlink>
        </w:p>
        <w:p>
          <w:pPr>
            <w:pStyle w:val="Contents2"/>
            <w:tabs>
              <w:tab w:val="clear" w:pos="8743"/>
              <w:tab w:val="right" w:pos="9026" w:leader="dot"/>
            </w:tabs>
            <w:rPr/>
          </w:pPr>
          <w:hyperlink w:anchor="__RefHeading___Toc1723071_1490000891">
            <w:r>
              <w:rPr>
                <w:webHidden/>
                <w:rStyle w:val="IndexLink"/>
                <w:rtl w:val="true"/>
              </w:rPr>
              <w:t>نامه‌های رد و بدل شده بين امام و معاويه</w:t>
            </w:r>
            <w:r>
              <w:rPr>
                <w:rStyle w:val="IndexLink"/>
                <w:rtl w:val="true"/>
              </w:rPr>
              <w:tab/>
            </w:r>
            <w:r>
              <w:rPr>
                <w:rStyle w:val="IndexLink"/>
              </w:rPr>
              <w:t>150</w:t>
            </w:r>
          </w:hyperlink>
        </w:p>
        <w:p>
          <w:pPr>
            <w:pStyle w:val="Contents2"/>
            <w:tabs>
              <w:tab w:val="clear" w:pos="8743"/>
              <w:tab w:val="right" w:pos="9026" w:leader="dot"/>
            </w:tabs>
            <w:rPr/>
          </w:pPr>
          <w:hyperlink w:anchor="__RefHeading___Toc1723073_1490000891">
            <w:r>
              <w:rPr>
                <w:webHidden/>
                <w:rStyle w:val="IndexLink"/>
                <w:rtl w:val="true"/>
              </w:rPr>
              <w:t>نامه ای از امام</w:t>
            </w:r>
            <w:r>
              <w:rPr>
                <w:rStyle w:val="IndexLink"/>
                <w:rtl w:val="true"/>
              </w:rPr>
              <w:tab/>
            </w:r>
            <w:r>
              <w:rPr>
                <w:rStyle w:val="IndexLink"/>
              </w:rPr>
              <w:t>150</w:t>
            </w:r>
          </w:hyperlink>
        </w:p>
        <w:p>
          <w:pPr>
            <w:pStyle w:val="Contents2"/>
            <w:tabs>
              <w:tab w:val="clear" w:pos="8743"/>
              <w:tab w:val="right" w:pos="9026" w:leader="dot"/>
            </w:tabs>
            <w:rPr/>
          </w:pPr>
          <w:hyperlink w:anchor="__RefHeading___Toc1723075_1490000891">
            <w:r>
              <w:rPr>
                <w:webHidden/>
                <w:rStyle w:val="IndexLink"/>
                <w:rtl w:val="true"/>
              </w:rPr>
              <w:t>آمادگی برای جنگ</w:t>
            </w:r>
            <w:r>
              <w:rPr>
                <w:rStyle w:val="IndexLink"/>
                <w:rtl w:val="true"/>
              </w:rPr>
              <w:tab/>
            </w:r>
            <w:r>
              <w:rPr>
                <w:rStyle w:val="IndexLink"/>
              </w:rPr>
              <w:t>192</w:t>
            </w:r>
          </w:hyperlink>
        </w:p>
        <w:p>
          <w:pPr>
            <w:pStyle w:val="Contents2"/>
            <w:tabs>
              <w:tab w:val="clear" w:pos="8743"/>
              <w:tab w:val="right" w:pos="9026" w:leader="dot"/>
            </w:tabs>
            <w:rPr/>
          </w:pPr>
          <w:hyperlink w:anchor="__RefHeading___Toc1723077_1490000891">
            <w:r>
              <w:rPr>
                <w:webHidden/>
                <w:rStyle w:val="IndexLink"/>
                <w:rtl w:val="true"/>
              </w:rPr>
              <w:t>نامه‌های امام به فرمانداران خود</w:t>
            </w:r>
            <w:r>
              <w:rPr>
                <w:rStyle w:val="IndexLink"/>
                <w:rtl w:val="true"/>
              </w:rPr>
              <w:tab/>
            </w:r>
            <w:r>
              <w:rPr>
                <w:rStyle w:val="IndexLink"/>
              </w:rPr>
              <w:t>192</w:t>
            </w:r>
          </w:hyperlink>
        </w:p>
        <w:p>
          <w:pPr>
            <w:pStyle w:val="Contents2"/>
            <w:tabs>
              <w:tab w:val="clear" w:pos="8743"/>
              <w:tab w:val="right" w:pos="9026" w:leader="dot"/>
            </w:tabs>
            <w:rPr/>
          </w:pPr>
          <w:hyperlink w:anchor="__RefHeading___Toc1723079_1490000891">
            <w:r>
              <w:rPr>
                <w:webHidden/>
                <w:rStyle w:val="IndexLink"/>
                <w:rtl w:val="true"/>
              </w:rPr>
              <w:t>نامه امام به سران لشكر</w:t>
            </w:r>
            <w:r>
              <w:rPr>
                <w:rStyle w:val="IndexLink"/>
                <w:rtl w:val="true"/>
              </w:rPr>
              <w:tab/>
            </w:r>
            <w:r>
              <w:rPr>
                <w:rStyle w:val="IndexLink"/>
              </w:rPr>
              <w:t>194</w:t>
            </w:r>
          </w:hyperlink>
        </w:p>
        <w:p>
          <w:pPr>
            <w:pStyle w:val="Contents2"/>
            <w:tabs>
              <w:tab w:val="clear" w:pos="8743"/>
              <w:tab w:val="right" w:pos="9026" w:leader="dot"/>
            </w:tabs>
            <w:rPr/>
          </w:pPr>
          <w:hyperlink w:anchor="__RefHeading___Toc1723081_1490000891">
            <w:r>
              <w:rPr>
                <w:webHidden/>
                <w:rStyle w:val="IndexLink"/>
                <w:rtl w:val="true"/>
              </w:rPr>
              <w:t>نامه امام به قريش</w:t>
            </w:r>
            <w:r>
              <w:rPr>
                <w:rStyle w:val="IndexLink"/>
                <w:rtl w:val="true"/>
              </w:rPr>
              <w:tab/>
            </w:r>
            <w:r>
              <w:rPr>
                <w:rStyle w:val="IndexLink"/>
              </w:rPr>
              <w:t>196</w:t>
            </w:r>
          </w:hyperlink>
        </w:p>
        <w:p>
          <w:pPr>
            <w:pStyle w:val="Contents2"/>
            <w:tabs>
              <w:tab w:val="clear" w:pos="8743"/>
              <w:tab w:val="right" w:pos="9026" w:leader="dot"/>
            </w:tabs>
            <w:rPr/>
          </w:pPr>
          <w:hyperlink w:anchor="__RefHeading___Toc1723083_1490000891">
            <w:r>
              <w:rPr>
                <w:webHidden/>
                <w:rStyle w:val="IndexLink"/>
                <w:rtl w:val="true"/>
              </w:rPr>
              <w:t>حركت معاويه به طرف صفين</w:t>
            </w:r>
            <w:r>
              <w:rPr>
                <w:rStyle w:val="IndexLink"/>
                <w:rtl w:val="true"/>
              </w:rPr>
              <w:tab/>
            </w:r>
            <w:r>
              <w:rPr>
                <w:rStyle w:val="IndexLink"/>
              </w:rPr>
              <w:t>199</w:t>
            </w:r>
          </w:hyperlink>
        </w:p>
        <w:p>
          <w:pPr>
            <w:pStyle w:val="Contents2"/>
            <w:tabs>
              <w:tab w:val="clear" w:pos="8743"/>
              <w:tab w:val="right" w:pos="9026" w:leader="dot"/>
            </w:tabs>
            <w:rPr/>
          </w:pPr>
          <w:hyperlink w:anchor="__RefHeading___Toc1723085_1490000891">
            <w:r>
              <w:rPr>
                <w:webHidden/>
                <w:rStyle w:val="IndexLink"/>
                <w:rtl w:val="true"/>
              </w:rPr>
              <w:t>خروج امام برای جنگ</w:t>
            </w:r>
            <w:r>
              <w:rPr>
                <w:rStyle w:val="IndexLink"/>
                <w:rtl w:val="true"/>
              </w:rPr>
              <w:tab/>
            </w:r>
            <w:r>
              <w:rPr>
                <w:rStyle w:val="IndexLink"/>
              </w:rPr>
              <w:t>200</w:t>
            </w:r>
          </w:hyperlink>
        </w:p>
        <w:p>
          <w:pPr>
            <w:pStyle w:val="Contents2"/>
            <w:tabs>
              <w:tab w:val="clear" w:pos="8743"/>
              <w:tab w:val="right" w:pos="9026" w:leader="dot"/>
            </w:tabs>
            <w:rPr/>
          </w:pPr>
          <w:hyperlink w:anchor="__RefHeading___Toc1723087_1490000891">
            <w:r>
              <w:rPr>
                <w:webHidden/>
                <w:rStyle w:val="IndexLink"/>
                <w:rtl w:val="true"/>
              </w:rPr>
              <w:t>لشكر امام فرات را اشغال می‌كند</w:t>
            </w:r>
            <w:r>
              <w:rPr>
                <w:rStyle w:val="IndexLink"/>
                <w:rtl w:val="true"/>
              </w:rPr>
              <w:tab/>
            </w:r>
            <w:r>
              <w:rPr>
                <w:rStyle w:val="IndexLink"/>
              </w:rPr>
              <w:t>201</w:t>
            </w:r>
          </w:hyperlink>
        </w:p>
        <w:p>
          <w:pPr>
            <w:pStyle w:val="Contents2"/>
            <w:tabs>
              <w:tab w:val="clear" w:pos="8743"/>
              <w:tab w:val="right" w:pos="9026" w:leader="dot"/>
            </w:tabs>
            <w:rPr/>
          </w:pPr>
          <w:hyperlink w:anchor="__RefHeading___Toc1723089_1490000891">
            <w:r>
              <w:rPr>
                <w:webHidden/>
                <w:rStyle w:val="IndexLink"/>
                <w:rtl w:val="true"/>
              </w:rPr>
              <w:t>امام با مرد شامی</w:t>
            </w:r>
            <w:r>
              <w:rPr>
                <w:rStyle w:val="IndexLink"/>
                <w:rtl w:val="true"/>
              </w:rPr>
              <w:tab/>
            </w:r>
            <w:r>
              <w:rPr>
                <w:rStyle w:val="IndexLink"/>
              </w:rPr>
              <w:t>203</w:t>
            </w:r>
          </w:hyperlink>
        </w:p>
        <w:p>
          <w:pPr>
            <w:pStyle w:val="Contents2"/>
            <w:tabs>
              <w:tab w:val="clear" w:pos="8743"/>
              <w:tab w:val="right" w:pos="9026" w:leader="dot"/>
            </w:tabs>
            <w:rPr/>
          </w:pPr>
          <w:hyperlink w:anchor="__RefHeading___Toc1723091_1490000891">
            <w:r>
              <w:rPr>
                <w:webHidden/>
                <w:rStyle w:val="IndexLink"/>
                <w:rtl w:val="true"/>
              </w:rPr>
              <w:t>فرستادگان صلح</w:t>
            </w:r>
            <w:r>
              <w:rPr>
                <w:rStyle w:val="IndexLink"/>
                <w:rtl w:val="true"/>
              </w:rPr>
              <w:tab/>
            </w:r>
            <w:r>
              <w:rPr>
                <w:rStyle w:val="IndexLink"/>
              </w:rPr>
              <w:t>205</w:t>
            </w:r>
          </w:hyperlink>
        </w:p>
        <w:p>
          <w:pPr>
            <w:pStyle w:val="Contents2"/>
            <w:tabs>
              <w:tab w:val="clear" w:pos="8743"/>
              <w:tab w:val="right" w:pos="9026" w:leader="dot"/>
            </w:tabs>
            <w:rPr/>
          </w:pPr>
          <w:hyperlink w:anchor="__RefHeading___Toc1723093_1490000891">
            <w:r>
              <w:rPr>
                <w:webHidden/>
                <w:rStyle w:val="IndexLink"/>
              </w:rPr>
              <w:t>1</w:t>
            </w:r>
            <w:r>
              <w:rPr>
                <w:rStyle w:val="IndexLink"/>
                <w:rtl w:val="true"/>
              </w:rPr>
              <w:t xml:space="preserve">. </w:t>
            </w:r>
            <w:r>
              <w:rPr>
                <w:rStyle w:val="IndexLink"/>
                <w:rtl w:val="true"/>
              </w:rPr>
              <w:t>عدی بن حاتم</w:t>
            </w:r>
            <w:r>
              <w:rPr>
                <w:rStyle w:val="IndexLink"/>
                <w:rtl w:val="true"/>
              </w:rPr>
              <w:tab/>
            </w:r>
            <w:r>
              <w:rPr>
                <w:rStyle w:val="IndexLink"/>
              </w:rPr>
              <w:t>205</w:t>
            </w:r>
          </w:hyperlink>
        </w:p>
        <w:p>
          <w:pPr>
            <w:pStyle w:val="Contents2"/>
            <w:tabs>
              <w:tab w:val="clear" w:pos="8743"/>
              <w:tab w:val="right" w:pos="9026" w:leader="dot"/>
            </w:tabs>
            <w:rPr/>
          </w:pPr>
          <w:hyperlink w:anchor="__RefHeading___Toc1723095_1490000891">
            <w:r>
              <w:rPr>
                <w:webHidden/>
                <w:rStyle w:val="IndexLink"/>
              </w:rPr>
              <w:t>2</w:t>
            </w:r>
            <w:r>
              <w:rPr>
                <w:rStyle w:val="IndexLink"/>
                <w:rtl w:val="true"/>
              </w:rPr>
              <w:t xml:space="preserve">. </w:t>
            </w:r>
            <w:r>
              <w:rPr>
                <w:rStyle w:val="IndexLink"/>
                <w:rtl w:val="true"/>
              </w:rPr>
              <w:t>يزيد بن قيس</w:t>
            </w:r>
            <w:r>
              <w:rPr>
                <w:rStyle w:val="IndexLink"/>
                <w:rtl w:val="true"/>
              </w:rPr>
              <w:tab/>
            </w:r>
            <w:r>
              <w:rPr>
                <w:rStyle w:val="IndexLink"/>
              </w:rPr>
              <w:t>206</w:t>
            </w:r>
          </w:hyperlink>
        </w:p>
        <w:p>
          <w:pPr>
            <w:pStyle w:val="Contents2"/>
            <w:tabs>
              <w:tab w:val="clear" w:pos="8743"/>
              <w:tab w:val="right" w:pos="9026" w:leader="dot"/>
            </w:tabs>
            <w:rPr/>
          </w:pPr>
          <w:hyperlink w:anchor="__RefHeading___Toc1723097_1490000891">
            <w:r>
              <w:rPr>
                <w:webHidden/>
                <w:rStyle w:val="IndexLink"/>
              </w:rPr>
              <w:t>3</w:t>
            </w:r>
            <w:r>
              <w:rPr>
                <w:rStyle w:val="IndexLink"/>
                <w:rtl w:val="true"/>
              </w:rPr>
              <w:t xml:space="preserve">. </w:t>
            </w:r>
            <w:r>
              <w:rPr>
                <w:rStyle w:val="IndexLink"/>
                <w:rtl w:val="true"/>
              </w:rPr>
              <w:t>شبث بن ربعی</w:t>
            </w:r>
            <w:r>
              <w:rPr>
                <w:rStyle w:val="IndexLink"/>
                <w:rtl w:val="true"/>
              </w:rPr>
              <w:tab/>
            </w:r>
            <w:r>
              <w:rPr>
                <w:rStyle w:val="IndexLink"/>
              </w:rPr>
              <w:t>208</w:t>
            </w:r>
          </w:hyperlink>
        </w:p>
        <w:p>
          <w:pPr>
            <w:pStyle w:val="Contents2"/>
            <w:tabs>
              <w:tab w:val="clear" w:pos="8743"/>
              <w:tab w:val="right" w:pos="9026" w:leader="dot"/>
            </w:tabs>
            <w:rPr/>
          </w:pPr>
          <w:hyperlink w:anchor="__RefHeading___Toc1723099_1490000891">
            <w:r>
              <w:rPr>
                <w:webHidden/>
                <w:rStyle w:val="IndexLink"/>
                <w:rtl w:val="true"/>
              </w:rPr>
              <w:t>آمادگی برای جنگ</w:t>
            </w:r>
            <w:r>
              <w:rPr>
                <w:rStyle w:val="IndexLink"/>
                <w:rtl w:val="true"/>
              </w:rPr>
              <w:tab/>
            </w:r>
            <w:r>
              <w:rPr>
                <w:rStyle w:val="IndexLink"/>
              </w:rPr>
              <w:t>208</w:t>
            </w:r>
          </w:hyperlink>
        </w:p>
        <w:p>
          <w:pPr>
            <w:pStyle w:val="Contents2"/>
            <w:tabs>
              <w:tab w:val="clear" w:pos="8743"/>
              <w:tab w:val="right" w:pos="9026" w:leader="dot"/>
            </w:tabs>
            <w:rPr/>
          </w:pPr>
          <w:hyperlink w:anchor="__RefHeading___Toc1723101_1490000891">
            <w:r>
              <w:rPr>
                <w:webHidden/>
                <w:rStyle w:val="IndexLink"/>
                <w:rtl w:val="true"/>
              </w:rPr>
              <w:t>تعاليم امام</w:t>
            </w:r>
            <w:r>
              <w:rPr>
                <w:rStyle w:val="IndexLink"/>
                <w:rtl w:val="true"/>
              </w:rPr>
              <w:tab/>
            </w:r>
            <w:r>
              <w:rPr>
                <w:rStyle w:val="IndexLink"/>
              </w:rPr>
              <w:t>209</w:t>
            </w:r>
          </w:hyperlink>
        </w:p>
        <w:p>
          <w:pPr>
            <w:pStyle w:val="Contents2"/>
            <w:tabs>
              <w:tab w:val="clear" w:pos="8743"/>
              <w:tab w:val="right" w:pos="9026" w:leader="dot"/>
            </w:tabs>
            <w:rPr/>
          </w:pPr>
          <w:hyperlink w:anchor="__RefHeading___Toc1723103_1490000891">
            <w:r>
              <w:rPr>
                <w:webHidden/>
                <w:rStyle w:val="IndexLink"/>
                <w:rtl w:val="true"/>
              </w:rPr>
              <w:t>دعای امام</w:t>
            </w:r>
            <w:r>
              <w:rPr>
                <w:rStyle w:val="IndexLink"/>
                <w:rtl w:val="true"/>
              </w:rPr>
              <w:tab/>
            </w:r>
            <w:r>
              <w:rPr>
                <w:rStyle w:val="IndexLink"/>
              </w:rPr>
              <w:t>209</w:t>
            </w:r>
          </w:hyperlink>
        </w:p>
        <w:p>
          <w:pPr>
            <w:pStyle w:val="Contents2"/>
            <w:tabs>
              <w:tab w:val="clear" w:pos="8743"/>
              <w:tab w:val="right" w:pos="9026" w:leader="dot"/>
            </w:tabs>
            <w:rPr/>
          </w:pPr>
          <w:hyperlink w:anchor="__RefHeading___Toc1723105_1490000891">
            <w:r>
              <w:rPr>
                <w:webHidden/>
                <w:rStyle w:val="IndexLink"/>
                <w:rtl w:val="true"/>
              </w:rPr>
              <w:t>درگيری دو لشكر</w:t>
            </w:r>
            <w:r>
              <w:rPr>
                <w:rStyle w:val="IndexLink"/>
                <w:rtl w:val="true"/>
              </w:rPr>
              <w:tab/>
            </w:r>
            <w:r>
              <w:rPr>
                <w:rStyle w:val="IndexLink"/>
              </w:rPr>
              <w:t>210</w:t>
            </w:r>
          </w:hyperlink>
        </w:p>
        <w:p>
          <w:pPr>
            <w:pStyle w:val="Contents2"/>
            <w:tabs>
              <w:tab w:val="clear" w:pos="8743"/>
              <w:tab w:val="right" w:pos="9026" w:leader="dot"/>
            </w:tabs>
            <w:rPr/>
          </w:pPr>
          <w:hyperlink w:anchor="__RefHeading___Toc1723107_1490000891">
            <w:r>
              <w:rPr>
                <w:webHidden/>
                <w:rStyle w:val="IndexLink"/>
                <w:rtl w:val="true"/>
              </w:rPr>
              <w:t>از سر گرفتن جنگ</w:t>
            </w:r>
            <w:r>
              <w:rPr>
                <w:rStyle w:val="IndexLink"/>
                <w:rtl w:val="true"/>
              </w:rPr>
              <w:tab/>
            </w:r>
            <w:r>
              <w:rPr>
                <w:rStyle w:val="IndexLink"/>
              </w:rPr>
              <w:t>213</w:t>
            </w:r>
          </w:hyperlink>
        </w:p>
        <w:p>
          <w:pPr>
            <w:pStyle w:val="Contents2"/>
            <w:tabs>
              <w:tab w:val="clear" w:pos="8743"/>
              <w:tab w:val="right" w:pos="9026" w:leader="dot"/>
            </w:tabs>
            <w:rPr/>
          </w:pPr>
          <w:hyperlink w:anchor="__RefHeading___Toc1723109_1490000891">
            <w:r>
              <w:rPr>
                <w:webHidden/>
                <w:rStyle w:val="IndexLink"/>
                <w:rtl w:val="true"/>
              </w:rPr>
              <w:t>مبارزه امام با عمرو عاص</w:t>
            </w:r>
            <w:r>
              <w:rPr>
                <w:rStyle w:val="IndexLink"/>
                <w:rtl w:val="true"/>
              </w:rPr>
              <w:tab/>
            </w:r>
            <w:r>
              <w:rPr>
                <w:rStyle w:val="IndexLink"/>
              </w:rPr>
              <w:t>216</w:t>
            </w:r>
          </w:hyperlink>
        </w:p>
        <w:p>
          <w:pPr>
            <w:pStyle w:val="Contents2"/>
            <w:tabs>
              <w:tab w:val="clear" w:pos="8743"/>
              <w:tab w:val="right" w:pos="9026" w:leader="dot"/>
            </w:tabs>
            <w:rPr/>
          </w:pPr>
          <w:hyperlink w:anchor="__RefHeading___Toc1723111_1490000891">
            <w:r>
              <w:rPr>
                <w:webHidden/>
                <w:rStyle w:val="IndexLink"/>
                <w:rtl w:val="true"/>
              </w:rPr>
              <w:t>كشته شدن شهيد جاويد عمار</w:t>
            </w:r>
            <w:r>
              <w:rPr>
                <w:rStyle w:val="IndexLink"/>
                <w:rtl w:val="true"/>
              </w:rPr>
              <w:tab/>
            </w:r>
            <w:r>
              <w:rPr>
                <w:rStyle w:val="IndexLink"/>
              </w:rPr>
              <w:t>218</w:t>
            </w:r>
          </w:hyperlink>
        </w:p>
        <w:p>
          <w:pPr>
            <w:pStyle w:val="Contents2"/>
            <w:tabs>
              <w:tab w:val="clear" w:pos="8743"/>
              <w:tab w:val="right" w:pos="9026" w:leader="dot"/>
            </w:tabs>
            <w:rPr/>
          </w:pPr>
          <w:hyperlink w:anchor="__RefHeading___Toc1723113_1490000891">
            <w:r>
              <w:rPr>
                <w:webHidden/>
                <w:rStyle w:val="IndexLink"/>
                <w:rtl w:val="true"/>
              </w:rPr>
              <w:t>وقوع فتنه در لشكر معاويه</w:t>
            </w:r>
            <w:r>
              <w:rPr>
                <w:rStyle w:val="IndexLink"/>
                <w:rtl w:val="true"/>
              </w:rPr>
              <w:tab/>
            </w:r>
            <w:r>
              <w:rPr>
                <w:rStyle w:val="IndexLink"/>
              </w:rPr>
              <w:t>223</w:t>
            </w:r>
          </w:hyperlink>
        </w:p>
        <w:p>
          <w:pPr>
            <w:pStyle w:val="Contents2"/>
            <w:tabs>
              <w:tab w:val="clear" w:pos="8743"/>
              <w:tab w:val="right" w:pos="9026" w:leader="dot"/>
            </w:tabs>
            <w:rPr/>
          </w:pPr>
          <w:hyperlink w:anchor="__RefHeading___Toc1723115_1490000891">
            <w:r>
              <w:rPr>
                <w:webHidden/>
                <w:rStyle w:val="IndexLink"/>
                <w:rtl w:val="true"/>
              </w:rPr>
              <w:t xml:space="preserve">ليلة الهرير </w:t>
            </w:r>
            <w:r>
              <w:rPr>
                <w:rStyle w:val="IndexLink"/>
                <w:rtl w:val="true"/>
              </w:rPr>
              <w:t>(</w:t>
            </w:r>
            <w:r>
              <w:rPr>
                <w:rStyle w:val="IndexLink"/>
                <w:rtl w:val="true"/>
              </w:rPr>
              <w:t>شب غوغا</w:t>
            </w:r>
            <w:r>
              <w:rPr>
                <w:rStyle w:val="IndexLink"/>
                <w:rtl w:val="true"/>
              </w:rPr>
              <w:t>)</w:t>
              <w:tab/>
            </w:r>
            <w:r>
              <w:rPr>
                <w:rStyle w:val="IndexLink"/>
              </w:rPr>
              <w:t>227</w:t>
            </w:r>
          </w:hyperlink>
        </w:p>
        <w:p>
          <w:pPr>
            <w:pStyle w:val="Contents2"/>
            <w:tabs>
              <w:tab w:val="clear" w:pos="8743"/>
              <w:tab w:val="right" w:pos="9026" w:leader="dot"/>
            </w:tabs>
            <w:rPr/>
          </w:pPr>
          <w:hyperlink w:anchor="__RefHeading___Toc1723117_1490000891">
            <w:r>
              <w:rPr>
                <w:webHidden/>
                <w:rStyle w:val="IndexLink"/>
                <w:rtl w:val="true"/>
              </w:rPr>
              <w:t>خطبه امام</w:t>
            </w:r>
            <w:r>
              <w:rPr>
                <w:rStyle w:val="IndexLink"/>
                <w:rtl w:val="true"/>
              </w:rPr>
              <w:tab/>
            </w:r>
            <w:r>
              <w:rPr>
                <w:rStyle w:val="IndexLink"/>
              </w:rPr>
              <w:t>228</w:t>
            </w:r>
          </w:hyperlink>
        </w:p>
        <w:p>
          <w:pPr>
            <w:pStyle w:val="Contents2"/>
            <w:tabs>
              <w:tab w:val="clear" w:pos="8743"/>
              <w:tab w:val="right" w:pos="9026" w:leader="dot"/>
            </w:tabs>
            <w:rPr/>
          </w:pPr>
          <w:hyperlink w:anchor="__RefHeading___Toc1723119_1490000891">
            <w:r>
              <w:rPr>
                <w:webHidden/>
                <w:rStyle w:val="IndexLink"/>
                <w:rtl w:val="true"/>
              </w:rPr>
              <w:t>نمايش بالا بردن قرآن‌ها</w:t>
            </w:r>
            <w:r>
              <w:rPr>
                <w:rStyle w:val="IndexLink"/>
                <w:rtl w:val="true"/>
              </w:rPr>
              <w:tab/>
            </w:r>
            <w:r>
              <w:rPr>
                <w:rStyle w:val="IndexLink"/>
              </w:rPr>
              <w:t>229</w:t>
            </w:r>
          </w:hyperlink>
        </w:p>
        <w:p>
          <w:pPr>
            <w:pStyle w:val="Contents2"/>
            <w:tabs>
              <w:tab w:val="clear" w:pos="8743"/>
              <w:tab w:val="right" w:pos="9026" w:leader="dot"/>
            </w:tabs>
            <w:rPr/>
          </w:pPr>
          <w:hyperlink w:anchor="__RefHeading___Toc1723121_1490000891">
            <w:r>
              <w:rPr>
                <w:webHidden/>
                <w:rStyle w:val="IndexLink"/>
                <w:rtl w:val="true"/>
              </w:rPr>
              <w:t>حكميت</w:t>
            </w:r>
            <w:r>
              <w:rPr>
                <w:rStyle w:val="IndexLink"/>
                <w:rtl w:val="true"/>
              </w:rPr>
              <w:tab/>
            </w:r>
            <w:r>
              <w:rPr>
                <w:rStyle w:val="IndexLink"/>
              </w:rPr>
              <w:t>235</w:t>
            </w:r>
          </w:hyperlink>
        </w:p>
        <w:p>
          <w:pPr>
            <w:pStyle w:val="Contents2"/>
            <w:tabs>
              <w:tab w:val="clear" w:pos="8743"/>
              <w:tab w:val="right" w:pos="9026" w:leader="dot"/>
            </w:tabs>
            <w:rPr/>
          </w:pPr>
          <w:hyperlink w:anchor="__RefHeading___Toc1723123_1490000891">
            <w:r>
              <w:rPr>
                <w:webHidden/>
                <w:rStyle w:val="IndexLink"/>
                <w:rtl w:val="true"/>
              </w:rPr>
              <w:t>نامه امام به فرزند عاص</w:t>
            </w:r>
            <w:r>
              <w:rPr>
                <w:rStyle w:val="IndexLink"/>
                <w:rtl w:val="true"/>
              </w:rPr>
              <w:tab/>
            </w:r>
            <w:r>
              <w:rPr>
                <w:rStyle w:val="IndexLink"/>
              </w:rPr>
              <w:t>236</w:t>
            </w:r>
          </w:hyperlink>
        </w:p>
        <w:p>
          <w:pPr>
            <w:pStyle w:val="Contents2"/>
            <w:tabs>
              <w:tab w:val="clear" w:pos="8743"/>
              <w:tab w:val="right" w:pos="9026" w:leader="dot"/>
            </w:tabs>
            <w:rPr/>
          </w:pPr>
          <w:hyperlink w:anchor="__RefHeading___Toc1723125_1490000891">
            <w:r>
              <w:rPr>
                <w:webHidden/>
                <w:rStyle w:val="IndexLink"/>
                <w:rtl w:val="true"/>
              </w:rPr>
              <w:t>پيمان حکميت</w:t>
            </w:r>
            <w:r>
              <w:rPr>
                <w:rStyle w:val="IndexLink"/>
                <w:rtl w:val="true"/>
              </w:rPr>
              <w:tab/>
            </w:r>
            <w:r>
              <w:rPr>
                <w:rStyle w:val="IndexLink"/>
              </w:rPr>
              <w:t>240</w:t>
            </w:r>
          </w:hyperlink>
        </w:p>
        <w:p>
          <w:pPr>
            <w:pStyle w:val="Contents2"/>
            <w:tabs>
              <w:tab w:val="clear" w:pos="8743"/>
              <w:tab w:val="right" w:pos="9026" w:leader="dot"/>
            </w:tabs>
            <w:rPr/>
          </w:pPr>
          <w:hyperlink w:anchor="__RefHeading___Toc1723127_1490000891">
            <w:r>
              <w:rPr>
                <w:webHidden/>
                <w:rStyle w:val="IndexLink"/>
                <w:rtl w:val="true"/>
              </w:rPr>
              <w:t>برگشت امام به سوی كوفه</w:t>
            </w:r>
            <w:r>
              <w:rPr>
                <w:rStyle w:val="IndexLink"/>
                <w:rtl w:val="true"/>
              </w:rPr>
              <w:tab/>
            </w:r>
            <w:r>
              <w:rPr>
                <w:rStyle w:val="IndexLink"/>
              </w:rPr>
              <w:t>242</w:t>
            </w:r>
          </w:hyperlink>
        </w:p>
        <w:p>
          <w:pPr>
            <w:pStyle w:val="Contents2"/>
            <w:tabs>
              <w:tab w:val="clear" w:pos="8743"/>
              <w:tab w:val="right" w:pos="9026" w:leader="dot"/>
            </w:tabs>
            <w:rPr/>
          </w:pPr>
          <w:hyperlink w:anchor="__RefHeading___Toc1723129_1490000891">
            <w:r>
              <w:rPr>
                <w:webHidden/>
                <w:rStyle w:val="IndexLink"/>
                <w:rtl w:val="true"/>
              </w:rPr>
              <w:t>اجتماع دو داور</w:t>
            </w:r>
            <w:r>
              <w:rPr>
                <w:rStyle w:val="IndexLink"/>
                <w:rtl w:val="true"/>
              </w:rPr>
              <w:tab/>
            </w:r>
            <w:r>
              <w:rPr>
                <w:rStyle w:val="IndexLink"/>
              </w:rPr>
              <w:t>243</w:t>
            </w:r>
          </w:hyperlink>
        </w:p>
        <w:p>
          <w:pPr>
            <w:pStyle w:val="Contents2"/>
            <w:tabs>
              <w:tab w:val="clear" w:pos="8743"/>
              <w:tab w:val="right" w:pos="9026" w:leader="dot"/>
            </w:tabs>
            <w:rPr/>
          </w:pPr>
          <w:hyperlink w:anchor="__RefHeading___Toc1723131_1490000891">
            <w:r>
              <w:rPr>
                <w:webHidden/>
                <w:rStyle w:val="IndexLink"/>
                <w:rtl w:val="true"/>
              </w:rPr>
              <w:t>افتخار عمرو عاص</w:t>
            </w:r>
            <w:r>
              <w:rPr>
                <w:rStyle w:val="IndexLink"/>
                <w:rtl w:val="true"/>
              </w:rPr>
              <w:tab/>
            </w:r>
            <w:r>
              <w:rPr>
                <w:rStyle w:val="IndexLink"/>
              </w:rPr>
              <w:t>248</w:t>
            </w:r>
          </w:hyperlink>
        </w:p>
        <w:p>
          <w:pPr>
            <w:pStyle w:val="Contents2"/>
            <w:tabs>
              <w:tab w:val="clear" w:pos="8743"/>
              <w:tab w:val="right" w:pos="9026" w:leader="dot"/>
            </w:tabs>
            <w:rPr/>
          </w:pPr>
          <w:hyperlink w:anchor="__RefHeading___Toc1723133_1490000891">
            <w:r>
              <w:rPr>
                <w:webHidden/>
                <w:rStyle w:val="IndexLink"/>
                <w:rtl w:val="true"/>
              </w:rPr>
              <w:t>خرسندی شاميان</w:t>
            </w:r>
            <w:r>
              <w:rPr>
                <w:rStyle w:val="IndexLink"/>
                <w:rtl w:val="true"/>
              </w:rPr>
              <w:tab/>
            </w:r>
            <w:r>
              <w:rPr>
                <w:rStyle w:val="IndexLink"/>
              </w:rPr>
              <w:t>250</w:t>
            </w:r>
          </w:hyperlink>
        </w:p>
        <w:p>
          <w:pPr>
            <w:pStyle w:val="Contents2"/>
            <w:tabs>
              <w:tab w:val="clear" w:pos="8743"/>
              <w:tab w:val="right" w:pos="9026" w:leader="dot"/>
            </w:tabs>
            <w:rPr/>
          </w:pPr>
          <w:hyperlink w:anchor="__RefHeading___Toc1723135_1490000891">
            <w:r>
              <w:rPr>
                <w:webHidden/>
                <w:rStyle w:val="IndexLink"/>
                <w:rtl w:val="true"/>
              </w:rPr>
              <w:t>رنج‌های امام</w:t>
            </w:r>
            <w:r>
              <w:rPr>
                <w:rStyle w:val="IndexLink"/>
                <w:rtl w:val="true"/>
              </w:rPr>
              <w:tab/>
            </w:r>
            <w:r>
              <w:rPr>
                <w:rStyle w:val="IndexLink"/>
              </w:rPr>
              <w:t>252</w:t>
            </w:r>
          </w:hyperlink>
        </w:p>
        <w:p>
          <w:pPr>
            <w:pStyle w:val="Contents2"/>
            <w:tabs>
              <w:tab w:val="clear" w:pos="8743"/>
              <w:tab w:val="right" w:pos="9026" w:leader="dot"/>
            </w:tabs>
            <w:rPr/>
          </w:pPr>
          <w:hyperlink w:anchor="__RefHeading___Toc1723137_1490000891">
            <w:r>
              <w:rPr>
                <w:webHidden/>
                <w:rStyle w:val="IndexLink"/>
                <w:rtl w:val="true"/>
              </w:rPr>
              <w:t xml:space="preserve">سركشی از دين برگشتگان </w:t>
            </w:r>
            <w:r>
              <w:rPr>
                <w:rStyle w:val="IndexLink"/>
                <w:rtl w:val="true"/>
              </w:rPr>
              <w:t>(</w:t>
            </w:r>
            <w:r>
              <w:rPr>
                <w:rStyle w:val="IndexLink"/>
                <w:rtl w:val="true"/>
              </w:rPr>
              <w:t>مارقين</w:t>
            </w:r>
            <w:r>
              <w:rPr>
                <w:rStyle w:val="IndexLink"/>
                <w:rtl w:val="true"/>
              </w:rPr>
              <w:t>)</w:t>
              <w:tab/>
            </w:r>
            <w:r>
              <w:rPr>
                <w:rStyle w:val="IndexLink"/>
              </w:rPr>
              <w:t>255</w:t>
            </w:r>
          </w:hyperlink>
        </w:p>
        <w:p>
          <w:pPr>
            <w:pStyle w:val="Contents2"/>
            <w:tabs>
              <w:tab w:val="clear" w:pos="8743"/>
              <w:tab w:val="right" w:pos="9026" w:leader="dot"/>
            </w:tabs>
            <w:rPr/>
          </w:pPr>
          <w:hyperlink w:anchor="__RefHeading___Toc1723139_1490000891">
            <w:r>
              <w:rPr>
                <w:webHidden/>
                <w:rStyle w:val="IndexLink"/>
                <w:rtl w:val="true"/>
              </w:rPr>
              <w:t>آمادگی امام برای جنگ با معاويه</w:t>
            </w:r>
            <w:r>
              <w:rPr>
                <w:rStyle w:val="IndexLink"/>
                <w:rtl w:val="true"/>
              </w:rPr>
              <w:tab/>
            </w:r>
            <w:r>
              <w:rPr>
                <w:rStyle w:val="IndexLink"/>
              </w:rPr>
              <w:t>256</w:t>
            </w:r>
          </w:hyperlink>
        </w:p>
        <w:p>
          <w:pPr>
            <w:pStyle w:val="Contents2"/>
            <w:tabs>
              <w:tab w:val="clear" w:pos="8743"/>
              <w:tab w:val="right" w:pos="9026" w:leader="dot"/>
            </w:tabs>
            <w:rPr/>
          </w:pPr>
          <w:hyperlink w:anchor="__RefHeading___Toc1723141_1490000891">
            <w:r>
              <w:rPr>
                <w:webHidden/>
                <w:rStyle w:val="IndexLink"/>
                <w:rtl w:val="true"/>
              </w:rPr>
              <w:t>جنگ امام با خوارج</w:t>
            </w:r>
            <w:r>
              <w:rPr>
                <w:rStyle w:val="IndexLink"/>
                <w:rtl w:val="true"/>
              </w:rPr>
              <w:tab/>
            </w:r>
            <w:r>
              <w:rPr>
                <w:rStyle w:val="IndexLink"/>
              </w:rPr>
              <w:t>257</w:t>
            </w:r>
          </w:hyperlink>
        </w:p>
        <w:p>
          <w:pPr>
            <w:pStyle w:val="Contents2"/>
            <w:tabs>
              <w:tab w:val="clear" w:pos="8743"/>
              <w:tab w:val="right" w:pos="9026" w:leader="dot"/>
            </w:tabs>
            <w:rPr/>
          </w:pPr>
          <w:hyperlink w:anchor="__RefHeading___Toc1723143_1490000891">
            <w:r>
              <w:rPr>
                <w:webHidden/>
                <w:rStyle w:val="IndexLink"/>
                <w:rtl w:val="true"/>
              </w:rPr>
              <w:t>غروب دولت حق</w:t>
            </w:r>
            <w:r>
              <w:rPr>
                <w:rStyle w:val="IndexLink"/>
                <w:rtl w:val="true"/>
              </w:rPr>
              <w:tab/>
            </w:r>
            <w:r>
              <w:rPr>
                <w:rStyle w:val="IndexLink"/>
              </w:rPr>
              <w:t>261</w:t>
            </w:r>
          </w:hyperlink>
        </w:p>
        <w:p>
          <w:pPr>
            <w:pStyle w:val="Contents2"/>
            <w:tabs>
              <w:tab w:val="clear" w:pos="8743"/>
              <w:tab w:val="right" w:pos="9026" w:leader="dot"/>
            </w:tabs>
            <w:rPr/>
          </w:pPr>
          <w:hyperlink w:anchor="__RefHeading___Toc1723145_1490000891">
            <w:r>
              <w:rPr>
                <w:webHidden/>
                <w:rStyle w:val="IndexLink"/>
                <w:rtl w:val="true"/>
              </w:rPr>
              <w:t>شكست لشكر امام</w:t>
            </w:r>
            <w:r>
              <w:rPr>
                <w:rStyle w:val="IndexLink"/>
                <w:rtl w:val="true"/>
              </w:rPr>
              <w:tab/>
            </w:r>
            <w:r>
              <w:rPr>
                <w:rStyle w:val="IndexLink"/>
              </w:rPr>
              <w:t>262</w:t>
            </w:r>
          </w:hyperlink>
        </w:p>
        <w:p>
          <w:pPr>
            <w:pStyle w:val="Contents2"/>
            <w:tabs>
              <w:tab w:val="clear" w:pos="8743"/>
              <w:tab w:val="right" w:pos="9026" w:leader="dot"/>
            </w:tabs>
            <w:rPr/>
          </w:pPr>
          <w:hyperlink w:anchor="__RefHeading___Toc1723147_1490000891">
            <w:r>
              <w:rPr>
                <w:webHidden/>
                <w:rStyle w:val="IndexLink"/>
                <w:rtl w:val="true"/>
              </w:rPr>
              <w:t>تصرف مصر</w:t>
            </w:r>
            <w:r>
              <w:rPr>
                <w:rStyle w:val="IndexLink"/>
                <w:rtl w:val="true"/>
              </w:rPr>
              <w:tab/>
            </w:r>
            <w:r>
              <w:rPr>
                <w:rStyle w:val="IndexLink"/>
              </w:rPr>
              <w:t>264</w:t>
            </w:r>
          </w:hyperlink>
        </w:p>
        <w:p>
          <w:pPr>
            <w:pStyle w:val="Contents2"/>
            <w:tabs>
              <w:tab w:val="clear" w:pos="8743"/>
              <w:tab w:val="right" w:pos="9026" w:leader="dot"/>
            </w:tabs>
            <w:rPr/>
          </w:pPr>
          <w:hyperlink w:anchor="__RefHeading___Toc1723149_1490000891">
            <w:r>
              <w:rPr>
                <w:webHidden/>
                <w:rStyle w:val="IndexLink"/>
                <w:rtl w:val="true"/>
              </w:rPr>
              <w:t>يورش بر مناطق تحت حكومت امام</w:t>
            </w:r>
            <w:r>
              <w:rPr>
                <w:rStyle w:val="IndexLink"/>
                <w:rtl w:val="true"/>
              </w:rPr>
              <w:tab/>
            </w:r>
            <w:r>
              <w:rPr>
                <w:rStyle w:val="IndexLink"/>
              </w:rPr>
              <w:t>266</w:t>
            </w:r>
          </w:hyperlink>
        </w:p>
        <w:p>
          <w:pPr>
            <w:pStyle w:val="Contents2"/>
            <w:tabs>
              <w:tab w:val="clear" w:pos="8743"/>
              <w:tab w:val="right" w:pos="9026" w:leader="dot"/>
            </w:tabs>
            <w:rPr/>
          </w:pPr>
          <w:hyperlink w:anchor="__RefHeading___Toc1723151_1490000891">
            <w:r>
              <w:rPr>
                <w:webHidden/>
                <w:rStyle w:val="IndexLink"/>
              </w:rPr>
              <w:t>1</w:t>
            </w:r>
            <w:r>
              <w:rPr>
                <w:rStyle w:val="IndexLink"/>
                <w:rtl w:val="true"/>
              </w:rPr>
              <w:t xml:space="preserve">. </w:t>
            </w:r>
            <w:r>
              <w:rPr>
                <w:rStyle w:val="IndexLink"/>
                <w:rtl w:val="true"/>
              </w:rPr>
              <w:t>يورش بر عراق</w:t>
            </w:r>
            <w:r>
              <w:rPr>
                <w:rStyle w:val="IndexLink"/>
                <w:rtl w:val="true"/>
              </w:rPr>
              <w:tab/>
            </w:r>
            <w:r>
              <w:rPr>
                <w:rStyle w:val="IndexLink"/>
              </w:rPr>
              <w:t>269</w:t>
            </w:r>
          </w:hyperlink>
        </w:p>
        <w:p>
          <w:pPr>
            <w:pStyle w:val="Contents2"/>
            <w:tabs>
              <w:tab w:val="clear" w:pos="8743"/>
              <w:tab w:val="right" w:pos="9026" w:leader="dot"/>
            </w:tabs>
            <w:rPr/>
          </w:pPr>
          <w:hyperlink w:anchor="__RefHeading___Toc1723153_1490000891">
            <w:r>
              <w:rPr>
                <w:webHidden/>
                <w:rStyle w:val="IndexLink"/>
              </w:rPr>
              <w:t>2</w:t>
            </w:r>
            <w:r>
              <w:rPr>
                <w:rStyle w:val="IndexLink"/>
                <w:rtl w:val="true"/>
              </w:rPr>
              <w:t xml:space="preserve">. </w:t>
            </w:r>
            <w:r>
              <w:rPr>
                <w:rStyle w:val="IndexLink"/>
                <w:rtl w:val="true"/>
              </w:rPr>
              <w:t>عين تمر</w:t>
            </w:r>
            <w:r>
              <w:rPr>
                <w:rStyle w:val="IndexLink"/>
                <w:rtl w:val="true"/>
              </w:rPr>
              <w:tab/>
            </w:r>
            <w:r>
              <w:rPr>
                <w:rStyle w:val="IndexLink"/>
              </w:rPr>
              <w:t>269</w:t>
            </w:r>
          </w:hyperlink>
        </w:p>
        <w:p>
          <w:pPr>
            <w:pStyle w:val="Contents2"/>
            <w:tabs>
              <w:tab w:val="clear" w:pos="8743"/>
              <w:tab w:val="right" w:pos="9026" w:leader="dot"/>
            </w:tabs>
            <w:rPr/>
          </w:pPr>
          <w:hyperlink w:anchor="__RefHeading___Toc1723155_1490000891">
            <w:r>
              <w:rPr>
                <w:webHidden/>
                <w:rStyle w:val="IndexLink"/>
              </w:rPr>
              <w:t>3</w:t>
            </w:r>
            <w:r>
              <w:rPr>
                <w:rStyle w:val="IndexLink"/>
                <w:rtl w:val="true"/>
              </w:rPr>
              <w:t xml:space="preserve">. </w:t>
            </w:r>
            <w:r>
              <w:rPr>
                <w:rStyle w:val="IndexLink"/>
                <w:rtl w:val="true"/>
              </w:rPr>
              <w:t>هيت</w:t>
            </w:r>
            <w:r>
              <w:rPr>
                <w:rStyle w:val="IndexLink"/>
                <w:rtl w:val="true"/>
              </w:rPr>
              <w:tab/>
            </w:r>
            <w:r>
              <w:rPr>
                <w:rStyle w:val="IndexLink"/>
              </w:rPr>
              <w:t>270</w:t>
            </w:r>
          </w:hyperlink>
        </w:p>
        <w:p>
          <w:pPr>
            <w:pStyle w:val="Contents2"/>
            <w:tabs>
              <w:tab w:val="clear" w:pos="8743"/>
              <w:tab w:val="right" w:pos="9026" w:leader="dot"/>
            </w:tabs>
            <w:rPr/>
          </w:pPr>
          <w:hyperlink w:anchor="__RefHeading___Toc1723157_1490000891">
            <w:r>
              <w:rPr>
                <w:webHidden/>
                <w:rStyle w:val="IndexLink"/>
              </w:rPr>
              <w:t>4</w:t>
            </w:r>
            <w:r>
              <w:rPr>
                <w:rStyle w:val="IndexLink"/>
                <w:rtl w:val="true"/>
              </w:rPr>
              <w:t xml:space="preserve">. </w:t>
            </w:r>
            <w:r>
              <w:rPr>
                <w:rStyle w:val="IndexLink"/>
                <w:rtl w:val="true"/>
              </w:rPr>
              <w:t>واقصه</w:t>
            </w:r>
            <w:r>
              <w:rPr>
                <w:rStyle w:val="IndexLink"/>
                <w:rtl w:val="true"/>
              </w:rPr>
              <w:tab/>
            </w:r>
            <w:r>
              <w:rPr>
                <w:rStyle w:val="IndexLink"/>
              </w:rPr>
              <w:t>274</w:t>
            </w:r>
          </w:hyperlink>
        </w:p>
        <w:p>
          <w:pPr>
            <w:pStyle w:val="Contents2"/>
            <w:tabs>
              <w:tab w:val="clear" w:pos="8743"/>
              <w:tab w:val="right" w:pos="9026" w:leader="dot"/>
            </w:tabs>
            <w:rPr/>
          </w:pPr>
          <w:hyperlink w:anchor="__RefHeading___Toc1723159_1490000891">
            <w:r>
              <w:rPr>
                <w:webHidden/>
                <w:rStyle w:val="IndexLink"/>
              </w:rPr>
              <w:t>5</w:t>
            </w:r>
            <w:r>
              <w:rPr>
                <w:rStyle w:val="IndexLink"/>
                <w:rtl w:val="true"/>
              </w:rPr>
              <w:t xml:space="preserve">. </w:t>
            </w:r>
            <w:r>
              <w:rPr>
                <w:rStyle w:val="IndexLink"/>
                <w:rtl w:val="true"/>
              </w:rPr>
              <w:t>كوفه</w:t>
            </w:r>
            <w:r>
              <w:rPr>
                <w:rStyle w:val="IndexLink"/>
                <w:rtl w:val="true"/>
              </w:rPr>
              <w:tab/>
            </w:r>
            <w:r>
              <w:rPr>
                <w:rStyle w:val="IndexLink"/>
              </w:rPr>
              <w:t>275</w:t>
            </w:r>
          </w:hyperlink>
        </w:p>
        <w:p>
          <w:pPr>
            <w:pStyle w:val="Contents2"/>
            <w:tabs>
              <w:tab w:val="clear" w:pos="8743"/>
              <w:tab w:val="right" w:pos="9026" w:leader="dot"/>
            </w:tabs>
            <w:rPr/>
          </w:pPr>
          <w:hyperlink w:anchor="__RefHeading___Toc1723161_1490000891">
            <w:r>
              <w:rPr>
                <w:webHidden/>
                <w:rStyle w:val="IndexLink"/>
                <w:rtl w:val="true"/>
              </w:rPr>
              <w:t>هرج و مرج خوارج</w:t>
            </w:r>
            <w:r>
              <w:rPr>
                <w:rStyle w:val="IndexLink"/>
                <w:rtl w:val="true"/>
              </w:rPr>
              <w:tab/>
            </w:r>
            <w:r>
              <w:rPr>
                <w:rStyle w:val="IndexLink"/>
              </w:rPr>
              <w:t>275</w:t>
            </w:r>
          </w:hyperlink>
        </w:p>
        <w:p>
          <w:pPr>
            <w:pStyle w:val="Contents2"/>
            <w:tabs>
              <w:tab w:val="clear" w:pos="8743"/>
              <w:tab w:val="right" w:pos="9026" w:leader="dot"/>
            </w:tabs>
            <w:rPr/>
          </w:pPr>
          <w:hyperlink w:anchor="__RefHeading___Toc1723163_1490000891">
            <w:r>
              <w:rPr>
                <w:webHidden/>
                <w:rStyle w:val="IndexLink"/>
                <w:rtl w:val="true"/>
              </w:rPr>
              <w:t>دعای امام برای خويشتن</w:t>
            </w:r>
            <w:r>
              <w:rPr>
                <w:rStyle w:val="IndexLink"/>
                <w:rtl w:val="true"/>
              </w:rPr>
              <w:tab/>
            </w:r>
            <w:r>
              <w:rPr>
                <w:rStyle w:val="IndexLink"/>
              </w:rPr>
              <w:t>277</w:t>
            </w:r>
          </w:hyperlink>
        </w:p>
        <w:p>
          <w:pPr>
            <w:pStyle w:val="Contents2"/>
            <w:tabs>
              <w:tab w:val="clear" w:pos="8743"/>
              <w:tab w:val="right" w:pos="9026" w:leader="dot"/>
            </w:tabs>
            <w:rPr/>
          </w:pPr>
          <w:hyperlink w:anchor="__RefHeading___Toc1723165_1490000891">
            <w:r>
              <w:rPr>
                <w:webHidden/>
                <w:rStyle w:val="IndexLink"/>
                <w:rtl w:val="true"/>
              </w:rPr>
              <w:t>فاجعه هميشگي</w:t>
            </w:r>
            <w:r>
              <w:rPr>
                <w:rStyle w:val="IndexLink"/>
                <w:rtl w:val="true"/>
              </w:rPr>
              <w:tab/>
            </w:r>
            <w:r>
              <w:rPr>
                <w:rStyle w:val="IndexLink"/>
              </w:rPr>
              <w:t>279</w:t>
            </w:r>
          </w:hyperlink>
        </w:p>
        <w:p>
          <w:pPr>
            <w:pStyle w:val="Contents2"/>
            <w:tabs>
              <w:tab w:val="clear" w:pos="8743"/>
              <w:tab w:val="right" w:pos="9026" w:leader="dot"/>
            </w:tabs>
            <w:rPr/>
          </w:pPr>
          <w:hyperlink w:anchor="__RefHeading___Toc1723167_1490000891">
            <w:r>
              <w:rPr>
                <w:webHidden/>
                <w:rStyle w:val="IndexLink"/>
                <w:rtl w:val="true"/>
              </w:rPr>
              <w:t>نشست مكه</w:t>
            </w:r>
            <w:r>
              <w:rPr>
                <w:rStyle w:val="IndexLink"/>
                <w:rtl w:val="true"/>
              </w:rPr>
              <w:tab/>
            </w:r>
            <w:r>
              <w:rPr>
                <w:rStyle w:val="IndexLink"/>
              </w:rPr>
              <w:t>282</w:t>
            </w:r>
          </w:hyperlink>
        </w:p>
        <w:p>
          <w:pPr>
            <w:pStyle w:val="Contents2"/>
            <w:tabs>
              <w:tab w:val="clear" w:pos="8743"/>
              <w:tab w:val="right" w:pos="9026" w:leader="dot"/>
            </w:tabs>
            <w:rPr/>
          </w:pPr>
          <w:hyperlink w:anchor="__RefHeading___Toc1723169_1490000891">
            <w:r>
              <w:rPr>
                <w:webHidden/>
                <w:rStyle w:val="IndexLink"/>
                <w:rtl w:val="true"/>
              </w:rPr>
              <w:t>دست داشتن امويان در توطئه</w:t>
            </w:r>
            <w:r>
              <w:rPr>
                <w:rStyle w:val="IndexLink"/>
                <w:rtl w:val="true"/>
              </w:rPr>
              <w:tab/>
            </w:r>
            <w:r>
              <w:rPr>
                <w:rStyle w:val="IndexLink"/>
              </w:rPr>
              <w:t>283</w:t>
            </w:r>
          </w:hyperlink>
        </w:p>
        <w:p>
          <w:pPr>
            <w:pStyle w:val="Contents2"/>
            <w:tabs>
              <w:tab w:val="clear" w:pos="8743"/>
              <w:tab w:val="right" w:pos="9026" w:leader="dot"/>
            </w:tabs>
            <w:rPr/>
          </w:pPr>
          <w:hyperlink w:anchor="__RefHeading___Toc1723171_1490000891">
            <w:r>
              <w:rPr>
                <w:webHidden/>
                <w:rStyle w:val="IndexLink"/>
                <w:rtl w:val="true"/>
              </w:rPr>
              <w:t>امام و ابن ملجم</w:t>
            </w:r>
            <w:r>
              <w:rPr>
                <w:rStyle w:val="IndexLink"/>
                <w:rtl w:val="true"/>
              </w:rPr>
              <w:tab/>
            </w:r>
            <w:r>
              <w:rPr>
                <w:rStyle w:val="IndexLink"/>
              </w:rPr>
              <w:t>285</w:t>
            </w:r>
          </w:hyperlink>
        </w:p>
        <w:p>
          <w:pPr>
            <w:pStyle w:val="Contents2"/>
            <w:tabs>
              <w:tab w:val="clear" w:pos="8743"/>
              <w:tab w:val="right" w:pos="9026" w:leader="dot"/>
            </w:tabs>
            <w:rPr/>
          </w:pPr>
          <w:hyperlink w:anchor="__RefHeading___Toc1723173_1490000891">
            <w:r>
              <w:rPr>
                <w:webHidden/>
                <w:rStyle w:val="IndexLink"/>
                <w:rtl w:val="true"/>
              </w:rPr>
              <w:t>آگاه بودن امام از نيت ابن ملجم</w:t>
            </w:r>
            <w:r>
              <w:rPr>
                <w:rStyle w:val="IndexLink"/>
                <w:rtl w:val="true"/>
              </w:rPr>
              <w:tab/>
            </w:r>
            <w:r>
              <w:rPr>
                <w:rStyle w:val="IndexLink"/>
              </w:rPr>
              <w:t>286</w:t>
            </w:r>
          </w:hyperlink>
        </w:p>
        <w:p>
          <w:pPr>
            <w:pStyle w:val="Contents2"/>
            <w:tabs>
              <w:tab w:val="clear" w:pos="8743"/>
              <w:tab w:val="right" w:pos="9026" w:leader="dot"/>
            </w:tabs>
            <w:rPr/>
          </w:pPr>
          <w:hyperlink w:anchor="__RefHeading___Toc1723175_1490000891">
            <w:r>
              <w:rPr>
                <w:webHidden/>
                <w:rStyle w:val="IndexLink"/>
                <w:rtl w:val="true"/>
              </w:rPr>
              <w:t>ابن ملجم و قطام</w:t>
            </w:r>
            <w:r>
              <w:rPr>
                <w:rStyle w:val="IndexLink"/>
                <w:rtl w:val="true"/>
              </w:rPr>
              <w:tab/>
            </w:r>
            <w:r>
              <w:rPr>
                <w:rStyle w:val="IndexLink"/>
              </w:rPr>
              <w:t>286</w:t>
            </w:r>
          </w:hyperlink>
        </w:p>
        <w:p>
          <w:pPr>
            <w:pStyle w:val="Contents2"/>
            <w:tabs>
              <w:tab w:val="clear" w:pos="8743"/>
              <w:tab w:val="right" w:pos="9026" w:leader="dot"/>
            </w:tabs>
            <w:rPr/>
          </w:pPr>
          <w:hyperlink w:anchor="__RefHeading___Toc1723177_1490000891">
            <w:r>
              <w:rPr>
                <w:webHidden/>
                <w:rStyle w:val="IndexLink"/>
                <w:rtl w:val="true"/>
              </w:rPr>
              <w:t>ترور امام</w:t>
            </w:r>
            <w:r>
              <w:rPr>
                <w:rStyle w:val="IndexLink"/>
                <w:rtl w:val="true"/>
              </w:rPr>
              <w:tab/>
            </w:r>
            <w:r>
              <w:rPr>
                <w:rStyle w:val="IndexLink"/>
              </w:rPr>
              <w:t>288</w:t>
            </w:r>
          </w:hyperlink>
        </w:p>
        <w:p>
          <w:pPr>
            <w:pStyle w:val="Contents2"/>
            <w:tabs>
              <w:tab w:val="clear" w:pos="8743"/>
              <w:tab w:val="right" w:pos="9026" w:leader="dot"/>
            </w:tabs>
            <w:rPr/>
          </w:pPr>
          <w:hyperlink w:anchor="__RefHeading___Toc1723179_1490000891">
            <w:r>
              <w:rPr>
                <w:webHidden/>
                <w:rStyle w:val="IndexLink"/>
                <w:rtl w:val="true"/>
              </w:rPr>
              <w:t>جاسوسی اشعث بن قيس از امام علیه السلام</w:t>
            </w:r>
            <w:r>
              <w:rPr>
                <w:rStyle w:val="IndexLink"/>
                <w:rtl w:val="true"/>
              </w:rPr>
              <w:tab/>
            </w:r>
            <w:r>
              <w:rPr>
                <w:rStyle w:val="IndexLink"/>
              </w:rPr>
              <w:t>296</w:t>
            </w:r>
          </w:hyperlink>
        </w:p>
        <w:p>
          <w:pPr>
            <w:pStyle w:val="Contents2"/>
            <w:tabs>
              <w:tab w:val="clear" w:pos="8743"/>
              <w:tab w:val="right" w:pos="9026" w:leader="dot"/>
            </w:tabs>
            <w:rPr/>
          </w:pPr>
          <w:hyperlink w:anchor="__RefHeading___Toc1723181_1490000891">
            <w:r>
              <w:rPr>
                <w:webHidden/>
                <w:rStyle w:val="IndexLink"/>
                <w:rtl w:val="true"/>
              </w:rPr>
              <w:t>دستگيري ابن ملجم</w:t>
            </w:r>
            <w:r>
              <w:rPr>
                <w:rStyle w:val="IndexLink"/>
                <w:rtl w:val="true"/>
              </w:rPr>
              <w:tab/>
            </w:r>
            <w:r>
              <w:rPr>
                <w:rStyle w:val="IndexLink"/>
              </w:rPr>
              <w:t>297</w:t>
            </w:r>
          </w:hyperlink>
        </w:p>
        <w:p>
          <w:pPr>
            <w:pStyle w:val="Contents2"/>
            <w:tabs>
              <w:tab w:val="clear" w:pos="8743"/>
              <w:tab w:val="right" w:pos="9026" w:leader="dot"/>
            </w:tabs>
            <w:rPr/>
          </w:pPr>
          <w:hyperlink w:anchor="__RefHeading___Toc1723183_1490000891">
            <w:r>
              <w:rPr>
                <w:webHidden/>
                <w:rStyle w:val="IndexLink"/>
                <w:rtl w:val="true"/>
              </w:rPr>
              <w:t>ام كلثوم و ابن ملجم</w:t>
            </w:r>
            <w:r>
              <w:rPr>
                <w:rStyle w:val="IndexLink"/>
                <w:rtl w:val="true"/>
              </w:rPr>
              <w:tab/>
            </w:r>
            <w:r>
              <w:rPr>
                <w:rStyle w:val="IndexLink"/>
              </w:rPr>
              <w:t>298</w:t>
            </w:r>
          </w:hyperlink>
        </w:p>
        <w:p>
          <w:pPr>
            <w:pStyle w:val="Contents2"/>
            <w:tabs>
              <w:tab w:val="clear" w:pos="8743"/>
              <w:tab w:val="right" w:pos="9026" w:leader="dot"/>
            </w:tabs>
            <w:rPr/>
          </w:pPr>
          <w:hyperlink w:anchor="__RefHeading___Toc1723185_1490000891">
            <w:r>
              <w:rPr>
                <w:webHidden/>
                <w:rStyle w:val="IndexLink"/>
                <w:rtl w:val="true"/>
              </w:rPr>
              <w:t>نااميد شدن پزشكان از امام</w:t>
            </w:r>
            <w:r>
              <w:rPr>
                <w:rStyle w:val="IndexLink"/>
                <w:rtl w:val="true"/>
              </w:rPr>
              <w:tab/>
            </w:r>
            <w:r>
              <w:rPr>
                <w:rStyle w:val="IndexLink"/>
              </w:rPr>
              <w:t>299</w:t>
            </w:r>
          </w:hyperlink>
        </w:p>
        <w:p>
          <w:pPr>
            <w:pStyle w:val="Contents2"/>
            <w:tabs>
              <w:tab w:val="clear" w:pos="8743"/>
              <w:tab w:val="right" w:pos="9026" w:leader="dot"/>
            </w:tabs>
            <w:rPr/>
          </w:pPr>
          <w:hyperlink w:anchor="__RefHeading___Toc1723187_1490000891">
            <w:r>
              <w:rPr>
                <w:webHidden/>
                <w:rStyle w:val="IndexLink"/>
                <w:rtl w:val="true"/>
              </w:rPr>
              <w:t>وصايای جاويد امام</w:t>
            </w:r>
            <w:r>
              <w:rPr>
                <w:rStyle w:val="IndexLink"/>
                <w:rtl w:val="true"/>
              </w:rPr>
              <w:t>:</w:t>
              <w:tab/>
            </w:r>
            <w:r>
              <w:rPr>
                <w:rStyle w:val="IndexLink"/>
              </w:rPr>
              <w:t>299</w:t>
            </w:r>
          </w:hyperlink>
        </w:p>
        <w:p>
          <w:pPr>
            <w:pStyle w:val="Contents2"/>
            <w:tabs>
              <w:tab w:val="clear" w:pos="8743"/>
              <w:tab w:val="right" w:pos="9026" w:leader="dot"/>
            </w:tabs>
            <w:rPr/>
          </w:pPr>
          <w:hyperlink w:anchor="__RefHeading___Toc1723189_1490000891">
            <w:r>
              <w:rPr>
                <w:webHidden/>
                <w:rStyle w:val="IndexLink"/>
                <w:rtl w:val="true"/>
              </w:rPr>
              <w:t>عيادت كنندگان امام</w:t>
            </w:r>
            <w:r>
              <w:rPr>
                <w:rStyle w:val="IndexLink"/>
                <w:rtl w:val="true"/>
              </w:rPr>
              <w:tab/>
            </w:r>
            <w:r>
              <w:rPr>
                <w:rStyle w:val="IndexLink"/>
              </w:rPr>
              <w:t>307</w:t>
            </w:r>
          </w:hyperlink>
        </w:p>
        <w:p>
          <w:pPr>
            <w:pStyle w:val="Contents2"/>
            <w:tabs>
              <w:tab w:val="clear" w:pos="8743"/>
              <w:tab w:val="right" w:pos="9026" w:leader="dot"/>
            </w:tabs>
            <w:rPr/>
          </w:pPr>
          <w:hyperlink w:anchor="__RefHeading___Toc1723191_1490000891">
            <w:r>
              <w:rPr>
                <w:webHidden/>
                <w:rStyle w:val="IndexLink"/>
              </w:rPr>
              <w:t>1</w:t>
            </w:r>
            <w:r>
              <w:rPr>
                <w:rStyle w:val="IndexLink"/>
                <w:rtl w:val="true"/>
              </w:rPr>
              <w:t xml:space="preserve">. </w:t>
            </w:r>
            <w:r>
              <w:rPr>
                <w:rStyle w:val="IndexLink"/>
                <w:rtl w:val="true"/>
              </w:rPr>
              <w:t>حبيب بن عمرو</w:t>
            </w:r>
            <w:r>
              <w:rPr>
                <w:rStyle w:val="IndexLink"/>
                <w:rtl w:val="true"/>
              </w:rPr>
              <w:tab/>
            </w:r>
            <w:r>
              <w:rPr>
                <w:rStyle w:val="IndexLink"/>
              </w:rPr>
              <w:t>307</w:t>
            </w:r>
          </w:hyperlink>
        </w:p>
        <w:p>
          <w:pPr>
            <w:pStyle w:val="Contents2"/>
            <w:tabs>
              <w:tab w:val="clear" w:pos="8743"/>
              <w:tab w:val="right" w:pos="9026" w:leader="dot"/>
            </w:tabs>
            <w:rPr/>
          </w:pPr>
          <w:hyperlink w:anchor="__RefHeading___Toc1723193_1490000891">
            <w:r>
              <w:rPr>
                <w:webHidden/>
                <w:rStyle w:val="IndexLink"/>
              </w:rPr>
              <w:t>2</w:t>
            </w:r>
            <w:r>
              <w:rPr>
                <w:rStyle w:val="IndexLink"/>
                <w:rtl w:val="true"/>
              </w:rPr>
              <w:t xml:space="preserve">. </w:t>
            </w:r>
            <w:r>
              <w:rPr>
                <w:rStyle w:val="IndexLink"/>
                <w:rtl w:val="true"/>
              </w:rPr>
              <w:t>اصبغ بن نباته</w:t>
            </w:r>
            <w:r>
              <w:rPr>
                <w:rStyle w:val="IndexLink"/>
                <w:rtl w:val="true"/>
              </w:rPr>
              <w:tab/>
            </w:r>
            <w:r>
              <w:rPr>
                <w:rStyle w:val="IndexLink"/>
              </w:rPr>
              <w:t>308</w:t>
            </w:r>
          </w:hyperlink>
        </w:p>
        <w:p>
          <w:pPr>
            <w:pStyle w:val="Contents2"/>
            <w:tabs>
              <w:tab w:val="clear" w:pos="8743"/>
              <w:tab w:val="right" w:pos="9026" w:leader="dot"/>
            </w:tabs>
            <w:rPr/>
          </w:pPr>
          <w:hyperlink w:anchor="__RefHeading___Toc1723195_1490000891">
            <w:r>
              <w:rPr>
                <w:webHidden/>
                <w:rStyle w:val="IndexLink"/>
              </w:rPr>
              <w:t>3</w:t>
            </w:r>
            <w:r>
              <w:rPr>
                <w:rStyle w:val="IndexLink"/>
                <w:rtl w:val="true"/>
              </w:rPr>
              <w:t xml:space="preserve">. </w:t>
            </w:r>
            <w:r>
              <w:rPr>
                <w:rStyle w:val="IndexLink"/>
                <w:rtl w:val="true"/>
              </w:rPr>
              <w:t>عمرو بن الحمق</w:t>
            </w:r>
            <w:r>
              <w:rPr>
                <w:rStyle w:val="IndexLink"/>
                <w:rtl w:val="true"/>
              </w:rPr>
              <w:tab/>
            </w:r>
            <w:r>
              <w:rPr>
                <w:rStyle w:val="IndexLink"/>
              </w:rPr>
              <w:t>309</w:t>
            </w:r>
          </w:hyperlink>
        </w:p>
        <w:p>
          <w:pPr>
            <w:pStyle w:val="Contents2"/>
            <w:tabs>
              <w:tab w:val="clear" w:pos="8743"/>
              <w:tab w:val="right" w:pos="9026" w:leader="dot"/>
            </w:tabs>
            <w:rPr/>
          </w:pPr>
          <w:hyperlink w:anchor="__RefHeading___Toc1723197_1490000891">
            <w:r>
              <w:rPr>
                <w:webHidden/>
                <w:rStyle w:val="IndexLink"/>
              </w:rPr>
              <w:t>4</w:t>
            </w:r>
            <w:r>
              <w:rPr>
                <w:rStyle w:val="IndexLink"/>
                <w:rtl w:val="true"/>
              </w:rPr>
              <w:t xml:space="preserve">. </w:t>
            </w:r>
            <w:r>
              <w:rPr>
                <w:rStyle w:val="IndexLink"/>
                <w:rtl w:val="true"/>
              </w:rPr>
              <w:t>صعصه بن صوحان</w:t>
            </w:r>
            <w:r>
              <w:rPr>
                <w:rStyle w:val="IndexLink"/>
                <w:rtl w:val="true"/>
              </w:rPr>
              <w:tab/>
            </w:r>
            <w:r>
              <w:rPr>
                <w:rStyle w:val="IndexLink"/>
              </w:rPr>
              <w:t>310</w:t>
            </w:r>
          </w:hyperlink>
        </w:p>
        <w:p>
          <w:pPr>
            <w:pStyle w:val="Contents2"/>
            <w:tabs>
              <w:tab w:val="clear" w:pos="8743"/>
              <w:tab w:val="right" w:pos="9026" w:leader="dot"/>
            </w:tabs>
            <w:rPr/>
          </w:pPr>
          <w:hyperlink w:anchor="__RefHeading___Toc1723199_1490000891">
            <w:r>
              <w:rPr>
                <w:webHidden/>
                <w:rStyle w:val="IndexLink"/>
              </w:rPr>
              <w:t>5</w:t>
            </w:r>
            <w:r>
              <w:rPr>
                <w:rStyle w:val="IndexLink"/>
                <w:rtl w:val="true"/>
              </w:rPr>
              <w:t xml:space="preserve">. </w:t>
            </w:r>
            <w:r>
              <w:rPr>
                <w:rStyle w:val="IndexLink"/>
                <w:rtl w:val="true"/>
              </w:rPr>
              <w:t>حجر بن عدی</w:t>
            </w:r>
            <w:r>
              <w:rPr>
                <w:rStyle w:val="IndexLink"/>
                <w:rtl w:val="true"/>
              </w:rPr>
              <w:tab/>
            </w:r>
            <w:r>
              <w:rPr>
                <w:rStyle w:val="IndexLink"/>
              </w:rPr>
              <w:t>310</w:t>
            </w:r>
          </w:hyperlink>
        </w:p>
        <w:p>
          <w:pPr>
            <w:pStyle w:val="Contents2"/>
            <w:tabs>
              <w:tab w:val="clear" w:pos="8743"/>
              <w:tab w:val="right" w:pos="9026" w:leader="dot"/>
            </w:tabs>
            <w:rPr/>
          </w:pPr>
          <w:hyperlink w:anchor="__RefHeading___Toc1723201_1490000891">
            <w:r>
              <w:rPr>
                <w:webHidden/>
                <w:rStyle w:val="IndexLink"/>
              </w:rPr>
              <w:t>6</w:t>
            </w:r>
            <w:r>
              <w:rPr>
                <w:rStyle w:val="IndexLink"/>
                <w:rtl w:val="true"/>
              </w:rPr>
              <w:t xml:space="preserve">. </w:t>
            </w:r>
            <w:r>
              <w:rPr>
                <w:rStyle w:val="IndexLink"/>
                <w:rtl w:val="true"/>
              </w:rPr>
              <w:t>اذن عيادت برای همه مردم</w:t>
            </w:r>
            <w:r>
              <w:rPr>
                <w:rStyle w:val="IndexLink"/>
                <w:rtl w:val="true"/>
              </w:rPr>
              <w:tab/>
            </w:r>
            <w:r>
              <w:rPr>
                <w:rStyle w:val="IndexLink"/>
              </w:rPr>
              <w:t>311</w:t>
            </w:r>
          </w:hyperlink>
        </w:p>
        <w:p>
          <w:pPr>
            <w:pStyle w:val="Contents2"/>
            <w:tabs>
              <w:tab w:val="clear" w:pos="8743"/>
              <w:tab w:val="right" w:pos="9026" w:leader="dot"/>
            </w:tabs>
            <w:rPr/>
          </w:pPr>
          <w:hyperlink w:anchor="__RefHeading___Toc1723203_1490000891">
            <w:r>
              <w:rPr>
                <w:webHidden/>
                <w:rStyle w:val="IndexLink"/>
                <w:rtl w:val="true"/>
              </w:rPr>
              <w:t>روايت ساختگي</w:t>
            </w:r>
            <w:r>
              <w:rPr>
                <w:rStyle w:val="IndexLink"/>
                <w:rtl w:val="true"/>
              </w:rPr>
              <w:tab/>
            </w:r>
            <w:r>
              <w:rPr>
                <w:rStyle w:val="IndexLink"/>
              </w:rPr>
              <w:t>312</w:t>
            </w:r>
          </w:hyperlink>
        </w:p>
        <w:p>
          <w:pPr>
            <w:pStyle w:val="Contents2"/>
            <w:tabs>
              <w:tab w:val="clear" w:pos="8743"/>
              <w:tab w:val="right" w:pos="9026" w:leader="dot"/>
            </w:tabs>
            <w:rPr/>
          </w:pPr>
          <w:hyperlink w:anchor="__RefHeading___Toc1723205_1490000891">
            <w:r>
              <w:rPr>
                <w:webHidden/>
                <w:rStyle w:val="IndexLink"/>
                <w:rtl w:val="true"/>
              </w:rPr>
              <w:t>تجهيز و دفن امام علیه السلام</w:t>
            </w:r>
            <w:r>
              <w:rPr>
                <w:rStyle w:val="IndexLink"/>
                <w:rtl w:val="true"/>
              </w:rPr>
              <w:tab/>
            </w:r>
            <w:r>
              <w:rPr>
                <w:rStyle w:val="IndexLink"/>
              </w:rPr>
              <w:t>316</w:t>
            </w:r>
          </w:hyperlink>
        </w:p>
        <w:p>
          <w:pPr>
            <w:pStyle w:val="Contents2"/>
            <w:tabs>
              <w:tab w:val="clear" w:pos="8743"/>
              <w:tab w:val="right" w:pos="9026" w:leader="dot"/>
            </w:tabs>
            <w:rPr/>
          </w:pPr>
          <w:hyperlink w:anchor="__RefHeading___Toc1723207_1490000891">
            <w:r>
              <w:rPr>
                <w:webHidden/>
                <w:rStyle w:val="IndexLink"/>
                <w:rtl w:val="true"/>
              </w:rPr>
              <w:t>قصاص از ابن ملجم</w:t>
            </w:r>
            <w:r>
              <w:rPr>
                <w:rStyle w:val="IndexLink"/>
                <w:rtl w:val="true"/>
              </w:rPr>
              <w:tab/>
            </w:r>
            <w:r>
              <w:rPr>
                <w:rStyle w:val="IndexLink"/>
              </w:rPr>
              <w:t>316</w:t>
            </w:r>
          </w:hyperlink>
        </w:p>
        <w:p>
          <w:pPr>
            <w:pStyle w:val="Contents2"/>
            <w:tabs>
              <w:tab w:val="clear" w:pos="8743"/>
              <w:tab w:val="right" w:pos="9026" w:leader="dot"/>
            </w:tabs>
            <w:rPr/>
          </w:pPr>
          <w:hyperlink w:anchor="__RefHeading___Toc1723209_1490000891">
            <w:r>
              <w:rPr>
                <w:webHidden/>
                <w:rStyle w:val="IndexLink"/>
                <w:rtl w:val="true"/>
              </w:rPr>
              <w:t>مثله كردن ابن ملجم</w:t>
            </w:r>
            <w:r>
              <w:rPr>
                <w:rStyle w:val="IndexLink"/>
                <w:rtl w:val="true"/>
              </w:rPr>
              <w:tab/>
            </w:r>
            <w:r>
              <w:rPr>
                <w:rStyle w:val="IndexLink"/>
              </w:rPr>
              <w:t>317</w:t>
            </w:r>
          </w:hyperlink>
        </w:p>
        <w:p>
          <w:pPr>
            <w:pStyle w:val="Contents2"/>
            <w:tabs>
              <w:tab w:val="clear" w:pos="8743"/>
              <w:tab w:val="right" w:pos="9026" w:leader="dot"/>
            </w:tabs>
            <w:rPr/>
          </w:pPr>
          <w:hyperlink w:anchor="__RefHeading___Toc1723211_1490000891">
            <w:r>
              <w:rPr>
                <w:webHidden/>
                <w:rStyle w:val="IndexLink"/>
                <w:rtl w:val="true"/>
              </w:rPr>
              <w:t>مجلس بزرگداشت امام</w:t>
            </w:r>
            <w:r>
              <w:rPr>
                <w:rStyle w:val="IndexLink"/>
                <w:rtl w:val="true"/>
              </w:rPr>
              <w:tab/>
            </w:r>
            <w:r>
              <w:rPr>
                <w:rStyle w:val="IndexLink"/>
              </w:rPr>
              <w:t>318</w:t>
            </w:r>
          </w:hyperlink>
        </w:p>
        <w:p>
          <w:pPr>
            <w:pStyle w:val="Contents2"/>
            <w:tabs>
              <w:tab w:val="clear" w:pos="8743"/>
              <w:tab w:val="right" w:pos="9026" w:leader="dot"/>
            </w:tabs>
            <w:rPr/>
          </w:pPr>
          <w:hyperlink w:anchor="__RefHeading___Toc1723213_1490000891">
            <w:r>
              <w:rPr>
                <w:webHidden/>
                <w:rStyle w:val="IndexLink"/>
              </w:rPr>
              <w:t>1</w:t>
            </w:r>
            <w:r>
              <w:rPr>
                <w:rStyle w:val="IndexLink"/>
                <w:rtl w:val="true"/>
              </w:rPr>
              <w:t xml:space="preserve">. </w:t>
            </w:r>
            <w:r>
              <w:rPr>
                <w:rStyle w:val="IndexLink"/>
                <w:rtl w:val="true"/>
              </w:rPr>
              <w:t>امام حسن علیه 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1723215_1490000891">
            <w:r>
              <w:rPr>
                <w:webHidden/>
                <w:rStyle w:val="IndexLink"/>
              </w:rPr>
              <w:t>2</w:t>
            </w:r>
            <w:r>
              <w:rPr>
                <w:rStyle w:val="IndexLink"/>
                <w:rtl w:val="true"/>
              </w:rPr>
              <w:t xml:space="preserve">. </w:t>
            </w:r>
            <w:r>
              <w:rPr>
                <w:rStyle w:val="IndexLink"/>
                <w:rtl w:val="true"/>
              </w:rPr>
              <w:t>صعصعه</w:t>
            </w:r>
            <w:r>
              <w:rPr>
                <w:rStyle w:val="IndexLink"/>
                <w:rtl w:val="true"/>
              </w:rPr>
              <w:tab/>
            </w:r>
            <w:r>
              <w:rPr>
                <w:rStyle w:val="IndexLink"/>
              </w:rPr>
              <w:t>320</w:t>
            </w:r>
          </w:hyperlink>
        </w:p>
        <w:p>
          <w:pPr>
            <w:pStyle w:val="Contents2"/>
            <w:tabs>
              <w:tab w:val="clear" w:pos="8743"/>
              <w:tab w:val="right" w:pos="9026" w:leader="dot"/>
            </w:tabs>
            <w:rPr/>
          </w:pPr>
          <w:hyperlink w:anchor="__RefHeading___Toc1723217_1490000891">
            <w:r>
              <w:rPr>
                <w:webHidden/>
                <w:rStyle w:val="IndexLink"/>
              </w:rPr>
              <w:t>3</w:t>
            </w:r>
            <w:r>
              <w:rPr>
                <w:rStyle w:val="IndexLink"/>
                <w:rtl w:val="true"/>
              </w:rPr>
              <w:t xml:space="preserve">. </w:t>
            </w:r>
            <w:r>
              <w:rPr>
                <w:rStyle w:val="IndexLink"/>
                <w:rtl w:val="true"/>
              </w:rPr>
              <w:t>ابن عباس</w:t>
            </w:r>
            <w:r>
              <w:rPr>
                <w:rStyle w:val="IndexLink"/>
                <w:rtl w:val="true"/>
              </w:rPr>
              <w:tab/>
            </w:r>
            <w:r>
              <w:rPr>
                <w:rStyle w:val="IndexLink"/>
              </w:rPr>
              <w:t>321</w:t>
            </w:r>
          </w:hyperlink>
        </w:p>
        <w:p>
          <w:pPr>
            <w:pStyle w:val="Contents2"/>
            <w:tabs>
              <w:tab w:val="clear" w:pos="8743"/>
              <w:tab w:val="right" w:pos="9026" w:leader="dot"/>
            </w:tabs>
            <w:rPr/>
          </w:pPr>
          <w:hyperlink w:anchor="__RefHeading___Toc1723219_1490000891">
            <w:r>
              <w:rPr>
                <w:webHidden/>
                <w:rStyle w:val="IndexLink"/>
              </w:rPr>
              <w:t>4</w:t>
            </w:r>
            <w:r>
              <w:rPr>
                <w:rStyle w:val="IndexLink"/>
                <w:rtl w:val="true"/>
              </w:rPr>
              <w:t xml:space="preserve">. </w:t>
            </w:r>
            <w:r>
              <w:rPr>
                <w:rStyle w:val="IndexLink"/>
                <w:rtl w:val="true"/>
              </w:rPr>
              <w:t>مردی از تميم</w:t>
            </w:r>
            <w:r>
              <w:rPr>
                <w:rStyle w:val="IndexLink"/>
                <w:rtl w:val="true"/>
              </w:rPr>
              <w:tab/>
            </w:r>
            <w:r>
              <w:rPr>
                <w:rStyle w:val="IndexLink"/>
              </w:rPr>
              <w:t>323</w:t>
            </w:r>
          </w:hyperlink>
        </w:p>
        <w:p>
          <w:pPr>
            <w:pStyle w:val="Contents2"/>
            <w:tabs>
              <w:tab w:val="clear" w:pos="8743"/>
              <w:tab w:val="right" w:pos="9026" w:leader="dot"/>
            </w:tabs>
            <w:rPr/>
          </w:pPr>
          <w:hyperlink w:anchor="__RefHeading___Toc1723221_1490000891">
            <w:r>
              <w:rPr>
                <w:webHidden/>
                <w:rStyle w:val="IndexLink"/>
              </w:rPr>
              <w:t>5</w:t>
            </w:r>
            <w:r>
              <w:rPr>
                <w:rStyle w:val="IndexLink"/>
                <w:rtl w:val="true"/>
              </w:rPr>
              <w:t xml:space="preserve">. </w:t>
            </w:r>
            <w:r>
              <w:rPr>
                <w:rStyle w:val="IndexLink"/>
                <w:rtl w:val="true"/>
              </w:rPr>
              <w:t>قعقاع</w:t>
            </w:r>
            <w:r>
              <w:rPr>
                <w:rStyle w:val="IndexLink"/>
                <w:rtl w:val="true"/>
              </w:rPr>
              <w:tab/>
            </w:r>
            <w:r>
              <w:rPr>
                <w:rStyle w:val="IndexLink"/>
              </w:rPr>
              <w:t>323</w:t>
            </w:r>
          </w:hyperlink>
        </w:p>
        <w:p>
          <w:pPr>
            <w:pStyle w:val="Contents2"/>
            <w:tabs>
              <w:tab w:val="clear" w:pos="8743"/>
              <w:tab w:val="right" w:pos="9026" w:leader="dot"/>
            </w:tabs>
            <w:rPr/>
          </w:pPr>
          <w:hyperlink w:anchor="__RefHeading___Toc1723223_1490000891">
            <w:r>
              <w:rPr>
                <w:webHidden/>
                <w:rStyle w:val="IndexLink"/>
              </w:rPr>
              <w:t>6</w:t>
            </w:r>
            <w:r>
              <w:rPr>
                <w:rStyle w:val="IndexLink"/>
                <w:rtl w:val="true"/>
              </w:rPr>
              <w:t xml:space="preserve">. </w:t>
            </w:r>
            <w:r>
              <w:rPr>
                <w:rStyle w:val="IndexLink"/>
                <w:rtl w:val="true"/>
              </w:rPr>
              <w:t>ابوالاسود دوئلی</w:t>
            </w:r>
            <w:r>
              <w:rPr>
                <w:rStyle w:val="IndexLink"/>
                <w:rtl w:val="true"/>
              </w:rPr>
              <w:tab/>
            </w:r>
            <w:r>
              <w:rPr>
                <w:rStyle w:val="IndexLink"/>
              </w:rPr>
              <w:t>324</w:t>
            </w:r>
          </w:hyperlink>
        </w:p>
        <w:p>
          <w:pPr>
            <w:pStyle w:val="Contents2"/>
            <w:tabs>
              <w:tab w:val="clear" w:pos="8743"/>
              <w:tab w:val="right" w:pos="9026" w:leader="dot"/>
            </w:tabs>
            <w:rPr/>
          </w:pPr>
          <w:hyperlink w:anchor="__RefHeading___Toc1723225_1490000891">
            <w:r>
              <w:rPr>
                <w:webHidden/>
                <w:rStyle w:val="IndexLink"/>
              </w:rPr>
              <w:t>7</w:t>
            </w:r>
            <w:r>
              <w:rPr>
                <w:rStyle w:val="IndexLink"/>
                <w:rtl w:val="true"/>
              </w:rPr>
              <w:t xml:space="preserve">. </w:t>
            </w:r>
            <w:r>
              <w:rPr>
                <w:rStyle w:val="IndexLink"/>
                <w:rtl w:val="true"/>
              </w:rPr>
              <w:t>ام العريان</w:t>
            </w:r>
            <w:r>
              <w:rPr>
                <w:rStyle w:val="IndexLink"/>
                <w:rtl w:val="true"/>
              </w:rPr>
              <w:tab/>
            </w:r>
            <w:r>
              <w:rPr>
                <w:rStyle w:val="IndexLink"/>
              </w:rPr>
              <w:t>325</w:t>
            </w:r>
          </w:hyperlink>
        </w:p>
        <w:p>
          <w:pPr>
            <w:pStyle w:val="Contents2"/>
            <w:tabs>
              <w:tab w:val="clear" w:pos="8743"/>
              <w:tab w:val="right" w:pos="9026" w:leader="dot"/>
            </w:tabs>
            <w:rPr/>
          </w:pPr>
          <w:hyperlink w:anchor="__RefHeading___Toc1723227_1490000891">
            <w:r>
              <w:rPr>
                <w:webHidden/>
                <w:rStyle w:val="IndexLink"/>
              </w:rPr>
              <w:t>8</w:t>
            </w:r>
            <w:r>
              <w:rPr>
                <w:rStyle w:val="IndexLink"/>
                <w:rtl w:val="true"/>
              </w:rPr>
              <w:t xml:space="preserve"> . </w:t>
            </w:r>
            <w:r>
              <w:rPr>
                <w:rStyle w:val="IndexLink"/>
                <w:rtl w:val="true"/>
              </w:rPr>
              <w:t>ابوبكر بن حماد</w:t>
            </w:r>
            <w:r>
              <w:rPr>
                <w:rStyle w:val="IndexLink"/>
                <w:rtl w:val="true"/>
              </w:rPr>
              <w:tab/>
            </w:r>
            <w:r>
              <w:rPr>
                <w:rStyle w:val="IndexLink"/>
              </w:rPr>
              <w:t>326</w:t>
            </w:r>
          </w:hyperlink>
        </w:p>
        <w:p>
          <w:pPr>
            <w:pStyle w:val="Contents2"/>
            <w:tabs>
              <w:tab w:val="clear" w:pos="8743"/>
              <w:tab w:val="right" w:pos="9026" w:leader="dot"/>
            </w:tabs>
            <w:rPr/>
          </w:pPr>
          <w:hyperlink w:anchor="__RefHeading___Toc1723229_1490000891">
            <w:r>
              <w:rPr>
                <w:webHidden/>
                <w:rStyle w:val="IndexLink"/>
              </w:rPr>
              <w:t>9</w:t>
            </w:r>
            <w:r>
              <w:rPr>
                <w:rStyle w:val="IndexLink"/>
                <w:rtl w:val="true"/>
              </w:rPr>
              <w:t xml:space="preserve">. </w:t>
            </w:r>
            <w:r>
              <w:rPr>
                <w:rStyle w:val="IndexLink"/>
                <w:rtl w:val="true"/>
              </w:rPr>
              <w:t>قصيده در بزرگداشت امام</w:t>
            </w:r>
            <w:r>
              <w:rPr>
                <w:rStyle w:val="IndexLink"/>
                <w:rtl w:val="true"/>
              </w:rPr>
              <w:tab/>
            </w:r>
            <w:r>
              <w:rPr>
                <w:rStyle w:val="IndexLink"/>
              </w:rPr>
              <w:t>327</w:t>
            </w:r>
          </w:hyperlink>
        </w:p>
        <w:p>
          <w:pPr>
            <w:pStyle w:val="Contents2"/>
            <w:tabs>
              <w:tab w:val="clear" w:pos="8743"/>
              <w:tab w:val="right" w:pos="9026" w:leader="dot"/>
            </w:tabs>
            <w:rPr/>
          </w:pPr>
          <w:hyperlink w:anchor="__RefHeading___Toc1723231_1490000891">
            <w:r>
              <w:rPr>
                <w:webHidden/>
                <w:rStyle w:val="IndexLink"/>
              </w:rPr>
              <w:t>10</w:t>
            </w:r>
            <w:r>
              <w:rPr>
                <w:rStyle w:val="IndexLink"/>
                <w:rtl w:val="true"/>
              </w:rPr>
              <w:t xml:space="preserve">. </w:t>
            </w:r>
            <w:r>
              <w:rPr>
                <w:rStyle w:val="IndexLink"/>
                <w:rtl w:val="true"/>
              </w:rPr>
              <w:t>بكر بن حسان</w:t>
            </w:r>
            <w:r>
              <w:rPr>
                <w:rStyle w:val="IndexLink"/>
                <w:rtl w:val="true"/>
              </w:rPr>
              <w:tab/>
            </w:r>
            <w:r>
              <w:rPr>
                <w:rStyle w:val="IndexLink"/>
              </w:rPr>
              <w:t>328</w:t>
            </w:r>
          </w:hyperlink>
        </w:p>
        <w:p>
          <w:pPr>
            <w:pStyle w:val="Contents2"/>
            <w:tabs>
              <w:tab w:val="clear" w:pos="8743"/>
              <w:tab w:val="right" w:pos="9026" w:leader="dot"/>
            </w:tabs>
            <w:rPr/>
          </w:pPr>
          <w:hyperlink w:anchor="__RefHeading___Toc1723233_1490000891">
            <w:r>
              <w:rPr>
                <w:webHidden/>
                <w:rStyle w:val="IndexLink"/>
                <w:rtl w:val="true"/>
              </w:rPr>
              <w:t>خوشحالی معاويه</w:t>
            </w:r>
            <w:r>
              <w:rPr>
                <w:rStyle w:val="IndexLink"/>
                <w:rtl w:val="true"/>
              </w:rPr>
              <w:tab/>
            </w:r>
            <w:r>
              <w:rPr>
                <w:rStyle w:val="IndexLink"/>
              </w:rPr>
              <w:t>331</w:t>
            </w:r>
          </w:hyperlink>
        </w:p>
        <w:p>
          <w:pPr>
            <w:pStyle w:val="Contents2"/>
            <w:tabs>
              <w:tab w:val="clear" w:pos="8743"/>
              <w:tab w:val="right" w:pos="9026" w:leader="dot"/>
            </w:tabs>
            <w:rPr/>
          </w:pPr>
          <w:hyperlink w:anchor="__RefHeading___Toc1723235_1490000891">
            <w:r>
              <w:rPr>
                <w:webHidden/>
                <w:rStyle w:val="IndexLink"/>
                <w:rtl w:val="true"/>
              </w:rPr>
              <w:t>خوشحالی عايشه</w:t>
            </w:r>
            <w:r>
              <w:rPr>
                <w:rStyle w:val="IndexLink"/>
                <w:rtl w:val="true"/>
              </w:rPr>
              <w:tab/>
            </w:r>
            <w:r>
              <w:rPr>
                <w:rStyle w:val="IndexLink"/>
              </w:rPr>
              <w:t>334</w:t>
            </w:r>
          </w:hyperlink>
        </w:p>
        <w:p>
          <w:pPr>
            <w:pStyle w:val="Contents2"/>
            <w:tabs>
              <w:tab w:val="clear" w:pos="8743"/>
              <w:tab w:val="right" w:pos="9026" w:leader="dot"/>
            </w:tabs>
            <w:rPr/>
          </w:pPr>
          <w:hyperlink w:anchor="__RefHeading___Toc1723237_1490000891">
            <w:r>
              <w:rPr>
                <w:webHidden/>
                <w:rStyle w:val="IndexLink"/>
                <w:rtl w:val="true"/>
              </w:rPr>
              <w:t>فهرست منابع</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4_248530"/>
      <w:bookmarkStart w:id="1" w:name="pg20464_248530"/>
      <w:bookmarkEnd w:id="1"/>
    </w:p>
    <w:p>
      <w:pPr>
        <w:pStyle w:val="Heading2"/>
        <w:numPr>
          <w:ilvl w:val="1"/>
          <w:numId w:val="1"/>
        </w:numPr>
        <w:rPr/>
      </w:pPr>
      <w:bookmarkStart w:id="2" w:name="pg20464_248530"/>
      <w:bookmarkStart w:id="3" w:name="__RefHeading___Toc172282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823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برای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العالمی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يدُ الله فوقَ أيديهِم فَمَن نَكثَ فَإنَّما يَنكُثُ عَلي نَفسه ومَن أوفي بِما عاهَدَ عَلَيهَ اللهَ فَسَيُؤتيهِ أجراً عَظيماً</w:t>
      </w:r>
      <w:r>
        <w:rPr>
          <w:rFonts w:ascii="IRNazanin" w:hAnsi="IRNazanin" w:eastAsia="IRNazanin"/>
          <w:color w:val="111111"/>
          <w:sz w:val="28"/>
          <w:sz w:val="28"/>
          <w:szCs w:val="28"/>
          <w:rtl w:val="true"/>
          <w:lang w:bidi="fa-IR"/>
        </w:rPr>
        <w:t xml:space="preserve"> دست خدا بالای دست‌هايشان است،پس هر كه پيمان بشكند تنها به زيان خود می‌شكند و هر كه بر آنچه با خدا پيمان بسته وفادار بماند، به زودی خدا پاداشی بزرگ به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إلي إلهِكَ ظَلتَ عليه عاكفاً لَنُحرَقَنَّهُ ثُمَّ لَنَنسِفَنَّهُ في اليَمِّ نَسفاً</w:t>
      </w:r>
      <w:r>
        <w:rPr>
          <w:rFonts w:ascii="IRNazanin" w:hAnsi="IRNazanin" w:eastAsia="IRNazanin"/>
          <w:color w:val="111111"/>
          <w:sz w:val="28"/>
          <w:sz w:val="28"/>
          <w:szCs w:val="28"/>
          <w:rtl w:val="true"/>
          <w:lang w:bidi="fa-IR"/>
        </w:rPr>
        <w:t xml:space="preserve"> اينک به آن معبودی بنگر كه آن را می‌سوزانيم سپس خاكستر آن را به طور كامل به دريا می‌پاشيم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الَّتي تَبغي حَتّي تَفِيءَ إلي أمرِ الله</w:t>
      </w:r>
      <w:r>
        <w:rPr>
          <w:rFonts w:ascii="IRNazanin" w:hAnsi="IRNazanin" w:eastAsia="IRNazanin"/>
          <w:color w:val="111111"/>
          <w:sz w:val="28"/>
          <w:sz w:val="28"/>
          <w:szCs w:val="28"/>
          <w:rtl w:val="true"/>
          <w:lang w:bidi="fa-IR"/>
        </w:rPr>
        <w:t xml:space="preserve"> با آن كه تعدی می‌كند بجنگيد تا به فرمان خدا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لاتَهدي مَن أحبَبتَ ولكنَّ اللهَ يهدي مَن يشاءُ</w:t>
      </w:r>
      <w:r>
        <w:rPr>
          <w:rFonts w:ascii="IRNazanin" w:hAnsi="IRNazanin" w:eastAsia="IRNazanin"/>
          <w:color w:val="111111"/>
          <w:sz w:val="28"/>
          <w:sz w:val="28"/>
          <w:szCs w:val="28"/>
          <w:rtl w:val="true"/>
          <w:lang w:bidi="fa-IR"/>
        </w:rPr>
        <w:t xml:space="preserve"> در حقيقت تو هر كه را دوست داری نمي‌توانی به اجبار هدايت كنی و ليكن خدا هر كس را بخواهد هدايت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 w:name="pg20464_248534"/>
    </w:p>
    <w:p>
      <w:pPr>
        <w:pStyle w:val="Heading2"/>
        <w:numPr>
          <w:ilvl w:val="1"/>
          <w:numId w:val="1"/>
        </w:numPr>
        <w:rPr/>
      </w:pPr>
      <w:bookmarkStart w:id="8" w:name="__RefHeading___Toc1722825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حكومت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نشست نيروهای مسلح</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خوشحالی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تأييد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ورود هيئت تبريك‌گو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هيئت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قبايل 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هيئت جهنيه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بجيله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دعا بر منابر برای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سكوت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متخلفان از 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مصادره اموال غارت شده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عزل فرمانداران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داخلی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بخشش</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برابر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 در حقوق و 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لغو تفاخر به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نهی 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نهی او از نشستن در سر راه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سوزاندن محل خمر فروشي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ايجاد زندان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پليس لشكر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 مردی با لباسی بلند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دستور او به نوشتن نيازها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رئيس پليس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كاتب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صراحت و راستي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لغو نمودن آداب و رسوم عاميانه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اجرای حد بر 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سياست مالی او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در بخشش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او در اموال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و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زراعت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آزادي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آزادی سياسي</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بيان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انتقاد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جا به جايي</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مراقبت بر بازار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تجار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قصاب‌ها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غالب بن صعصعه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 مردی ديوانه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با اهل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خريد نکردن از كسی كه او را می‌شناخت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موضع او از بيعت با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سخنرانی عايشه 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علل نافرمانی او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عايشه با ام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نشست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تصميمات نشست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اشغال بصره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مطالبه خون عثمان را بنمايند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را در ريختن خون عثمان مسئول دانستند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نيرنگ معاويه به طلحه و زبير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مجهز كردن لشكر به اموال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لشكر كشی به سوی بصره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خريد 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آب حوأب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 منطقه بصره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ابوالاسود با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ابوالاسود با طلحه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فرمانده بصره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پيمان صلح بين دو گروه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نقض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روز جمل كوچك</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درگيری برای نماز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ياری خواستن امام از كوفه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خطبه 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خطبه امام در ذی قار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اصحابی كه همراه امام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لشكر امام در بصره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دعوت امام به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امام علیه السلام با طلحه و زبير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امام علیه السلام با زبير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جنگ عمومي</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پسر زبير و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مرگ زبير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كشته شدن طلحه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فرماندهی عايشه بر لشكر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كشته شدن 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كشته های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امام با كشته شدگان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عفو عمومي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امام با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رفتن عايشه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ديدگاه فقها درباره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پيامدهای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سركشی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نيرنگ به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معاويه به اهل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گمراه كردن مردم شام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نامه‌های رد و بدل شده بين امام و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نامه ای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آمادگی برای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نامه‌های امام به فرمانداران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نامه امام به سران 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نامه امام به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حركت معاويه به طرف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خروج امام برای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لشكر امام فرات را اشغال می‌كند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امام با مرد 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فرستادگان صلح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شبث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آمادگی برای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تعاليم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دعای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درگيری دو لشكر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از سر گرفتن جنگ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امام با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كشته شدن شهيد جاويد عمار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وقوع فتنه در لشكر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غوغا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خطبه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نمايش بالا بردن قرآن‌ها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نامه امام به فرزند عاص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پيمان حکميت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برگشت امام به سوی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اجتماع دو داور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افتخار 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خرسندی شاميان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رنج‌های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سركشی از دين برگشتگان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آمادگی امام برای جنگ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جنگ امام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غروب دولت حق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شكست لشكر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تصرف مصر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يورش بر مناطق تحت حكومت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يورش بر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هرج و مرج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دعای امام برای خويشتن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فاجعه هميشگي</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نشست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دست داشتن امويان در توطئه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امام و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آگاه بودن امام از نيت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ابن ملجم و قطام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ترور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جاسوسی اشعث بن قيس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دستگيری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ام كلثوم و ابن ملجم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نااميد شدن پزشكان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وصايای جاويد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عيادت كنندگان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عمرو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صعصه بن صوحان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عيادت برای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روايت ساختگي</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تجهيز و دفن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قصاص از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مثله كردن ابن ملجم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مجلس بزرگداشت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تميم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ابوالاسود دوئلي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العريان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قصيده در بزرگداشت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خوشحالی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خوشحالی 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10" w:name="pg20464_248542"/>
    </w:p>
    <w:p>
      <w:pPr>
        <w:pStyle w:val="Heading2"/>
        <w:numPr>
          <w:ilvl w:val="1"/>
          <w:numId w:val="1"/>
        </w:numPr>
        <w:rPr/>
      </w:pPr>
      <w:bookmarkStart w:id="11" w:name="__RefHeading___Toc1722827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4_248546"/>
    </w:p>
    <w:p>
      <w:pPr>
        <w:pStyle w:val="Heading2"/>
        <w:numPr>
          <w:ilvl w:val="1"/>
          <w:numId w:val="1"/>
        </w:numPr>
        <w:rPr/>
      </w:pPr>
      <w:bookmarkStart w:id="14" w:name="__RefHeading___Toc1722829_1490000891"/>
      <w:bookmarkStart w:id="15" w:name="_Toc5"/>
      <w:bookmarkEnd w:id="13"/>
      <w:bookmarkEnd w:id="14"/>
      <w:r>
        <w:rPr>
          <w:rtl w:val="true"/>
        </w:rPr>
        <w:t>مقدمه دبیر کل مجمع جهانی شیعه شناسی</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واله ، حوادث پیش و پس از رحلت پیامبر صلی الله علیه واله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 اکرم صلی الله علیه واله و خلفا و ایام حکومتشان در بخشنهم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میرزای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4_248550"/>
    </w:p>
    <w:p>
      <w:pPr>
        <w:pStyle w:val="Heading2"/>
        <w:numPr>
          <w:ilvl w:val="1"/>
          <w:numId w:val="1"/>
        </w:numPr>
        <w:rPr/>
      </w:pPr>
      <w:bookmarkStart w:id="17" w:name="__RefHeading___Toc1722831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می‌شود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4_248551"/>
    </w:p>
    <w:p>
      <w:pPr>
        <w:pStyle w:val="Heading2"/>
        <w:numPr>
          <w:ilvl w:val="1"/>
          <w:numId w:val="1"/>
        </w:numPr>
        <w:rPr/>
      </w:pPr>
      <w:bookmarkStart w:id="20" w:name="__RefHeading___Toc1722833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می‌كرد كه تمام مراحل زندگی را در بر می‌گرفت؛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نمي‌شد، بلكه شامل همه‌ى امور عالم وجود در تمام كرات و آسمان‌ها و كهكشان‌ها و فضا بود،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می‌كوشيد، ولی نيروهاى متجاوزى كه امويان تربيت كرده بودند به جنگ و دشمنی با او پرداختند و مانع سياست او و رسيدن به اهدافش شدند، اگر زمان به او فرصت می‌داد كه طرح‌هايش را پياده كند مردم اقسام عدالت در میدان‌ها و عرصه‌هاى حكومتی و ادارى را مشاهده می‌كردند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می‌كردند و وصاياى رسول خدا را درباره‌ى او، ناديده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می‌ترسيدند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نمي‌كرد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می‌نمود؛ محرومين و بيچارگان را حمايت می‌كرد و در هر كاری رضای خدا را می‌طلبيد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میل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می‌كرد و مصيبت و اندوه را در خانه‌هايشان منتشر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تقليدهای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می‌كنيم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میوه‌ی آن می‌توانند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می‌شود، هر جماعتی به او می‌رسد و هر طايفه‌ای او را جذب می‌كند، او سردسته همه فضايل و منابع آن است، اوست رقيب میدان مسابقه و برنده میدان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نمي‌تواند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متعالی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می‌كنم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كمك‌هاى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می‌خواهم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شريف قرشی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2" w:name="pg20464_248559"/>
    </w:p>
    <w:p>
      <w:pPr>
        <w:pStyle w:val="Heading2"/>
        <w:numPr>
          <w:ilvl w:val="1"/>
          <w:numId w:val="1"/>
        </w:numPr>
        <w:rPr/>
      </w:pPr>
      <w:bookmarkStart w:id="23" w:name="__RefHeading___Toc1722835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پس از سرنگونی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خلافت شد و برنامه سياست داخلی و خارجی و تصميم قاطع خود را در امر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درآمدهای دولتی بيان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اعتقاد داشت اين درآمدها مربوط به ملت است و بايد آن را برای پيشرفت زندگی شهروندان و از بين بردن فقر و محروميت هزينه کند، و ضروری است برای آن ها زمينه کار فراهم کند تا کسی وقت خود را بيهوده تلف نکند و مرتکب جرم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يکی از قسمت‌های اين کتاب تلاش و کوشش بسيار حضرت را در عمران و آبادی زمين و زيادی محصولات زراعتی بيان می‌کنيم که ستون فقرات اقتصاد اسلامی در آن عصر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برنامه در سياست اقتصادی امام گسترش رفاه، توزيع خيرات و مبرات روزمره دولت بين تمام ساکنين مملکت اسلامی و عدم احتکار آن برای قومی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قحطی و گرسنگی در بين بيشتر مردم رايج بود، او ثروت زيادی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که در رکابش بودند اختصاص داده بود که بعضی بعد از مرگ ثروتمندان شمش طلای آن‌ها را با تبر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کسانی که اموال مسلمين را غارت کرده بودند به شدت برخورد می‌کرد و دستور داد اموال کسانی که از بيت المال اختلاس کرده بودند مصادره و به بيت المال برگردانده شود و درباره اموالی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مالی را پيدا کنم که با آن ازدواج کرده باشيد و کنيز خريده باشيد و آن را بر می‌گردانم، چون در عدالت گشايش است و کسی که عدالت برای او سخت باشد جور بر او سخت‌تر خواهد بود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اين‌گونه بود سيره پيشوای عدالت و اعلان کننده حقوق انسان، قاطع و سخت‌گير در حقی که هيچ در آن سستی و تملق ديده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يقيناً سياست هدفمند اقتصادی و اعلان مساوات و عدالت بين مردم مهم‌ترين علتی بود که منجر به قيام مسلحانه امويان، قرشيان و اعلام سرپيچي‌شان از حکومت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امويان و پيروانشان بر اساس دشمنی و توأم با کراهت و خواری بود؛ زيرا ايمانشان محکم نبود و در اعماق دل و جانشان نفوذ نکرده بود، به علاوه دل‌های امويان پر از بغض و کينه نسبت به امام بود چون او آن‌ها را ترسانده و در جنگ‌هايی که آن‌ها بر عليه رسول الله صلی الله علیه واله آغاز کردند سران بزرگانشان را از بين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آزادی انديشه و ايجاد دوستی در بين آن‌ها بر اساس عدالت و اخلاق نيکو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آن‌گونه که با رسول‌خدا صلی الله علیه واله در جنگ بدر، احد، احزاب و غيره جنگيدند به مبارزه با وصی و دروازه شهر علم او پرداختند و در برابر نقشه‌های اصلاحی او سد و مانع ايجاد کردند و امت را در شری عظيم گرفتار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کتاب که جزئی از دانشنامه امام علیه السلام است به طور مختصر به جنگ‌های سه گانه که امام علیه السلام بر ضد منحرفين از حق و متمردين بر ارزش‌های اسلامی است پرداخته و میزان محنت و رنجی را که او متحمل شده به تصوير کشيده است تا آن‌جا که اين سختي‌ها حضرت را به کوفه کشاند و مشکلات و رنج‌ها از هر سو به سمت امام آمد و ايشان تحقق هدف والای خويش را در جهاد و جنگ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کتاب از بزرگ‌ترين شخصيت جهان اسلام و ابر مرد امت اسلامی و رهبر نهضت‌های فکری و مدنی حضرت امام علی علیه السلام بحث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زندگانی و جهاد و کمک به اسلام ايشان را در روزهای سختي، و غربت امام را با تکيه بر موثق‌ترين منابع تاريخی به تصوير کشيده‌ام و از خداوند خواستار توفيق بيشتر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25" w:name="pg20464_248561"/>
    </w:p>
    <w:p>
      <w:pPr>
        <w:pStyle w:val="Heading2"/>
        <w:numPr>
          <w:ilvl w:val="1"/>
          <w:numId w:val="1"/>
        </w:numPr>
        <w:rPr/>
      </w:pPr>
      <w:bookmarkStart w:id="26" w:name="__RefHeading___Toc1722837_1490000891"/>
      <w:bookmarkStart w:id="27" w:name="_Toc9"/>
      <w:bookmarkEnd w:id="25"/>
      <w:bookmarkEnd w:id="26"/>
      <w:r>
        <w:rPr>
          <w:rtl w:val="true"/>
        </w:rPr>
        <w:t>حكومت امام علیه السلام</w:t>
      </w:r>
      <w:bookmarkEnd w:id="27"/>
    </w:p>
    <w:p>
      <w:pPr>
        <w:pStyle w:val="BookText"/>
        <w:rPr/>
      </w:pPr>
      <w:r>
        <w:rPr>
          <w:rFonts w:ascii="IRNazanin" w:hAnsi="IRNazanin" w:eastAsia="IRNazanin"/>
          <w:color w:val="111111"/>
          <w:sz w:val="28"/>
          <w:sz w:val="28"/>
          <w:szCs w:val="28"/>
          <w:rtl w:val="true"/>
          <w:lang w:bidi="fa-IR"/>
        </w:rPr>
        <w:t xml:space="preserve">با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به خاطر علم به حوادث، دچار اضطراب و نگرانی شد، زيرا امام به خوبی می‌دانست كه امويان و طمع‌كاران و منحرفان برای رسيدن به حكومت و غارت ثروت كشور خون او را بهانه قرار داده و مطالبه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به خلافت رسيد، امت را به عدالت محض و زندگی بر مبنای كتاب خدای متعال و روش پيامبر صلی الله علیه واله تطبيق داد و دزدان و طمع‌كاران را از مناصب دولتی دور كرد، اما منحرفان آرام ننشسته و رو در رويش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چگونگی بيعت كردن با امام و مقررات حكومت، در زمان خلافتش را بيان 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خلافت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هدف امام از خلافت، خوشبختی جامعه و گسترش رفاه و امنيت برای همه‌ی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رغبتی به خلافتی كه در آن خودنمايی و امارت و تسلّط بر اموال مملكت باشد نداشت چون اين اهداف نزد امام علیه السلام غيرمشروع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برابر جمعيتی كه خواستار پذيرفتن خلافت توسط امام علیه السلام بودن با صدای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نيازی به خلافت بر شما ندارم و می‌پذيرم هر كسی را كه شما برگزيديد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تا زمانی كه اهداف عاليه‌اش تحقق نمي‌يافت نياز و رغبتی به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يكی از احاديثش درباره عواملی كه باعث مشاجره‌ی او با خلفا می‌شد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الاصلاح في بلادك، فَيأمُنَ المظلومون مِن عبادك</w:t>
      </w:r>
      <w:r>
        <w:rPr>
          <w:rFonts w:eastAsia="Amiri" w:cs="Amiri" w:ascii="Amiri" w:hAnsi="Amiri"/>
          <w:color w:val="111111"/>
          <w:sz w:val="28"/>
          <w:szCs w:val="28"/>
          <w:rtl w:val="true"/>
          <w:lang w:bidi="ar-SA"/>
        </w:rPr>
        <w:t xml:space="preserve">". </w:t>
      </w:r>
      <w:bookmarkStart w:id="28" w:name="pg20464_248562"/>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می‌دانی كه جنگ و درگيری ما برای به دست آوردن قدرت و حكومت دنيا و ثروت نبود، بلكه می‌خواستيم نشانه‌های حق و دين تو را در جايگاه خويش بازگردانيم و در سرزمين‌های تو اصلاح را ظاهر كنيم تا بندگان ستم ديده تو در امن و امان زندگی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دور او را گرفته بودند و در حالی که اشتياق خود را به امامت ايشان ابراز می‌داشتند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امامی غير از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دوباره فرياد 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غير تو را اختيار نمي‌كنيم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بر امتناع از اجابت آن‌ها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امتناع به خاطر علم ايشان به رفتار منحرفين و كارشكنی آن‌ها بود؛ همچنين حكومت عثمان گروهی را به وجود آورده بود كه از احكام اسلام چيزی نمي‌فهميدند و بر مسلمانان و بيت المال آن‌ها مسلط شده بودند، آنچه را می‌خواستند غارت می‌كردند و آن كه را می‌خواستند خوار و ذليل می‌كردند و امام علیه السلام می‌دانست كه آن‌ها به زودی رو در روی او می‌ايستند و با او مبارزه می‌كنند و تا بتوانند بر ضد او عمل می‌كنند</w:t>
      </w:r>
      <w:r>
        <w:rPr>
          <w:rFonts w:eastAsia="IRNazanin" w:cs="IRNazanin"/>
          <w:color w:val="111111"/>
          <w:sz w:val="28"/>
          <w:szCs w:val="28"/>
          <w:rtl w:val="true"/>
          <w:lang w:bidi="fa-IR"/>
        </w:rPr>
        <w:t>.</w:t>
      </w:r>
    </w:p>
    <w:p>
      <w:pPr>
        <w:pStyle w:val="Heading2"/>
        <w:numPr>
          <w:ilvl w:val="1"/>
          <w:numId w:val="1"/>
        </w:numPr>
        <w:rPr/>
      </w:pPr>
      <w:bookmarkStart w:id="29" w:name="__RefHeading___Toc1722839_1490000891"/>
      <w:bookmarkStart w:id="30" w:name="_Toc10"/>
      <w:bookmarkEnd w:id="29"/>
      <w:r>
        <w:rPr>
          <w:rtl w:val="true"/>
        </w:rPr>
        <w:t>نشست نيروهای مسلح</w:t>
      </w:r>
      <w:bookmarkEnd w:id="30"/>
    </w:p>
    <w:p>
      <w:pPr>
        <w:pStyle w:val="BookText"/>
        <w:rPr/>
      </w:pPr>
      <w:r>
        <w:rPr>
          <w:rFonts w:ascii="IRNazanin" w:hAnsi="IRNazanin" w:eastAsia="IRNazanin"/>
          <w:color w:val="111111"/>
          <w:sz w:val="28"/>
          <w:sz w:val="28"/>
          <w:szCs w:val="28"/>
          <w:rtl w:val="true"/>
          <w:lang w:bidi="fa-IR"/>
        </w:rPr>
        <w:t>نيروهای مسلح بعد از امتناع امام نشستی ويژه درباره خطراتی كه در نبود امام، امت را تهديد می‌كرد با حضور مردم مدينه، صاحب نفوذان و سران شهر تشكيل دادند و خطاب به آن‌ها گفتند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اهل شورا و معتقد به امامتيد و حكم شما برای امت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برای اين كار انتخاب كنيد ما هم از شما پيروی می‌كنيم، امروز را به شما مهلت می‌دهيم وگرنه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طلحه و زبير را می‌كشيم و در اين كشتار، گروهی از مردم از بين می‌روند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مردم مدينه به سرعت به سوی امام دويدند و آن‌ها را ترس فرا گرفته بود و فرياد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نمي‌بينی چه بر سر اسلام آمده، و ما چگونه گرفتار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اصرار، تقاضای آن‌ها را رد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 و ديگری را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مواردی را كه باعث رد خلافت می‌شد برای آن‌ها بيان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استقبال حوادث و اموری می‌رويم كه رنگارنگ و فتنه‌آميز است و دل‌ها بر اين بيعت ثابت و عقل‌ها بر اين پيمان استوار نمي‌ماند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گفتار امام حاكی از وقوع حوادث بزرگ و فتنه انگيزی بود كه در صورت قبول خلافت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كه طمع‌كاران ناخشنودی خود را از حكومت امام اعلام كردند و برای سقوط حكومت او قيام مسلحانه كردند كه درباره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مردم اطراف امام ازدحام کردند در حالی که خطاب به ايشان فرياد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صراحتاً برنامه خود در دوران حكومتش را برای آن‌ها بيان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دعوت شما را بپذيرم بر اساس اعتقاداتم با شما رفتار می‌كنم و به گفتار سرزنش كنندگان گوش نمي‌دهم و اگر مرا رها کنيد و به حال خود بگذاريد، يكی از شما هستم كه شايد شنواتر و مطيع تر از شما نسبت به رئيس حكومت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مشاور باشم، برای شما بهتر است تا اين که خليفه باشم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برنامه و خط سيرش را برای آن‌ها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گفتار امام را پذيرفتند و همه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جدا نمي‌شويم تا با تو بيعت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از هر طرف به خدمت حضرت می‌آمدند و از او می‌خواستند كه خلافت آن‌ها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خطبه شقشقيه اصرار مردم و ازدحام آنان را توصيف می‌كند و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الضَّبع إلي، ينثالون علي مِن كل جانبٍ، حتّي لقد وُطِيءَ الحَسَنان، وشُقَّ عِطفاي، مُجتمعين حَولي كرَبيضَةِ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بيعت، ازدحام مردم چون يال‌های پرپشت كفتار بود و از هر طرف مرا احاطه كردند تا آن‌كه نزديک بود حسن وحسين علیهما السلام لگدمال شوند، و ردای من از دو طرف پاره شد و مردم چون گله‌های انبوه گوسفند مرا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تا صبح روز بعد از آن‌ها فرصت گرفت تا در كار آنان انديشه كند و آنان متفرق شدند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پذيرش خلافت انديشيد و به اين دليل كه مبادا شخص فاسق و خدانشناسی از بني‌اميه آن را تصاحب كند خلافت را پذيرفت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خَوفاً مِن أن ينزو علي الامَّة تَيسُ مِن بني أمية، فَيلعَبُ بكتاب الله عزَّ وجل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برای خلافت پيشقدم نشدم مگر از ترس اين‌كه گوسفندی از بني‌اميه آن را از دست امت بربايد و با كتاب خدای عزّوجل بازی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رغبتی به خلافت نداشت و عاشق سلطنت نبود، حكومت را برای رسيدن به بيت المال نمي‌خواست، او تربيت شده‌ی وحی بود، كسی كه در تمام دوران حياتش ثابت كرد زاهد در دنيا و بر کنار از تمام خوشي‌های آن است</w:t>
      </w:r>
      <w:r>
        <w:rPr>
          <w:rFonts w:eastAsia="IRNazanin" w:cs="IRNazanin"/>
          <w:color w:val="111111"/>
          <w:sz w:val="28"/>
          <w:szCs w:val="28"/>
          <w:rtl w:val="true"/>
          <w:lang w:bidi="fa-IR"/>
        </w:rPr>
        <w:t xml:space="preserve">. </w:t>
      </w:r>
      <w:bookmarkStart w:id="31" w:name="pg20464_248565"/>
    </w:p>
    <w:p>
      <w:pPr>
        <w:pStyle w:val="Heading2"/>
        <w:numPr>
          <w:ilvl w:val="1"/>
          <w:numId w:val="1"/>
        </w:numPr>
        <w:rPr/>
      </w:pPr>
      <w:bookmarkStart w:id="32" w:name="__RefHeading___Toc1722841_1490000891"/>
      <w:bookmarkStart w:id="33" w:name="_Toc11"/>
      <w:bookmarkEnd w:id="31"/>
      <w:bookmarkEnd w:id="32"/>
      <w:r>
        <w:rPr>
          <w:rtl w:val="true"/>
        </w:rPr>
        <w:t>بيعت</w:t>
      </w:r>
      <w:bookmarkEnd w:id="33"/>
    </w:p>
    <w:p>
      <w:pPr>
        <w:pStyle w:val="BookText"/>
        <w:rPr/>
      </w:pPr>
      <w:r>
        <w:rPr>
          <w:rFonts w:ascii="IRNazanin" w:hAnsi="IRNazanin" w:eastAsia="IRNazanin"/>
          <w:color w:val="111111"/>
          <w:sz w:val="28"/>
          <w:sz w:val="28"/>
          <w:szCs w:val="28"/>
          <w:rtl w:val="true"/>
          <w:lang w:bidi="fa-IR"/>
        </w:rPr>
        <w:t xml:space="preserve">مردم به سرعت به مسجد اعظم رهسپار و بي‌صبرانه منتظر پذيرش خلافت از جانب امام بودند، امام علیه السلام به همراه دو سبط رسول خدا صلی الله علیه واله و عده‌ای از اصحاب پاک رسول الله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مسجد رفت و صدای مردم با فرياد زنده باد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چوبه منبر بالا رفت و مردم را مورد خطاب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أمرُكم ليس لاحدٍ فيه حقٌّ إلا مَن أمَّرتُم، وقد إفتَرَقنا بالامس وكنتُ كارهاً لامرِكم، فأبيتُم إلا أن أكون عليكم، ألا وإنَّه ليس لي أن آخُذَ دِرهماً دونكم، فإن شِئتُم قَعَدتُ لكم، وإلا فَلا آخُذ علي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كسی بر شما حقی ندارد، مگر اين‌كه شما به او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من از به دست گرفتن امور شما ناخرسند بودم در حالی كه شما كسی جز مرا نخواستيد، آگاه باشيد كه من درهمی را بدون رضايت شما خرج نمي‌كنم و هيچ كاری را بدون رضايت شما انجام نمي‌دهم و حتی از كسی بيعت نمي‌گيرم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امام علیه السلام حاكی از آن است كه امر خلافت به امت بر می‌گردد و او در آن هيچ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سياست مالی خود سخت احتياط می‌كند حتی درهمی را خود انفاق نمي‌كند يا آن را به كسی اختصاص نمي‌دهد، امام علیه السلام با اين حرفش کنايه زده به حکومت‌های قبلی كه امويان اموال مسلمين را غارت كرده و در راه شهوات و تمايلاتشان خرج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فريادها از هر گوشه مسجد بلند شد كه بر انتخاب امام اصرار داشتند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قول و بيعت خود پايداريم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بيعت كردن به سوی او آمدند و اول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شلش با امام بيعت كرد، كسی كه زودتر از همه پيمان خدا را شكست، امام به آن تفأل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أخلَقَهُ أن ينكثَ</w:t>
      </w:r>
      <w:r>
        <w:rPr>
          <w:rFonts w:eastAsia="IRNazanin" w:cs="IRNazanin"/>
          <w:color w:val="111111"/>
          <w:sz w:val="28"/>
          <w:szCs w:val="28"/>
          <w:rtl w:val="true"/>
          <w:lang w:bidi="fa-IR"/>
        </w:rPr>
        <w:t xml:space="preserve">". </w:t>
      </w:r>
      <w:bookmarkStart w:id="34" w:name="pg20464_248566"/>
    </w:p>
    <w:p>
      <w:pPr>
        <w:pStyle w:val="BookText"/>
        <w:rPr/>
      </w:pPr>
      <w:bookmarkEnd w:id="34"/>
      <w:r>
        <w:rPr>
          <w:rFonts w:ascii="IRNazanin" w:hAnsi="IRNazanin" w:eastAsia="IRNazanin"/>
          <w:color w:val="111111"/>
          <w:sz w:val="28"/>
          <w:sz w:val="28"/>
          <w:szCs w:val="28"/>
          <w:rtl w:val="true"/>
          <w:lang w:bidi="fa-IR"/>
        </w:rPr>
        <w:t>چقدر خلق و خويش سازگار با پيمان‌شکنی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بيعت خود را شكست و نافرمانی خود را به حكومت امام علیه السلام اعلام كرد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برای بيعت به سوی امام رفتند، همانا آنان با خدا و رسولش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نيروی مسلح مصر و عراق، اعراب شهرها، اهل بدر، مهاجرين و انصار نيز همگی بيعت كردند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هيچ يک از خلفا از لحاظ وسعت و گسترش چنين بيعتی انجام نشد و بيعت او مانند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نبود، در واقع شبيه به بيعت هيچ يک از خلفا نبود</w:t>
      </w:r>
      <w:r>
        <w:rPr>
          <w:rFonts w:eastAsia="IRNazanin" w:cs="IRNazanin"/>
          <w:color w:val="111111"/>
          <w:sz w:val="28"/>
          <w:szCs w:val="28"/>
          <w:rtl w:val="true"/>
          <w:lang w:bidi="fa-IR"/>
        </w:rPr>
        <w:t>.</w:t>
      </w:r>
    </w:p>
    <w:p>
      <w:pPr>
        <w:pStyle w:val="Heading2"/>
        <w:numPr>
          <w:ilvl w:val="1"/>
          <w:numId w:val="1"/>
        </w:numPr>
        <w:rPr/>
      </w:pPr>
      <w:bookmarkStart w:id="35" w:name="__RefHeading___Toc1722843_1490000891"/>
      <w:bookmarkStart w:id="36" w:name="_Toc12"/>
      <w:bookmarkEnd w:id="35"/>
      <w:r>
        <w:rPr>
          <w:rtl w:val="true"/>
        </w:rPr>
        <w:t>خوشحالی مسلمانان</w:t>
      </w:r>
      <w:bookmarkEnd w:id="36"/>
    </w:p>
    <w:p>
      <w:pPr>
        <w:pStyle w:val="BookText"/>
        <w:rPr/>
      </w:pPr>
      <w:r>
        <w:rPr>
          <w:rFonts w:ascii="IRNazanin" w:hAnsi="IRNazanin" w:eastAsia="IRNazanin"/>
          <w:color w:val="111111"/>
          <w:sz w:val="28"/>
          <w:sz w:val="28"/>
          <w:szCs w:val="28"/>
          <w:rtl w:val="true"/>
          <w:lang w:bidi="fa-IR"/>
        </w:rPr>
        <w:t>مسلمانان از اين بيعت خرسند شدند و شادمانی تمام عالم اسلامی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و عدالت برپا شد و پدر يتيمان، ياور محرومان و مظلومان عهده دار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بعضی از خطبه‌هايش میزان سرور مردم از بيعتش را بيان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مِن سُرورِ النّاس ببيعتهم إياي أنِ ابتَهَجَ بها الصَّغير، وهَدَجَ إليها الكبير، وتحَامَلَ نَحوَها العَليلُ، وحَسَرَت إليها الكعابُ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مردم در بيعت با من خشنود بودند كه خردسالان شادمان و پيران برای بيعت كردن لرزان به راه افتادند، بيماران بر دوش خويشان سوار و دختران جوان بي‌نقاب به صحنه آمدند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جاويدان، پرچم عدالت اسلامی در سراسر دنيای اسلام گسترده شد و اهداف اصلی اسلام در عالم سياست و اداره حكومت تحقق يافت</w:t>
      </w:r>
      <w:r>
        <w:rPr>
          <w:rFonts w:eastAsia="IRNazanin" w:cs="IRNazanin"/>
          <w:color w:val="111111"/>
          <w:sz w:val="28"/>
          <w:szCs w:val="28"/>
          <w:rtl w:val="true"/>
          <w:lang w:bidi="fa-IR"/>
        </w:rPr>
        <w:t xml:space="preserve">. </w:t>
      </w:r>
      <w:bookmarkStart w:id="37" w:name="pg20464_248567"/>
    </w:p>
    <w:p>
      <w:pPr>
        <w:pStyle w:val="Heading2"/>
        <w:numPr>
          <w:ilvl w:val="1"/>
          <w:numId w:val="1"/>
        </w:numPr>
        <w:rPr/>
      </w:pPr>
      <w:bookmarkStart w:id="38" w:name="__RefHeading___Toc1722845_1490000891"/>
      <w:bookmarkStart w:id="39" w:name="_Toc13"/>
      <w:bookmarkEnd w:id="37"/>
      <w:bookmarkEnd w:id="38"/>
      <w:r>
        <w:rPr>
          <w:rtl w:val="true"/>
        </w:rPr>
        <w:t>تأييد صحابه</w:t>
      </w:r>
      <w:bookmarkEnd w:id="39"/>
    </w:p>
    <w:p>
      <w:pPr>
        <w:pStyle w:val="BookText"/>
        <w:rPr/>
      </w:pPr>
      <w:r>
        <w:rPr>
          <w:rFonts w:ascii="IRNazanin" w:hAnsi="IRNazanin" w:eastAsia="IRNazanin"/>
          <w:color w:val="111111"/>
          <w:sz w:val="28"/>
          <w:sz w:val="28"/>
          <w:szCs w:val="28"/>
          <w:rtl w:val="true"/>
          <w:lang w:bidi="fa-IR"/>
        </w:rPr>
        <w:t>صحابه بزرگ رسول خدا صلی الله علیه واله تأييد كاملشان را از خلافت امام اعلان كردند، آنها عبارت بودند از</w:t>
      </w:r>
      <w:r>
        <w:rPr>
          <w:rFonts w:eastAsia="IRNazanin" w:cs="IRNazanin"/>
          <w:color w:val="111111"/>
          <w:sz w:val="28"/>
          <w:szCs w:val="28"/>
          <w:rtl w:val="true"/>
          <w:lang w:bidi="fa-IR"/>
        </w:rPr>
        <w:t>:</w:t>
      </w:r>
    </w:p>
    <w:p>
      <w:pPr>
        <w:pStyle w:val="Heading2"/>
        <w:numPr>
          <w:ilvl w:val="1"/>
          <w:numId w:val="1"/>
        </w:numPr>
        <w:rPr/>
      </w:pPr>
      <w:bookmarkStart w:id="40" w:name="__RefHeading___Toc1722847_1490000891"/>
      <w:bookmarkStart w:id="41" w:name="_Toc14"/>
      <w:bookmarkEnd w:id="40"/>
      <w:r>
        <w:rPr/>
        <w:t>1</w:t>
      </w:r>
      <w:r>
        <w:rPr>
          <w:rtl w:val="true"/>
        </w:rPr>
        <w:t xml:space="preserve">. </w:t>
      </w:r>
      <w:r>
        <w:rPr>
          <w:rtl w:val="true"/>
        </w:rPr>
        <w:t>ثابت بن قيس</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انصار، پيش روی امام ايستاد و خطاب به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اگر در ولايت از تو پيش افتادند اما در دين از تو پيشی نگرفتند؛ اگر ديروز سبقت گرفتند امروز ملحق شدند، آنها در كنار تو بودند و جايگاه تو ناشناخته 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چيزی كه نمي‌دانند به تو محتاجند، تو با علمت به آنها احتياج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حاكی از علو مقام امام و عظمت جايگاه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قبل در خلافت از او سبقت گرفتند نه در دين، چون او اولين ايمان آورنده به خدا و رسولش و اولين مجاهد دنيای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به علم او محتاج بودند ولی او به هيچ يک از آن‌ها نيازمند نبود</w:t>
      </w:r>
      <w:r>
        <w:rPr>
          <w:rFonts w:eastAsia="IRNazanin" w:cs="IRNazanin"/>
          <w:color w:val="111111"/>
          <w:sz w:val="28"/>
          <w:szCs w:val="28"/>
          <w:rtl w:val="true"/>
          <w:lang w:bidi="fa-IR"/>
        </w:rPr>
        <w:t>.</w:t>
      </w:r>
    </w:p>
    <w:p>
      <w:pPr>
        <w:pStyle w:val="Heading2"/>
        <w:numPr>
          <w:ilvl w:val="1"/>
          <w:numId w:val="1"/>
        </w:numPr>
        <w:rPr/>
      </w:pPr>
      <w:bookmarkStart w:id="42" w:name="__RefHeading___Toc1722849_1490000891"/>
      <w:bookmarkStart w:id="43" w:name="_Toc15"/>
      <w:bookmarkEnd w:id="42"/>
      <w:r>
        <w:rPr/>
        <w:t>2</w:t>
      </w:r>
      <w:r>
        <w:rPr>
          <w:rtl w:val="true"/>
        </w:rPr>
        <w:t xml:space="preserve"> . </w:t>
      </w:r>
      <w:r>
        <w:rPr>
          <w:rtl w:val="true"/>
        </w:rPr>
        <w:t>خزيمة بن ثابت</w:t>
      </w:r>
      <w:bookmarkEnd w:id="43"/>
    </w:p>
    <w:p>
      <w:pPr>
        <w:pStyle w:val="BookText"/>
        <w:rPr/>
      </w:pPr>
      <w:r>
        <w:rPr>
          <w:rFonts w:ascii="IRNazanin" w:hAnsi="IRNazanin" w:eastAsia="IRNazanin"/>
          <w:color w:val="111111"/>
          <w:sz w:val="28"/>
          <w:sz w:val="28"/>
          <w:szCs w:val="28"/>
          <w:rtl w:val="true"/>
          <w:lang w:bidi="fa-IR"/>
        </w:rPr>
        <w:t>او صحابی مورد اعتماد رسول خدا صلی الله علیه واله است که گواهی او برابر با دو گواهی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روی امام قرار گرفت خطاب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ما كسی را غير از تو به خلافت منصوب نمي‌كنيم زيرا اين خلافت حق توست، و اگر صداقت داشته باشيم تو اولين مؤمن به خدا و رسول و جزء داناترين مردم هستي، آنچه خلفای قبل دارند تو داري، ولی آنچه تو داری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با اين ابيات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وجدناه أولي النّاس بالنّاس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وإنَّ قريشاً ما تشقّ غباره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جري يوماً علي الضُّمَّر البُدُن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الَّذي فيهم من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كلُّ الَّذي فيه من حَسَن</w:t>
      </w:r>
      <w:r>
        <w:rPr>
          <w:rStyle w:val="FootnoteAnchor"/>
          <w:rtl w:val="true"/>
        </w:rPr>
        <w:footnoteReference w:id="9"/>
      </w:r>
      <w:bookmarkStart w:id="44" w:name="pg20464_248568"/>
    </w:p>
    <w:p>
      <w:pPr>
        <w:pStyle w:val="BookText"/>
        <w:rPr/>
      </w:pPr>
      <w:bookmarkEnd w:id="44"/>
      <w:r>
        <w:rPr>
          <w:rFonts w:ascii="IRNazanin" w:hAnsi="IRNazanin" w:eastAsia="IRNazanin"/>
          <w:color w:val="111111"/>
          <w:sz w:val="28"/>
          <w:sz w:val="28"/>
          <w:szCs w:val="28"/>
          <w:rtl w:val="true"/>
          <w:lang w:bidi="fa-IR"/>
        </w:rPr>
        <w:t>ما با علی بيعت كرديم و ابوالحسن آن‌گونه ما را كفايت می‌كند كه از مشكلات نهراسيم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شايسته‌ترين مردم به خلافت يافتيم چرا كه او داناترين مردم به كتاب و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علی با مركب لاغر يا چاق بتازد قريش به گرد پای او نيز نمي‌رسند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خوبي‌ها در وجود آن حضرت جمع است و همه خوبي‌هايی كه آن ها با هم دارند آن حضرت به تنهايی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عالم‌ترين مردم به خداست، اولي‌ترين مردم به رسول خداست، و در استعدادهای ذاتی با خلفا شريک است ولی آن‌ها در توانايي‌های فردی و صفات او شريک نيستند</w:t>
      </w:r>
      <w:r>
        <w:rPr>
          <w:rFonts w:eastAsia="IRNazanin" w:cs="IRNazanin"/>
          <w:color w:val="111111"/>
          <w:sz w:val="28"/>
          <w:szCs w:val="28"/>
          <w:rtl w:val="true"/>
          <w:lang w:bidi="fa-IR"/>
        </w:rPr>
        <w:t>.</w:t>
      </w:r>
    </w:p>
    <w:p>
      <w:pPr>
        <w:pStyle w:val="Heading2"/>
        <w:numPr>
          <w:ilvl w:val="1"/>
          <w:numId w:val="1"/>
        </w:numPr>
        <w:rPr/>
      </w:pPr>
      <w:bookmarkStart w:id="45" w:name="__RefHeading___Toc1722851_1490000891"/>
      <w:bookmarkStart w:id="46" w:name="_Toc16"/>
      <w:bookmarkEnd w:id="45"/>
      <w:r>
        <w:rPr/>
        <w:t>3</w:t>
      </w:r>
      <w:r>
        <w:rPr>
          <w:rtl w:val="true"/>
        </w:rPr>
        <w:t xml:space="preserve"> . </w:t>
      </w:r>
      <w:r>
        <w:rPr>
          <w:rtl w:val="true"/>
        </w:rPr>
        <w:t>صعصعة بن صوحان</w:t>
      </w:r>
      <w:bookmarkEnd w:id="46"/>
    </w:p>
    <w:p>
      <w:pPr>
        <w:pStyle w:val="BookText"/>
        <w:rPr/>
      </w:pPr>
      <w:r>
        <w:rPr>
          <w:rFonts w:ascii="IRNazanin" w:hAnsi="IRNazanin" w:eastAsia="IRNazanin"/>
          <w:color w:val="111111"/>
          <w:sz w:val="28"/>
          <w:sz w:val="28"/>
          <w:szCs w:val="28"/>
          <w:rtl w:val="true"/>
          <w:lang w:bidi="fa-IR"/>
        </w:rPr>
        <w:t xml:space="preserve">مجاهد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 و امام را مورد خطاب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تو خلافت را زينت دادی و آن را بالا بردي، به درستی كه خلافت به تو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با تمام گستردگی مفاهيم سرشار از صداقت است؛ زيرا امام با به عهده گرفتن امور خلافت، آن را زينت داد و از آن چيزی كسب نكرد</w:t>
      </w:r>
      <w:r>
        <w:rPr>
          <w:rFonts w:eastAsia="IRNazanin" w:cs="IRNazanin"/>
          <w:color w:val="111111"/>
          <w:sz w:val="28"/>
          <w:szCs w:val="28"/>
          <w:rtl w:val="true"/>
          <w:lang w:bidi="fa-IR"/>
        </w:rPr>
        <w:t>.</w:t>
      </w:r>
    </w:p>
    <w:p>
      <w:pPr>
        <w:pStyle w:val="Heading2"/>
        <w:numPr>
          <w:ilvl w:val="1"/>
          <w:numId w:val="1"/>
        </w:numPr>
        <w:rPr/>
      </w:pPr>
      <w:bookmarkStart w:id="47" w:name="__RefHeading___Toc1722853_1490000891"/>
      <w:bookmarkStart w:id="48" w:name="_Toc17"/>
      <w:bookmarkEnd w:id="47"/>
      <w:r>
        <w:rPr/>
        <w:t>4</w:t>
      </w:r>
      <w:r>
        <w:rPr>
          <w:rtl w:val="true"/>
        </w:rPr>
        <w:t xml:space="preserve"> . </w:t>
      </w:r>
      <w:r>
        <w:rPr>
          <w:rtl w:val="true"/>
        </w:rPr>
        <w:t>مالک اشتر</w:t>
      </w:r>
      <w:bookmarkEnd w:id="48"/>
    </w:p>
    <w:p>
      <w:pPr>
        <w:pStyle w:val="BookText"/>
        <w:rPr/>
      </w:pPr>
      <w:r>
        <w:rPr>
          <w:rFonts w:ascii="IRNazanin" w:hAnsi="IRNazanin" w:eastAsia="IRNazanin"/>
          <w:color w:val="111111"/>
          <w:sz w:val="28"/>
          <w:sz w:val="28"/>
          <w:szCs w:val="28"/>
          <w:rtl w:val="true"/>
          <w:lang w:bidi="fa-IR"/>
        </w:rPr>
        <w:t xml:space="preserve">فرمانده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نزديك‌ترين و فهميده‌ترين مردم به امام، برخاست و به مسلمانان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جانشين اوصيا، وارث علم انبيا و كسی كه كتاب خدا به ايمان او گواهی داد، در برابر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كسی است كه هيچ يک از اولين‌ها و آخرين‌ها در برتری علم و فضل او شكی 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مالک از آگاه‌ترين و فهميده‌ترين اصحاب امام بود و اين كلمات میزان فهم او نسبت به امام علیه السلام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عقيده شيعه نسبت به امام از آغاز تاريخ اسلام تا امروز است</w:t>
      </w:r>
      <w:r>
        <w:rPr>
          <w:rFonts w:eastAsia="IRNazanin" w:cs="IRNazanin"/>
          <w:color w:val="111111"/>
          <w:sz w:val="28"/>
          <w:szCs w:val="28"/>
          <w:rtl w:val="true"/>
          <w:lang w:bidi="fa-IR"/>
        </w:rPr>
        <w:t xml:space="preserve">. </w:t>
      </w:r>
      <w:bookmarkStart w:id="49" w:name="pg20464_248569"/>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الجمحي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حنبل 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خرسندی خود را از بيعت با امام اعلام كرد و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لقد بايعتُمو ذا حفيظةٍ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الدّين معروفَ العفاف مُوفَّقا</w:t>
      </w:r>
    </w:p>
    <w:p>
      <w:pPr>
        <w:pStyle w:val="BookText"/>
        <w:rPr/>
      </w:pPr>
      <w:r>
        <w:rPr>
          <w:rFonts w:ascii="Amiri" w:hAnsi="Amiri" w:eastAsia="Amiri" w:cs="Amiri"/>
          <w:color w:val="111111"/>
          <w:sz w:val="28"/>
          <w:sz w:val="28"/>
          <w:szCs w:val="28"/>
          <w:rtl w:val="true"/>
          <w:lang w:bidi="ar-SA"/>
        </w:rPr>
        <w:t>عفيفاً عن الفحشاء أبيض ماجداً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صَدوقاً مع الجبّار قِدماً مَصدَّقا</w:t>
      </w:r>
    </w:p>
    <w:p>
      <w:pPr>
        <w:pStyle w:val="BookText"/>
        <w:rPr/>
      </w:pPr>
      <w:r>
        <w:rPr>
          <w:rFonts w:ascii="Amiri" w:hAnsi="Amiri" w:eastAsia="Amiri" w:cs="Amiri"/>
          <w:color w:val="111111"/>
          <w:sz w:val="28"/>
          <w:sz w:val="28"/>
          <w:szCs w:val="28"/>
          <w:rtl w:val="true"/>
          <w:lang w:bidi="ar-SA"/>
        </w:rPr>
        <w:t>أبا حسنٍ فارَضوا به وتَمَسَّكوا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لمن فيه يري العَيب مُطلقاً</w:t>
      </w:r>
    </w:p>
    <w:p>
      <w:pPr>
        <w:pStyle w:val="BookText"/>
        <w:rPr/>
      </w:pPr>
      <w:r>
        <w:rPr>
          <w:rFonts w:ascii="Amiri" w:hAnsi="Amiri" w:eastAsia="Amiri" w:cs="Amiri"/>
          <w:color w:val="111111"/>
          <w:sz w:val="28"/>
          <w:sz w:val="28"/>
          <w:szCs w:val="28"/>
          <w:rtl w:val="true"/>
          <w:lang w:bidi="ar-SA"/>
        </w:rPr>
        <w:t>علياً وصي المصطفي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صلّي لذي العرش واثقاً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جانم قسم، با كسی بيعت كرديد كه حافظ دين و دارای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از فحشا بری و اولين تصديق كننده خدای جبار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راضی باشيد و توسل جوييد كه در ابوالحسن به هيچ‌وجه عيبی نمي‌يابيد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مصطفي، پسر عموی او و اول كسی است كه با اطمينان برای خدای صاحب عرش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اشعار بالا اين است كه مسلمانان با كسی بيعت كردند كه حافظ دين آن‌ها، جوان مرد و از هر عيب و نقصی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مسلمين دعوت می‌كند كه با بيعت خود به امام علیه السلام تمسک جويند؛ زيرا او وصی مصطفي، پسرعموی او و اولين نمازگزار با رسول و ايمان آورنده به خداست</w:t>
      </w:r>
      <w:r>
        <w:rPr>
          <w:rFonts w:eastAsia="IRNazanin" w:cs="IRNazanin"/>
          <w:color w:val="111111"/>
          <w:sz w:val="28"/>
          <w:szCs w:val="28"/>
          <w:rtl w:val="true"/>
          <w:lang w:bidi="fa-IR"/>
        </w:rPr>
        <w:t>.</w:t>
      </w:r>
    </w:p>
    <w:p>
      <w:pPr>
        <w:pStyle w:val="Heading2"/>
        <w:numPr>
          <w:ilvl w:val="1"/>
          <w:numId w:val="1"/>
        </w:numPr>
        <w:rPr/>
      </w:pPr>
      <w:bookmarkStart w:id="50" w:name="__RefHeading___Toc1722855_1490000891"/>
      <w:bookmarkStart w:id="51" w:name="_Toc18"/>
      <w:bookmarkEnd w:id="50"/>
      <w:r>
        <w:rPr/>
        <w:t>6</w:t>
      </w:r>
      <w:r>
        <w:rPr>
          <w:rtl w:val="true"/>
        </w:rPr>
        <w:t xml:space="preserve"> . </w:t>
      </w:r>
      <w:r>
        <w:rPr>
          <w:rtl w:val="true"/>
        </w:rPr>
        <w:t>عقبة بن عمرو</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فضای امام علیه السلام تمجيد كرد و گفت</w:t>
      </w:r>
      <w:r>
        <w:rPr>
          <w:rFonts w:eastAsia="IRNazanin" w:cs="IRNazanin"/>
          <w:color w:val="111111"/>
          <w:sz w:val="28"/>
          <w:szCs w:val="28"/>
          <w:rtl w:val="true"/>
          <w:lang w:bidi="fa-IR"/>
        </w:rPr>
        <w:t xml:space="preserve">: </w:t>
      </w:r>
      <w:bookmarkStart w:id="52" w:name="pg20464_248570"/>
    </w:p>
    <w:p>
      <w:pPr>
        <w:pStyle w:val="BookText"/>
        <w:rPr/>
      </w:pPr>
      <w:bookmarkEnd w:id="52"/>
      <w:r>
        <w:rPr>
          <w:rFonts w:ascii="IRNazanin" w:hAnsi="IRNazanin" w:eastAsia="IRNazanin"/>
          <w:color w:val="111111"/>
          <w:sz w:val="28"/>
          <w:sz w:val="28"/>
          <w:szCs w:val="28"/>
          <w:rtl w:val="true"/>
          <w:lang w:bidi="fa-IR"/>
        </w:rPr>
        <w:t xml:space="preserve">علی علیه السلام كسی است كه روزی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او امام هدايت شده‌ای است كه كسی از ستم او نمي‌ترسد و عالمی است كه ترسی از جهل او نيست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دنبال اين جمله‌ها، بزرگان صحابه فضايل و مناقب امام علیه السلام را برشمردند و مردم مسلمان را به حمايت از حكومت او فراخواندند</w:t>
      </w:r>
      <w:r>
        <w:rPr>
          <w:rFonts w:eastAsia="IRNazanin" w:cs="IRNazanin"/>
          <w:color w:val="111111"/>
          <w:sz w:val="28"/>
          <w:szCs w:val="28"/>
          <w:rtl w:val="true"/>
          <w:lang w:bidi="fa-IR"/>
        </w:rPr>
        <w:t>.</w:t>
      </w:r>
    </w:p>
    <w:p>
      <w:pPr>
        <w:pStyle w:val="Heading2"/>
        <w:numPr>
          <w:ilvl w:val="1"/>
          <w:numId w:val="1"/>
        </w:numPr>
        <w:rPr/>
      </w:pPr>
      <w:bookmarkStart w:id="53" w:name="__RefHeading___Toc1722857_1490000891"/>
      <w:bookmarkStart w:id="54" w:name="_Toc19"/>
      <w:bookmarkEnd w:id="53"/>
      <w:r>
        <w:rPr>
          <w:rtl w:val="true"/>
        </w:rPr>
        <w:t>ورود هيئت تبريك‌گو</w:t>
      </w:r>
      <w:bookmarkEnd w:id="54"/>
    </w:p>
    <w:p>
      <w:pPr>
        <w:pStyle w:val="BookText"/>
        <w:rPr/>
      </w:pPr>
      <w:r>
        <w:rPr>
          <w:rFonts w:ascii="IRNazanin" w:hAnsi="IRNazanin" w:eastAsia="IRNazanin"/>
          <w:color w:val="111111"/>
          <w:sz w:val="28"/>
          <w:sz w:val="28"/>
          <w:szCs w:val="28"/>
          <w:rtl w:val="true"/>
          <w:lang w:bidi="fa-IR"/>
        </w:rPr>
        <w:t>خوشحالی و سرور عالم اسلامی را فراگرفت و هيئت‌هايی با سرعت خود را به مدينه رساندند تا رضايت خود را از حكومت امام و پيروی از او اعلام كنند كه بعضی از آن‌ها را نام می‌بريم</w:t>
      </w:r>
      <w:r>
        <w:rPr>
          <w:rFonts w:eastAsia="IRNazanin" w:cs="IRNazanin"/>
          <w:color w:val="111111"/>
          <w:sz w:val="28"/>
          <w:szCs w:val="28"/>
          <w:rtl w:val="true"/>
          <w:lang w:bidi="fa-IR"/>
        </w:rPr>
        <w:t>:</w:t>
      </w:r>
    </w:p>
    <w:p>
      <w:pPr>
        <w:pStyle w:val="Heading2"/>
        <w:numPr>
          <w:ilvl w:val="1"/>
          <w:numId w:val="1"/>
        </w:numPr>
        <w:rPr/>
      </w:pPr>
      <w:bookmarkStart w:id="55" w:name="__RefHeading___Toc1722859_1490000891"/>
      <w:bookmarkStart w:id="56" w:name="_Toc20"/>
      <w:bookmarkEnd w:id="55"/>
      <w:r>
        <w:rPr/>
        <w:t>1</w:t>
      </w:r>
      <w:r>
        <w:rPr>
          <w:rtl w:val="true"/>
        </w:rPr>
        <w:t xml:space="preserve"> . </w:t>
      </w:r>
      <w:r>
        <w:rPr>
          <w:rtl w:val="true"/>
        </w:rPr>
        <w:t>هيئت يمن</w:t>
      </w:r>
      <w:bookmarkEnd w:id="56"/>
    </w:p>
    <w:p>
      <w:pPr>
        <w:pStyle w:val="BookText"/>
        <w:rPr/>
      </w:pPr>
      <w:r>
        <w:rPr>
          <w:rFonts w:ascii="IRNazanin" w:hAnsi="IRNazanin" w:eastAsia="IRNazanin"/>
          <w:color w:val="111111"/>
          <w:sz w:val="28"/>
          <w:sz w:val="28"/>
          <w:szCs w:val="28"/>
          <w:rtl w:val="true"/>
          <w:lang w:bidi="fa-IR"/>
        </w:rPr>
        <w:t>هيئت بزرگی از يمن به مدينه آمد تا اين بيعت را به امام و مسلمانان تبريک و تهنيت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مسيرشان اشعاری می‌خواندند كه اين بيت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بنا في ظلمة 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مَهمةٍ قفر الفلاة واهِس</w:t>
      </w:r>
    </w:p>
    <w:p>
      <w:pPr>
        <w:pStyle w:val="BookText"/>
        <w:rPr/>
      </w:pPr>
      <w:r>
        <w:rPr>
          <w:rFonts w:ascii="IRNazanin" w:hAnsi="IRNazanin" w:eastAsia="IRNazanin"/>
          <w:color w:val="111111"/>
          <w:sz w:val="28"/>
          <w:sz w:val="28"/>
          <w:szCs w:val="28"/>
          <w:rtl w:val="true"/>
          <w:lang w:bidi="fa-IR"/>
        </w:rPr>
        <w:t>با ما در تاريكی شب سير كنيد، به خاطر كار مهمی با سرعت هر چه تمام‌تر در بيابان خشک 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مدينه رسيدند، امام علیه السلام دستور داد با خوش‌رويی از آن‌ها استقبال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آن‌ها رفت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خيرمقدم می‌گوييم به قومی كه ما آن‌ها را دوست داريم و امام عادل و خليفه فاضل مسلمانان از آن‌ها خشنود است</w:t>
      </w:r>
      <w:r>
        <w:rPr>
          <w:rFonts w:eastAsia="IRNazanin" w:cs="IRNazanin"/>
          <w:color w:val="111111"/>
          <w:sz w:val="28"/>
          <w:szCs w:val="28"/>
          <w:rtl w:val="true"/>
          <w:lang w:bidi="fa-IR"/>
        </w:rPr>
        <w:t xml:space="preserve">. </w:t>
      </w:r>
      <w:bookmarkStart w:id="57" w:name="pg20464_248571"/>
    </w:p>
    <w:p>
      <w:pPr>
        <w:pStyle w:val="BookText"/>
        <w:rPr/>
      </w:pPr>
      <w:bookmarkEnd w:id="57"/>
      <w:r>
        <w:rPr>
          <w:rFonts w:ascii="IRNazanin" w:hAnsi="IRNazanin" w:eastAsia="IRNazanin"/>
          <w:color w:val="111111"/>
          <w:sz w:val="28"/>
          <w:sz w:val="28"/>
          <w:szCs w:val="28"/>
          <w:rtl w:val="true"/>
          <w:lang w:bidi="fa-IR"/>
        </w:rPr>
        <w:t xml:space="preserve">انصار و مهاجرين نيز با امام علیه السلام بيعت كرده بودند و گروه به سوی امام حركت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پيشاپيش آن‌ها بود، وقتی روبروی امام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بلند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أتَتك عصابةٌ مِن خَير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يمانيونَ مِن حَضَرِ وبادي</w:t>
      </w:r>
    </w:p>
    <w:p>
      <w:pPr>
        <w:pStyle w:val="BookText"/>
        <w:rPr/>
      </w:pPr>
      <w:r>
        <w:rPr>
          <w:rFonts w:ascii="IRNazanin" w:hAnsi="IRNazanin" w:eastAsia="IRNazanin"/>
          <w:color w:val="111111"/>
          <w:sz w:val="28"/>
          <w:sz w:val="28"/>
          <w:szCs w:val="28"/>
          <w:rtl w:val="true"/>
          <w:lang w:bidi="fa-IR"/>
        </w:rPr>
        <w:t>گروهی از بهترين مردم يمن از شهر و روستا به سوی تو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خوش آمد گفت و از تبريکات آن‌ها برای به خلافت رسيدنش تشكر فراوان كرد</w:t>
      </w:r>
      <w:r>
        <w:rPr>
          <w:rFonts w:eastAsia="IRNazanin" w:cs="IRNazanin"/>
          <w:color w:val="111111"/>
          <w:sz w:val="28"/>
          <w:szCs w:val="28"/>
          <w:rtl w:val="true"/>
          <w:lang w:bidi="fa-IR"/>
        </w:rPr>
        <w:t>.</w:t>
      </w:r>
    </w:p>
    <w:p>
      <w:pPr>
        <w:pStyle w:val="Heading2"/>
        <w:numPr>
          <w:ilvl w:val="1"/>
          <w:numId w:val="1"/>
        </w:numPr>
        <w:rPr/>
      </w:pPr>
      <w:bookmarkStart w:id="58" w:name="__RefHeading___Toc1722861_1490000891"/>
      <w:bookmarkStart w:id="59" w:name="_Toc21"/>
      <w:bookmarkEnd w:id="58"/>
      <w:r>
        <w:rPr/>
        <w:t>2</w:t>
      </w:r>
      <w:r>
        <w:rPr>
          <w:rtl w:val="true"/>
        </w:rPr>
        <w:t xml:space="preserve">. </w:t>
      </w:r>
      <w:r>
        <w:rPr>
          <w:rtl w:val="true"/>
        </w:rPr>
        <w:t>قبايل همدان</w:t>
      </w:r>
      <w:bookmarkEnd w:id="59"/>
    </w:p>
    <w:p>
      <w:pPr>
        <w:pStyle w:val="BookText"/>
        <w:rPr/>
      </w:pPr>
      <w:r>
        <w:rPr>
          <w:rFonts w:ascii="IRNazanin" w:hAnsi="IRNazanin" w:eastAsia="IRNazanin"/>
          <w:color w:val="111111"/>
          <w:sz w:val="28"/>
          <w:sz w:val="28"/>
          <w:szCs w:val="28"/>
          <w:rtl w:val="true"/>
          <w:lang w:bidi="fa-IR"/>
        </w:rPr>
        <w:t xml:space="preserve">قبيله‌های همدان که در دوستی و اخلاص به امام شناخته شده بودند، به رهبری رئيس‌شان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مدينه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قبلاً پيروی و حمايت كامل خود را از امام و حكومتش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هيئت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نسير إلي علي ذي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عصابةٍ يمنٍ كرامِ</w:t>
      </w:r>
    </w:p>
    <w:p>
      <w:pPr>
        <w:pStyle w:val="BookText"/>
        <w:rPr/>
      </w:pPr>
      <w:r>
        <w:rPr>
          <w:rFonts w:ascii="IRNazanin" w:hAnsi="IRNazanin" w:eastAsia="IRNazanin"/>
          <w:color w:val="111111"/>
          <w:sz w:val="28"/>
          <w:sz w:val="28"/>
          <w:szCs w:val="28"/>
          <w:rtl w:val="true"/>
          <w:lang w:bidi="fa-IR"/>
        </w:rPr>
        <w:t>با بهترين گروه به سوی علي، صاحب كمالات حرکت می‌كنيم</w:t>
      </w:r>
      <w:r>
        <w:rPr>
          <w:rFonts w:eastAsia="IRNazanin" w:cs="IRNazanin"/>
          <w:color w:val="111111"/>
          <w:sz w:val="28"/>
          <w:szCs w:val="28"/>
          <w:rtl w:val="true"/>
          <w:lang w:bidi="fa-IR"/>
        </w:rPr>
        <w:t>.</w:t>
      </w:r>
    </w:p>
    <w:p>
      <w:pPr>
        <w:pStyle w:val="Heading2"/>
        <w:numPr>
          <w:ilvl w:val="1"/>
          <w:numId w:val="1"/>
        </w:numPr>
        <w:rPr/>
      </w:pPr>
      <w:bookmarkStart w:id="60" w:name="__RefHeading___Toc1722863_1490000891"/>
      <w:bookmarkStart w:id="61" w:name="_Toc22"/>
      <w:bookmarkEnd w:id="60"/>
      <w:r>
        <w:rPr/>
        <w:t>3</w:t>
      </w:r>
      <w:r>
        <w:rPr>
          <w:rtl w:val="true"/>
        </w:rPr>
        <w:t xml:space="preserve">. </w:t>
      </w:r>
      <w:r>
        <w:rPr>
          <w:rtl w:val="true"/>
        </w:rPr>
        <w:t>هيئت جهنيه</w:t>
      </w:r>
      <w:bookmarkEnd w:id="61"/>
    </w:p>
    <w:p>
      <w:pPr>
        <w:pStyle w:val="BookText"/>
        <w:rPr/>
      </w:pPr>
      <w:r>
        <w:rPr>
          <w:rFonts w:ascii="IRNazanin" w:hAnsi="IRNazanin" w:eastAsia="IRNazanin"/>
          <w:color w:val="111111"/>
          <w:sz w:val="28"/>
          <w:sz w:val="28"/>
          <w:szCs w:val="28"/>
          <w:rtl w:val="true"/>
          <w:lang w:bidi="fa-IR"/>
        </w:rPr>
        <w:t xml:space="preserve">گروه جهنيه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كيسوان بن سلمه 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تبريک گفتن آمدند و در برابر امام اشعاری را سرودند كه از جمله آن‌ها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أجَبنا عليّاً بعلَ بنت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حِنذيذٍ مِن الخَيل سابح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علي، شوهر دختر پيامبر را با هر سختی و ناراحتی بر پشت اسبان تيزرو داديم</w:t>
      </w:r>
      <w:r>
        <w:rPr>
          <w:rFonts w:eastAsia="IRNazanin" w:cs="IRNazanin"/>
          <w:color w:val="111111"/>
          <w:sz w:val="28"/>
          <w:szCs w:val="28"/>
          <w:rtl w:val="true"/>
          <w:lang w:bidi="fa-IR"/>
        </w:rPr>
        <w:t xml:space="preserve">. </w:t>
      </w:r>
      <w:bookmarkStart w:id="62" w:name="pg20464_248572"/>
    </w:p>
    <w:p>
      <w:pPr>
        <w:pStyle w:val="Heading2"/>
        <w:numPr>
          <w:ilvl w:val="1"/>
          <w:numId w:val="1"/>
        </w:numPr>
        <w:rPr/>
      </w:pPr>
      <w:bookmarkStart w:id="63" w:name="__RefHeading___Toc1722865_1490000891"/>
      <w:bookmarkStart w:id="64" w:name="_Toc23"/>
      <w:bookmarkEnd w:id="62"/>
      <w:bookmarkEnd w:id="63"/>
      <w:r>
        <w:rPr/>
        <w:t>4</w:t>
      </w:r>
      <w:r>
        <w:rPr>
          <w:rtl w:val="true"/>
        </w:rPr>
        <w:t xml:space="preserve">. </w:t>
      </w:r>
      <w:r>
        <w:rPr>
          <w:rtl w:val="true"/>
        </w:rPr>
        <w:t>گروه بجيله</w:t>
      </w:r>
      <w:bookmarkEnd w:id="64"/>
    </w:p>
    <w:p>
      <w:pPr>
        <w:pStyle w:val="BookText"/>
        <w:rPr/>
      </w:pPr>
      <w:r>
        <w:rPr>
          <w:rFonts w:ascii="IRNazanin" w:hAnsi="IRNazanin" w:eastAsia="IRNazanin"/>
          <w:color w:val="111111"/>
          <w:sz w:val="28"/>
          <w:sz w:val="28"/>
          <w:szCs w:val="28"/>
          <w:rtl w:val="true"/>
          <w:lang w:bidi="fa-IR"/>
        </w:rPr>
        <w:t xml:space="preserve">گروه بجيله بر امام وارد شدند و با صدای بلند تبريک گفتند و در رأس آن‌ها شاعر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رويبة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أجَبناهُ دونَ الهاشمي سوابحٌ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ومَواهٍ بَراقٍ مقفراتٍ مَوادخِ</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جواب علی را زودتر از هاشميان با اسبان تندرو، قدرتمند و خالی از زين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بعضی از هيئت‌هايی بودند كه برای تهنيت خلافت امام علیه السلام به مدينه آمدند و نظير آن در بيعت خلفای ديگر بي‌سابقه بوده است</w:t>
      </w:r>
      <w:r>
        <w:rPr>
          <w:rFonts w:eastAsia="IRNazanin" w:cs="IRNazanin"/>
          <w:color w:val="111111"/>
          <w:sz w:val="28"/>
          <w:szCs w:val="28"/>
          <w:rtl w:val="true"/>
          <w:lang w:bidi="fa-IR"/>
        </w:rPr>
        <w:t>.</w:t>
      </w:r>
    </w:p>
    <w:p>
      <w:pPr>
        <w:pStyle w:val="Heading2"/>
        <w:numPr>
          <w:ilvl w:val="1"/>
          <w:numId w:val="1"/>
        </w:numPr>
        <w:rPr/>
      </w:pPr>
      <w:bookmarkStart w:id="65" w:name="__RefHeading___Toc1722867_1490000891"/>
      <w:bookmarkStart w:id="66" w:name="_Toc24"/>
      <w:bookmarkEnd w:id="65"/>
      <w:r>
        <w:rPr>
          <w:rtl w:val="true"/>
        </w:rPr>
        <w:t>دعا بر منابر برای امام</w:t>
      </w:r>
      <w:bookmarkEnd w:id="66"/>
    </w:p>
    <w:p>
      <w:pPr>
        <w:pStyle w:val="BookText"/>
        <w:rPr/>
      </w:pPr>
      <w:r>
        <w:rPr>
          <w:rFonts w:ascii="IRNazanin" w:hAnsi="IRNazanin" w:eastAsia="IRNazanin"/>
          <w:color w:val="111111"/>
          <w:sz w:val="28"/>
          <w:sz w:val="28"/>
          <w:szCs w:val="28"/>
          <w:rtl w:val="true"/>
          <w:lang w:bidi="fa-IR"/>
        </w:rPr>
        <w:t>امام علیه السلام اول خليفه‌ای است كه در منبر برای پيروزی او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كسی كه او را دعا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 عليّاً علي الحقّ</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حق ياری كن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1722869_1490000891"/>
      <w:bookmarkStart w:id="68" w:name="_Toc25"/>
      <w:bookmarkEnd w:id="67"/>
      <w:r>
        <w:rPr>
          <w:rtl w:val="true"/>
        </w:rPr>
        <w:t>سكوت قرشيان</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از به خلافت رسيدن امام علیه السلام ناراحت و نگران بود؛ زيرا امام در راه دعوت اسلامی از آن‌ها انتقام گرفته و بسياری از بزرگان و اعيانشان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بزرگان شرک را كشته بود و به همين دليل در دل نسبت به او كينه 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و روش امام در حكومت با مصالح و منافع آن‌ها در تضاد بود؛ زيرا امام با خودخواهی و استثمار می‌جنگيد و به هيچ‌وجه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غارت اموال را تأييد نمي‌كرد، به اين دليل قريش نارضايتي، تمرد و عصيان خود را از حكومت امام علیه السلام اعلان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بني‌اميه نزد امام آمدند تا بيعت كنند به شرط اين كه امام چشم‌پوشی كند و اموالی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آورده‌اند را به آن‌ها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ستم روا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بزرگان قريش بودند در روز بدر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سرزنش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بيعت می‌كنيم به شرط اين كه آنچه در دست ماست را بر ما ببخشی و قاتلين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 منطق حقی كه قريش آن را نمي‌فهميد، درخواست آن‌ها را رد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وَتري إياكم فالحقُّ وَتَرَكم، وأمّا وَضعي عَنكم عَمّا في أيدكم فليس لي أن أضَغَ حقَّ الله عنكم ولا عن غَيركم، وأمّا إعفائي عمّا في أيديكم فما كان لله وللمسلمين فالعدلُ يسَعُكم، وأمّا قتلي قتلة عثمان فلو لَزِمني قِتالهم اليوم لَزَمَني قِتالُهُم غداً، ولكن لكم أن أحمِلَكم علي كتاب الله وسنّة نبيه، فمن ضاق عليه الحقُّ فالباطل عليه أضيقُ، وإن شئتُم فالحَقوا بملاحقكم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آنچه از كاهش حقتان ذكر كرديد؛ عدالت و حق حكم می‌كرد كه از حقتان كاسته شود؛ و درباره چشم‌پوشی از آنچه كه در اختيار شماست، بايد بگويم كه نمي‌توانم حق خداوند را نه درباره شما و نه درباره هيچ كس ديگری ناديده بگيرم، آنچه حق خدا و مسلمانان است به وسيله عدالت از شما گرفته خواهد شد، و در مورد كشتن قاتلان عثمان بايد بگويم اگر كشتن آن‌ها امروز بر </w:t>
      </w:r>
    </w:p>
    <w:p>
      <w:pPr>
        <w:pStyle w:val="BookText"/>
        <w:rPr/>
      </w:pPr>
      <w:r>
        <w:rPr>
          <w:rFonts w:ascii="IRNazanin" w:hAnsi="IRNazanin" w:eastAsia="IRNazanin"/>
          <w:color w:val="111111"/>
          <w:sz w:val="28"/>
          <w:sz w:val="28"/>
          <w:szCs w:val="28"/>
          <w:rtl w:val="true"/>
          <w:lang w:bidi="fa-IR"/>
        </w:rPr>
        <w:t>من واجب است، فردا نيز بر من واجب خواهد بود؛ اما من با شما طبق كتاب خدا و سنت پيامبرش رفتار می‌كنم، آن كسی كه در برابر حق چنين به تنگ آيد بدون شک در برابر باطل در تنگنای بيشتری خواهد بود، اگر خواستيد می‌توانيد به هر كس بپيونديد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بني‌اميه و قريش از امام خواستند اموالی را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كرده بودند به آن‌ها ببخشد و قصد داشتند از اين طريق او را از روشش و فداكاري‌اش به مصالح مسلمين منحرف كنند؛ لكن امام توجهی به آن‌ها نكرد و با خدا عهد كرده بود كه در بين مسلمانان سياست عدالت ناب را حكم فرما كند و در كمين هر ستمگری باشد و اين كه در برابر حوادث هر چند سخت و شديد،خاضع و فروتن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نيروی متجاوز قريش كه لحظه‌ای به خدا ايمان نياوردن از او ناراضی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را در موقعی كه خلافت به امام رسيد را توصيف كرده و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حال امام در آن موقع كه خلافت پس از سه خليفه به او واگذار شد مانند روزی بود كه پسرعمويش پيامبر فوت كرده بود و مردم با شور و هيجان برای بيعت با او می‌شتافتند، تنها با اين فرق كه فرزندان قريش و نوجوانان و جوانانی كه جنگ‌های آن حضرت را مانند پيشينيان و پدرانشان نديده بودند آن كاری را كه پدرانشان از انجام آن كوتاهی كرده بودند انجام دادند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امام به قبيله قريش امتحان سختی شد و آه و ناله‌اش از آن‌ها بلند است و می‌گويد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قاتلتُهُم كافرين، ولاُقاتلنَّهم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لاَبقُرَنَّ الباطل حتّي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فلتضجَّ ضجيجها</w:t>
      </w:r>
      <w:r>
        <w:rPr>
          <w:rFonts w:eastAsia="Amiri" w:cs="Amiri" w:ascii="Amiri" w:hAnsi="Amiri"/>
          <w:color w:val="111111"/>
          <w:sz w:val="28"/>
          <w:szCs w:val="28"/>
          <w:rtl w:val="true"/>
          <w:lang w:bidi="ar-SA"/>
        </w:rPr>
        <w:t xml:space="preserve">". </w:t>
      </w:r>
      <w:bookmarkStart w:id="69" w:name="pg20464_248575"/>
    </w:p>
    <w:p>
      <w:pPr>
        <w:pStyle w:val="BookText"/>
        <w:rPr/>
      </w:pPr>
      <w:bookmarkEnd w:id="69"/>
      <w:r>
        <w:rPr>
          <w:rFonts w:ascii="IRNazanin" w:hAnsi="IRNazanin" w:eastAsia="IRNazanin"/>
          <w:color w:val="111111"/>
          <w:sz w:val="28"/>
          <w:sz w:val="28"/>
          <w:szCs w:val="28"/>
          <w:rtl w:val="true"/>
          <w:lang w:bidi="fa-IR"/>
        </w:rPr>
        <w:t>مرا با قريش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با آن‌ها به خاطر كفر و فتنه‌انگيزي‌شان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می‌شكافم تا حق را از پهلوی آن خارج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قريش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می‌خواهد فرياد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بعد از وفات رسول خدا صلی الله علیه واله قريش بين امام و خلافت فاصله انداخت، يک بار آن را به قبيله‌ی تيم بار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 و راهی برای فتنه و مشكلات باز كرد</w:t>
      </w:r>
      <w:r>
        <w:rPr>
          <w:rFonts w:eastAsia="IRNazanin" w:cs="IRNazanin"/>
          <w:color w:val="111111"/>
          <w:sz w:val="28"/>
          <w:szCs w:val="28"/>
          <w:rtl w:val="true"/>
          <w:lang w:bidi="fa-IR"/>
        </w:rPr>
        <w:t>.</w:t>
      </w:r>
    </w:p>
    <w:p>
      <w:pPr>
        <w:pStyle w:val="Heading2"/>
        <w:numPr>
          <w:ilvl w:val="1"/>
          <w:numId w:val="1"/>
        </w:numPr>
        <w:rPr/>
      </w:pPr>
      <w:bookmarkStart w:id="70" w:name="__RefHeading___Toc1722871_1490000891"/>
      <w:bookmarkStart w:id="71" w:name="_Toc26"/>
      <w:bookmarkEnd w:id="70"/>
      <w:r>
        <w:rPr>
          <w:rtl w:val="true"/>
        </w:rPr>
        <w:t xml:space="preserve">متخلفان از بيعت </w:t>
      </w:r>
      <w:r>
        <w:rPr>
          <w:rtl w:val="true"/>
        </w:rPr>
        <w:t>(</w:t>
      </w:r>
      <w:r>
        <w:rPr>
          <w:rtl w:val="true"/>
        </w:rPr>
        <w:t>قعّاد</w:t>
      </w:r>
      <w:r>
        <w:rPr>
          <w:rtl w:val="true"/>
        </w:rPr>
        <w:t>)</w:t>
      </w:r>
      <w:bookmarkEnd w:id="71"/>
    </w:p>
    <w:p>
      <w:pPr>
        <w:pStyle w:val="BookText"/>
        <w:rPr/>
      </w:pPr>
      <w:r>
        <w:rPr>
          <w:rFonts w:ascii="IRNazanin" w:hAnsi="IRNazanin" w:eastAsia="IRNazanin"/>
          <w:color w:val="111111"/>
          <w:sz w:val="28"/>
          <w:sz w:val="28"/>
          <w:szCs w:val="28"/>
          <w:rtl w:val="true"/>
          <w:lang w:bidi="fa-IR"/>
        </w:rPr>
        <w:t xml:space="preserve">گروهی از بيعت با امام سرباز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Style w:val="FootnoteAnchor"/>
          <w:rtl w:val="true"/>
        </w:rPr>
        <w:footnoteReference w:id="17"/>
      </w:r>
      <w:r>
        <w:rPr>
          <w:rFonts w:ascii="IRNazanin" w:hAnsi="IRNazanin" w:eastAsia="IRNazanin"/>
          <w:color w:val="111111"/>
          <w:sz w:val="28"/>
          <w:sz w:val="28"/>
          <w:szCs w:val="28"/>
          <w:rtl w:val="true"/>
          <w:lang w:bidi="fa-IR"/>
        </w:rPr>
        <w:t>و امام درباره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قومی هستند كه از حق كناره‌گيری كردند و با باطل قيام نكردند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خديج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بن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حق و راه راست منحرف شدند و هيچ دليلی برای تخلفشان از بيعت امام و پيشوای عدالت دنيای اسلام، نداشتند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يكی از ده نفری كه بشارت بهشت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كناره‌گيري‌اش از بيعت امام و بني‌اميه را در زمان آزمايش بزرگ چنين دانسته‌اند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نمي‌جنگم مگر اين‌كه يک شمشير بينا و عاقل به من بدهيد، </w:t>
      </w:r>
    </w:p>
    <w:p>
      <w:pPr>
        <w:pStyle w:val="BookText"/>
        <w:rPr/>
      </w:pPr>
      <w:r>
        <w:rPr>
          <w:rFonts w:ascii="IRNazanin" w:hAnsi="IRNazanin" w:eastAsia="IRNazanin"/>
          <w:color w:val="111111"/>
          <w:sz w:val="28"/>
          <w:sz w:val="28"/>
          <w:szCs w:val="28"/>
          <w:rtl w:val="true"/>
          <w:lang w:bidi="fa-IR"/>
        </w:rPr>
        <w:t>تا مسلمان و كافر را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مردود است، چون بيعت امام شرعی بود و تمام مسلمانان با او بيعت كردند و كسی از آن تخلف نكرد، مگر افراد كمی كه از راه حق منحرف بودند، آيا سعد و ديگران حديث پيامبر صلی الله علیه واله را درباره علی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شنيدند ولی كينه‌ها و حسدها باعث شد كه سعد از بيعت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پاک عمار ياسر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سعد، آيا از خدايی كه بازگشت تو به سوی اوست نمي‌ترسي؟ آيا بيعت اميرالمؤمنين را نمي‌پذيری و می‌گويی شمشيری به تو بدهد كه زبان و لب داشته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بدی در وجود توست و شعری خواند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الامام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قاله حقيقٌ ظلومٌ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و سعد درباره آن چيزی كه گفت به درستی بسيار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سعد از كارش پشيمان شد و آرزو كرد ای كاش امام را همراهی می‌كرد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كينه داشت،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علي، از خدا بترس و امر امت را بدون مشورت در دست نگير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امام بدون مشورت امر مسلمين را به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همه مسلمانان از طبقات مختلف و با میل خود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بيعت نكردن با امام پشيمان شد و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 خارج نمي‌شوم و در دلم حسرتی نيست مگر حسرت تخلف من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از او انتقام گرفت و او را خوار كرد پس زنده ماند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برای </w:t>
      </w:r>
      <w:bookmarkStart w:id="72" w:name="pg20464_248577"/>
    </w:p>
    <w:p>
      <w:pPr>
        <w:pStyle w:val="BookText"/>
        <w:rPr/>
      </w:pPr>
      <w:bookmarkEnd w:id="72"/>
      <w:r>
        <w:rPr>
          <w:rFonts w:ascii="IRNazanin" w:hAnsi="IRNazanin" w:eastAsia="IRNazanin"/>
          <w:color w:val="111111"/>
          <w:sz w:val="28"/>
          <w:sz w:val="28"/>
          <w:szCs w:val="28"/>
          <w:rtl w:val="true"/>
          <w:lang w:bidi="fa-IR"/>
        </w:rPr>
        <w:t>عبدالملک بيعت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آخر از همه مردم آمد تا او را كسی نبيند، حجاج او را شناخت و او را تحقير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نكردي؟ و بعد از همه مردم آمدی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کني؟ تو كوچک تر از آنی كه دستم را به سوی تو دراز كنم، اين پای من است، با پايم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پايش را كه كفش در آن بود به سوی او دراز كرد و با او بيعت كرد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خواری و ذلت را می‌بينيد؟ همانا خدای متعال در كمين هر ستمكار منحرف از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منحرفين با علم به اين‌كه امام علیه السلام اولی به مقام پيامبر صلی الله علیه واله و سزاوارترين کس به جانشينی بعد از وفات پيامبر است به دليل سابقه جهاد در راه اسلام، نبوغو قهرماني‌هايی كه داشت؛ ليكن هواهای نفسانی بين قوم و دينشان فاصله انداخت پس دشمنان را به خلافت نشاندند و او را از جانشينی پيامبر و مقامش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قومی بودند كه عمداً از حق روی گرداندند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722873_1490000891"/>
      <w:bookmarkStart w:id="74" w:name="_Toc27"/>
      <w:bookmarkEnd w:id="73"/>
      <w:r>
        <w:rPr>
          <w:rtl w:val="true"/>
        </w:rPr>
        <w:t>مصادره اموال غارت شده</w:t>
      </w:r>
      <w:bookmarkEnd w:id="74"/>
    </w:p>
    <w:p>
      <w:pPr>
        <w:pStyle w:val="BookText"/>
        <w:rPr/>
      </w:pPr>
      <w:r>
        <w:rPr>
          <w:rFonts w:ascii="IRNazanin" w:hAnsi="IRNazanin" w:eastAsia="IRNazanin"/>
          <w:color w:val="111111"/>
          <w:sz w:val="28"/>
          <w:sz w:val="28"/>
          <w:szCs w:val="28"/>
          <w:rtl w:val="true"/>
          <w:lang w:bidi="fa-IR"/>
        </w:rPr>
        <w:t xml:space="preserve">دستور مصادره زمين‌هايی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بني‌اميه و غيره بخشيد اولين كاری بود كه امام بعد از به دست گرفتن خلافت انجام داد؛ زيرا آن‌ها بدون دليل شرعی به آنها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شمشير و زره او مصادره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بني‌هاشم را مورد خطاب قرار داده و در اين باره می‌گويد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هاشم ردّوا سلاح ابن اختكم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تنهبوه لا تحلّ مناهبه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هاشم كيف الهوادة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علي درعه ونجائبه </w:t>
      </w:r>
    </w:p>
    <w:p>
      <w:pPr>
        <w:pStyle w:val="BookText"/>
        <w:rPr/>
      </w:pPr>
      <w:r>
        <w:rPr>
          <w:rFonts w:ascii="Amiri" w:hAnsi="Amiri" w:eastAsia="Amiri" w:cs="Amiri"/>
          <w:color w:val="111111"/>
          <w:sz w:val="28"/>
          <w:sz w:val="28"/>
          <w:szCs w:val="28"/>
          <w:rtl w:val="true"/>
          <w:lang w:bidi="ar-SA"/>
        </w:rPr>
        <w:t>بني هاشم كيف التودّد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وبزّ ابن أروي فيكم وحرائبه</w:t>
      </w:r>
    </w:p>
    <w:p>
      <w:pPr>
        <w:pStyle w:val="BookText"/>
        <w:rPr/>
      </w:pPr>
      <w:r>
        <w:rPr>
          <w:rFonts w:ascii="Amiri" w:hAnsi="Amiri" w:eastAsia="Amiri" w:cs="Amiri"/>
          <w:color w:val="111111"/>
          <w:sz w:val="28"/>
          <w:sz w:val="28"/>
          <w:szCs w:val="28"/>
          <w:rtl w:val="true"/>
          <w:lang w:bidi="ar-SA"/>
        </w:rPr>
        <w:t>بني هاشم إلا تردّوا فإنّنا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بني هاشم إنّا وما كان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كصدع الصفا لايشغب الصدع شاعبه</w:t>
      </w:r>
    </w:p>
    <w:p>
      <w:pPr>
        <w:pStyle w:val="BookText"/>
        <w:rPr/>
      </w:pPr>
      <w:r>
        <w:rPr>
          <w:rFonts w:ascii="Amiri" w:hAnsi="Amiri" w:eastAsia="Amiri" w:cs="Amiri"/>
          <w:color w:val="111111"/>
          <w:sz w:val="28"/>
          <w:sz w:val="28"/>
          <w:szCs w:val="28"/>
          <w:rtl w:val="true"/>
          <w:lang w:bidi="ar-SA"/>
        </w:rPr>
        <w:t>قتلتم أخي كيما تكونوا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غدرت يوماً بكسري مرازبه</w:t>
      </w:r>
    </w:p>
    <w:p>
      <w:pPr>
        <w:pStyle w:val="BookText"/>
        <w:rPr/>
      </w:pPr>
      <w:r>
        <w:rPr>
          <w:rFonts w:ascii="IRNazanin" w:hAnsi="IRNazanin" w:eastAsia="IRNazanin"/>
          <w:color w:val="111111"/>
          <w:sz w:val="28"/>
          <w:sz w:val="28"/>
          <w:szCs w:val="28"/>
          <w:rtl w:val="true"/>
          <w:lang w:bidi="fa-IR"/>
        </w:rPr>
        <w:t>ای بني‌هاشم، سلاح خواهرزاده‌تان را برگردانيد و آن را غارت نكنيد كه غارتش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بني‌هاشم، چگونه ما با هم دوست باشيم در حالی كه جامه‌ها و اسبهايمان نزد علی هستند؟</w:t>
      </w:r>
    </w:p>
    <w:p>
      <w:pPr>
        <w:pStyle w:val="BookText"/>
        <w:rPr/>
      </w:pPr>
      <w:r>
        <w:rPr>
          <w:rFonts w:ascii="IRNazanin" w:hAnsi="IRNazanin" w:eastAsia="IRNazanin"/>
          <w:color w:val="111111"/>
          <w:sz w:val="28"/>
          <w:sz w:val="28"/>
          <w:szCs w:val="28"/>
          <w:rtl w:val="true"/>
          <w:lang w:bidi="fa-IR"/>
        </w:rPr>
        <w:t xml:space="preserve">ای بني‌هاشم، چگونه با شما دوستی كنيم در حالی كه جامه و جنگ افزارهای فرزند أروا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هستند؟</w:t>
      </w:r>
    </w:p>
    <w:p>
      <w:pPr>
        <w:pStyle w:val="BookText"/>
        <w:rPr/>
      </w:pPr>
      <w:r>
        <w:rPr>
          <w:rFonts w:ascii="IRNazanin" w:hAnsi="IRNazanin" w:eastAsia="IRNazanin"/>
          <w:color w:val="111111"/>
          <w:sz w:val="28"/>
          <w:sz w:val="28"/>
          <w:szCs w:val="28"/>
          <w:rtl w:val="true"/>
          <w:lang w:bidi="fa-IR"/>
        </w:rPr>
        <w:t>ای بني‌هاشم، اگر اموال ما را برنگردانيد در آن صورت قاتلان و غارت كننده‌هايش نزد ما يكسان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بني‌هاشم، ما در برابر آنچه انجام داديد همچون شكاف سنگ هستيم كه شكاف شكافنده‌اش را در نمي‌يابد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را كشتيد تا به جايش بنشينيد آن‌گونه كه مرزبانان كسرا روزی به وی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ابيات حاكی است از سوزش امويان و ترسشان از مصادره اموال و تملكاتی كه به زور و بدون دليل شرعی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ابيات بين مردم شايع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سفيان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با اين ابيات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تسألونا سيفكم إنّ سيفكم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لدي الروع صاحبه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وشبّهته كسري وقد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بكسري هديه وضرائبه</w:t>
      </w:r>
      <w:r>
        <w:rPr>
          <w:rStyle w:val="FootnoteAnchor"/>
          <w:rtl w:val="true"/>
        </w:rPr>
        <w:footnoteReference w:id="24"/>
      </w:r>
      <w:bookmarkStart w:id="75" w:name="pg20464_248579"/>
    </w:p>
    <w:p>
      <w:pPr>
        <w:pStyle w:val="BookText"/>
        <w:rPr/>
      </w:pPr>
      <w:bookmarkEnd w:id="75"/>
      <w:r>
        <w:rPr>
          <w:rFonts w:ascii="IRNazanin" w:hAnsi="IRNazanin" w:eastAsia="IRNazanin"/>
          <w:color w:val="111111"/>
          <w:sz w:val="28"/>
          <w:sz w:val="28"/>
          <w:szCs w:val="28"/>
          <w:rtl w:val="true"/>
          <w:lang w:bidi="fa-IR"/>
        </w:rPr>
        <w:t>شمشيرتان را از ما نخواهيد كه شمشيرتان نابود شد؛ زيرا صاحبش آن را هنگام ترس افكنده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كسرا تشبيه كردی و به درستی هم راه و روش و هم مال و اموالش شبيه به كسرا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اين شعر اين است كه امويان حق مطالبه شمشير و اموال عثمان را ندارند چون دولت، دولت شرعی است و به حق اموال را مصادره كرده، كما اينكه شاعر وليد در تشبيه عثمان به كسرا درست گفته؛ زيرا او در هدايت و رفتارش مانند كسرا عمل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 كه امام بر ضد امويان در پيش گرفته بود موافق با قواعد شرعی بود ولی اموالی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و امويان اختصاص داده بود از بيت المال مسلمين و بدون دليل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حاكم شرع واجب بود كه آن اموال را به بيت المال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سياست، خشم امويان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عثمان اموال كلانی را به آن‌ها بخشيد،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سخت ترسيده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كه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كاری انجام دهی عجله كن؛ زيرا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مالی كه اندوخته‌ای پوستت را می‌كند آن‌گونه كه پوست عصا را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كه اموال مسلمانان را غارت كرده بودند، از حكومت امام و مصادره اموالشان ترسيدند پس فرياد سرپيچی و تمرد بر ضد حكومت امام سر دادند و باعث شكاف و تجاوز بين مسلمانان شدند</w:t>
      </w:r>
      <w:r>
        <w:rPr>
          <w:rFonts w:eastAsia="IRNazanin" w:cs="IRNazanin"/>
          <w:color w:val="111111"/>
          <w:sz w:val="28"/>
          <w:szCs w:val="28"/>
          <w:rtl w:val="true"/>
          <w:lang w:bidi="fa-IR"/>
        </w:rPr>
        <w:t>.</w:t>
      </w:r>
    </w:p>
    <w:p>
      <w:pPr>
        <w:pStyle w:val="Heading2"/>
        <w:numPr>
          <w:ilvl w:val="1"/>
          <w:numId w:val="1"/>
        </w:numPr>
        <w:rPr/>
      </w:pPr>
      <w:bookmarkStart w:id="76" w:name="__RefHeading___Toc1722875_1490000891"/>
      <w:bookmarkStart w:id="77" w:name="_Toc28"/>
      <w:bookmarkEnd w:id="76"/>
      <w:r>
        <w:rPr>
          <w:rtl w:val="true"/>
        </w:rPr>
        <w:t>عزل فرمانداران</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ديگری كه امام بر ضد حكومت عثمان انجام داد عزل فرمانداران يكی بعد از ديگری بود، فرماندارانی که منتشر كننده جور و فساد در زمين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امويان را از سازمان دولتی بر كنار كرد؛ زيرا بقای آن‌ها در پستشان </w:t>
      </w:r>
      <w:bookmarkStart w:id="78" w:name="pg20464_248580"/>
    </w:p>
    <w:p>
      <w:pPr>
        <w:pStyle w:val="BookText"/>
        <w:rPr/>
      </w:pPr>
      <w:bookmarkEnd w:id="78"/>
      <w:r>
        <w:rPr>
          <w:rFonts w:ascii="IRNazanin" w:hAnsi="IRNazanin" w:eastAsia="IRNazanin"/>
          <w:color w:val="111111"/>
          <w:sz w:val="28"/>
          <w:sz w:val="28"/>
          <w:szCs w:val="28"/>
          <w:rtl w:val="true"/>
          <w:lang w:bidi="fa-IR"/>
        </w:rPr>
        <w:t>راضی شدن به ظلم و طغيان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مخلصين به امام پيشنهاد كردند كه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استقرار اوضاع در مقامش باقی بماند، ولی امام نپذيرفت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رسيد تا رأی ايشان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پس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برای چه با شام می‌جنگيم؟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مدارا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متي تجمع القلب الذكي وصارماً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p>
    <w:p>
      <w:pPr>
        <w:pStyle w:val="BookText"/>
        <w:rPr/>
      </w:pPr>
      <w:r>
        <w:rPr>
          <w:rFonts w:ascii="IRNazanin" w:hAnsi="IRNazanin" w:eastAsia="IRNazanin"/>
          <w:color w:val="111111"/>
          <w:sz w:val="28"/>
          <w:sz w:val="28"/>
          <w:szCs w:val="28"/>
          <w:rtl w:val="true"/>
          <w:lang w:bidi="fa-IR"/>
        </w:rPr>
        <w:t>آن‌گاه كه تيزهوشي، شمشير و غيرتت را جمع كنی می‌توانی از ستمكاري‌ها جلوگيری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سپاهيانش را برای جنگ با شام آماده كرد؛ اما ناگهان با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پس به سمت بصره حركت كرد تا با آن‌ها مقابله كند</w:t>
      </w:r>
      <w:r>
        <w:rPr>
          <w:rFonts w:eastAsia="IRNazanin" w:cs="IRNazanin"/>
          <w:color w:val="111111"/>
          <w:sz w:val="28"/>
          <w:szCs w:val="28"/>
          <w:rtl w:val="true"/>
          <w:lang w:bidi="fa-IR"/>
        </w:rPr>
        <w:t>.</w:t>
      </w:r>
    </w:p>
    <w:p>
      <w:pPr>
        <w:pStyle w:val="Heading2"/>
        <w:numPr>
          <w:ilvl w:val="1"/>
          <w:numId w:val="1"/>
        </w:numPr>
        <w:rPr/>
      </w:pPr>
      <w:bookmarkStart w:id="79" w:name="__RefHeading___Toc1722877_1490000891"/>
      <w:bookmarkStart w:id="80" w:name="_Toc29"/>
      <w:bookmarkEnd w:id="79"/>
      <w:r>
        <w:rPr>
          <w:rtl w:val="true"/>
        </w:rPr>
        <w:t>سياست داخلی امام</w:t>
      </w:r>
      <w:bookmarkEnd w:id="80"/>
    </w:p>
    <w:p>
      <w:pPr>
        <w:pStyle w:val="BookText"/>
        <w:rPr/>
      </w:pPr>
      <w:r>
        <w:rPr>
          <w:rFonts w:ascii="IRNazanin" w:hAnsi="IRNazanin" w:eastAsia="IRNazanin"/>
          <w:color w:val="111111"/>
          <w:sz w:val="28"/>
          <w:sz w:val="28"/>
          <w:szCs w:val="28"/>
          <w:rtl w:val="true"/>
          <w:lang w:bidi="fa-IR"/>
        </w:rPr>
        <w:t>سياست درخشان امام بر اساس عدالت ناب و حق محض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كوشيد تا رفاه و امنيت را گسترش دهد، خيرات را بين مردم به طور مساوی تقسيم كند و قومی را به قومی ديگر ترجيح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قسمت‌هايی از سياست داخلی اوست</w:t>
      </w:r>
      <w:r>
        <w:rPr>
          <w:rFonts w:eastAsia="IRNazanin" w:cs="IRNazanin"/>
          <w:color w:val="111111"/>
          <w:sz w:val="28"/>
          <w:szCs w:val="28"/>
          <w:rtl w:val="true"/>
          <w:lang w:bidi="fa-IR"/>
        </w:rPr>
        <w:t>.</w:t>
      </w:r>
    </w:p>
    <w:p>
      <w:pPr>
        <w:pStyle w:val="Heading2"/>
        <w:numPr>
          <w:ilvl w:val="1"/>
          <w:numId w:val="1"/>
        </w:numPr>
        <w:rPr/>
      </w:pPr>
      <w:bookmarkStart w:id="81" w:name="__RefHeading___Toc1722879_1490000891"/>
      <w:bookmarkStart w:id="82" w:name="_Toc30"/>
      <w:bookmarkEnd w:id="81"/>
      <w:r>
        <w:rPr>
          <w:rtl w:val="true"/>
        </w:rPr>
        <w:t>تساوی</w:t>
      </w:r>
      <w:bookmarkEnd w:id="82"/>
    </w:p>
    <w:p>
      <w:pPr>
        <w:pStyle w:val="BookText"/>
        <w:rPr/>
      </w:pPr>
      <w:r>
        <w:rPr>
          <w:rFonts w:ascii="IRNazanin" w:hAnsi="IRNazanin" w:eastAsia="IRNazanin"/>
          <w:color w:val="111111"/>
          <w:sz w:val="28"/>
          <w:sz w:val="28"/>
          <w:szCs w:val="28"/>
          <w:rtl w:val="true"/>
          <w:lang w:bidi="fa-IR"/>
        </w:rPr>
        <w:t>امام علیه السلام در تمام مراحل حكومتش تساوی و عدالت را بين مردم اجرا می‌كرد و هيچ كس را بر ديگری ترجيح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بعضی از مظاهر مساوات ايشان را ذكر می‌کنيم</w:t>
      </w:r>
      <w:r>
        <w:rPr>
          <w:rFonts w:eastAsia="IRNazanin" w:cs="IRNazanin"/>
          <w:color w:val="111111"/>
          <w:sz w:val="28"/>
          <w:szCs w:val="28"/>
          <w:rtl w:val="true"/>
          <w:lang w:bidi="fa-IR"/>
        </w:rPr>
        <w:t>:</w:t>
      </w:r>
    </w:p>
    <w:p>
      <w:pPr>
        <w:pStyle w:val="Heading2"/>
        <w:numPr>
          <w:ilvl w:val="1"/>
          <w:numId w:val="1"/>
        </w:numPr>
        <w:rPr/>
      </w:pPr>
      <w:bookmarkStart w:id="83" w:name="__RefHeading___Toc1722881_1490000891"/>
      <w:bookmarkStart w:id="84" w:name="_Toc31"/>
      <w:bookmarkEnd w:id="83"/>
      <w:r>
        <w:rPr/>
        <w:t>1</w:t>
      </w:r>
      <w:r>
        <w:rPr>
          <w:rtl w:val="true"/>
        </w:rPr>
        <w:t xml:space="preserve">. </w:t>
      </w:r>
      <w:r>
        <w:rPr>
          <w:rtl w:val="true"/>
        </w:rPr>
        <w:t>مساوات در بخشش</w:t>
      </w:r>
      <w:bookmarkEnd w:id="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بخشش بين مسلمانان و غير آن‌ها تساوی برقرار می‌كرد، عرب را بر </w:t>
      </w:r>
      <w:bookmarkStart w:id="85" w:name="pg20464_248581"/>
    </w:p>
    <w:p>
      <w:pPr>
        <w:pStyle w:val="BookText"/>
        <w:rPr/>
      </w:pPr>
      <w:bookmarkEnd w:id="85"/>
      <w:r>
        <w:rPr>
          <w:rFonts w:ascii="IRNazanin" w:hAnsi="IRNazanin" w:eastAsia="IRNazanin"/>
          <w:color w:val="111111"/>
          <w:sz w:val="28"/>
          <w:sz w:val="28"/>
          <w:szCs w:val="28"/>
          <w:rtl w:val="true"/>
          <w:lang w:bidi="fa-IR"/>
        </w:rPr>
        <w:t>عجم، مسلمان را بر مسيحی و خويشاوندان را بر غير، برتری نمي‌داد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بخشش امام علیه السلام باعث رنجش سرمايه‌داران شد و بر عليه او اعلام جنگ كردند</w:t>
      </w:r>
      <w:r>
        <w:rPr>
          <w:rFonts w:eastAsia="IRNazanin" w:cs="IRNazanin"/>
          <w:color w:val="111111"/>
          <w:sz w:val="28"/>
          <w:szCs w:val="28"/>
          <w:rtl w:val="true"/>
          <w:lang w:bidi="fa-IR"/>
        </w:rPr>
        <w:t>.</w:t>
      </w:r>
    </w:p>
    <w:p>
      <w:pPr>
        <w:pStyle w:val="Heading2"/>
        <w:numPr>
          <w:ilvl w:val="1"/>
          <w:numId w:val="1"/>
        </w:numPr>
        <w:rPr/>
      </w:pPr>
      <w:bookmarkStart w:id="86" w:name="__RefHeading___Toc1722883_1490000891"/>
      <w:bookmarkStart w:id="87" w:name="_Toc32"/>
      <w:bookmarkEnd w:id="86"/>
      <w:r>
        <w:rPr/>
        <w:t>2</w:t>
      </w:r>
      <w:r>
        <w:rPr>
          <w:rtl w:val="true"/>
        </w:rPr>
        <w:t xml:space="preserve">. </w:t>
      </w:r>
      <w:r>
        <w:rPr>
          <w:rtl w:val="true"/>
        </w:rPr>
        <w:t>مساوات در برابر قانون</w:t>
      </w:r>
      <w:bookmarkEnd w:id="87"/>
    </w:p>
    <w:p>
      <w:pPr>
        <w:pStyle w:val="BookText"/>
        <w:rPr/>
      </w:pPr>
      <w:r>
        <w:rPr>
          <w:rFonts w:ascii="IRNazanin" w:hAnsi="IRNazanin" w:eastAsia="IRNazanin"/>
          <w:color w:val="111111"/>
          <w:sz w:val="28"/>
          <w:sz w:val="28"/>
          <w:szCs w:val="28"/>
          <w:rtl w:val="true"/>
          <w:lang w:bidi="fa-IR"/>
        </w:rPr>
        <w:t>امام علیه السلام كارگزاران و فرمانداران خود در سراسر عالم اسلامی را ملزم به رعايت مساوات كامل بين مردم كرد، ايشان در نامه‌ای به يكی از كارگزارانش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حتّي لايطمع العُظماء في حَيفك لهم، ولا ييأس الضُّعفاء مِن عدلك</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فروتن، نرمخو، مهربان، گشاده‌رو و خندان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نگاه‌هايت، در نيم نگاهت و خيره‌شدن به مردم به تساوی رفتار كن تا بزرگان در ستمكاری تو طمع نكنند و ناتوان‌ها از عدالت تو مأيوس نشوند</w:t>
      </w:r>
      <w:r>
        <w:rPr>
          <w:rFonts w:eastAsia="IRNazanin" w:cs="IRNazanin"/>
          <w:color w:val="111111"/>
          <w:sz w:val="28"/>
          <w:szCs w:val="28"/>
          <w:rtl w:val="true"/>
          <w:lang w:bidi="fa-IR"/>
        </w:rPr>
        <w:t>".</w:t>
      </w:r>
    </w:p>
    <w:p>
      <w:pPr>
        <w:pStyle w:val="Heading2"/>
        <w:numPr>
          <w:ilvl w:val="1"/>
          <w:numId w:val="1"/>
        </w:numPr>
        <w:rPr/>
      </w:pPr>
      <w:bookmarkStart w:id="88" w:name="__RefHeading___Toc1722885_1490000891"/>
      <w:bookmarkStart w:id="89" w:name="_Toc33"/>
      <w:bookmarkEnd w:id="88"/>
      <w:r>
        <w:rPr/>
        <w:t>3</w:t>
      </w:r>
      <w:r>
        <w:rPr>
          <w:rtl w:val="true"/>
        </w:rPr>
        <w:t xml:space="preserve"> . </w:t>
      </w:r>
      <w:r>
        <w:rPr>
          <w:rtl w:val="true"/>
        </w:rPr>
        <w:t>مساوات در حقوق و واجبات</w:t>
      </w:r>
      <w:bookmarkEnd w:id="89"/>
    </w:p>
    <w:p>
      <w:pPr>
        <w:pStyle w:val="BookText"/>
        <w:rPr/>
      </w:pPr>
      <w:r>
        <w:rPr>
          <w:rFonts w:ascii="IRNazanin" w:hAnsi="IRNazanin" w:eastAsia="IRNazanin"/>
          <w:color w:val="111111"/>
          <w:sz w:val="28"/>
          <w:sz w:val="28"/>
          <w:szCs w:val="28"/>
          <w:rtl w:val="true"/>
          <w:lang w:bidi="fa-IR"/>
        </w:rPr>
        <w:t>از نمونه‌های مساوات عادلانه امام علیه السلام برابری بين شهروندان در حقوق 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حقی را برای ضعيف و قوی مشخص نكرد بلكه همه در برابر عدالت او برابر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دردی</w:t>
      </w:r>
    </w:p>
    <w:p>
      <w:pPr>
        <w:pStyle w:val="BookText"/>
        <w:rPr/>
      </w:pPr>
      <w:r>
        <w:rPr>
          <w:rFonts w:ascii="IRNazanin" w:hAnsi="IRNazanin" w:eastAsia="IRNazanin"/>
          <w:color w:val="111111"/>
          <w:sz w:val="28"/>
          <w:sz w:val="28"/>
          <w:szCs w:val="28"/>
          <w:rtl w:val="true"/>
          <w:lang w:bidi="fa-IR"/>
        </w:rPr>
        <w:t>از برنامه‌های سياسی امام علیه السلام كمک به فقرا و ضعفا در سختي‌های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كمک خود را به ملل مسلمان اعلان كرد و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بالحجاز أو اليمامة مَن لا طَمَعَ له في القُرص</w:t>
      </w:r>
      <w:r>
        <w:rPr>
          <w:rFonts w:eastAsia="Amiri" w:cs="Amiri" w:ascii="Amiri" w:hAnsi="Amiri"/>
          <w:color w:val="111111"/>
          <w:sz w:val="28"/>
          <w:szCs w:val="28"/>
          <w:rtl w:val="true"/>
          <w:lang w:bidi="ar-SA"/>
        </w:rPr>
        <w:t xml:space="preserve">...". </w:t>
      </w:r>
      <w:bookmarkStart w:id="90" w:name="pg20464_248582"/>
    </w:p>
    <w:p>
      <w:pPr>
        <w:pStyle w:val="BookText"/>
        <w:rPr/>
      </w:pPr>
      <w:bookmarkEnd w:id="90"/>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إلي القِدِّ</w:t>
      </w:r>
    </w:p>
    <w:p>
      <w:pPr>
        <w:pStyle w:val="BookText"/>
        <w:rPr/>
      </w:pPr>
      <w:r>
        <w:rPr>
          <w:rFonts w:ascii="IRNazanin" w:hAnsi="IRNazanin" w:eastAsia="IRNazanin"/>
          <w:color w:val="111111"/>
          <w:sz w:val="28"/>
          <w:sz w:val="28"/>
          <w:szCs w:val="28"/>
          <w:rtl w:val="true"/>
          <w:lang w:bidi="fa-IR"/>
        </w:rPr>
        <w:t xml:space="preserve">آيا می‌توانم رضايت دهم كه مرا اميرالمؤمنين خوانند ولی در تلخي‌های روزگار با مردم شريک نباشم و در سختي‌های زندگی الگوی آنان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باشند كه به قرص نانی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درد تو را بس، كه با شكم سير بخوابی و در اطراف تو شكم‌هايی گرسنه و به پشت چسبيده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مواسات برای محرومين و فقراست و در تاريخ اسلام و غير آن حاكمی نيست كه خود را در رنج و بدبختی و فقر با رعيت شريک بداند</w:t>
      </w:r>
      <w:r>
        <w:rPr>
          <w:rFonts w:eastAsia="IRNazanin" w:cs="IRNazanin"/>
          <w:color w:val="111111"/>
          <w:sz w:val="28"/>
          <w:szCs w:val="28"/>
          <w:rtl w:val="true"/>
          <w:lang w:bidi="fa-IR"/>
        </w:rPr>
        <w:t>.</w:t>
      </w:r>
    </w:p>
    <w:p>
      <w:pPr>
        <w:pStyle w:val="Heading2"/>
        <w:numPr>
          <w:ilvl w:val="1"/>
          <w:numId w:val="1"/>
        </w:numPr>
        <w:rPr/>
      </w:pPr>
      <w:bookmarkStart w:id="91" w:name="__RefHeading___Toc1722887_1490000891"/>
      <w:bookmarkStart w:id="92" w:name="_Toc34"/>
      <w:bookmarkEnd w:id="91"/>
      <w:r>
        <w:rPr>
          <w:rtl w:val="true"/>
        </w:rPr>
        <w:t>لغو تفاخر به پدران</w:t>
      </w:r>
      <w:bookmarkEnd w:id="92"/>
    </w:p>
    <w:p>
      <w:pPr>
        <w:pStyle w:val="BookText"/>
        <w:rPr/>
      </w:pPr>
      <w:r>
        <w:rPr>
          <w:rFonts w:ascii="IRNazanin" w:hAnsi="IRNazanin" w:eastAsia="IRNazanin"/>
          <w:color w:val="111111"/>
          <w:sz w:val="28"/>
          <w:sz w:val="28"/>
          <w:szCs w:val="28"/>
          <w:rtl w:val="true"/>
          <w:lang w:bidi="fa-IR"/>
        </w:rPr>
        <w:t>امام علیه السلام مردم را از فخر کردن به چيزهايی كه سرانجام به خاک بر می‌گردد مانند تفاخر به پدران، اجداد و مباهات کردن به فرزندان و اموال نهی می‌كرد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تفاخر و تفاضل بايد به کار نيکی باشد، كه انسان برای وطن و امتش انجام می‌دهد، و به الطافی كه برای همه مفيد است و زندگی فكری و اجتماعي‌شان را ترقی می‌دهد، و غير آن همچون سراب زايد و بي‌فايده است</w:t>
      </w:r>
      <w:r>
        <w:rPr>
          <w:rFonts w:eastAsia="IRNazanin" w:cs="IRNazanin"/>
          <w:color w:val="111111"/>
          <w:sz w:val="28"/>
          <w:szCs w:val="28"/>
          <w:rtl w:val="true"/>
          <w:lang w:bidi="fa-IR"/>
        </w:rPr>
        <w:t>.</w:t>
      </w:r>
    </w:p>
    <w:p>
      <w:pPr>
        <w:pStyle w:val="Heading2"/>
        <w:numPr>
          <w:ilvl w:val="1"/>
          <w:numId w:val="1"/>
        </w:numPr>
        <w:rPr/>
      </w:pPr>
      <w:bookmarkStart w:id="93" w:name="__RefHeading___Toc1722889_1490000891"/>
      <w:bookmarkStart w:id="94" w:name="_Toc35"/>
      <w:bookmarkEnd w:id="93"/>
      <w:r>
        <w:rPr>
          <w:rtl w:val="true"/>
        </w:rPr>
        <w:t>نهی شطرنج</w:t>
      </w:r>
      <w:bookmarkEnd w:id="94"/>
    </w:p>
    <w:p>
      <w:pPr>
        <w:pStyle w:val="BookText"/>
        <w:rPr/>
      </w:pPr>
      <w:r>
        <w:rPr>
          <w:rFonts w:ascii="IRNazanin" w:hAnsi="IRNazanin" w:eastAsia="IRNazanin"/>
          <w:color w:val="111111"/>
          <w:sz w:val="28"/>
          <w:sz w:val="28"/>
          <w:szCs w:val="28"/>
          <w:rtl w:val="true"/>
          <w:lang w:bidi="fa-IR"/>
        </w:rPr>
        <w:t>امام علیه السلام در حكومتش بازی با شطرنج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گروهی گذشت كه با آن بازی می‌كردن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اين مجسمه‌هايی كه در آن غوطه‌ور شده‌ايد؟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تخته و شطرنج را بر روی آن‌ها برگرداند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5" w:name="pg20464_248583"/>
    </w:p>
    <w:p>
      <w:pPr>
        <w:pStyle w:val="Heading2"/>
        <w:numPr>
          <w:ilvl w:val="1"/>
          <w:numId w:val="1"/>
        </w:numPr>
        <w:rPr/>
      </w:pPr>
      <w:bookmarkStart w:id="96" w:name="__RefHeading___Toc1722891_1490000891"/>
      <w:bookmarkStart w:id="97" w:name="_Toc36"/>
      <w:bookmarkEnd w:id="95"/>
      <w:bookmarkEnd w:id="96"/>
      <w:r>
        <w:rPr>
          <w:rtl w:val="true"/>
        </w:rPr>
        <w:t>نهی او از نشستن در سر راه</w:t>
      </w:r>
      <w:bookmarkEnd w:id="97"/>
    </w:p>
    <w:p>
      <w:pPr>
        <w:pStyle w:val="BookText"/>
        <w:rPr/>
      </w:pPr>
      <w:r>
        <w:rPr>
          <w:rFonts w:ascii="IRNazanin" w:hAnsi="IRNazanin" w:eastAsia="IRNazanin"/>
          <w:color w:val="111111"/>
          <w:sz w:val="28"/>
          <w:sz w:val="28"/>
          <w:szCs w:val="28"/>
          <w:rtl w:val="true"/>
          <w:lang w:bidi="fa-IR"/>
        </w:rPr>
        <w:t>امام علیه السلام مردم كوفه را از نشستن در سر راه نهی كرد؛ زيرا احتمال تعرض به ناموس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در اين باره با او صحبت كردند و حضرت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يک شرط به شما اجازه می‌دهم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چشم‌پوشی از نواميس، جواب دادن به سلام و راهنمايی و هدايت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كردند و حضرت آن‌ها را ترک كرد</w:t>
      </w:r>
      <w:r>
        <w:rPr>
          <w:rFonts w:eastAsia="IRNazanin" w:cs="IRNazanin"/>
          <w:color w:val="111111"/>
          <w:sz w:val="28"/>
          <w:szCs w:val="28"/>
          <w:rtl w:val="true"/>
          <w:lang w:bidi="fa-IR"/>
        </w:rPr>
        <w:t>.</w:t>
      </w:r>
    </w:p>
    <w:p>
      <w:pPr>
        <w:pStyle w:val="Heading2"/>
        <w:numPr>
          <w:ilvl w:val="1"/>
          <w:numId w:val="1"/>
        </w:numPr>
        <w:rPr/>
      </w:pPr>
      <w:bookmarkStart w:id="98" w:name="__RefHeading___Toc1722893_1490000891"/>
      <w:bookmarkStart w:id="99" w:name="_Toc37"/>
      <w:bookmarkEnd w:id="98"/>
      <w:r>
        <w:rPr>
          <w:rtl w:val="true"/>
        </w:rPr>
        <w:t>سوزاندن محل خمر فروشی</w:t>
      </w:r>
      <w:bookmarkEnd w:id="99"/>
    </w:p>
    <w:p>
      <w:pPr>
        <w:pStyle w:val="BookText"/>
        <w:rPr/>
      </w:pPr>
      <w:r>
        <w:rPr>
          <w:rFonts w:ascii="IRNazanin" w:hAnsi="IRNazanin" w:eastAsia="IRNazanin"/>
          <w:color w:val="111111"/>
          <w:sz w:val="28"/>
          <w:sz w:val="28"/>
          <w:szCs w:val="28"/>
          <w:rtl w:val="true"/>
          <w:lang w:bidi="fa-IR"/>
        </w:rPr>
        <w:t>خمر از جرم‌هايی است كه انسان را از ياد خدا باز می‌دارد و مردم را در شری بزرگ گرفتار می‌كند، امام تمام نيروی اجرايی را برای منع انتشار آن در بين مردم به كار گرفت و قريه‌ای از قريه‌های كوفه را آتش زد؛ زيرا آن جا محل فروش خمر بود</w:t>
      </w:r>
      <w:r>
        <w:rPr>
          <w:rFonts w:eastAsia="IRNazanin" w:cs="IRNazanin"/>
          <w:color w:val="111111"/>
          <w:sz w:val="28"/>
          <w:szCs w:val="28"/>
          <w:rtl w:val="true"/>
          <w:lang w:bidi="fa-IR"/>
        </w:rPr>
        <w:t>.</w:t>
      </w:r>
    </w:p>
    <w:p>
      <w:pPr>
        <w:pStyle w:val="Heading2"/>
        <w:numPr>
          <w:ilvl w:val="1"/>
          <w:numId w:val="1"/>
        </w:numPr>
        <w:rPr/>
      </w:pPr>
      <w:bookmarkStart w:id="100" w:name="__RefHeading___Toc1722895_1490000891"/>
      <w:bookmarkStart w:id="101" w:name="_Toc38"/>
      <w:bookmarkEnd w:id="100"/>
      <w:r>
        <w:rPr>
          <w:rtl w:val="true"/>
        </w:rPr>
        <w:t>ايجاد زندان</w:t>
      </w:r>
      <w:bookmarkEnd w:id="101"/>
    </w:p>
    <w:p>
      <w:pPr>
        <w:pStyle w:val="BookText"/>
        <w:rPr/>
      </w:pPr>
      <w:r>
        <w:rPr>
          <w:rFonts w:ascii="IRNazanin" w:hAnsi="IRNazanin" w:eastAsia="IRNazanin"/>
          <w:color w:val="111111"/>
          <w:sz w:val="28"/>
          <w:sz w:val="28"/>
          <w:szCs w:val="28"/>
          <w:rtl w:val="true"/>
          <w:lang w:bidi="fa-IR"/>
        </w:rPr>
        <w:t xml:space="preserve">امام اولين خليفه‌ای است كه زندان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ولی چون بنيان آن محكم نبود زندانيان به راحتی از آن خارج می‌شدند، به اين دليل زندانی جديد بنا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تَراني كيِّساً مَكسياً؟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نَحيساً</w:t>
      </w:r>
    </w:p>
    <w:p>
      <w:pPr>
        <w:pStyle w:val="BookText"/>
        <w:rPr/>
      </w:pPr>
      <w:r>
        <w:rPr>
          <w:rFonts w:ascii="Amiri" w:hAnsi="Amiri" w:eastAsia="Amiri" w:cs="Amiri"/>
          <w:color w:val="111111"/>
          <w:sz w:val="28"/>
          <w:sz w:val="28"/>
          <w:szCs w:val="28"/>
          <w:rtl w:val="true"/>
          <w:lang w:bidi="ar-SA"/>
        </w:rPr>
        <w:t>حِصناً حَصيناً وأميراً كيسا</w:t>
      </w:r>
    </w:p>
    <w:p>
      <w:pPr>
        <w:pStyle w:val="BookText"/>
        <w:rPr/>
      </w:pPr>
      <w:r>
        <w:rPr>
          <w:rFonts w:ascii="IRNazanin" w:hAnsi="IRNazanin" w:eastAsia="IRNazanin"/>
          <w:color w:val="111111"/>
          <w:sz w:val="28"/>
          <w:sz w:val="28"/>
          <w:szCs w:val="28"/>
          <w:rtl w:val="true"/>
          <w:lang w:bidi="fa-IR"/>
        </w:rPr>
        <w:t>آيا مرا زيرک و آگاه ديدی كه بعد از نافع، نحيس را بنا نهادم؟</w:t>
      </w:r>
    </w:p>
    <w:p>
      <w:pPr>
        <w:pStyle w:val="BookText"/>
        <w:rPr/>
      </w:pPr>
      <w:r>
        <w:rPr>
          <w:rFonts w:ascii="IRNazanin" w:hAnsi="IRNazanin" w:eastAsia="IRNazanin"/>
          <w:color w:val="111111"/>
          <w:sz w:val="28"/>
          <w:sz w:val="28"/>
          <w:szCs w:val="28"/>
          <w:rtl w:val="true"/>
          <w:lang w:bidi="fa-IR"/>
        </w:rPr>
        <w:t>دژی محكم و اميری زيرک</w:t>
      </w:r>
    </w:p>
    <w:p>
      <w:pPr>
        <w:pStyle w:val="BookText"/>
        <w:rPr/>
      </w:pPr>
      <w:r>
        <w:rPr>
          <w:rFonts w:ascii="IRNazanin" w:hAnsi="IRNazanin" w:eastAsia="IRNazanin"/>
          <w:color w:val="111111"/>
          <w:sz w:val="28"/>
          <w:sz w:val="28"/>
          <w:szCs w:val="28"/>
          <w:rtl w:val="true"/>
          <w:lang w:bidi="fa-IR"/>
        </w:rPr>
        <w:t>ايجاد خانه‌ای برای ستم ديدگان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خانه‌ای برای ستم ديدگان و کسانی که دست‌رسی به قدرت نداشتند ايجاد كرد، شخصاً در آنجا را باز می‌كرد و اجازه نمي‌داد كسی از نامه‌ها اطلاع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مظلوم می‌فرستاد و حق و او را از ظالم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w:t>
      </w:r>
      <w:bookmarkStart w:id="102" w:name="pg20464_24858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را باز كرد، نامه‌ها بي‌ديد كه همه پر از فحش و دشنام بودند، پس آن خانه را ترک كرد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1722897_1490000891"/>
      <w:bookmarkStart w:id="104" w:name="_Toc39"/>
      <w:bookmarkEnd w:id="103"/>
      <w:r>
        <w:rPr>
          <w:rtl w:val="true"/>
        </w:rPr>
        <w:t>پليس لشكر</w:t>
      </w:r>
      <w:bookmarkEnd w:id="104"/>
    </w:p>
    <w:p>
      <w:pPr>
        <w:pStyle w:val="BookText"/>
        <w:rPr/>
      </w:pPr>
      <w:r>
        <w:rPr>
          <w:rFonts w:ascii="IRNazanin" w:hAnsi="IRNazanin" w:eastAsia="IRNazanin"/>
          <w:color w:val="111111"/>
          <w:sz w:val="28"/>
          <w:sz w:val="28"/>
          <w:szCs w:val="28"/>
          <w:rtl w:val="true"/>
          <w:lang w:bidi="fa-IR"/>
        </w:rPr>
        <w:t xml:space="preserve">امام علیه السلام سازمانی را برای حفظ امنيت و پيشگيری از حوادث ايجاد كرد و آن را پليس لشكر ناميد و بهترين مردان در ايمان و پرهيزكارترين آن‌ها در دين را برای آن برگزيد، از جمله آن‌ها مجاهد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عفاق بن المسيح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722899_1490000891"/>
      <w:bookmarkStart w:id="106" w:name="_Toc40"/>
      <w:bookmarkEnd w:id="105"/>
      <w:r>
        <w:rPr>
          <w:rtl w:val="true"/>
        </w:rPr>
        <w:t>با مردی با لباسی بلند</w:t>
      </w:r>
      <w:r>
        <w:rPr>
          <w:rtl w:val="true"/>
        </w:rPr>
        <w:t>:</w:t>
      </w:r>
      <w:bookmarkEnd w:id="106"/>
    </w:p>
    <w:p>
      <w:pPr>
        <w:pStyle w:val="BookText"/>
        <w:rPr/>
      </w:pPr>
      <w:r>
        <w:rPr>
          <w:rFonts w:ascii="IRNazanin" w:hAnsi="IRNazanin" w:eastAsia="IRNazanin"/>
          <w:color w:val="111111"/>
          <w:sz w:val="28"/>
          <w:sz w:val="28"/>
          <w:szCs w:val="28"/>
          <w:rtl w:val="true"/>
          <w:lang w:bidi="fa-IR"/>
        </w:rPr>
        <w:t>امام علیه السلام مردی را ديد كه لباس بلندی پوشيده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قَصِّر مِن هذا، فإنَّه أنقي، وأبقي، وأتقي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كوتاه كن، چون پاك‌تر، بادام‌تر و محفوظ‌تر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را بر خود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عدالت و بزرگی ذاتش همين بس كه 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طعام و لباس بر خودش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پيراهن خريد، يكی به دو درهم و ديگری به سه درهم،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سه درهمی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تو به آن شايسته‌تري؛ چون به بالای منبر می‌روی و خطبه می‌خواني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قنبر، تو جوانی و آرزوی جوانی داري، من از پروردگارم شرم می‌كنم كه برتر از تو لباس بپوشم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07" w:name="pg20464_248585"/>
    </w:p>
    <w:p>
      <w:pPr>
        <w:pStyle w:val="Heading2"/>
        <w:numPr>
          <w:ilvl w:val="1"/>
          <w:numId w:val="1"/>
        </w:numPr>
        <w:rPr/>
      </w:pPr>
      <w:bookmarkStart w:id="108" w:name="__RefHeading___Toc1722901_1490000891"/>
      <w:bookmarkStart w:id="109" w:name="_Toc41"/>
      <w:bookmarkEnd w:id="107"/>
      <w:bookmarkEnd w:id="108"/>
      <w:r>
        <w:rPr>
          <w:rtl w:val="true"/>
        </w:rPr>
        <w:t>دستور او به نوشتن نيازها</w:t>
      </w:r>
      <w:bookmarkEnd w:id="109"/>
    </w:p>
    <w:p>
      <w:pPr>
        <w:pStyle w:val="BookText"/>
        <w:rPr/>
      </w:pPr>
      <w:r>
        <w:rPr>
          <w:rFonts w:ascii="IRNazanin" w:hAnsi="IRNazanin" w:eastAsia="IRNazanin"/>
          <w:color w:val="111111"/>
          <w:sz w:val="28"/>
          <w:sz w:val="28"/>
          <w:szCs w:val="28"/>
          <w:rtl w:val="true"/>
          <w:lang w:bidi="fa-IR"/>
        </w:rPr>
        <w:t>امام علیه السلام دستور رسمی داد كه افراد نيازهايشان را بدون ذكر اسم نوشته و به حضرت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از شما با من كاری دارد آن را در نوشته‌ای به من دهد تا برای درخواست بعضی نيازها خجالت‌زده نشويد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722903_1490000891"/>
      <w:bookmarkStart w:id="111" w:name="_Toc42"/>
      <w:bookmarkEnd w:id="110"/>
      <w:r>
        <w:rPr>
          <w:rtl w:val="true"/>
        </w:rPr>
        <w:t>رئيس پليس امام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مردان و رئيس پليس امام علیه السلام بود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1722905_1490000891"/>
      <w:bookmarkStart w:id="113" w:name="_Toc43"/>
      <w:bookmarkEnd w:id="112"/>
      <w:r>
        <w:rPr>
          <w:rtl w:val="true"/>
        </w:rPr>
        <w:t>كاتب امام</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نمران بزرگ قبيله‌ی همدان كاتب او بود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كاتبش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سطرها فاصله بگذار و حروف را پهلوی هم بنويس</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ذكر است كه خلفای قبل از امام، كاتبانی داشتند كه به آن‌ها خيانت می‌كردند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بر عليه او شورانيد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امام علی علیه السلام محول شد به اين امر اهميت زيادی داد به طوری كه مانند او ديده نشده بود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نويسندگان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ابي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پيامبر صلی الله علیه واله بود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722907_1490000891"/>
      <w:bookmarkStart w:id="115" w:name="_Toc44"/>
      <w:bookmarkEnd w:id="114"/>
      <w:r>
        <w:rPr>
          <w:rtl w:val="true"/>
        </w:rPr>
        <w:t>صراحت و راستی</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بارز در سياست امام اميرالمؤمنين علیه السلام لزوم صراحت و صداقت در همه </w:t>
      </w:r>
    </w:p>
    <w:p>
      <w:pPr>
        <w:pStyle w:val="BookText"/>
        <w:rPr/>
      </w:pPr>
      <w:r>
        <w:rPr>
          <w:rFonts w:ascii="IRNazanin" w:hAnsi="IRNazanin" w:eastAsia="IRNazanin"/>
          <w:color w:val="111111"/>
          <w:sz w:val="28"/>
          <w:sz w:val="28"/>
          <w:szCs w:val="28"/>
          <w:rtl w:val="true"/>
          <w:lang w:bidi="fa-IR"/>
        </w:rPr>
        <w:t>زمينه‌های زندگي‌اش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هيچ عنوان خدعه و نيرنگ به كار نمي‌برد بلكه راه بدون پيچ و خم را بر می‌گزيد و به شيوه عموزاده‌اش حضرت رسول خدا صلی الله علیه واله حركت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آن حضرت روش سياسی جاری آن عصر را در پيش می‌گرفت،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نمي‌رسيد؛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اصرار كرد كه با وی بيعت می‌كند به شرط اين كه بر سيره شيخين عمل كند، ولی حضرت نپذيرفت و باصراحت به وی فرمود، امت را در پرتو كتاب خدا و سنت رسولش اداره خواهد كرد و هيچ منبع ديگری را در تشريع و سياست اسلامی مورد عمل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بيدار و سرشار از تقوای امام نمي‌پذيرد كه خدعه و نيرنگ به كار برد تا به حكومتی برسد كه از زاهدترين مردم نسبت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دردهای جانكاهی كه از دست دشمنان به وی می‌رسيد ناله‌ها 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آنان با نيرنگ با من رفتار می‌كنند در حالی كه می‌دانند از نيرنگشان آگاهم و به انواع نيرنگ‌ها از آنان آشناترم ولی می‌دانم كه نيرنگ و خدعه در آتش است؛ پس بر مكرشان صبر می‌كنم و همانند آنان رفتار نمي‌كنم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كسی كه درباره او گفته بود به امور سياسی آگاه نيست و معاويه نسبت به او آگاه‌تر است، انتقاد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من باهوش‌تر نيست ولی او غدر می‌كند و دست به فجور می‌زند و اگر ناپسندی غدر نبود من از باهوش‌ترين مردم بودم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عوامل ناشايستی كه بعضی از مردم سعی می‌كنند به وسيله آن به هدفشان برسند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غدر، مكر و نفاق و از كسانی كه اين امور را جايز و روش مناسبی می‌دانند انتقاد كرد و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به بازگشت به سوی خدا اعتقاد دارد غدر نمي‌ورزد؛ اما در </w:t>
      </w:r>
      <w:bookmarkStart w:id="116" w:name="pg20464_248587"/>
    </w:p>
    <w:p>
      <w:pPr>
        <w:pStyle w:val="BookText"/>
        <w:rPr/>
      </w:pPr>
      <w:bookmarkEnd w:id="116"/>
      <w:r>
        <w:rPr>
          <w:rFonts w:ascii="IRNazanin" w:hAnsi="IRNazanin" w:eastAsia="IRNazanin"/>
          <w:color w:val="111111"/>
          <w:sz w:val="28"/>
          <w:sz w:val="28"/>
          <w:szCs w:val="28"/>
          <w:rtl w:val="true"/>
          <w:lang w:bidi="fa-IR"/>
        </w:rPr>
        <w:t>روزگاری قرار گرفته‌ايم كه بيشتر اهل آن، غدر را فرزانگی و نادانان آن را روش مناسبی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حيله را می‌بيند و در برابر آن مانعی از امر و نهی خداوند را مشاهده می‌كند و در حالی كه بر انجام آن توانمند است آگاهانه آن را رها می‌كند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ولی کسانی که هيچ احتياطی در دين ندارند، فرصت را برای رسيدن به حکومت مغتنم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سياست خود را بر اين اساس بنا كرد، سياستی كه خالی از نيرنگ و دور زدن بود، اين سياست در دنيای اسلام درخشيد و سبب جاودانگی آن حضرت و افتخار انسانيت به وجود ايشان در همه نسل‌ها و زمان‌ها شد</w:t>
      </w:r>
      <w:r>
        <w:rPr>
          <w:rFonts w:eastAsia="IRNazanin" w:cs="IRNazanin"/>
          <w:color w:val="111111"/>
          <w:sz w:val="28"/>
          <w:szCs w:val="28"/>
          <w:rtl w:val="true"/>
          <w:lang w:bidi="fa-IR"/>
        </w:rPr>
        <w:t>.</w:t>
      </w:r>
    </w:p>
    <w:p>
      <w:pPr>
        <w:pStyle w:val="Heading2"/>
        <w:numPr>
          <w:ilvl w:val="1"/>
          <w:numId w:val="1"/>
        </w:numPr>
        <w:rPr/>
      </w:pPr>
      <w:bookmarkStart w:id="117" w:name="__RefHeading___Toc1722909_1490000891"/>
      <w:bookmarkStart w:id="118" w:name="_Toc45"/>
      <w:bookmarkEnd w:id="117"/>
      <w:r>
        <w:rPr>
          <w:rtl w:val="true"/>
        </w:rPr>
        <w:t>لغو نمودن آداب و رسوم عاميانه</w:t>
      </w:r>
      <w:bookmarkEnd w:id="118"/>
    </w:p>
    <w:p>
      <w:pPr>
        <w:pStyle w:val="BookText"/>
        <w:rPr/>
      </w:pPr>
      <w:r>
        <w:rPr>
          <w:rFonts w:ascii="IRNazanin" w:hAnsi="IRNazanin" w:eastAsia="IRNazanin"/>
          <w:color w:val="111111"/>
          <w:sz w:val="28"/>
          <w:sz w:val="28"/>
          <w:szCs w:val="28"/>
          <w:rtl w:val="true"/>
          <w:lang w:bidi="fa-IR"/>
        </w:rPr>
        <w:t>امام علیه السلام به رسوم عاميانه توجهی نداشت و از آن 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جنگ جمل بر می‌گشت به مدائن رسيد، اهل آنجا به استقبال آمدند و صدای هلهله زنان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كار تعجب كرد و از رسومشان پرسيد،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پادشاهان مان را اين‌گونه استقبال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 من سلطان نيستم و همچون يكی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حق و عدالت را به پا می‌دارم، و از جايش حركت نكرد تا مردم به سوی كارهای خود رفتند</w:t>
      </w:r>
      <w:r>
        <w:rPr>
          <w:rFonts w:eastAsia="IRNazanin" w:cs="IRNazanin"/>
          <w:color w:val="111111"/>
          <w:sz w:val="28"/>
          <w:szCs w:val="28"/>
          <w:rtl w:val="true"/>
          <w:lang w:bidi="fa-IR"/>
        </w:rPr>
        <w:t>.</w:t>
      </w:r>
    </w:p>
    <w:p>
      <w:pPr>
        <w:pStyle w:val="Heading2"/>
        <w:numPr>
          <w:ilvl w:val="1"/>
          <w:numId w:val="1"/>
        </w:numPr>
        <w:rPr/>
      </w:pPr>
      <w:bookmarkStart w:id="119" w:name="__RefHeading___Toc1722911_1490000891"/>
      <w:bookmarkStart w:id="120" w:name="_Toc46"/>
      <w:bookmarkEnd w:id="119"/>
      <w:r>
        <w:rPr>
          <w:rtl w:val="true"/>
        </w:rPr>
        <w:t>اجرای حد بر نجاشی</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ظريف و حساس و جزو شعرای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در آن عصر زبان امت و وسيله شناسايی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ماه رمضان در اثر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سمال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خورد؛ ابو سمال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می‌گويی درباره سر، شكمبه و سيراب چهارپايان كه از اول شب تا آخر در تنور با میوه باشد؟ نجاشی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ماه رمضان چنين می‌گويي؟ ابوسمال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و شوال 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می‌دهي؟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كه گويا سرخ است، نفس را جلا می‌دهد، در استخوان اثر می‌گذارد و كلام را آسان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شدند، خوردند و آشاميدند، چون شراب در آن‌ها اثر كرد صدايشان بلند شد و همسايه صدای آن‌ها را شنيد، فوراً به امام خبر دادند، امام دستور داد آن‌ها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ابوسمال فرار كرد؛ اما نجاشی را گرفتند و او را با نگهبان به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 هستيم و تو افطار می‌كني؟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به او هشتاد تازيانه بزنند و بيست تازيانه ديگر هم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اين زياده برای چيست؟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جرأت تو بر خدا 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شلوار كوتاهی به تنش كردند و در انظار مردم چرخاندند تا مانع مردم از شرب خمر شود و ارزشی برای اشعار او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شعرهای او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بأنَّ علي الخير مِن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العَرانين لا يعلوهم بشرٌ</w:t>
      </w:r>
    </w:p>
    <w:p>
      <w:pPr>
        <w:pStyle w:val="BookText"/>
        <w:rPr/>
      </w:pPr>
      <w:r>
        <w:rPr>
          <w:rFonts w:ascii="Amiri" w:hAnsi="Amiri" w:eastAsia="Amiri" w:cs="Amiri"/>
          <w:color w:val="111111"/>
          <w:sz w:val="28"/>
          <w:sz w:val="28"/>
          <w:szCs w:val="28"/>
          <w:rtl w:val="true"/>
          <w:lang w:bidi="ar-SA"/>
        </w:rPr>
        <w:t>نِعم الفَتي هو إلا أنَّ بَينكما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تفاضل نورُ الشَّمس والقمرُ</w:t>
      </w:r>
    </w:p>
    <w:p>
      <w:pPr>
        <w:pStyle w:val="BookText"/>
        <w:rPr/>
      </w:pPr>
      <w:r>
        <w:rPr>
          <w:rFonts w:ascii="Amiri" w:hAnsi="Amiri" w:eastAsia="Amiri" w:cs="Amiri"/>
          <w:color w:val="111111"/>
          <w:sz w:val="28"/>
          <w:sz w:val="28"/>
          <w:szCs w:val="28"/>
          <w:rtl w:val="true"/>
          <w:lang w:bidi="ar-SA"/>
        </w:rPr>
        <w:t>وما أظُنُّك إلا لست مُنتهياً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يمَسَّك مِن أظفارهم ظُفُرٌ</w:t>
      </w:r>
    </w:p>
    <w:p>
      <w:pPr>
        <w:pStyle w:val="BookText"/>
        <w:rPr/>
      </w:pPr>
      <w:r>
        <w:rPr>
          <w:rFonts w:ascii="Amiri" w:hAnsi="Amiri" w:eastAsia="Amiri" w:cs="Amiri"/>
          <w:color w:val="111111"/>
          <w:sz w:val="28"/>
          <w:sz w:val="28"/>
          <w:szCs w:val="28"/>
          <w:rtl w:val="true"/>
          <w:lang w:bidi="ar-SA"/>
        </w:rPr>
        <w:t>إنّي امرُؤٌ قَلَّما أثني علي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أري بعض ما يأتي وما يذَرُ</w:t>
      </w:r>
    </w:p>
    <w:p>
      <w:pPr>
        <w:pStyle w:val="BookText"/>
        <w:rPr/>
      </w:pPr>
      <w:r>
        <w:rPr>
          <w:rFonts w:ascii="Amiri" w:hAnsi="Amiri" w:eastAsia="Amiri" w:cs="Amiri"/>
          <w:color w:val="111111"/>
          <w:sz w:val="28"/>
          <w:sz w:val="28"/>
          <w:szCs w:val="28"/>
          <w:rtl w:val="true"/>
          <w:lang w:bidi="ar-SA"/>
        </w:rPr>
        <w:t>لا تَحمدنَّ امرءاً حتّي تُجرِّبَهُ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تَذُمَّنَّ مَن لَم يبله الخَبَرُ</w:t>
      </w:r>
      <w:r>
        <w:rPr>
          <w:rStyle w:val="FootnoteAnchor"/>
          <w:rtl w:val="true"/>
        </w:rPr>
        <w:footnoteReference w:id="4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برترين آدميان است، او انسان شريفی است كه هيچ بشری برتر از او نيست</w:t>
      </w:r>
      <w:r>
        <w:rPr>
          <w:rFonts w:eastAsia="IRNazanin" w:cs="IRNazanin"/>
          <w:color w:val="111111"/>
          <w:sz w:val="28"/>
          <w:szCs w:val="28"/>
          <w:rtl w:val="true"/>
          <w:lang w:bidi="fa-IR"/>
        </w:rPr>
        <w:t xml:space="preserve">. </w:t>
      </w:r>
      <w:bookmarkStart w:id="121" w:name="pg20464_248589"/>
    </w:p>
    <w:p>
      <w:pPr>
        <w:pStyle w:val="BookText"/>
        <w:rPr/>
      </w:pPr>
      <w:bookmarkEnd w:id="121"/>
      <w:r>
        <w:rPr>
          <w:rFonts w:ascii="IRNazanin" w:hAnsi="IRNazanin" w:eastAsia="IRNazanin"/>
          <w:color w:val="111111"/>
          <w:sz w:val="28"/>
          <w:sz w:val="28"/>
          <w:szCs w:val="28"/>
          <w:rtl w:val="true"/>
          <w:lang w:bidi="fa-IR"/>
        </w:rPr>
        <w:t>او جوانمردی است كه فرق تو با او چون اختلاف نور خورشيد با نور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كار تو به پايان نخواهد رسيد تا آن‌ها بر تو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من به سختی كسی را مدح می‌كنم، مگر اين كه او را شايسته مدح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كسی را نيازموده‌ای ستايش نكن و كسی را كه نمي‌شناسی نكوهش نكن</w:t>
      </w:r>
      <w:r>
        <w:rPr>
          <w:rFonts w:eastAsia="IRNazanin" w:cs="IRNazanin"/>
          <w:color w:val="111111"/>
          <w:sz w:val="28"/>
          <w:szCs w:val="28"/>
          <w:rtl w:val="true"/>
          <w:lang w:bidi="fa-IR"/>
        </w:rPr>
        <w:t>.</w:t>
      </w:r>
    </w:p>
    <w:p>
      <w:pPr>
        <w:pStyle w:val="Heading2"/>
        <w:numPr>
          <w:ilvl w:val="1"/>
          <w:numId w:val="1"/>
        </w:numPr>
        <w:rPr/>
      </w:pPr>
      <w:bookmarkStart w:id="122" w:name="__RefHeading___Toc1722913_1490000891"/>
      <w:bookmarkStart w:id="123" w:name="_Toc47"/>
      <w:bookmarkEnd w:id="122"/>
      <w:r>
        <w:rPr>
          <w:rtl w:val="true"/>
        </w:rPr>
        <w:t>سياست مالی او</w:t>
      </w:r>
      <w:bookmarkEnd w:id="123"/>
    </w:p>
    <w:p>
      <w:pPr>
        <w:pStyle w:val="BookText"/>
        <w:rPr/>
      </w:pPr>
      <w:r>
        <w:rPr>
          <w:rFonts w:ascii="IRNazanin" w:hAnsi="IRNazanin" w:eastAsia="IRNazanin"/>
          <w:color w:val="111111"/>
          <w:sz w:val="28"/>
          <w:sz w:val="28"/>
          <w:szCs w:val="28"/>
          <w:rtl w:val="true"/>
          <w:lang w:bidi="fa-IR"/>
        </w:rPr>
        <w:t>امام علیه السلام در سياست مالی روش خاص و متمايزی با ديگران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روش او اين بود كه ثروت و مالی که در دست دولت بود، از آن خدا و مسلمانان می‌دانست و هزينه کردن آن را در راه پيشرفت زندگي، نجات مردم از فقر و بدبختيو رفع نيازهای آنان واجب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به مسلمانان اختصاص نداشت بلكه همه افرادی كه در مملكت اسلامی ساكن بودند اعم از يهود، نصاری و صابئه هم حقی چون مسلمانان داشتند؛ زيرا امام علیه السلام فقر را مصيبت نابود كننده جامعه می دانست كه واجب است آن را با تمام وسايل درمان و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نقل شده كه فرمود اگر فقر همچون مردی بود آن را می‌كشتم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 اختصار به بعضی از نشانه‌های سياست مالی او اشاره می‌كنيم</w:t>
      </w:r>
      <w:r>
        <w:rPr>
          <w:rFonts w:eastAsia="IRNazanin" w:cs="IRNazanin"/>
          <w:color w:val="111111"/>
          <w:sz w:val="28"/>
          <w:szCs w:val="28"/>
          <w:rtl w:val="true"/>
          <w:lang w:bidi="fa-IR"/>
        </w:rPr>
        <w:t>:</w:t>
      </w:r>
    </w:p>
    <w:p>
      <w:pPr>
        <w:pStyle w:val="Heading2"/>
        <w:numPr>
          <w:ilvl w:val="1"/>
          <w:numId w:val="1"/>
        </w:numPr>
        <w:rPr/>
      </w:pPr>
      <w:bookmarkStart w:id="124" w:name="__RefHeading___Toc1722915_1490000891"/>
      <w:bookmarkStart w:id="125" w:name="_Toc48"/>
      <w:bookmarkEnd w:id="124"/>
      <w:r>
        <w:rPr/>
        <w:t>1</w:t>
      </w:r>
      <w:r>
        <w:rPr>
          <w:rtl w:val="true"/>
        </w:rPr>
        <w:t xml:space="preserve">. </w:t>
      </w:r>
      <w:r>
        <w:rPr>
          <w:rtl w:val="true"/>
        </w:rPr>
        <w:t>پخش مال</w:t>
      </w:r>
      <w:bookmarkEnd w:id="125"/>
    </w:p>
    <w:p>
      <w:pPr>
        <w:pStyle w:val="BookText"/>
        <w:rPr/>
      </w:pPr>
      <w:r>
        <w:rPr>
          <w:rFonts w:ascii="IRNazanin" w:hAnsi="IRNazanin" w:eastAsia="IRNazanin"/>
          <w:color w:val="111111"/>
          <w:sz w:val="28"/>
          <w:sz w:val="28"/>
          <w:szCs w:val="28"/>
          <w:rtl w:val="true"/>
          <w:lang w:bidi="fa-IR"/>
        </w:rPr>
        <w:t>برنامه سياست مالی امام علیه السلام پخش اموالی بود كه توسط خزانه مركزی دريافت و از آنجا به مستحق و نيازمند واقعی انفاق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بازسازی زمين، اصلاح آبياری و كارهايی كه فايده‌اش به مملكت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نباح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امين بيت المال بود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بيت المال از طلا و نقره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بپاخاست در حالی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بود، چون به بيت المال رسيد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جانٍ يده إلي فيه </w:t>
      </w:r>
      <w:bookmarkStart w:id="126" w:name="pg20464_248590"/>
    </w:p>
    <w:p>
      <w:pPr>
        <w:pStyle w:val="BookText"/>
        <w:rPr/>
      </w:pPr>
      <w:bookmarkEnd w:id="126"/>
      <w:r>
        <w:rPr>
          <w:rFonts w:ascii="IRNazanin" w:hAnsi="IRNazanin" w:eastAsia="IRNazanin"/>
          <w:color w:val="111111"/>
          <w:sz w:val="28"/>
          <w:sz w:val="28"/>
          <w:szCs w:val="28"/>
          <w:rtl w:val="true"/>
          <w:lang w:bidi="fa-IR"/>
        </w:rPr>
        <w:t>اين شيوه من در تقسيم بيت المال است كه بهترين روش است به گونه‌ای كه هر جانی انگشت به دهان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اتباع كوفه دستور داد حاضر شوند، چون حاضر شدند تمام آنچه در بيت‌المال بود بين آن‌ها تقسيم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زردها و سفيدها، غير مرا فريب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درهمی را باقی نگذاشت و دستور داد آنجا را آب پاشی كردند و دو ركعت نماز خواند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برای حضرت رسيد آن را تقسيم كرد، قرص نانی زياد آمد آن را هفت قسمت كرد و به آن‌ها داد، خيك‌هايی از عسل رسيد بين آن‌ها تقسيم كرد و سپس يتيمان را از باقيمانده عسل اطعام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سيره امام حق و پيشوای عدالت در اموالی بود كه برای خزانه مركزی می‌رسيد، او هيچ چيزی از آن را نه برای خود و نه برای اهل بيتش اختصاص نمي‌داد</w:t>
      </w:r>
      <w:r>
        <w:rPr>
          <w:rFonts w:eastAsia="IRNazanin" w:cs="IRNazanin"/>
          <w:color w:val="111111"/>
          <w:sz w:val="28"/>
          <w:szCs w:val="28"/>
          <w:rtl w:val="true"/>
          <w:lang w:bidi="fa-IR"/>
        </w:rPr>
        <w:t>.</w:t>
      </w:r>
    </w:p>
    <w:p>
      <w:pPr>
        <w:pStyle w:val="Heading2"/>
        <w:numPr>
          <w:ilvl w:val="1"/>
          <w:numId w:val="1"/>
        </w:numPr>
        <w:rPr/>
      </w:pPr>
      <w:bookmarkStart w:id="127" w:name="__RefHeading___Toc1722917_1490000891"/>
      <w:bookmarkStart w:id="128" w:name="_Toc49"/>
      <w:bookmarkEnd w:id="127"/>
      <w:r>
        <w:rPr/>
        <w:t>2</w:t>
      </w:r>
      <w:r>
        <w:rPr>
          <w:rtl w:val="true"/>
        </w:rPr>
        <w:t xml:space="preserve">. </w:t>
      </w:r>
      <w:r>
        <w:rPr>
          <w:rtl w:val="true"/>
        </w:rPr>
        <w:t>تساوی در بخشش</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تساوی بين مسلمانان در بخشش توجه بسيار داشت و قومی را بر قومی يا گروهی را بر گروهی ديگر برتری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بحران‌ها و مصيبت‌هايی را برای او به وجود آورد و در لشكرش فساد ايجاد كرد؛ زيرا بزرگان و اعيان سياست او را نپذيرفتند و سرمايه‌داران قرشي، آن‌هايی كه اموال مسلمين را در زمان خلفا به خود اختصاص داده بودند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اين شيوه‌ی تساوی در بخشش با سياست عمر كه بنايش تفاوت بين مسلمانان در بخشش بود مخالفت كرد، عمر بدريان را بر غير بدريان و انصار را بر غير انصار برتری می‌داد و به اين طريق طبقات سرمايه‌دار بين مسلمانان پديدار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اين سياست را به طور كلی باطل اعلام كرد و به شيوه پيامبر صلی الله علیه واله بين مسلمانان به طور يكسان عمل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لشكر امام علیه السلام در شرف انحلال و از هم پاشيدن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صلاح است عرب را بر عجم و قريش را بر ساير عرب برتری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خشم به او نگريست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دستور می‌دهی پيروزی را با ظلم به دست آورم؟ اگر مال، مال من باشد بين مردم به طور مساوی تقسيم می‌كنم، حال كه مال، مال خداست چگونه بين مردم تبعيض قايل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قهرمان بزرگ، مصالح بدبختان و محرومين را بر هر چيز ديگری ترجيح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نمونه‌های شيوه‌ی برابری و مساوات امام علیه السلام ، اين است که زنی قرشی از حقوقش ناراضی بود و درخواست حقوق بيشتری كرد، وقتی به كوفه رسيد او را به محل سكونت امام راهنمايی نكردند، زنی از او پرسيد با امام چه كار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قرشی هستم، مرا با يک زن عجمی يكسان گرفته است، وقتی به مسجد كوفه رسيد به دامن امام چسبيد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آيا اين از عدالت است كه بين من و اين عجمی تساوی برقرار می‌كني؟ دل امام به درد آمد و مشتی از خاک برداشت و آن را با دستش زير و رو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اين خاک به جزء ديگر آن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وأنثي وجعلناكم شعوباً وقبائل لتعارفوا 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يک مرد و زن آفريديم و در گروه‌ها و قبيله‌های مختلف قرار داديم تا يكديگر را بشناسيد، قطعاً ارجمندترين شما نزد خدا پرهيزكارترين شماست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درخشانی كه امام در پيش گرفت منجر به ايجاد نيرويی منحرف و متجاوز برای سرنگونی حكومت امام شد</w:t>
      </w:r>
      <w:r>
        <w:rPr>
          <w:rFonts w:eastAsia="IRNazanin" w:cs="IRNazanin"/>
          <w:color w:val="111111"/>
          <w:sz w:val="28"/>
          <w:szCs w:val="28"/>
          <w:rtl w:val="true"/>
          <w:lang w:bidi="fa-IR"/>
        </w:rPr>
        <w:t xml:space="preserve">. </w:t>
      </w:r>
      <w:bookmarkStart w:id="129" w:name="pg20464_248592"/>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بين مردم مهم‌ترين چيزی بود كه منجر به دل سردی عرب از امام شد، به طوری كه شريف را بر غير شريف و عرب را بر عجم در بخشش برتری نمي‌داد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آنچه انسانيت تجربه كرده و بالاترين سطح در سازمان اقتصادی كه دولت‌ها به آن دست يافته‌اند نتوانسته‌اند چنين سازمانی ايجاد كنند</w:t>
      </w:r>
      <w:r>
        <w:rPr>
          <w:rFonts w:eastAsia="IRNazanin" w:cs="IRNazanin"/>
          <w:color w:val="111111"/>
          <w:sz w:val="28"/>
          <w:szCs w:val="28"/>
          <w:rtl w:val="true"/>
          <w:lang w:bidi="fa-IR"/>
        </w:rPr>
        <w:t>.</w:t>
      </w:r>
    </w:p>
    <w:p>
      <w:pPr>
        <w:pStyle w:val="Heading2"/>
        <w:numPr>
          <w:ilvl w:val="1"/>
          <w:numId w:val="1"/>
        </w:numPr>
        <w:rPr/>
      </w:pPr>
      <w:bookmarkStart w:id="130" w:name="__RefHeading___Toc1722919_1490000891"/>
      <w:bookmarkStart w:id="131" w:name="_Toc50"/>
      <w:bookmarkEnd w:id="130"/>
      <w:r>
        <w:rPr/>
        <w:t>3</w:t>
      </w:r>
      <w:r>
        <w:rPr>
          <w:rtl w:val="true"/>
        </w:rPr>
        <w:t xml:space="preserve">. </w:t>
      </w:r>
      <w:r>
        <w:rPr>
          <w:rtl w:val="true"/>
        </w:rPr>
        <w:t>احتياط او در اموال دولت</w:t>
      </w:r>
      <w:bookmarkEnd w:id="131"/>
    </w:p>
    <w:p>
      <w:pPr>
        <w:pStyle w:val="BookText"/>
        <w:rPr/>
      </w:pPr>
      <w:r>
        <w:rPr>
          <w:rFonts w:ascii="IRNazanin" w:hAnsi="IRNazanin" w:eastAsia="IRNazanin"/>
          <w:color w:val="111111"/>
          <w:sz w:val="28"/>
          <w:sz w:val="28"/>
          <w:szCs w:val="28"/>
          <w:rtl w:val="true"/>
          <w:lang w:bidi="fa-IR"/>
        </w:rPr>
        <w:t>امام علیه السلام در اموال دولت سخت احتياط می‌كرد، مورخين صحنه‌های شگفتی از احتياط او را ذكر كرده‌اند كه بعضی از آن‌ها را يادآور می‌شويم</w:t>
      </w:r>
      <w:r>
        <w:rPr>
          <w:rFonts w:eastAsia="IRNazanin" w:cs="IRNazanin"/>
          <w:color w:val="111111"/>
          <w:sz w:val="28"/>
          <w:szCs w:val="28"/>
          <w:rtl w:val="true"/>
          <w:lang w:bidi="fa-IR"/>
        </w:rPr>
        <w:t>:</w:t>
      </w:r>
    </w:p>
    <w:p>
      <w:pPr>
        <w:pStyle w:val="Heading2"/>
        <w:numPr>
          <w:ilvl w:val="1"/>
          <w:numId w:val="1"/>
        </w:numPr>
        <w:rPr/>
      </w:pPr>
      <w:bookmarkStart w:id="132" w:name="__RefHeading___Toc1722921_1490000891"/>
      <w:bookmarkStart w:id="133" w:name="_Toc51"/>
      <w:bookmarkEnd w:id="132"/>
      <w:r>
        <w:rPr/>
        <w:t>1</w:t>
      </w:r>
      <w:r>
        <w:rPr>
          <w:rtl w:val="true"/>
        </w:rPr>
        <w:t xml:space="preserve"> - </w:t>
      </w:r>
      <w:r>
        <w:rPr/>
        <w:t>3</w:t>
      </w:r>
      <w:r>
        <w:rPr>
          <w:rtl w:val="true"/>
        </w:rPr>
        <w:t xml:space="preserve">. </w:t>
      </w:r>
      <w:r>
        <w:rPr>
          <w:rtl w:val="true"/>
        </w:rPr>
        <w:t>با عقيل</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خواست كه چيزی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آنچه در دست من است بيت المال مسلمين است و اجازه ندارم چيزی از آن كم يا زياد بردارم و چنانچه چيزی از آن ببخشم خائن و اختلاس كننده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اصرار كرد، امام آهنی گداخته را به او نزديک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گمان كرد كيسه‌ای از پول است، خودش را روی آن انداخت و از داغی آن سوخت و ناله‌ای کرد همچون ناله شخص مريض، وقتی به هوش آمد تصميم گرفت به معاويه ملحق شود تا از صله و اختلاس از بيت المال مسلمين استفاده كند</w:t>
      </w:r>
      <w:r>
        <w:rPr>
          <w:rFonts w:eastAsia="IRNazanin" w:cs="IRNazanin"/>
          <w:color w:val="111111"/>
          <w:sz w:val="28"/>
          <w:szCs w:val="28"/>
          <w:rtl w:val="true"/>
          <w:lang w:bidi="fa-IR"/>
        </w:rPr>
        <w:t>.</w:t>
      </w:r>
    </w:p>
    <w:p>
      <w:pPr>
        <w:pStyle w:val="Heading2"/>
        <w:numPr>
          <w:ilvl w:val="1"/>
          <w:numId w:val="1"/>
        </w:numPr>
        <w:rPr/>
      </w:pPr>
      <w:bookmarkStart w:id="134" w:name="__RefHeading___Toc1722923_1490000891"/>
      <w:bookmarkStart w:id="135" w:name="_Toc52"/>
      <w:bookmarkEnd w:id="134"/>
      <w:r>
        <w:rPr/>
        <w:t>2</w:t>
      </w:r>
      <w:r>
        <w:rPr>
          <w:rtl w:val="true"/>
        </w:rPr>
        <w:t xml:space="preserve"> - </w:t>
      </w:r>
      <w:r>
        <w:rPr/>
        <w:t>3</w:t>
      </w:r>
      <w:r>
        <w:rPr>
          <w:rtl w:val="true"/>
        </w:rPr>
        <w:t xml:space="preserve">. </w:t>
      </w:r>
      <w:r>
        <w:rPr>
          <w:rtl w:val="true"/>
        </w:rPr>
        <w:t>با حسن و حسين علیه السلام</w:t>
      </w:r>
      <w:bookmarkEnd w:id="1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اجازه نمي‌داد دو سبط رسول الله صلی الله علیه واله از بيت المال استفاده كنند و با آنان مانند ساير فرزندان مسلمانان رفتار می‌كرد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علياء 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ياران امام است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علياء از خدا بترس درباره خويشاوندانت و به خودت رحم كن، چه اميد داری از چنين مردی كه به عطاء </w:t>
      </w:r>
      <w:bookmarkStart w:id="136" w:name="pg20464_248593"/>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 مادامی كه آثار سختی در زندگی آن‌ها مشاهده می‌كني، اما او اين را به امام پيشنهاد كرد و امام آن را رد كرد و انجام نداد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722925_1490000891"/>
      <w:bookmarkStart w:id="138" w:name="_Toc53"/>
      <w:bookmarkEnd w:id="137"/>
      <w:r>
        <w:rPr/>
        <w:t>3</w:t>
      </w:r>
      <w:r>
        <w:rPr>
          <w:rtl w:val="true"/>
        </w:rPr>
        <w:t xml:space="preserve"> - </w:t>
      </w:r>
      <w:r>
        <w:rPr/>
        <w:t>3</w:t>
      </w:r>
      <w:r>
        <w:rPr>
          <w:rtl w:val="true"/>
        </w:rPr>
        <w:t xml:space="preserve">. </w:t>
      </w:r>
      <w:r>
        <w:rPr>
          <w:rtl w:val="true"/>
        </w:rPr>
        <w:t>با عبدالله بن جعفر</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همسرش عقيله بنی هاشم، نزد امام آمد و از او خواست ثروت عظيمی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او را نپذيرفت و خطبه‌ای بليغ خواند و در آن متذكر شد كه قصد دارد عدالت را بين مردم تحقق بخشد،پس همه از دور او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 اقتصادی امام برپايی عدالت و جامعه‌ای بدون ثروت اندوزی و فقر و بدبختی بود</w:t>
      </w:r>
      <w:r>
        <w:rPr>
          <w:rFonts w:eastAsia="IRNazanin" w:cs="IRNazanin"/>
          <w:color w:val="111111"/>
          <w:sz w:val="28"/>
          <w:szCs w:val="28"/>
          <w:rtl w:val="true"/>
          <w:lang w:bidi="fa-IR"/>
        </w:rPr>
        <w:t>.</w:t>
      </w:r>
    </w:p>
    <w:p>
      <w:pPr>
        <w:pStyle w:val="Heading2"/>
        <w:numPr>
          <w:ilvl w:val="1"/>
          <w:numId w:val="1"/>
        </w:numPr>
        <w:rPr/>
      </w:pPr>
      <w:bookmarkStart w:id="139" w:name="__RefHeading___Toc1722927_1490000891"/>
      <w:bookmarkStart w:id="140" w:name="_Toc54"/>
      <w:bookmarkEnd w:id="139"/>
      <w:r>
        <w:rPr/>
        <w:t>4</w:t>
      </w:r>
      <w:r>
        <w:rPr>
          <w:rtl w:val="true"/>
        </w:rPr>
        <w:t xml:space="preserve">. </w:t>
      </w:r>
      <w:r>
        <w:rPr>
          <w:rtl w:val="true"/>
        </w:rPr>
        <w:t>توليد زراعت</w:t>
      </w:r>
      <w:bookmarkEnd w:id="140"/>
    </w:p>
    <w:p>
      <w:pPr>
        <w:pStyle w:val="BookText"/>
        <w:rPr/>
      </w:pPr>
      <w:r>
        <w:rPr>
          <w:rFonts w:ascii="IRNazanin" w:hAnsi="IRNazanin" w:eastAsia="IRNazanin"/>
          <w:color w:val="111111"/>
          <w:sz w:val="28"/>
          <w:sz w:val="28"/>
          <w:szCs w:val="28"/>
          <w:rtl w:val="true"/>
          <w:lang w:bidi="fa-IR"/>
        </w:rPr>
        <w:t xml:space="preserve">امام علیه السلام تلاش بسياری در ايجاد نهر زراعی داشت و آن را در رديف اول برنامه‌هايش قرار داد؛ زيرا در آن زمان نهرهای زراعی ستون فقرات اقتصاد عمومی برای مملكت بودند و امام در عهدنامه‌اش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آبادانی زمين قبل از گرفتن ماليات آن تأكيد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الارض أبلغ مِن نظرِك في استِجلاب الخَراج، لانَّ ذلك لا يدرك إلا بالعمارة؛ ومَن طلب الخراج بغير عمارةٍ أخرب البلاد، وأهلك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آبادانی زمين بيشتر از جمع‌آوری ماليات تلاش كن؛ زيرا خراج جز با آبادانی فراهم نمي‌شود و كسی كه بخواهد خراج را بدون آبادانی مزارع به دست آورد، شهرها را خراب و بندگان را نابود می‌كند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می‌بينيد چگونه امام به درستی مسئله اصلاح زراعت را به شکل کلی و عميق مطرح کرده و اين كه موجب در آمدهای فردی می‌شود و در ارتباط تنگاتنگی است با سطح آسايش زندگی مردم؟ و اين آبادانی زمين‌ها در آن موقع از عناصر اساسی در از بين بردن بي‌كاری بود</w:t>
      </w:r>
      <w:r>
        <w:rPr>
          <w:rFonts w:eastAsia="IRNazanin" w:cs="IRNazanin"/>
          <w:color w:val="111111"/>
          <w:sz w:val="28"/>
          <w:szCs w:val="28"/>
          <w:rtl w:val="true"/>
          <w:lang w:bidi="fa-IR"/>
        </w:rPr>
        <w:t xml:space="preserve">. </w:t>
      </w:r>
      <w:bookmarkStart w:id="141" w:name="pg20464_248594"/>
    </w:p>
    <w:p>
      <w:pPr>
        <w:pStyle w:val="Heading2"/>
        <w:numPr>
          <w:ilvl w:val="1"/>
          <w:numId w:val="1"/>
        </w:numPr>
        <w:rPr/>
      </w:pPr>
      <w:bookmarkStart w:id="142" w:name="__RefHeading___Toc1722929_1490000891"/>
      <w:bookmarkStart w:id="143" w:name="_Toc55"/>
      <w:bookmarkEnd w:id="141"/>
      <w:bookmarkEnd w:id="142"/>
      <w:r>
        <w:rPr>
          <w:rtl w:val="true"/>
        </w:rPr>
        <w:t>آزادی</w:t>
      </w:r>
      <w:bookmarkEnd w:id="143"/>
    </w:p>
    <w:p>
      <w:pPr>
        <w:pStyle w:val="BookText"/>
        <w:rPr/>
      </w:pPr>
      <w:r>
        <w:rPr>
          <w:rFonts w:ascii="IRNazanin" w:hAnsi="IRNazanin" w:eastAsia="IRNazanin"/>
          <w:color w:val="111111"/>
          <w:sz w:val="28"/>
          <w:sz w:val="28"/>
          <w:szCs w:val="28"/>
          <w:rtl w:val="true"/>
          <w:lang w:bidi="fa-IR"/>
        </w:rPr>
        <w:t>اجازه آزادی كامل به مردم از اصولی بود كه امام در زمان حكومتش اجرا كرد البته به شرطی كه فرصت‌طلب نباشد در تجاوز به مردم، به مصالح آن‌ها ضرر نرساند و بر خلاف قواعد شرعی نباشد و از جمله آن آزادي‌ها</w:t>
      </w:r>
      <w:r>
        <w:rPr>
          <w:rFonts w:eastAsia="IRNazanin" w:cs="IRNazanin"/>
          <w:color w:val="111111"/>
          <w:sz w:val="28"/>
          <w:szCs w:val="28"/>
          <w:rtl w:val="true"/>
          <w:lang w:bidi="fa-IR"/>
        </w:rPr>
        <w:t>:</w:t>
      </w:r>
    </w:p>
    <w:p>
      <w:pPr>
        <w:pStyle w:val="Heading2"/>
        <w:numPr>
          <w:ilvl w:val="1"/>
          <w:numId w:val="1"/>
        </w:numPr>
        <w:rPr/>
      </w:pPr>
      <w:bookmarkStart w:id="144" w:name="__RefHeading___Toc1722931_1490000891"/>
      <w:bookmarkStart w:id="145" w:name="_Toc56"/>
      <w:bookmarkEnd w:id="144"/>
      <w:r>
        <w:rPr>
          <w:rtl w:val="true"/>
        </w:rPr>
        <w:t>آزادی سياسي</w:t>
      </w:r>
      <w:bookmarkEnd w:id="145"/>
    </w:p>
    <w:p>
      <w:pPr>
        <w:pStyle w:val="BookText"/>
        <w:rPr/>
      </w:pPr>
      <w:r>
        <w:rPr>
          <w:rFonts w:ascii="IRNazanin" w:hAnsi="IRNazanin" w:eastAsia="IRNazanin"/>
          <w:color w:val="111111"/>
          <w:sz w:val="28"/>
          <w:sz w:val="28"/>
          <w:szCs w:val="28"/>
          <w:rtl w:val="true"/>
          <w:lang w:bidi="fa-IR"/>
        </w:rPr>
        <w:t>منظور از آن فراهم كردن آزادی كامل برای هر مذهب سياسی است بدون اين كه دولت به آن‌ها عكس العملی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اين آزادی را حتی به دشمنانش كه با او بيعت نكردند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سعيد 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ياران حكومت قبلی را مجبور به بيعت نكرد و بر عليه‌شان تضمينی نگرفت،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مخالفانش را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معتقد بود مردم بايد در روش و خواستشان آزاد باشند و تا زمانی كه بر عليه حكومت خروج نكرده يا فسادی در زمين مرتكب نشده‌اند بر دولت واجب است به آن‌ها آزادی كامل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خوارج آزادی داد و آن‌ها را از بخشش‌های دولتی محروم نكرد با اين كه می‌دانست آن‌ها از بدترين دشمنانش هستند تا اين كه آنها در زمين فساد كردند و ترس و وحشت بين مردم ايجاد كردند، پس برای حفظ مصلحت عامه با آن‌ها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سياسي، دارای چندين زير شاخه است، از جمله</w:t>
      </w:r>
      <w:r>
        <w:rPr>
          <w:rFonts w:eastAsia="IRNazanin" w:cs="IRNazanin"/>
          <w:color w:val="111111"/>
          <w:sz w:val="28"/>
          <w:szCs w:val="28"/>
          <w:rtl w:val="true"/>
          <w:lang w:bidi="fa-IR"/>
        </w:rPr>
        <w:t>:</w:t>
      </w:r>
    </w:p>
    <w:p>
      <w:pPr>
        <w:pStyle w:val="Heading2"/>
        <w:numPr>
          <w:ilvl w:val="1"/>
          <w:numId w:val="1"/>
        </w:numPr>
        <w:rPr/>
      </w:pPr>
      <w:bookmarkStart w:id="146" w:name="__RefHeading___Toc1722933_1490000891"/>
      <w:bookmarkStart w:id="147" w:name="_Toc57"/>
      <w:bookmarkEnd w:id="146"/>
      <w:r>
        <w:rPr/>
        <w:t>1</w:t>
      </w:r>
      <w:r>
        <w:rPr>
          <w:rtl w:val="true"/>
        </w:rPr>
        <w:t xml:space="preserve">. </w:t>
      </w:r>
      <w:r>
        <w:rPr>
          <w:rtl w:val="true"/>
        </w:rPr>
        <w:t>آزادی بيان</w:t>
      </w:r>
      <w:bookmarkEnd w:id="1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شهروندان آزادی بيان می‌داد حتی اگر گفتار آنان بر خلاف دولت باشد؛ اين آزادی تا زمانی بود كه گفتار آنان فسادی به دنبال نداشته باشد، در غير اين صورت آن‌ها را کيفر می‌كرد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مورخين روايت كرده‌اند كه وقتی امام علیه السلام از نهروان برگشت با بدگويی و دشنام زيادی روبرو شد ولی تصميمی بر عليه مردم نگرفت و آن‌ها را كيفر نكرد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ابوخليفه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ملاقات كرد كه در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ابوالعيزار 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فكر خوارج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عدين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پيروز و سالمی يا ظالم و گناهكار؟</w:t>
      </w:r>
    </w:p>
    <w:p>
      <w:pPr>
        <w:pStyle w:val="BookText"/>
        <w:rPr/>
      </w:pPr>
      <w:r>
        <w:rPr>
          <w:rFonts w:ascii="IRNazanin" w:hAnsi="IRNazanin" w:eastAsia="IRNazanin"/>
          <w:color w:val="111111"/>
          <w:sz w:val="28"/>
          <w:sz w:val="28"/>
          <w:szCs w:val="28"/>
          <w:rtl w:val="true"/>
          <w:lang w:bidi="fa-IR"/>
        </w:rPr>
        <w:t>و به اين وسيله به امام اميرالمؤمنين علیه السلام كنايه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پيروز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آن با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ترسيدند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بكشيم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كسی را كه بر من خروج نكرده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جنايتی نكرده، رهايش كنيد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آزادی در همه مراحل تاريخ ديده نشده است، امام مردم را برای آنچه می‌گفتند بازخواست نمي‌كرد، بلکه آن‌ها را آزاد می‌گذاشت و رقيبی بين آن‌ها و آزادي‌شان قرار نمي‌داد</w:t>
      </w:r>
      <w:r>
        <w:rPr>
          <w:rFonts w:eastAsia="IRNazanin" w:cs="IRNazanin"/>
          <w:color w:val="111111"/>
          <w:sz w:val="28"/>
          <w:szCs w:val="28"/>
          <w:rtl w:val="true"/>
          <w:lang w:bidi="fa-IR"/>
        </w:rPr>
        <w:t xml:space="preserve">. </w:t>
      </w:r>
      <w:bookmarkStart w:id="148" w:name="pg20464_248596"/>
    </w:p>
    <w:p>
      <w:pPr>
        <w:pStyle w:val="Heading2"/>
        <w:numPr>
          <w:ilvl w:val="1"/>
          <w:numId w:val="1"/>
        </w:numPr>
        <w:rPr/>
      </w:pPr>
      <w:bookmarkStart w:id="149" w:name="__RefHeading___Toc1722935_1490000891"/>
      <w:bookmarkStart w:id="150" w:name="_Toc58"/>
      <w:bookmarkEnd w:id="148"/>
      <w:bookmarkEnd w:id="149"/>
      <w:r>
        <w:rPr/>
        <w:t>2</w:t>
      </w:r>
      <w:r>
        <w:rPr>
          <w:rtl w:val="true"/>
        </w:rPr>
        <w:t xml:space="preserve"> . </w:t>
      </w:r>
      <w:r>
        <w:rPr>
          <w:rtl w:val="true"/>
        </w:rPr>
        <w:t>آزادی انتقاد</w:t>
      </w:r>
      <w:bookmarkEnd w:id="150"/>
    </w:p>
    <w:p>
      <w:pPr>
        <w:pStyle w:val="BookText"/>
        <w:rPr/>
      </w:pPr>
      <w:r>
        <w:rPr>
          <w:rFonts w:ascii="IRNazanin" w:hAnsi="IRNazanin" w:eastAsia="IRNazanin"/>
          <w:color w:val="111111"/>
          <w:sz w:val="28"/>
          <w:sz w:val="28"/>
          <w:szCs w:val="28"/>
          <w:rtl w:val="true"/>
          <w:lang w:bidi="fa-IR"/>
        </w:rPr>
        <w:t xml:space="preserve">امام آزادی بسياری به انتقاد كنندگان حكومتش می‌داد و كسی با انتقاد كنندگان بدرفتاری نمي‌كرد،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دشمنان حضرت، به ايشان عتراض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تمام اعمالت از بين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وعدالله حق ولا يستخفنَّك الَّذين لايوقِنون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به درستی وعده خدا حق است و آن‌هايی كه يقين ندارند و تو را دست كم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بخشيد و آزاد گذاشت</w:t>
      </w:r>
      <w:r>
        <w:rPr>
          <w:rFonts w:eastAsia="IRNazanin" w:cs="IRNazanin"/>
          <w:color w:val="111111"/>
          <w:sz w:val="28"/>
          <w:szCs w:val="28"/>
          <w:rtl w:val="true"/>
          <w:lang w:bidi="fa-IR"/>
        </w:rPr>
        <w:t>.</w:t>
      </w:r>
    </w:p>
    <w:p>
      <w:pPr>
        <w:pStyle w:val="Heading2"/>
        <w:numPr>
          <w:ilvl w:val="1"/>
          <w:numId w:val="1"/>
        </w:numPr>
        <w:rPr/>
      </w:pPr>
      <w:bookmarkStart w:id="151" w:name="__RefHeading___Toc1722937_1490000891"/>
      <w:bookmarkStart w:id="152" w:name="_Toc59"/>
      <w:bookmarkEnd w:id="151"/>
      <w:r>
        <w:rPr/>
        <w:t>3</w:t>
      </w:r>
      <w:r>
        <w:rPr>
          <w:rtl w:val="true"/>
        </w:rPr>
        <w:t xml:space="preserve">. </w:t>
      </w:r>
      <w:r>
        <w:rPr>
          <w:rtl w:val="true"/>
        </w:rPr>
        <w:t>آزادی جا به جايی</w:t>
      </w:r>
      <w:bookmarkEnd w:id="152"/>
    </w:p>
    <w:p>
      <w:pPr>
        <w:pStyle w:val="BookText"/>
        <w:rPr/>
      </w:pPr>
      <w:r>
        <w:rPr>
          <w:rFonts w:ascii="IRNazanin" w:hAnsi="IRNazanin" w:eastAsia="IRNazanin"/>
          <w:color w:val="111111"/>
          <w:sz w:val="28"/>
          <w:sz w:val="28"/>
          <w:szCs w:val="28"/>
          <w:rtl w:val="true"/>
          <w:lang w:bidi="fa-IR"/>
        </w:rPr>
        <w:t xml:space="preserve">امام علیه السلام هيچ كس را مجبور به اقامت اجباری نكرد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 امام با اين كه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توطئه دارند، به آن‌ها اجازه خروج از مدينه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نمونه‌ای از آزادي‌هايی که امام علیه السلام به مردم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ايشان عدالت را به تمام معنا بين مردم جامعه ايجاد كرد</w:t>
      </w:r>
      <w:r>
        <w:rPr>
          <w:rFonts w:eastAsia="IRNazanin" w:cs="IRNazanin"/>
          <w:color w:val="111111"/>
          <w:sz w:val="28"/>
          <w:szCs w:val="28"/>
          <w:rtl w:val="true"/>
          <w:lang w:bidi="fa-IR"/>
        </w:rPr>
        <w:t>.</w:t>
      </w:r>
    </w:p>
    <w:p>
      <w:pPr>
        <w:pStyle w:val="Heading2"/>
        <w:numPr>
          <w:ilvl w:val="1"/>
          <w:numId w:val="1"/>
        </w:numPr>
        <w:rPr/>
      </w:pPr>
      <w:bookmarkStart w:id="153" w:name="__RefHeading___Toc1722939_1490000891"/>
      <w:bookmarkStart w:id="154" w:name="_Toc60"/>
      <w:bookmarkEnd w:id="153"/>
      <w:r>
        <w:rPr>
          <w:rtl w:val="true"/>
        </w:rPr>
        <w:t>مراقبت بر بازار</w:t>
      </w:r>
      <w:bookmarkEnd w:id="154"/>
    </w:p>
    <w:p>
      <w:pPr>
        <w:pStyle w:val="BookText"/>
        <w:rPr/>
      </w:pPr>
      <w:r>
        <w:rPr>
          <w:rFonts w:ascii="IRNazanin" w:hAnsi="IRNazanin" w:eastAsia="IRNazanin"/>
          <w:color w:val="111111"/>
          <w:sz w:val="28"/>
          <w:sz w:val="28"/>
          <w:szCs w:val="28"/>
          <w:rtl w:val="true"/>
          <w:lang w:bidi="fa-IR"/>
        </w:rPr>
        <w:t>امام علیه السلام اولين خليفه‌ای است كه در بازار نگهبان گماشت، او خود در بازار می‌گشت و مردم را به تقوای خدای متعال سفارش می‌كرد و آن‌ها را از گناه باز می‌داشت و به درستی در معادلاتشان دستور می‌داد، به آن‌ها می‌گفت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نيكی كنيد و كالايتان را به مسلمانان ارزان بفروشيد كه اين بزرگ‌ترين بركت است</w:t>
      </w:r>
      <w:r>
        <w:rPr>
          <w:rFonts w:eastAsia="IRNazanin" w:cs="IRNazanin"/>
          <w:color w:val="111111"/>
          <w:sz w:val="28"/>
          <w:szCs w:val="28"/>
          <w:rtl w:val="true"/>
          <w:lang w:bidi="fa-IR"/>
        </w:rPr>
        <w:t xml:space="preserve">". </w:t>
      </w:r>
      <w:bookmarkStart w:id="155" w:name="pg20464_248597"/>
    </w:p>
    <w:p>
      <w:pPr>
        <w:pStyle w:val="Heading2"/>
        <w:numPr>
          <w:ilvl w:val="1"/>
          <w:numId w:val="1"/>
        </w:numPr>
        <w:rPr/>
      </w:pPr>
      <w:bookmarkStart w:id="156" w:name="__RefHeading___Toc1722941_1490000891"/>
      <w:bookmarkStart w:id="157" w:name="_Toc61"/>
      <w:bookmarkEnd w:id="155"/>
      <w:bookmarkEnd w:id="156"/>
      <w:r>
        <w:rPr/>
        <w:t>1</w:t>
      </w:r>
      <w:r>
        <w:rPr>
          <w:rtl w:val="true"/>
        </w:rPr>
        <w:t xml:space="preserve">. </w:t>
      </w:r>
      <w:r>
        <w:rPr>
          <w:rtl w:val="true"/>
        </w:rPr>
        <w:t>با تجار</w:t>
      </w:r>
      <w:bookmarkEnd w:id="157"/>
    </w:p>
    <w:p>
      <w:pPr>
        <w:pStyle w:val="BookText"/>
        <w:rPr/>
      </w:pPr>
      <w:r>
        <w:rPr>
          <w:rFonts w:ascii="IRNazanin" w:hAnsi="IRNazanin" w:eastAsia="IRNazanin"/>
          <w:color w:val="111111"/>
          <w:sz w:val="28"/>
          <w:sz w:val="28"/>
          <w:szCs w:val="28"/>
          <w:rtl w:val="true"/>
          <w:lang w:bidi="fa-IR"/>
        </w:rPr>
        <w:t>امام علیه السلام در حالی كه شلاقی در دستش بود در بازار می‌گشت و به تجار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الحقَّ وأعطوا الحقَّ تَسلَموا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تجار، حق بگيريد و حق بدهيد تا سالم بمانيد</w:t>
      </w:r>
      <w:r>
        <w:rPr>
          <w:rFonts w:eastAsia="IRNazanin" w:cs="IRNazanin"/>
          <w:color w:val="111111"/>
          <w:sz w:val="28"/>
          <w:szCs w:val="28"/>
          <w:rtl w:val="true"/>
          <w:lang w:bidi="fa-IR"/>
        </w:rPr>
        <w:t>".</w:t>
      </w:r>
    </w:p>
    <w:p>
      <w:pPr>
        <w:pStyle w:val="Heading2"/>
        <w:numPr>
          <w:ilvl w:val="1"/>
          <w:numId w:val="1"/>
        </w:numPr>
        <w:rPr/>
      </w:pPr>
      <w:bookmarkStart w:id="158" w:name="__RefHeading___Toc1722943_1490000891"/>
      <w:bookmarkStart w:id="159" w:name="_Toc62"/>
      <w:bookmarkEnd w:id="158"/>
      <w:r>
        <w:rPr/>
        <w:t>2</w:t>
      </w:r>
      <w:r>
        <w:rPr>
          <w:rtl w:val="true"/>
        </w:rPr>
        <w:t xml:space="preserve">. </w:t>
      </w:r>
      <w:r>
        <w:rPr>
          <w:rtl w:val="true"/>
        </w:rPr>
        <w:t>با قصاب‌ها</w:t>
      </w:r>
      <w:bookmarkEnd w:id="159"/>
    </w:p>
    <w:p>
      <w:pPr>
        <w:pStyle w:val="BookText"/>
        <w:rPr/>
      </w:pPr>
      <w:r>
        <w:rPr>
          <w:rFonts w:ascii="IRNazanin" w:hAnsi="IRNazanin" w:eastAsia="IRNazanin"/>
          <w:color w:val="111111"/>
          <w:sz w:val="28"/>
          <w:sz w:val="28"/>
          <w:szCs w:val="28"/>
          <w:rtl w:val="true"/>
          <w:lang w:bidi="fa-IR"/>
        </w:rPr>
        <w:t>امام علیه السلام در بازار راه می‌رفت و مردم را به تقوای الهی و خريد و فروش نيک دستور می‌داد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الكيل والميزان ولا تَنفُخوا اللَّحم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را با دقت وزن كنيد و در گوشت ندميد</w:t>
      </w:r>
      <w:r>
        <w:rPr>
          <w:rFonts w:eastAsia="IRNazanin" w:cs="IRNazanin"/>
          <w:color w:val="111111"/>
          <w:sz w:val="28"/>
          <w:szCs w:val="28"/>
          <w:rtl w:val="true"/>
          <w:lang w:bidi="fa-IR"/>
        </w:rPr>
        <w:t>".</w:t>
      </w:r>
    </w:p>
    <w:p>
      <w:pPr>
        <w:pStyle w:val="Heading2"/>
        <w:numPr>
          <w:ilvl w:val="1"/>
          <w:numId w:val="1"/>
        </w:numPr>
        <w:rPr/>
      </w:pPr>
      <w:bookmarkStart w:id="160" w:name="__RefHeading___Toc1722945_1490000891"/>
      <w:bookmarkStart w:id="161" w:name="_Toc63"/>
      <w:bookmarkEnd w:id="160"/>
      <w:r>
        <w:rPr/>
        <w:t>3</w:t>
      </w:r>
      <w:r>
        <w:rPr>
          <w:rtl w:val="true"/>
        </w:rPr>
        <w:t xml:space="preserve">. </w:t>
      </w:r>
      <w:r>
        <w:rPr>
          <w:rtl w:val="true"/>
        </w:rPr>
        <w:t>با غالب بن صعصعه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زيادی داشتی با آن‌ها چه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حقوق مردم آن‌ها را خرج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 را ستود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نيكوترين راه بود</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722947_1490000891"/>
      <w:bookmarkStart w:id="163" w:name="_Toc64"/>
      <w:bookmarkEnd w:id="162"/>
      <w:r>
        <w:rPr>
          <w:rtl w:val="true"/>
        </w:rPr>
        <w:t>با مردی ديوانه</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مرد ديوانه‌ای زندگی می‌كرد كه پيشاپيش جنازه‌ها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جنازه‌ای نبود که اين ديوانه همراه آن </w:t>
      </w:r>
      <w:bookmarkStart w:id="164" w:name="pg20464_248598"/>
    </w:p>
    <w:p>
      <w:pPr>
        <w:pStyle w:val="BookText"/>
        <w:rPr/>
      </w:pPr>
      <w:bookmarkEnd w:id="164"/>
      <w:r>
        <w:rPr>
          <w:rFonts w:ascii="IRNazanin" w:hAnsi="IRNazanin" w:eastAsia="IRNazanin"/>
          <w:color w:val="111111"/>
          <w:sz w:val="28"/>
          <w:sz w:val="28"/>
          <w:szCs w:val="28"/>
          <w:rtl w:val="true"/>
          <w:lang w:bidi="fa-IR"/>
        </w:rPr>
        <w:t>نباشد، روزی جنازه‌ای کنار گذشت كه آن مجنون در پيشاپيش آن نبود، امام علت را پرسيد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میت همان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اين شعر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مازال يصرُخُ بالرَّحيل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أناخَ ببابه الجَمالُ</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هميشه صدايش به كوچ كردن بلند بود، تا شتر مرگ بر در خانه او خوابيد</w:t>
      </w:r>
      <w:r>
        <w:rPr>
          <w:rFonts w:eastAsia="IRNazanin" w:cs="IRNazanin"/>
          <w:color w:val="111111"/>
          <w:sz w:val="28"/>
          <w:szCs w:val="28"/>
          <w:rtl w:val="true"/>
          <w:lang w:bidi="fa-IR"/>
        </w:rPr>
        <w:t>.</w:t>
      </w:r>
    </w:p>
    <w:p>
      <w:pPr>
        <w:pStyle w:val="Heading2"/>
        <w:numPr>
          <w:ilvl w:val="1"/>
          <w:numId w:val="1"/>
        </w:numPr>
        <w:rPr/>
      </w:pPr>
      <w:bookmarkStart w:id="165" w:name="__RefHeading___Toc1722949_1490000891"/>
      <w:bookmarkStart w:id="166" w:name="_Toc65"/>
      <w:bookmarkEnd w:id="165"/>
      <w:r>
        <w:rPr>
          <w:rtl w:val="true"/>
        </w:rPr>
        <w:t>با اهل كوفه</w:t>
      </w:r>
      <w:bookmarkEnd w:id="166"/>
    </w:p>
    <w:p>
      <w:pPr>
        <w:pStyle w:val="BookText"/>
        <w:rPr/>
      </w:pPr>
      <w:r>
        <w:rPr>
          <w:rFonts w:ascii="IRNazanin" w:hAnsi="IRNazanin" w:eastAsia="IRNazanin"/>
          <w:color w:val="111111"/>
          <w:sz w:val="28"/>
          <w:sz w:val="28"/>
          <w:szCs w:val="28"/>
          <w:rtl w:val="true"/>
          <w:lang w:bidi="fa-IR"/>
        </w:rPr>
        <w:t>امام علیه السلام به اهل كوفه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تركتم عُدتُم إلي مُجالسكم عِزين تَضربون الامثال، وتَنشِدون الاشعار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رها كرديد به مجالستان بر می‌گرديد، مثال می‌زنيد و اشعار می‌سراييد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سوی بازار شتر رفت، وقتی در وسط بازار قرار گرفت با صدای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اليمين الفاجرة فإنَّها تُنفق السِّلعة، وتَمحق البَرَكة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فاجر برحذر باشيد؛ زيرا آن كالا را نابود می‌كند و بركت را می‌برد</w:t>
      </w:r>
      <w:r>
        <w:rPr>
          <w:rFonts w:eastAsia="IRNazanin" w:cs="IRNazanin"/>
          <w:color w:val="111111"/>
          <w:sz w:val="28"/>
          <w:szCs w:val="28"/>
          <w:rtl w:val="true"/>
          <w:lang w:bidi="fa-IR"/>
        </w:rPr>
        <w:t>".</w:t>
      </w:r>
    </w:p>
    <w:p>
      <w:pPr>
        <w:pStyle w:val="Heading2"/>
        <w:numPr>
          <w:ilvl w:val="1"/>
          <w:numId w:val="1"/>
        </w:numPr>
        <w:rPr/>
      </w:pPr>
      <w:bookmarkStart w:id="167" w:name="__RefHeading___Toc1722951_1490000891"/>
      <w:bookmarkStart w:id="168" w:name="_Toc66"/>
      <w:bookmarkEnd w:id="167"/>
      <w:r>
        <w:rPr>
          <w:rtl w:val="true"/>
        </w:rPr>
        <w:t>خريد نکردن از كسی كه او را می‌شناخت</w:t>
      </w:r>
      <w:bookmarkEnd w:id="168"/>
    </w:p>
    <w:p>
      <w:pPr>
        <w:pStyle w:val="BookText"/>
        <w:rPr/>
      </w:pPr>
      <w:r>
        <w:rPr>
          <w:rFonts w:ascii="IRNazanin" w:hAnsi="IRNazanin" w:eastAsia="IRNazanin"/>
          <w:color w:val="111111"/>
          <w:sz w:val="28"/>
          <w:sz w:val="28"/>
          <w:szCs w:val="28"/>
          <w:rtl w:val="true"/>
          <w:lang w:bidi="fa-IR"/>
        </w:rPr>
        <w:t>امام علیه السلام از كسی كه او را می‌شناخت كالا نمي‌خريد، از ترس اين كه در قيمت آن گذشت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او به بازار كر باس فروشان آمد، رو به مرد زيبايی كرد و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ثوبان بخمسة دراهم؟</w:t>
      </w:r>
      <w:r>
        <w:rPr>
          <w:rFonts w:eastAsia="Amiri" w:cs="Amiri" w:ascii="Amiri" w:hAnsi="Amiri"/>
          <w:color w:val="111111"/>
          <w:sz w:val="28"/>
          <w:szCs w:val="28"/>
          <w:rtl w:val="true"/>
          <w:lang w:bidi="ar-SA"/>
        </w:rPr>
        <w:t xml:space="preserve">". </w:t>
      </w:r>
      <w:bookmarkStart w:id="169" w:name="pg20464_248599"/>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فلاني، دو پيراهن به پنج درهم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ای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شناخت، امام از خريد منصرف شد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پايان رسيد گزيده‌ی بعضی از سياست‌های امام برای به ثمر نشستن جامعه‌ای متعادل و به دور از مکر و فريب و ضرر</w:t>
      </w:r>
      <w:r>
        <w:rPr>
          <w:rFonts w:eastAsia="IRNazanin" w:cs="IRNazanin"/>
          <w:color w:val="111111"/>
          <w:sz w:val="28"/>
          <w:szCs w:val="28"/>
          <w:rtl w:val="true"/>
          <w:lang w:bidi="fa-IR"/>
        </w:rPr>
        <w:t>.</w:t>
      </w:r>
    </w:p>
    <w:p>
      <w:pPr>
        <w:pStyle w:val="Heading2"/>
        <w:numPr>
          <w:ilvl w:val="1"/>
          <w:numId w:val="1"/>
        </w:numPr>
        <w:rPr/>
      </w:pPr>
      <w:bookmarkStart w:id="170" w:name="__RefHeading___Toc1722953_1490000891"/>
      <w:bookmarkStart w:id="171" w:name="_Toc67"/>
      <w:bookmarkEnd w:id="170"/>
      <w:r>
        <w:rPr>
          <w:rtl w:val="true"/>
        </w:rPr>
        <w:t>جنگ جمل</w:t>
      </w:r>
      <w:bookmarkEnd w:id="171"/>
    </w:p>
    <w:p>
      <w:pPr>
        <w:pStyle w:val="BookText"/>
        <w:rPr/>
      </w:pPr>
      <w:r>
        <w:rPr>
          <w:rFonts w:ascii="IRNazanin" w:hAnsi="IRNazanin" w:eastAsia="IRNazanin"/>
          <w:color w:val="111111"/>
          <w:sz w:val="28"/>
          <w:sz w:val="28"/>
          <w:szCs w:val="28"/>
          <w:rtl w:val="true"/>
          <w:lang w:bidi="fa-IR"/>
        </w:rPr>
        <w:t xml:space="preserve">آن‌چه كه مورخين بر آن اتفاق نظر دارند و راويان آن را روايت كرده اند اين است كه پيامبر صلی الله علیه واله وصی و دروازه شهر عملش را به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ناكثين آن هايی بودند كه جنگ جمل را به راه انداختند، كسانی كه 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حزبش باز كردند تا با امام علیه السلام بجنگند كه پيامبر صلی الله علیه واله آن ها را قاسطين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مارقين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اسلام خارج شدند و با امام جنگيدند و فقهای مسلمانان بر گناه، دروغگويی و خروج آنها از دين اجماع دارند و از پيامبر صلی الله علیه واله چندين روايت در اين باره رسيده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بر عليه ما سلاح حمل 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كافر نشويد كه بعضی از شما گردن بعضی ديگر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پيرو هوای نفس خود شدند و به دنبال طمع خود رفتند و جنگ هايی را پيش آوردند كه به ترتيب آنها را بيان می‌كنيم</w:t>
      </w:r>
      <w:r>
        <w:rPr>
          <w:rFonts w:eastAsia="IRNazanin" w:cs="IRNazanin"/>
          <w:color w:val="111111"/>
          <w:sz w:val="28"/>
          <w:szCs w:val="28"/>
          <w:rtl w:val="true"/>
          <w:lang w:bidi="fa-IR"/>
        </w:rPr>
        <w:t xml:space="preserve">: </w:t>
      </w:r>
      <w:bookmarkStart w:id="172" w:name="pg20464_248600"/>
    </w:p>
    <w:p>
      <w:pPr>
        <w:pStyle w:val="Heading2"/>
        <w:numPr>
          <w:ilvl w:val="1"/>
          <w:numId w:val="1"/>
        </w:numPr>
        <w:rPr/>
      </w:pPr>
      <w:bookmarkStart w:id="173" w:name="__RefHeading___Toc1722955_1490000891"/>
      <w:bookmarkStart w:id="174" w:name="_Toc68"/>
      <w:bookmarkEnd w:id="172"/>
      <w:bookmarkEnd w:id="173"/>
      <w:r>
        <w:rPr>
          <w:rtl w:val="true"/>
        </w:rPr>
        <w:t>جنگ جمل</w:t>
      </w:r>
      <w:bookmarkEnd w:id="174"/>
    </w:p>
    <w:p>
      <w:pPr>
        <w:pStyle w:val="BookText"/>
        <w:rPr/>
      </w:pPr>
      <w:r>
        <w:rPr>
          <w:rFonts w:ascii="IRNazanin" w:hAnsi="IRNazanin" w:eastAsia="IRNazanin"/>
          <w:color w:val="111111"/>
          <w:sz w:val="28"/>
          <w:sz w:val="28"/>
          <w:szCs w:val="28"/>
          <w:rtl w:val="true"/>
          <w:lang w:bidi="fa-IR"/>
        </w:rPr>
        <w:t xml:space="preserve">کسانی كه به اين جنگ اقدام كردند، بيعت امام را شكستند و آنچه با خدا عهد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امام و پيروی از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گرفتند، امام از آن ها رنجيد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نَكث بيعتهُ لَقي الله أجذم لَيس له يدٌ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كه بيعت خود را بشكند، روز قيامت در حالی كه جذام دست او را خورده و دست ندارد خدا را ملاقات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هايی كه اين جنگ را شعله ور كردند بين مسلمانان فتنه و تفرقه ايجاد كردند و بر خلاف دستور خدای متعال که می فرمايد، همه عمل كردند به ريسمان خدا چنگ زنيد و متفرق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مردم را متفرق كردند، خون مسلمانان را به ناحق ريختند، حزن و اندوه را در بين آن ها شايع كردند؛ ولی بدون ترديد خدای متعال به گناهان بزرگ آن ها رسيدگی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مختصر بعضی از سران منحرف اين گروه را با بيان علت سرپيچی شان از حكومت نام می بريم</w:t>
      </w:r>
      <w:r>
        <w:rPr>
          <w:rFonts w:eastAsia="IRNazanin" w:cs="IRNazanin"/>
          <w:color w:val="111111"/>
          <w:sz w:val="28"/>
          <w:szCs w:val="28"/>
          <w:rtl w:val="true"/>
          <w:lang w:bidi="fa-IR"/>
        </w:rPr>
        <w:t>:</w:t>
      </w:r>
    </w:p>
    <w:p>
      <w:pPr>
        <w:pStyle w:val="Heading2"/>
        <w:numPr>
          <w:ilvl w:val="1"/>
          <w:numId w:val="1"/>
        </w:numPr>
        <w:rPr/>
      </w:pPr>
      <w:bookmarkStart w:id="175" w:name="__RefHeading___Toc1722957_1490000891"/>
      <w:bookmarkStart w:id="176" w:name="_Toc69"/>
      <w:bookmarkEnd w:id="175"/>
      <w:r>
        <w:rPr>
          <w:rtl w:val="true"/>
        </w:rPr>
        <w:t>عايشه</w:t>
      </w:r>
      <w:bookmarkEnd w:id="1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بيان سرپيچی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او بر عليه حكومت امام علیه السلام چيزی كه قابل اهميت می‌باشد رابطه عايشه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از سران كينه توز و انتقام گيرنده بر عليه عثمان بود و مورخين بعضی از كارهای او عليه عثمان را بيان كرده اند كه از جمله آن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 كه حكيم بن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مدينه شدم و به مسجد رسول الله صلی الله علیه واله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دستی بلند است و صاحب دست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كفش های رسول الله صلی الله علیه واله و اين پيراهن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پيراهن را آشكار می ديدم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و عقل او عقل زنان است، حرف او را نشنويد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حالی كه ورقه‌ای از قرآن را بين دو چوب از پشت پرده بلند كرده بود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به آن‌چه در اين كتاب است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وگرنه تو را خواهم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با زنان رسول الله بكني، لعنت خدا و رسولش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پيامبر صلی الله علیه واله است كه تغيير نكرده است ولی تو سنت پيامبر را تغيير دادي، ای پير خرفت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ابی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عامر مولی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بودم، عثمان از آنجا می گذشت كه عايشه او را چنين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خيانت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امانتت را كوچک و رعيتت را نابود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نمازهای پنج‌گانه نبود، مردانی می فرستادم كه تو را مانند گوسفند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كافران،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آورد كه هر دو در نكاح دو بنده شايسته از بندگان ما بودند و به آن ها خيانت كردند، آن دو با وجود مقام </w:t>
      </w:r>
      <w:bookmarkStart w:id="177" w:name="pg20464_248602"/>
    </w:p>
    <w:p>
      <w:pPr>
        <w:pStyle w:val="BookText"/>
        <w:rPr/>
      </w:pPr>
      <w:bookmarkEnd w:id="177"/>
      <w:r>
        <w:rPr>
          <w:rFonts w:ascii="Amiri" w:hAnsi="Amiri" w:eastAsia="Amiri" w:cs="Amiri"/>
          <w:color w:val="111111"/>
          <w:sz w:val="28"/>
          <w:sz w:val="28"/>
          <w:szCs w:val="28"/>
          <w:rtl w:val="true"/>
          <w:lang w:bidi="ar-SA"/>
        </w:rPr>
        <w:t>نبوت نتوانستند آن ها را از كفر خدا نجات دهند و حكم شد آن دو زن را با دوزخيان در آتش افكنيد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عايشه در رأس تحريک كنندگان مردم بر عليه حكومت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خون عثمان را مباح كرد و حکومت او را از مشروعيت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كشته شدن او توسط شورشيان يقين پيدا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اخبار او را به دقت و با كمال صبر دنبال می كرد</w:t>
      </w:r>
      <w:r>
        <w:rPr>
          <w:rFonts w:eastAsia="IRNazanin" w:cs="IRNazanin"/>
          <w:color w:val="111111"/>
          <w:sz w:val="28"/>
          <w:szCs w:val="28"/>
          <w:rtl w:val="true"/>
          <w:lang w:bidi="fa-IR"/>
        </w:rPr>
        <w:t>.</w:t>
      </w:r>
    </w:p>
    <w:p>
      <w:pPr>
        <w:pStyle w:val="Heading2"/>
        <w:numPr>
          <w:ilvl w:val="1"/>
          <w:numId w:val="1"/>
        </w:numPr>
        <w:rPr/>
      </w:pPr>
      <w:bookmarkStart w:id="178" w:name="__RefHeading___Toc1722959_1490000891"/>
      <w:bookmarkStart w:id="179" w:name="_Toc70"/>
      <w:bookmarkEnd w:id="178"/>
      <w:r>
        <w:rPr>
          <w:rtl w:val="true"/>
        </w:rPr>
        <w:t>موضع او از بيعت با امام</w:t>
      </w:r>
      <w:bookmarkEnd w:id="179"/>
    </w:p>
    <w:p>
      <w:pPr>
        <w:pStyle w:val="BookText"/>
        <w:rPr/>
      </w:pPr>
      <w:r>
        <w:rPr>
          <w:rFonts w:ascii="IRNazanin" w:hAnsi="IRNazanin" w:eastAsia="IRNazanin"/>
          <w:color w:val="111111"/>
          <w:sz w:val="28"/>
          <w:sz w:val="28"/>
          <w:szCs w:val="28"/>
          <w:rtl w:val="true"/>
          <w:lang w:bidi="fa-IR"/>
        </w:rPr>
        <w:t xml:space="preserve">عايشه از مكه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ام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و از حوادث پيش آمده پرسيد؛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اخباری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اهميتی به كشتن او نداد و نگران خليفه بعد از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بعداً چه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سر و صدايش تمام شد و با چشمش به آسمان اشاره كرد، سپس نگاهش را به زمين دوخت و با سوز و گداز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اين آسمان به روی زمين می افتاد اگر امر به دست رفيق تو قرار گيرد،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می گويي؟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تمام آن چيزی است كه به تو گفتم ای ام المؤمنين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نفرين و بی تابی كرد و لرزه و سستی او را گرفت، عبيد متحير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ای ام المؤمنين؟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را شايسته تر و سزاوارتر از امام برای خلافت نمی بينم و همتايی در تمام حالاتش مشاهده نمی كنم، برای چه تو از او ناراحتي؟ </w:t>
      </w:r>
    </w:p>
    <w:p>
      <w:pPr>
        <w:pStyle w:val="BookText"/>
        <w:rPr/>
      </w:pPr>
      <w:r>
        <w:rPr>
          <w:rFonts w:ascii="IRNazanin" w:hAnsi="IRNazanin" w:eastAsia="IRNazanin"/>
          <w:color w:val="111111"/>
          <w:sz w:val="28"/>
          <w:sz w:val="28"/>
          <w:szCs w:val="28"/>
          <w:rtl w:val="true"/>
          <w:lang w:bidi="fa-IR"/>
        </w:rPr>
        <w:t>عايشه عذرهای غير موجهی برای تصميمش ارايه كرد و دلايلی سست‌تر از تار عنكبوت بيان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والله مظلوم كشته شد، من خون او را طلب می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آن دلايل را رد كرد و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كسی كه به عثمان عيب گرفت تو بودی و مردم را به كشتن او تحريک كردی و گفتی اين پير خرفت فاجر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عذرهای سست و بی پايه‌ای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مردم گفتم، و گفتار آخرم بهتر از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گفتار او را به مسخره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تو بی مورد است ای ام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با اين اشعار كه به طور بداهه سرود، عايشه را مورد خطاب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وأنت أمرتِ بقتل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ولم يسقط السقفُ من 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وقد بايع الناس ذا تُدرَإٍ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ويلبسُ للحرب أثوابها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وفي مثل من قد غدر</w:t>
      </w:r>
    </w:p>
    <w:p>
      <w:pPr>
        <w:pStyle w:val="BookText"/>
        <w:rPr/>
      </w:pPr>
      <w:r>
        <w:rPr>
          <w:rFonts w:ascii="IRNazanin" w:hAnsi="IRNazanin" w:eastAsia="IRNazanin"/>
          <w:color w:val="111111"/>
          <w:sz w:val="28"/>
          <w:sz w:val="28"/>
          <w:szCs w:val="28"/>
          <w:rtl w:val="true"/>
          <w:lang w:bidi="fa-IR"/>
        </w:rPr>
        <w:t>دليل فتنه ها و جنگ ها تو هستی و علت و نتيجه درگيری ها همانند باد و باران به تو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دستور كشتن عثمان را دادی و گفتی كه او كافر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گفته تو، با خلافت علی نه آسمان از بالای سر ما به زمين سقوط و نه خورشيد و ماه تيره و 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مردم با حاكم قدرتمندی بيعت كردند كه تلخی ها را از بين می برد و كژی ها را راست می كند</w:t>
      </w:r>
      <w:r>
        <w:rPr>
          <w:rFonts w:eastAsia="IRNazanin" w:cs="IRNazanin"/>
          <w:color w:val="111111"/>
          <w:sz w:val="28"/>
          <w:szCs w:val="28"/>
          <w:rtl w:val="true"/>
          <w:lang w:bidi="fa-IR"/>
        </w:rPr>
        <w:t xml:space="preserve">. </w:t>
      </w:r>
      <w:bookmarkStart w:id="180" w:name="pg20464_248604"/>
    </w:p>
    <w:p>
      <w:pPr>
        <w:pStyle w:val="BookText"/>
        <w:rPr/>
      </w:pPr>
      <w:bookmarkEnd w:id="180"/>
      <w:r>
        <w:rPr>
          <w:rFonts w:ascii="IRNazanin" w:hAnsi="IRNazanin" w:eastAsia="IRNazanin"/>
          <w:color w:val="111111"/>
          <w:sz w:val="28"/>
          <w:sz w:val="28"/>
          <w:szCs w:val="28"/>
          <w:rtl w:val="true"/>
          <w:lang w:bidi="fa-IR"/>
        </w:rPr>
        <w:t>او كسی است كه زره جنگ به تن می كند و در حكومتش انسان باوفا و مكار يک 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مصر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أثار عثمان الذي شجاها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ذلك فتق لم يكن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IRNazanin" w:hAnsi="IRNazanin" w:eastAsia="IRNazanin"/>
          <w:color w:val="111111"/>
          <w:sz w:val="28"/>
          <w:sz w:val="28"/>
          <w:szCs w:val="28"/>
          <w:rtl w:val="true"/>
          <w:lang w:bidi="fa-IR"/>
        </w:rPr>
        <w:t>آيا خونخواهی از عثمان سبب تحريک عايشه بود، يا اندوه برای رسيدن به حكومت او را تحريک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نيرنگی بود كه به ذهن خطور نمی كرد، به راستی مكر زنان كوه را از پای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مكه برگشت، چون به آنجا رسيد قرشيان از او استقبال كردند،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قريش، عثمان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شب عثمان بهتر از تمام زندگی علی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عايشه فراموش كرد كه علي، جان رسول الله صلی الله علیه واله و محبوب‌ترين مردم نزد اوست، و اين كه نسبت او با پيامبر صلی الله علیه واله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در راه اغراض و طمع‌های سياسي‌اش به آن توجهی نكرده است</w:t>
      </w:r>
      <w:r>
        <w:rPr>
          <w:rFonts w:eastAsia="IRNazanin" w:cs="IRNazanin"/>
          <w:color w:val="111111"/>
          <w:sz w:val="28"/>
          <w:szCs w:val="28"/>
          <w:rtl w:val="true"/>
          <w:lang w:bidi="fa-IR"/>
        </w:rPr>
        <w:t>.</w:t>
      </w:r>
    </w:p>
    <w:p>
      <w:pPr>
        <w:pStyle w:val="Heading2"/>
        <w:numPr>
          <w:ilvl w:val="1"/>
          <w:numId w:val="1"/>
        </w:numPr>
        <w:rPr/>
      </w:pPr>
      <w:bookmarkStart w:id="181" w:name="__RefHeading___Toc1722961_1490000891"/>
      <w:bookmarkStart w:id="182" w:name="_Toc71"/>
      <w:bookmarkEnd w:id="181"/>
      <w:r>
        <w:rPr>
          <w:rtl w:val="true"/>
        </w:rPr>
        <w:t>سخنرانی عايشه در مكه</w:t>
      </w:r>
      <w:bookmarkEnd w:id="1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مكه اطراف عايشه جمع شدند، پس در بين آن ها خطبه ای سياسی خواند، خلاصه‌اش اين است که او مسئوليت ريختن خون عثمان را متوجه شورشيان كرد، آن ها كسانی بودند كه ريختن خون او را در شهر حرام و در ماه حرام مباح دانستند و </w:t>
      </w:r>
      <w:bookmarkStart w:id="183" w:name="pg20464_248605"/>
    </w:p>
    <w:p>
      <w:pPr>
        <w:pStyle w:val="BookText"/>
        <w:rPr/>
      </w:pPr>
      <w:bookmarkEnd w:id="183"/>
      <w:r>
        <w:rPr>
          <w:rFonts w:ascii="IRNazanin" w:hAnsi="IRNazanin" w:eastAsia="IRNazanin"/>
          <w:color w:val="111111"/>
          <w:sz w:val="28"/>
          <w:sz w:val="28"/>
          <w:szCs w:val="28"/>
          <w:rtl w:val="true"/>
          <w:lang w:bidi="fa-IR"/>
        </w:rPr>
        <w:t>اين پس از آن بود كه خود را از گناهان به سبب توبه پاک كرده بود و آن‌هايی كه مرتكب ريختن خون او شدند هيچ دليل و برهانی نداشتند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او پر از اشتباه‌های سياسی است و او اراذل و اوباش را متهم به ريختن خون عثمان كرد با اين كه آن ها از آن بری بودند و آن هايی كه بر عليه او حمله كردند نيروی مسلح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بزرگان صحابه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شخصاً توده مردم را مورد خطاب قرار می داد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بكشيد آن پير خرفت را كه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عثمان آن‌گونه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فشار امويان بر او از توبه 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عايشه در مكه اولين صدايی بود كه ضد حكومت امام علیه السلام بلند شد</w:t>
      </w:r>
      <w:r>
        <w:rPr>
          <w:rFonts w:eastAsia="IRNazanin" w:cs="IRNazanin"/>
          <w:color w:val="111111"/>
          <w:sz w:val="28"/>
          <w:szCs w:val="28"/>
          <w:rtl w:val="true"/>
          <w:lang w:bidi="fa-IR"/>
        </w:rPr>
        <w:t>.</w:t>
      </w:r>
    </w:p>
    <w:p>
      <w:pPr>
        <w:pStyle w:val="Heading2"/>
        <w:numPr>
          <w:ilvl w:val="1"/>
          <w:numId w:val="1"/>
        </w:numPr>
        <w:rPr/>
      </w:pPr>
      <w:bookmarkStart w:id="184" w:name="__RefHeading___Toc1722963_1490000891"/>
      <w:bookmarkStart w:id="185" w:name="_Toc72"/>
      <w:bookmarkEnd w:id="184"/>
      <w:r>
        <w:rPr>
          <w:rtl w:val="true"/>
        </w:rPr>
        <w:t>علل نافرمانی او</w:t>
      </w:r>
      <w:bookmarkEnd w:id="185"/>
    </w:p>
    <w:p>
      <w:pPr>
        <w:pStyle w:val="BookText"/>
        <w:rPr/>
      </w:pPr>
      <w:r>
        <w:rPr>
          <w:rFonts w:ascii="IRNazanin" w:hAnsi="IRNazanin" w:eastAsia="IRNazanin"/>
          <w:color w:val="111111"/>
          <w:sz w:val="28"/>
          <w:sz w:val="28"/>
          <w:szCs w:val="28"/>
          <w:rtl w:val="true"/>
          <w:lang w:bidi="fa-IR"/>
        </w:rPr>
        <w:t>طغيان عايشه بر حكومت علی علیه السلام ناگهانی نبود و همانا ناشی از مسائلی بود كه بعضی از آن ها را بيان می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محكم ترين دلائل اين كه او قصد داشت خلافت به پسرعمويش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آن را در قبيله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اين موضوع را در مكه بيان كرد، وقتی با پسرعمويش طلحه آهسته صحبت می كرد او را مورد خطاب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بگو ای صاحب انگشت، ديگر بگو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بگو ای پسرعمو، ديگر بگو، تو را به پدرت قسم بدان آن ها طلحه را برای خلافت مناسب دانستند گويا دارم به انگشتش نگاه می كنم و او مشغول معامله شتران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 خود را به كار گرفت تا خلافت را به قبيله اش برگرداند و در رأس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شكست خورد؛ چون قاعده ملی ای برای استناد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صلی الله علیه واله مدام فضل علی علیه السلام را بيان می كرد و او را بر ساير اصحاب و قبيله اش مقدم می داشت و اين مسئله باعث كينه عايشه بر امام علی علیه السلام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منزلتی نزد پيامبر صلی الله علیه واله داشت كه هيچ يک از مسلمانان از آن بهره‌مند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 طبع عايشه متناقض بود كه امام علی علیه السلام به شوهرش نزديك‌تر از 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زياد پيامبر صلی الله علیه واله به امام علی علیه السلام و همسر او سيده زنان عالم، منجر به كينه عايشه شده بود؛ زيرا پيامبر صلی الله علیه واله ،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تنش را از صميم قلب دوست داشت و نشان درخشانی از احترام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رضای او راضی می شود و به غضب او غضب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شاخه ای از اوست، به خشنودی او خشنود می شود و به خشم او خشمگين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پاره تن اوست و هر آنچه او را آزار می دهد موجب آزار و رنجش پيامبر صلی الله علیه واله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در روز قيامت وقتی از محل توقف مردم می گذرد منادی از بطن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كسانی كه توقف كرده ايد، چشم هايتان را ببنديد تا فاطمه دختر محمد صلی الله علیه واله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احاديث در علو شأن او زياد است در حالی كه عايشه به اين كاميابی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مقام و مرتبه فاطمه زهرا علیها السلام حسادت می كرد و اين مطلب مشاجره ای بين سيده زنان عالم و عايشه به وجود آورد و حضرت زهرا علیها السلام به پدرش شكايت كرد و اين كار باعث شد كينه و دشمنی عايشه نسبت به ايشان بيشتر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ذريه مباركی مانند سروران جوانان اهل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شبيه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كينه عايشه را نسبت به حضرت زهرا علیها السلام زياد می كرد؛ زيرا كه پيامبر صلی الله علیه واله آن ها را بسيار دوست می داشت و آن ها را فرزندان</w:t>
      </w:r>
      <w:bookmarkStart w:id="186" w:name="pg20464_248607"/>
    </w:p>
    <w:p>
      <w:pPr>
        <w:pStyle w:val="BookText"/>
        <w:rPr/>
      </w:pPr>
      <w:bookmarkEnd w:id="186"/>
      <w:r>
        <w:rPr>
          <w:rFonts w:ascii="IRNazanin" w:hAnsi="IRNazanin" w:eastAsia="IRNazanin"/>
          <w:color w:val="111111"/>
          <w:sz w:val="28"/>
          <w:sz w:val="28"/>
          <w:szCs w:val="28"/>
          <w:rtl w:val="true"/>
          <w:lang w:bidi="fa-IR"/>
        </w:rPr>
        <w:t>خود می ناميد، آن ها را می بوسيد و فضل و مقام آن ها را نزد خود بيان می كرد و در حالی كه عايشه از داشتن فرزند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مسائلی بود كه كينه و حسد عايشه را نسبت به امام علیه السلام ، همسر و فرزندانش شعله‌ور كرده بود كه در طول زندگي‌اش با او بود، به اين دليل از دفنجنازه نوه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جدش جلوگيری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كه دوست ندارم وارد خانه من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صلی الله علیه واله هميشه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تمجيد و برای او طلب رحمت می كرد و اگر گوسفندی می كشت بهترين قسمت از گوشت آن را برای دوستان خديجه می فرستاد و عايشه از اين جهت خشمناک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پيرزنی لب سرخ ياد می كنی در حالی كه خدا بهتر از آن را به تو داده است؟</w:t>
      </w:r>
    </w:p>
    <w:p>
      <w:pPr>
        <w:pStyle w:val="BookText"/>
        <w:rPr/>
      </w:pPr>
      <w:r>
        <w:rPr>
          <w:rFonts w:ascii="IRNazanin" w:hAnsi="IRNazanin" w:eastAsia="IRNazanin"/>
          <w:color w:val="111111"/>
          <w:sz w:val="28"/>
          <w:sz w:val="28"/>
          <w:szCs w:val="28"/>
          <w:rtl w:val="true"/>
          <w:lang w:bidi="fa-IR"/>
        </w:rPr>
        <w:t>پيامبر صلی الله علیه واله در پاسخ به او فر 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از آن را به من نداد، او به من ايمان آورد موقعی كه همه مردم به من كافر بودند، با مالش به من كمک كرد موقعی كه مردم مرا تحريم كرده بودند و سيده زنان عالم، فاطمه زهرا علیها السلام از اوست و از داشتن فرزند از بقيه محروم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بعضی از مسائلی بود كه منجر به كينه عايشه با امام و مبارزه بر عليه حكومتش بود</w:t>
      </w:r>
      <w:r>
        <w:rPr>
          <w:rFonts w:eastAsia="IRNazanin" w:cs="IRNazanin"/>
          <w:color w:val="111111"/>
          <w:sz w:val="28"/>
          <w:szCs w:val="28"/>
          <w:rtl w:val="true"/>
          <w:lang w:bidi="fa-IR"/>
        </w:rPr>
        <w:t>.</w:t>
      </w:r>
    </w:p>
    <w:p>
      <w:pPr>
        <w:pStyle w:val="Heading2"/>
        <w:numPr>
          <w:ilvl w:val="1"/>
          <w:numId w:val="1"/>
        </w:numPr>
        <w:rPr/>
      </w:pPr>
      <w:bookmarkStart w:id="187" w:name="__RefHeading___Toc1722965_1490000891"/>
      <w:bookmarkStart w:id="188" w:name="_Toc73"/>
      <w:bookmarkEnd w:id="187"/>
      <w:r>
        <w:rPr>
          <w:rtl w:val="true"/>
        </w:rPr>
        <w:t>عايشه با ام سلمه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درخواست كرد تا برای سقوط حكومت امام با او همراهی كند،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 امام مشهور بود و مودت وی نسبت به امام خالص بود، آيا اين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 اين دلالت بر عدم دقت در عقايد فكری و سياسی اوست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با ام سلمه ملاقات كرد و برای فريب او اين كلمات نرم را بيان كرد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اولين زن مهاجر از زنان رسول الله صلی الله علیه واله هستی ، تو بزرگ ترين ام المؤمنين هستي، و رسول الله صلی الله علیه واله در خانه تو برای ما اشيا را تقسيم می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منزل تو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 شک به او نگريست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اين حرف ها را گفتی ؟عايشه از روی نيرنگ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عثمان را به توبه وادار كردند و وقتی توبه كرد او را در حالی كه روزه بود در ماه حرام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خروج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تو نيز با ما خارج شو، شايد خدا اين کار را به دست ما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نپذيرفت و او را نصيحت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تو خون عثمان را طلب می كني؟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سخت‌ترين دشمن او بودي، آيا تو او را پير خرفت نمی ناميدي؟ عثمان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تيم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تو به خون عثمان چه كار داري؟</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علی خروج می كني؟ پسرعموی رسول الله كه مهاجرين و انصار با او بيعت كردند؟</w:t>
      </w:r>
    </w:p>
    <w:p>
      <w:pPr>
        <w:pStyle w:val="BookText"/>
        <w:rPr/>
      </w:pPr>
      <w:r>
        <w:rPr>
          <w:rFonts w:ascii="IRNazanin" w:hAnsi="IRNazanin" w:eastAsia="IRNazanin"/>
          <w:color w:val="111111"/>
          <w:sz w:val="28"/>
          <w:sz w:val="28"/>
          <w:szCs w:val="28"/>
          <w:rtl w:val="true"/>
          <w:lang w:bidi="fa-IR"/>
        </w:rPr>
        <w:t>ام سلمه شروع به ذكر فضايل امام و منزلت او از رسول الله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دشمنان سرسخت حضرت علی علیه السلام بود سخنان ام سلمه را می شنيد، ترسيد كه عايشه پاسخ مثبت به او بدهد پس رو به ام سلمه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دشمنی تو را با آل زبير 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او را سرزنش كرد 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طوری گرفتار می كنيد كه نه تو و نه پدرت نتوانيد او را خارج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طمع داريد در حالی كه علی بن ابيطالب زنده است مهاجرين و انصار به پدرت زبير و رفيق او طلحه راضی شوند؟ علی علیه السلام ولی هر مرد و زن مؤمنی است همان‌گونه كه رسول الله صلی الله علیه واله می فرمود</w:t>
      </w:r>
      <w:r>
        <w:rPr>
          <w:rFonts w:eastAsia="IRNazanin" w:cs="IRNazanin"/>
          <w:color w:val="111111"/>
          <w:sz w:val="28"/>
          <w:szCs w:val="28"/>
          <w:rtl w:val="true"/>
          <w:lang w:bidi="fa-IR"/>
        </w:rPr>
        <w:t xml:space="preserve">... </w:t>
      </w:r>
      <w:bookmarkStart w:id="189" w:name="pg20464_248609"/>
    </w:p>
    <w:p>
      <w:pPr>
        <w:pStyle w:val="BookText"/>
        <w:rPr/>
      </w:pPr>
      <w:bookmarkEnd w:id="189"/>
      <w:r>
        <w:rPr>
          <w:rFonts w:ascii="IRNazanin" w:hAnsi="IRNazanin" w:eastAsia="IRNazanin"/>
          <w:color w:val="111111"/>
          <w:sz w:val="28"/>
          <w:sz w:val="28"/>
          <w:szCs w:val="28"/>
          <w:rtl w:val="true"/>
          <w:lang w:bidi="fa-IR"/>
        </w:rPr>
        <w:t>پسر 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چنين حرفی از رسول الله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او را با منطق حق جواب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نشنيده ای خاله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و اين جاست، از او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خليفه من بر شماست در زندگی و پساز مرگم، هر كس او را نافرمانی كند مرا نافرمانی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عايشه، آيا به اين سخنان گواهی می دهی يا نه؟</w:t>
      </w:r>
    </w:p>
    <w:p>
      <w:pPr>
        <w:pStyle w:val="BookText"/>
        <w:rPr/>
      </w:pPr>
      <w:r>
        <w:rPr>
          <w:rFonts w:ascii="IRNazanin" w:hAnsi="IRNazanin" w:eastAsia="IRNazanin"/>
          <w:color w:val="111111"/>
          <w:sz w:val="28"/>
          <w:sz w:val="28"/>
          <w:szCs w:val="28"/>
          <w:rtl w:val="true"/>
          <w:lang w:bidi="fa-IR"/>
        </w:rPr>
        <w:t>عايشه نتوانست آن سخنان را انكار كند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نصايح خود به عايشه را ادامه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عايشه، از خدا بترس و بپرهيز آن گونه كه خدا و رسولش تو را برحذر داشته و صاحب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مراقب باش زبير و طلحه تو را فريب ندهند؛ چون آن ها نمی توانند كاری برای تو نزد خدا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نصايح ام سلمه توجهی نكرد و پاسخ دل سوزی های او را با كينه و كراهت نسبت به امام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نامه ای برای امام علیه السلام فرستاد و آنچه بين او و عايشه رخ داده بود و سرپيچی وی از حكومت امام را گزارش داد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1722967_1490000891"/>
      <w:bookmarkStart w:id="191" w:name="_Toc74"/>
      <w:bookmarkEnd w:id="190"/>
      <w:r>
        <w:rPr>
          <w:rtl w:val="true"/>
        </w:rPr>
        <w:t>نشست مكه</w:t>
      </w:r>
      <w:bookmarkEnd w:id="1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طلحه، زبير و عده ای ديگر از كينه توزان امام و آن هايی كه با امام بيعت نكرده بودند، كنفرانسی در مكه تشكيل دادند؛ عده ای از قبايل قريش كه كينه امام را به دل داشتند و با تمام وسايل با رسول خدا صلی الله علیه واله جنگيدند نيز در اين شهر محترم با آن ها هم فكر بودند</w:t>
      </w:r>
      <w:r>
        <w:rPr>
          <w:rFonts w:eastAsia="IRNazanin" w:cs="IRNazanin"/>
          <w:color w:val="111111"/>
          <w:sz w:val="28"/>
          <w:szCs w:val="28"/>
          <w:rtl w:val="true"/>
          <w:lang w:bidi="fa-IR"/>
        </w:rPr>
        <w:t xml:space="preserve">. </w:t>
      </w:r>
      <w:bookmarkStart w:id="192" w:name="pg20464_248610"/>
    </w:p>
    <w:p>
      <w:pPr>
        <w:pStyle w:val="Heading2"/>
        <w:numPr>
          <w:ilvl w:val="1"/>
          <w:numId w:val="1"/>
        </w:numPr>
        <w:rPr/>
      </w:pPr>
      <w:bookmarkStart w:id="193" w:name="__RefHeading___Toc1722969_1490000891"/>
      <w:bookmarkStart w:id="194" w:name="_Toc75"/>
      <w:bookmarkEnd w:id="192"/>
      <w:bookmarkEnd w:id="193"/>
      <w:r>
        <w:rPr>
          <w:rtl w:val="true"/>
        </w:rPr>
        <w:t>تصميمات نشست</w:t>
      </w:r>
      <w:bookmarkEnd w:id="194"/>
    </w:p>
    <w:p>
      <w:pPr>
        <w:pStyle w:val="BookText"/>
        <w:rPr/>
      </w:pPr>
      <w:r>
        <w:rPr>
          <w:rFonts w:ascii="IRNazanin" w:hAnsi="IRNazanin" w:eastAsia="IRNazanin"/>
          <w:color w:val="111111"/>
          <w:sz w:val="28"/>
          <w:sz w:val="28"/>
          <w:szCs w:val="28"/>
          <w:rtl w:val="true"/>
          <w:lang w:bidi="fa-IR"/>
        </w:rPr>
        <w:t>بزرگان توطئه، بايد شهری را برای جنگيدن انتخاب می كردند كه در اين باره تبادل نظر كردند و تصميماتی به شرح زير گرفتند</w:t>
      </w:r>
      <w:r>
        <w:rPr>
          <w:rFonts w:eastAsia="IRNazanin" w:cs="IRNazanin"/>
          <w:color w:val="111111"/>
          <w:sz w:val="28"/>
          <w:szCs w:val="28"/>
          <w:rtl w:val="true"/>
          <w:lang w:bidi="fa-IR"/>
        </w:rPr>
        <w:t>:</w:t>
      </w:r>
    </w:p>
    <w:p>
      <w:pPr>
        <w:pStyle w:val="Heading2"/>
        <w:numPr>
          <w:ilvl w:val="1"/>
          <w:numId w:val="1"/>
        </w:numPr>
        <w:rPr/>
      </w:pPr>
      <w:bookmarkStart w:id="195" w:name="__RefHeading___Toc1722971_1490000891"/>
      <w:bookmarkStart w:id="196" w:name="_Toc76"/>
      <w:bookmarkEnd w:id="195"/>
      <w:r>
        <w:rPr/>
        <w:t>1</w:t>
      </w:r>
      <w:r>
        <w:rPr>
          <w:rtl w:val="true"/>
        </w:rPr>
        <w:t xml:space="preserve">. </w:t>
      </w:r>
      <w:r>
        <w:rPr>
          <w:rtl w:val="true"/>
        </w:rPr>
        <w:t>اشغال بصره</w:t>
      </w:r>
      <w:bookmarkEnd w:id="196"/>
    </w:p>
    <w:p>
      <w:pPr>
        <w:pStyle w:val="BookText"/>
        <w:rPr/>
      </w:pPr>
      <w:r>
        <w:rPr>
          <w:rFonts w:ascii="IRNazanin" w:hAnsi="IRNazanin" w:eastAsia="IRNazanin"/>
          <w:color w:val="111111"/>
          <w:sz w:val="28"/>
          <w:sz w:val="28"/>
          <w:szCs w:val="28"/>
          <w:rtl w:val="true"/>
          <w:lang w:bidi="fa-IR"/>
        </w:rPr>
        <w:t xml:space="preserve">تصميم گرفتند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لشكركشی كنند و آنجا را مركز شورش و قيام بر ضد حكومت امام قرار دهند؛ چون در آنجا ياران و طرفدارانی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لشكركشی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كردند؛ زيرا در آنجا خليفه شرعی وجود داشت كه دارای سپاه و لشكر بود و توان رويارويی با او را نداشتند همان طوری كه از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كردند؛ چون معاويه در آنجا بود و ترسيدند ايجاد دردسر شود</w:t>
      </w:r>
      <w:r>
        <w:rPr>
          <w:rFonts w:eastAsia="IRNazanin" w:cs="IRNazanin"/>
          <w:color w:val="111111"/>
          <w:sz w:val="28"/>
          <w:szCs w:val="28"/>
          <w:rtl w:val="true"/>
          <w:lang w:bidi="fa-IR"/>
        </w:rPr>
        <w:t>.</w:t>
      </w:r>
    </w:p>
    <w:p>
      <w:pPr>
        <w:pStyle w:val="Heading2"/>
        <w:numPr>
          <w:ilvl w:val="1"/>
          <w:numId w:val="1"/>
        </w:numPr>
        <w:rPr/>
      </w:pPr>
      <w:bookmarkStart w:id="197" w:name="__RefHeading___Toc1722973_1490000891"/>
      <w:bookmarkStart w:id="198" w:name="_Toc77"/>
      <w:bookmarkEnd w:id="197"/>
      <w:r>
        <w:rPr/>
        <w:t>2</w:t>
      </w:r>
      <w:r>
        <w:rPr>
          <w:rtl w:val="true"/>
        </w:rPr>
        <w:t xml:space="preserve">. </w:t>
      </w:r>
      <w:r>
        <w:rPr>
          <w:rtl w:val="true"/>
        </w:rPr>
        <w:t>مطالبه خون عثمان را بنمايند</w:t>
      </w:r>
      <w:bookmarkEnd w:id="198"/>
    </w:p>
    <w:p>
      <w:pPr>
        <w:pStyle w:val="BookText"/>
        <w:rPr/>
      </w:pPr>
      <w:r>
        <w:rPr>
          <w:rFonts w:ascii="IRNazanin" w:hAnsi="IRNazanin" w:eastAsia="IRNazanin"/>
          <w:color w:val="111111"/>
          <w:sz w:val="28"/>
          <w:sz w:val="28"/>
          <w:szCs w:val="28"/>
          <w:rtl w:val="true"/>
          <w:lang w:bidi="fa-IR"/>
        </w:rPr>
        <w:t>شعار خون خواهی عثمان را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شهر حرام، مظلوم كشته شده است و خون و پيراهن او را برای سرپيچی از حكومت شرعي، شعار قرار دادند</w:t>
      </w:r>
      <w:r>
        <w:rPr>
          <w:rFonts w:eastAsia="IRNazanin" w:cs="IRNazanin"/>
          <w:color w:val="111111"/>
          <w:sz w:val="28"/>
          <w:szCs w:val="28"/>
          <w:rtl w:val="true"/>
          <w:lang w:bidi="fa-IR"/>
        </w:rPr>
        <w:t>.</w:t>
      </w:r>
    </w:p>
    <w:p>
      <w:pPr>
        <w:pStyle w:val="Heading2"/>
        <w:numPr>
          <w:ilvl w:val="1"/>
          <w:numId w:val="1"/>
        </w:numPr>
        <w:rPr/>
      </w:pPr>
      <w:bookmarkStart w:id="199" w:name="__RefHeading___Toc1722975_1490000891"/>
      <w:bookmarkStart w:id="200" w:name="_Toc78"/>
      <w:bookmarkEnd w:id="199"/>
      <w:r>
        <w:rPr/>
        <w:t>3</w:t>
      </w:r>
      <w:r>
        <w:rPr>
          <w:rtl w:val="true"/>
        </w:rPr>
        <w:t xml:space="preserve">. </w:t>
      </w:r>
      <w:r>
        <w:rPr>
          <w:rtl w:val="true"/>
        </w:rPr>
        <w:t>امام را در ريختن خون عثمان مسئول دانستند</w:t>
      </w:r>
      <w:bookmarkEnd w:id="200"/>
    </w:p>
    <w:p>
      <w:pPr>
        <w:pStyle w:val="BookText"/>
        <w:rPr/>
      </w:pPr>
      <w:r>
        <w:rPr>
          <w:rFonts w:ascii="IRNazanin" w:hAnsi="IRNazanin" w:eastAsia="IRNazanin"/>
          <w:color w:val="111111"/>
          <w:sz w:val="28"/>
          <w:sz w:val="28"/>
          <w:szCs w:val="28"/>
          <w:rtl w:val="true"/>
          <w:lang w:bidi="fa-IR"/>
        </w:rPr>
        <w:t>در نشست مكه تصميم گرفتند كه مسئوليت كامل كشته شدن عثمان را به امام نسبت دهند و بگويند او قاتلان عثمان را پناه داده و آن ها را تسليم دادگاه نمی كند</w:t>
      </w:r>
      <w:r>
        <w:rPr>
          <w:rFonts w:eastAsia="IRNazanin" w:cs="IRNazanin"/>
          <w:color w:val="111111"/>
          <w:sz w:val="28"/>
          <w:szCs w:val="28"/>
          <w:rtl w:val="true"/>
          <w:lang w:bidi="fa-IR"/>
        </w:rPr>
        <w:t>.</w:t>
      </w:r>
    </w:p>
    <w:p>
      <w:pPr>
        <w:pStyle w:val="Heading2"/>
        <w:numPr>
          <w:ilvl w:val="1"/>
          <w:numId w:val="1"/>
        </w:numPr>
        <w:rPr/>
      </w:pPr>
      <w:bookmarkStart w:id="201" w:name="__RefHeading___Toc1722977_1490000891"/>
      <w:bookmarkStart w:id="202" w:name="_Toc79"/>
      <w:bookmarkEnd w:id="201"/>
      <w:r>
        <w:rPr>
          <w:rtl w:val="true"/>
        </w:rPr>
        <w:t>نيرنگ معاويه به طلحه و زبير</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زد و آن ها را نردبانی برای اهداف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دروغ بر آن ها منت گذاشت كه اگر بيعت امام را بشكنند از مردم شام برايشان بيعت می گيرد و اين نامه را برای زبير نوشت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بنده خدا اميرالمؤمنين زبير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سفيان</w:t>
      </w:r>
      <w:r>
        <w:rPr>
          <w:rFonts w:eastAsia="IRNazanin" w:cs="IRNazanin"/>
          <w:color w:val="111111"/>
          <w:sz w:val="28"/>
          <w:szCs w:val="28"/>
          <w:rtl w:val="true"/>
          <w:lang w:bidi="fa-IR"/>
        </w:rPr>
        <w:t xml:space="preserve">": </w:t>
      </w:r>
      <w:bookmarkStart w:id="203" w:name="pg20464_248611"/>
    </w:p>
    <w:p>
      <w:pPr>
        <w:pStyle w:val="BookText"/>
        <w:rPr/>
      </w:pPr>
      <w:bookmarkEnd w:id="203"/>
      <w:r>
        <w:rPr>
          <w:rFonts w:ascii="IRNazanin" w:hAnsi="IRNazanin" w:eastAsia="IRNazanin"/>
          <w:color w:val="111111"/>
          <w:sz w:val="28"/>
          <w:sz w:val="28"/>
          <w:szCs w:val="28"/>
          <w:rtl w:val="true"/>
          <w:lang w:bidi="fa-IR"/>
        </w:rPr>
        <w:t>سلام بر تو باد، من برای تو از اهل شام بيعت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كوفه و بصره را تصرف كن، مبادا اجازه دهی پسر ابوطالب به تصرف آنجا از تو پيشی گيرد؛ چون برای او بعد از اين دو شهر چيزی نمی ماند و برای طلحه بعد از تو بيعت گرفتم، پس آشكارا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كنيد و مردم را به آن دعوت كنيد و ليكن بايد كوشش كنيد و آستين ها را بالا بزنيد تا خدا شما را پيروز گرداند و دشمنتان خوار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اين نامه به زبير رسيد از خوشحالی در پوست خود نمی گنجيد، فوراً نزد طلحه رفت و او را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نامه را خواند، ولی هيچ يک شكی در صداقت اين گرگ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صورت جدی بر عليه امام شورش و قيام كردند تا اين كه بعد از سرنگونی حكومت امام برای خلافت آن ها مدرک باشد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گفته معاويه شعار خود قرار دادند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شكل تأسف بار، حاكی از میزان ضعف ايمان در جان مردم و تلاش آن ها برای رسيدن به حكومت و سلطنت است كه آن را وسيله ديكتاتوری و سوار شدن بر گردن مسلمانان قرار می دادند</w:t>
      </w:r>
      <w:r>
        <w:rPr>
          <w:rFonts w:eastAsia="IRNazanin" w:cs="IRNazanin"/>
          <w:color w:val="111111"/>
          <w:sz w:val="28"/>
          <w:szCs w:val="28"/>
          <w:rtl w:val="true"/>
          <w:lang w:bidi="fa-IR"/>
        </w:rPr>
        <w:t>.</w:t>
      </w:r>
    </w:p>
    <w:p>
      <w:pPr>
        <w:pStyle w:val="Heading2"/>
        <w:numPr>
          <w:ilvl w:val="1"/>
          <w:numId w:val="1"/>
        </w:numPr>
        <w:rPr/>
      </w:pPr>
      <w:bookmarkStart w:id="204" w:name="__RefHeading___Toc1722979_1490000891"/>
      <w:bookmarkStart w:id="205" w:name="_Toc80"/>
      <w:bookmarkEnd w:id="204"/>
      <w:r>
        <w:rPr>
          <w:rtl w:val="true"/>
        </w:rPr>
        <w:t>مجهز كردن لشكر به اموال</w:t>
      </w:r>
      <w:bookmarkEnd w:id="2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اموال غارت شده از خزانه مركزی مجهز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يعلی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يمن بود لشكر را به ششصد شتر و ششصد هزار درهم مجهز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عثمان بر بصره با مال زيادی كه از بيت المال اختلاس كرده بود به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كمک كرد و هيچ يک از سران و رهبران لشكر عايشه از اموال حرام دست نمی كشيدند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06" w:name="pg20464_248612"/>
    </w:p>
    <w:p>
      <w:pPr>
        <w:pStyle w:val="Heading2"/>
        <w:numPr>
          <w:ilvl w:val="1"/>
          <w:numId w:val="1"/>
        </w:numPr>
        <w:rPr/>
      </w:pPr>
      <w:bookmarkStart w:id="207" w:name="__RefHeading___Toc1722981_1490000891"/>
      <w:bookmarkStart w:id="208" w:name="_Toc81"/>
      <w:bookmarkEnd w:id="206"/>
      <w:bookmarkEnd w:id="207"/>
      <w:r>
        <w:rPr>
          <w:rtl w:val="true"/>
        </w:rPr>
        <w:t>لشكر كشی به سوی بصره</w:t>
      </w:r>
      <w:bookmarkEnd w:id="208"/>
    </w:p>
    <w:p>
      <w:pPr>
        <w:pStyle w:val="BookText"/>
        <w:rPr/>
      </w:pP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برای اشغال بصره حركت كرد و طبل جنگ را كوبيد و پرچم ها برافراشتند، نيروی منحرف از حق و صاحبان طمع برای ملحق شدن به لشكر عايشه يورش بردند، شعارشان مطالبه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ريخته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سپاه برای جنگ با سلطنت شرعی و شكاف در صفوف مسلمين شكل گرفت و به راستی رهبری آن گروه را افرادی گمراه به عهده داشتند</w:t>
      </w:r>
      <w:r>
        <w:rPr>
          <w:rFonts w:eastAsia="IRNazanin" w:cs="IRNazanin"/>
          <w:color w:val="111111"/>
          <w:sz w:val="28"/>
          <w:szCs w:val="28"/>
          <w:rtl w:val="true"/>
          <w:lang w:bidi="fa-IR"/>
        </w:rPr>
        <w:t>.</w:t>
      </w:r>
    </w:p>
    <w:p>
      <w:pPr>
        <w:pStyle w:val="Heading2"/>
        <w:numPr>
          <w:ilvl w:val="1"/>
          <w:numId w:val="1"/>
        </w:numPr>
        <w:rPr/>
      </w:pPr>
      <w:bookmarkStart w:id="209" w:name="__RefHeading___Toc1722983_1490000891"/>
      <w:bookmarkStart w:id="210" w:name="_Toc82"/>
      <w:bookmarkEnd w:id="209"/>
      <w:r>
        <w:rPr>
          <w:rtl w:val="true"/>
        </w:rPr>
        <w:t>خريد شتر</w:t>
      </w:r>
      <w:bookmarkEnd w:id="210"/>
    </w:p>
    <w:p>
      <w:pPr>
        <w:pStyle w:val="BookText"/>
        <w:rPr/>
      </w:pP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سوی بصره حركت كرد و در راه به چيزی توجه نداشت، در بين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از او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شتر، آيا شترت را می فروشي؟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ديوانه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كسی شتر را به هزار درهم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اين شتر طوری است كه نخواستم كسی را بگيرم مگر اين كه به او رسيدم، و كسی مرا طلب نكرد مگر اين كه او را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آن را برای چه كسی می خواهيم، بهتر از اين با ما معامله می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كسی آن را می خواهيد؟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در خانه رها كردم، روشن‌تر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بدون پرداخت پول برای شما</w:t>
      </w:r>
      <w:r>
        <w:rPr>
          <w:rFonts w:eastAsia="IRNazanin" w:cs="IRNazanin"/>
          <w:color w:val="111111"/>
          <w:sz w:val="28"/>
          <w:szCs w:val="28"/>
          <w:rtl w:val="true"/>
          <w:lang w:bidi="fa-IR"/>
        </w:rPr>
        <w:t xml:space="preserve">. </w:t>
      </w:r>
      <w:bookmarkStart w:id="211" w:name="pg20464_248613"/>
    </w:p>
    <w:p>
      <w:pPr>
        <w:pStyle w:val="BookText"/>
        <w:rPr/>
      </w:pPr>
      <w:bookmarkEnd w:id="211"/>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كاروان بيا تا تو را ناقه ای يمنی به همراه مقداری پول عطا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ها رفت، ناقه ای به همراه چهارصد درهم يا ششصد درهم به او دادند و شتر را تحويل گرفتند و آن را برای عايشه آماده كردند، پس بر آن بالا رفت تا با وصی رسول خدا صلی الله علیه واله مبارزه كند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او چون گوساله بنی اسرائيل شد كه دست هايی در اطرافش قطع و خون های زيادی ريخته شد</w:t>
      </w:r>
      <w:r>
        <w:rPr>
          <w:rFonts w:eastAsia="IRNazanin" w:cs="IRNazanin"/>
          <w:color w:val="111111"/>
          <w:sz w:val="28"/>
          <w:szCs w:val="28"/>
          <w:rtl w:val="true"/>
          <w:lang w:bidi="fa-IR"/>
        </w:rPr>
        <w:t>.</w:t>
      </w:r>
    </w:p>
    <w:p>
      <w:pPr>
        <w:pStyle w:val="Heading2"/>
        <w:numPr>
          <w:ilvl w:val="1"/>
          <w:numId w:val="1"/>
        </w:numPr>
        <w:rPr/>
      </w:pPr>
      <w:bookmarkStart w:id="212" w:name="__RefHeading___Toc1722985_1490000891"/>
      <w:bookmarkStart w:id="213" w:name="_Toc83"/>
      <w:bookmarkEnd w:id="212"/>
      <w:r>
        <w:rPr>
          <w:rtl w:val="true"/>
        </w:rPr>
        <w:t>آب حوأب</w:t>
      </w:r>
      <w:bookmarkEnd w:id="213"/>
    </w:p>
    <w:p>
      <w:pPr>
        <w:pStyle w:val="BookText"/>
        <w:rPr/>
      </w:pP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را طی می كرد، به مكانی رسيدند كه آن را حوأب می ناميدند، سگ های قبيله به يوزه كشيدن و عوعو كردن پرداختند، عايشه ناراحت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چه آبی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حوأب است، ای ام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 حالتی آشفته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به زنانش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بينم سگ های حوأب بر يكی از شما بانگ می زنند، برحذر باش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نباشي</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محمد به سرعت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كن، خدا تو را رحمت كند، به اين گفتار توجهی نكن</w:t>
      </w:r>
      <w:r>
        <w:rPr>
          <w:rFonts w:eastAsia="IRNazanin" w:cs="IRNazanin"/>
          <w:color w:val="111111"/>
          <w:sz w:val="28"/>
          <w:szCs w:val="28"/>
          <w:rtl w:val="true"/>
          <w:lang w:bidi="fa-IR"/>
        </w:rPr>
        <w:t xml:space="preserve">. </w:t>
      </w:r>
      <w:bookmarkStart w:id="214" w:name="pg20464_248614"/>
    </w:p>
    <w:p>
      <w:pPr>
        <w:pStyle w:val="BookText"/>
        <w:rPr/>
      </w:pPr>
      <w:bookmarkEnd w:id="214"/>
      <w:r>
        <w:rPr>
          <w:rFonts w:ascii="IRNazanin" w:hAnsi="IRNazanin" w:eastAsia="IRNazanin"/>
          <w:color w:val="111111"/>
          <w:sz w:val="28"/>
          <w:sz w:val="28"/>
          <w:szCs w:val="28"/>
          <w:rtl w:val="true"/>
          <w:lang w:bidi="fa-IR"/>
        </w:rPr>
        <w:t>او از جای خود حركت نكرد و اندوه و حزن بر او مستولی شد و به گمراهی تصميم خود يقين كرد و رهبران لشكر ناراحت شدند و بعضی از آن ها نزد او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حيران و سرگردان ماند، كلمات رسول خدا صلی الله علیه واله را تكرار می كرد و با صدايی پر از اندوه و حزن شمرده شمرده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برگردانيد، به خدا من صاحب سگ های حوأب هستم، مرا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گرگی رسيد و زوزه می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گواهانی آورد كه وجدان شان را خريده بود، آن ها گواهی دادند كه اين آب حوأب نيست،و اين اولين شهادت دروغ در اسلام بود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ترتيب آن سخنان از فكر عايشه بيرون رفت و لشكر را برای جنگ با وصی رسول خدا صلی الله علیه واله و دروازه شهر علم او تحريک كرد</w:t>
      </w:r>
      <w:r>
        <w:rPr>
          <w:rFonts w:eastAsia="IRNazanin" w:cs="IRNazanin"/>
          <w:color w:val="111111"/>
          <w:sz w:val="28"/>
          <w:szCs w:val="28"/>
          <w:rtl w:val="true"/>
          <w:lang w:bidi="fa-IR"/>
        </w:rPr>
        <w:t>.</w:t>
      </w:r>
    </w:p>
    <w:p>
      <w:pPr>
        <w:pStyle w:val="Heading2"/>
        <w:numPr>
          <w:ilvl w:val="1"/>
          <w:numId w:val="1"/>
        </w:numPr>
        <w:rPr/>
      </w:pPr>
      <w:bookmarkStart w:id="215" w:name="__RefHeading___Toc1722987_1490000891"/>
      <w:bookmarkStart w:id="216" w:name="_Toc84"/>
      <w:bookmarkEnd w:id="215"/>
      <w:r>
        <w:rPr>
          <w:rtl w:val="true"/>
        </w:rPr>
        <w:t>در منطقه بصره</w:t>
      </w:r>
      <w:bookmarkEnd w:id="216"/>
    </w:p>
    <w:p>
      <w:pPr>
        <w:pStyle w:val="BookText"/>
        <w:rPr/>
      </w:pP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بيابان را طی كرد تا به بصره رسيد، با حمله آن ها اهل بصره به شدت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ملاقات عايشه فرستاد تا علت آمدنش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او قرار گرفت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المؤمنين، برای چه به اينجا آمده اي؟</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پاسخ او را با منطق داد و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قاتلان عثمان هيچ کس در بصره نيست</w:t>
      </w:r>
      <w:r>
        <w:rPr>
          <w:rFonts w:eastAsia="IRNazanin" w:cs="IRNazanin"/>
          <w:color w:val="111111"/>
          <w:sz w:val="28"/>
          <w:szCs w:val="28"/>
          <w:rtl w:val="true"/>
          <w:lang w:bidi="fa-IR"/>
        </w:rPr>
        <w:t xml:space="preserve">... </w:t>
      </w:r>
      <w:bookmarkStart w:id="217" w:name="pg20464_248615"/>
    </w:p>
    <w:p>
      <w:pPr>
        <w:pStyle w:val="BookText"/>
        <w:rPr/>
      </w:pPr>
      <w:bookmarkEnd w:id="217"/>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علی بن ابيطالب هستند، آمدم اهل بصره را برای جنگ با او بشورانم، آيا هنگامی كه از تازيانه عثمان شلاق خورديد به نفعتان قيام نكرديم؟ اكنون كه به شمشير شما كشته شده نبايد قيام كنيم؟</w:t>
      </w:r>
    </w:p>
    <w:p>
      <w:pPr>
        <w:pStyle w:val="BookText"/>
        <w:rPr/>
      </w:pPr>
      <w:r>
        <w:rPr>
          <w:rFonts w:ascii="IRNazanin" w:hAnsi="IRNazanin" w:eastAsia="IRNazanin"/>
          <w:color w:val="111111"/>
          <w:sz w:val="28"/>
          <w:sz w:val="28"/>
          <w:szCs w:val="28"/>
          <w:rtl w:val="true"/>
          <w:lang w:bidi="fa-IR"/>
        </w:rPr>
        <w:t>ابوالاسود اين كلمات سست و بی پايه را نپذيرفت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تازيانه و شمشير چه كار، تو همسر رسول خدا صلی الله علیه واله بوده اي، به تو دستور داده كه در منزلت بمانی و كتاب خدا را بخواني، جنگ و طلب خون خواهی بر عهده زنان نيست و علی نسبت به آن اولی تر است؛ زيرا هر دو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توجهی به گفتار منطقی او نكرد و بر تصميمش پافشاری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نمی گردم تا به هدفم دست يابم، ای اباالاسود آيا گمان می كنی كسی با من بجنگد؟عايشه گمان می كرد چون در حصار همسری پيامبر صلی الله علیه واله بوده كسی بر عليه او قيام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جنگ می كنند جنگی كه بسيار سخت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ابوالاسود برگشت و از مذاكره با عايشه نتيجه‌ای نگرفت</w:t>
      </w:r>
      <w:r>
        <w:rPr>
          <w:rFonts w:eastAsia="IRNazanin" w:cs="IRNazanin"/>
          <w:color w:val="111111"/>
          <w:sz w:val="28"/>
          <w:szCs w:val="28"/>
          <w:rtl w:val="true"/>
          <w:lang w:bidi="fa-IR"/>
        </w:rPr>
        <w:t>.</w:t>
      </w:r>
    </w:p>
    <w:p>
      <w:pPr>
        <w:pStyle w:val="Heading2"/>
        <w:numPr>
          <w:ilvl w:val="1"/>
          <w:numId w:val="1"/>
        </w:numPr>
        <w:rPr/>
      </w:pPr>
      <w:bookmarkStart w:id="218" w:name="__RefHeading___Toc1722989_1490000891"/>
      <w:bookmarkStart w:id="219" w:name="_Toc85"/>
      <w:bookmarkEnd w:id="218"/>
      <w:r>
        <w:rPr>
          <w:rtl w:val="true"/>
        </w:rPr>
        <w:t>ابوالاسود با زبير</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 و گذشته درخشان او را در پاسخ به ندای امام در روز سقيفه يادآور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روزی تو را شناختند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تو شمشير خود را كشيده بودی و می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شايسته تر از پسر ابی طالب به اين امر نيست، پس امروز اين كار برای چيست؟</w:t>
      </w:r>
    </w:p>
    <w:p>
      <w:pPr>
        <w:pStyle w:val="BookText"/>
        <w:rPr/>
      </w:pPr>
      <w:r>
        <w:rPr>
          <w:rFonts w:ascii="IRNazanin" w:hAnsi="IRNazanin" w:eastAsia="IRNazanin"/>
          <w:color w:val="111111"/>
          <w:sz w:val="28"/>
          <w:sz w:val="28"/>
          <w:szCs w:val="28"/>
          <w:rtl w:val="true"/>
          <w:lang w:bidi="fa-IR"/>
        </w:rPr>
        <w:t>زبير با نفاق و مغالطه پاسخ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خواهيم</w:t>
      </w:r>
      <w:r>
        <w:rPr>
          <w:rFonts w:eastAsia="IRNazanin" w:cs="IRNazanin"/>
          <w:color w:val="111111"/>
          <w:sz w:val="28"/>
          <w:szCs w:val="28"/>
          <w:rtl w:val="true"/>
          <w:lang w:bidi="fa-IR"/>
        </w:rPr>
        <w:t xml:space="preserve">... . </w:t>
      </w:r>
      <w:bookmarkStart w:id="220" w:name="pg20464_248616"/>
    </w:p>
    <w:p>
      <w:pPr>
        <w:pStyle w:val="BookText"/>
        <w:rPr/>
      </w:pPr>
      <w:bookmarkEnd w:id="220"/>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برگزيديد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زبير برای دعوت حق نرم شد و ابوالاسود از او خواست اين مطلب را با طلحه در میان بگذارد</w:t>
      </w:r>
      <w:r>
        <w:rPr>
          <w:rFonts w:eastAsia="IRNazanin" w:cs="IRNazanin"/>
          <w:color w:val="111111"/>
          <w:sz w:val="28"/>
          <w:szCs w:val="28"/>
          <w:rtl w:val="true"/>
          <w:lang w:bidi="fa-IR"/>
        </w:rPr>
        <w:t>.</w:t>
      </w:r>
    </w:p>
    <w:p>
      <w:pPr>
        <w:pStyle w:val="Heading2"/>
        <w:numPr>
          <w:ilvl w:val="1"/>
          <w:numId w:val="1"/>
        </w:numPr>
        <w:rPr/>
      </w:pPr>
      <w:bookmarkStart w:id="221" w:name="__RefHeading___Toc1722991_1490000891"/>
      <w:bookmarkStart w:id="222" w:name="_Toc86"/>
      <w:bookmarkEnd w:id="221"/>
      <w:r>
        <w:rPr>
          <w:rtl w:val="true"/>
        </w:rPr>
        <w:t>ابوالاسود با طلحه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از او خواست كه حق را بپذيرد و با مسلمانان متحد شود، اما نپذيرفت و بر تجاوز و دشمنی اصرار ورزيد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ابوالاسود برگشت و فرماندار بصره را از شكست مأموريت خود آگاه کرد</w:t>
      </w:r>
      <w:r>
        <w:rPr>
          <w:rFonts w:eastAsia="IRNazanin" w:cs="IRNazanin"/>
          <w:color w:val="111111"/>
          <w:sz w:val="28"/>
          <w:szCs w:val="28"/>
          <w:rtl w:val="true"/>
          <w:lang w:bidi="fa-IR"/>
        </w:rPr>
        <w:t>.</w:t>
      </w:r>
    </w:p>
    <w:p>
      <w:pPr>
        <w:pStyle w:val="Heading2"/>
        <w:numPr>
          <w:ilvl w:val="1"/>
          <w:numId w:val="1"/>
        </w:numPr>
        <w:rPr/>
      </w:pPr>
      <w:bookmarkStart w:id="223" w:name="__RefHeading___Toc1722993_1490000891"/>
      <w:bookmarkStart w:id="224" w:name="_Toc87"/>
      <w:bookmarkEnd w:id="223"/>
      <w:r>
        <w:rPr>
          <w:rtl w:val="true"/>
        </w:rPr>
        <w:t>خطاب فرمانده بصره</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اصحاب خود را جمع كرد و خطبه ای برای آن ها خواند و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شما با خدا بيعت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أيديهم فمن نكث فإنَّما ينكثُ علي نفسه ومن أوفي بما عاهد عليه الله فسيؤتيه أجراً عظيماً</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هايشان است، پس هر كه پيمان بشكند تنها به زيان خود می شكند، هر كه در آنچه با خدا پيمان بسته وفادار بماند به زودی خدا پاداشی بزرگ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كسی را به اين امر شايسته تر از خود می ديد او را قبول می كرد، و اگر مردم با شخص ديگری بيعت می كردند او هم بيعت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هيچ يک از صحابه رسول الله صلی الله علیه واله نيازمند نيست، در حالی كه آن ها از او بی نياز نيستند، او در محاسن آن ها شريک است و آن ها در محاسن او شريک نيستند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كردند ولی نيتشان برای رضای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عجله كردند و قبل از شير دادن از شير بازگرفتند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 دادن قبل از ولادت، در ولادت قبل از آبستنی و از بندگان خدا ثواب درخواست كردند، آن ها گمان كردند </w:t>
      </w:r>
      <w:bookmarkStart w:id="225" w:name="pg20464_248617"/>
    </w:p>
    <w:p>
      <w:pPr>
        <w:pStyle w:val="BookText"/>
        <w:rPr/>
      </w:pPr>
      <w:bookmarkEnd w:id="225"/>
      <w:r>
        <w:rPr>
          <w:rFonts w:ascii="IRNazanin" w:hAnsi="IRNazanin" w:eastAsia="IRNazanin"/>
          <w:color w:val="111111"/>
          <w:sz w:val="28"/>
          <w:sz w:val="28"/>
          <w:szCs w:val="28"/>
          <w:rtl w:val="true"/>
          <w:lang w:bidi="fa-IR"/>
        </w:rPr>
        <w:t>كه آن ها از روی كراهت بيعت كردند، اگر آن ها قبل از بيعتشان ناخرسند بودند، چون از مردان قريش بودند و می توانستند بگويند و عمل نكنند، مگر اين كه هدايت آن چيزی بود كه عموم مردم بر آن بودند و عامه مردم بر بيعت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آن را چگونه می بينيد؟</w:t>
      </w:r>
    </w:p>
    <w:p>
      <w:pPr>
        <w:pStyle w:val="BookText"/>
        <w:rPr/>
      </w:pPr>
      <w:r>
        <w:rPr>
          <w:rFonts w:ascii="IRNazanin" w:hAnsi="IRNazanin" w:eastAsia="IRNazanin"/>
          <w:color w:val="111111"/>
          <w:sz w:val="28"/>
          <w:sz w:val="28"/>
          <w:szCs w:val="28"/>
          <w:rtl w:val="true"/>
          <w:lang w:bidi="fa-IR"/>
        </w:rPr>
        <w:t xml:space="preserve">اين خطبه پر از حجت و دليل و خالی از مغالطه های سياسی است و در آن دعوت به سوی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شخصيت های بزرگ بصره بود آمادگی خود را برای كمک در صورت جنگ اعلام كرد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1722995_1490000891"/>
      <w:bookmarkStart w:id="227" w:name="_Toc88"/>
      <w:bookmarkEnd w:id="226"/>
      <w:r>
        <w:rPr>
          <w:rtl w:val="true"/>
        </w:rPr>
        <w:t>پيمان صلح بين دو گروه</w:t>
      </w:r>
      <w:bookmarkEnd w:id="227"/>
    </w:p>
    <w:p>
      <w:pPr>
        <w:pStyle w:val="BookText"/>
        <w:rPr/>
      </w:pPr>
      <w:r>
        <w:rPr>
          <w:rFonts w:ascii="IRNazanin" w:hAnsi="IRNazanin" w:eastAsia="IRNazanin"/>
          <w:color w:val="111111"/>
          <w:sz w:val="28"/>
          <w:sz w:val="28"/>
          <w:szCs w:val="28"/>
          <w:rtl w:val="true"/>
          <w:lang w:bidi="fa-IR"/>
        </w:rPr>
        <w:t xml:space="preserve">خون های زيادی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ريخته شد و بعد از جنگی كه هيچ يک بر ديگری پيروز نشد، پيمان صلح موقتی بين آن ها برقرار شد، تا امام اميرالمؤمنين علیه السلام وارد شود و گره اختلاف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پيمانی را نوشتند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امضا كردند، يكی از بندهای پيمان اقرار به حكومت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بصره و سپردن بيت المال و نيروی مسلح به وی بود و ديگر اين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داشته باشند در هر جای بصره سكونت كنند</w:t>
      </w:r>
      <w:r>
        <w:rPr>
          <w:rFonts w:eastAsia="IRNazanin" w:cs="IRNazanin"/>
          <w:color w:val="111111"/>
          <w:sz w:val="28"/>
          <w:szCs w:val="28"/>
          <w:rtl w:val="true"/>
          <w:lang w:bidi="fa-IR"/>
        </w:rPr>
        <w:t>.</w:t>
      </w:r>
    </w:p>
    <w:p>
      <w:pPr>
        <w:pStyle w:val="Heading2"/>
        <w:numPr>
          <w:ilvl w:val="1"/>
          <w:numId w:val="1"/>
        </w:numPr>
        <w:rPr/>
      </w:pPr>
      <w:bookmarkStart w:id="228" w:name="__RefHeading___Toc1722997_1490000891"/>
      <w:bookmarkStart w:id="229" w:name="_Toc89"/>
      <w:bookmarkEnd w:id="228"/>
      <w:r>
        <w:rPr>
          <w:rtl w:val="true"/>
        </w:rPr>
        <w:t>نقض پيمان</w:t>
      </w:r>
      <w:bookmarkEnd w:id="2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 اقامه نماز با مردم، تقسيم بيت المال بين آن ها و برقراری امنيت در نواحی بصره حركت كرد؛ اما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خود را شكستند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 برای غارت بيت المال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آغاز كردند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بردند در حالی كه نماز عشا را با مردم می خواند و او را گرفتند، سپس به سوی بيت المال رفتند و چهل نفر از </w:t>
      </w:r>
      <w:bookmarkStart w:id="230" w:name="pg20464_248618"/>
    </w:p>
    <w:p>
      <w:pPr>
        <w:pStyle w:val="BookText"/>
        <w:rPr/>
      </w:pPr>
      <w:bookmarkEnd w:id="230"/>
      <w:r>
        <w:rPr>
          <w:rFonts w:ascii="IRNazanin" w:hAnsi="IRNazanin" w:eastAsia="IRNazanin"/>
          <w:color w:val="111111"/>
          <w:sz w:val="28"/>
          <w:sz w:val="28"/>
          <w:szCs w:val="28"/>
          <w:rtl w:val="true"/>
          <w:lang w:bidi="fa-IR"/>
        </w:rPr>
        <w:t>نگهبانان آنجا را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اصحاب او را كشت، موهای سر و صورت و ابروهای او را كندند و او را بدون مو رها كردند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1722999_1490000891"/>
      <w:bookmarkStart w:id="232" w:name="_Toc90"/>
      <w:bookmarkEnd w:id="231"/>
      <w:r>
        <w:rPr>
          <w:rtl w:val="true"/>
        </w:rPr>
        <w:t>روز جمل كوچک</w:t>
      </w:r>
      <w:bookmarkEnd w:id="232"/>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باعث فساد، تباهی و اخلال در نظم مملكت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بصره خشمگين شدند و به رهبری قهرمان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سيصد مرد كه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شمشيرهای خود را كشيدند و به اين ترتيب اصحاب عايشه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در جنگ وحشتناكی با هم درگير شدند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بهخطر انداخت و از آزمايش سربلند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ای بر پايش زد كه آن را جدا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افتاد و پای قطع شده اش را کوبيد به كسی كه آن را قطع كرده بود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قهرمان در حالی كه خون از پايش می آمد با سخت ترين شرايط جنگيد تا در دفاع از وصی رسول خدا صلی الله علیه واله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به نفع اصحاب عايشه به پايان رسيد آنان بر بصره مسلط شدند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تهديد كردند و او نيز آن ها را به برادرش تهديد كرد كه از جانب امام حاكم مدينه بود؛ زيرا برادرش به خونخواهی وی برادران و فرزندان آن ها را در مدينه می كشت؛ پس رهايش كردند تا اين‌كه او به سوی امام علیه السلام رهسپار شد و در بين راه بصره به امام رسيد و از روی مزاح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پيرمرد به بصره فرستادی و امروز به سوی تو آمدم در حالی كه يک مو در صورتم نيست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حوادث موجب اختلاف بين مردم بصره شد، عده‌ای به امام علیه السلام ملحق شدند، عده ای ديگر به عايشه و گروه سوم گوشه‌گيری كردند</w:t>
      </w:r>
      <w:r>
        <w:rPr>
          <w:rFonts w:eastAsia="IRNazanin" w:cs="IRNazanin"/>
          <w:color w:val="111111"/>
          <w:sz w:val="28"/>
          <w:szCs w:val="28"/>
          <w:rtl w:val="true"/>
          <w:lang w:bidi="fa-IR"/>
        </w:rPr>
        <w:t xml:space="preserve">. </w:t>
      </w:r>
      <w:bookmarkStart w:id="233" w:name="pg20464_248619"/>
    </w:p>
    <w:p>
      <w:pPr>
        <w:pStyle w:val="Heading2"/>
        <w:numPr>
          <w:ilvl w:val="1"/>
          <w:numId w:val="1"/>
        </w:numPr>
        <w:rPr/>
      </w:pPr>
      <w:bookmarkStart w:id="234" w:name="__RefHeading___Toc1723001_1490000891"/>
      <w:bookmarkStart w:id="235" w:name="_Toc91"/>
      <w:bookmarkEnd w:id="233"/>
      <w:bookmarkEnd w:id="234"/>
      <w:r>
        <w:rPr>
          <w:rtl w:val="true"/>
        </w:rPr>
        <w:t>درگيری برای نماز</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امامت نماز جماعت از يكديگر پيشی می گرفتند، تا در آينده رهبر امت شوند، جدال آن ها منجر به فوت وقت نماز شد،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يک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رفت كه با مردم نماز بخواند محمد بن طلحه او را كشيد و جلو ايستاد تا نماز بخواند، ابن زبير مانع شد، مردم بهترين راه برای پايان درگيری بين آن ها را قرعه ديدند، قرعه به نام ابن طلحه افتاد، وی با مردم نماز خواند و در نمازش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از كفار عذاب حتمی رادرخواست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حاكی از عذابی است كه مسلمانان به خاطر طمع های سياسی عده ای ديگر به آن امتحان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 مسخره بين مردم شايع شد و شاعری در اين 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تباري الغلامان إذ 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علي الملك شيخاهما</w:t>
      </w:r>
    </w:p>
    <w:p>
      <w:pPr>
        <w:pStyle w:val="BookText"/>
        <w:rPr/>
      </w:pPr>
      <w:r>
        <w:rPr>
          <w:rFonts w:ascii="Amiri" w:hAnsi="Amiri" w:eastAsia="Amiri" w:cs="Amiri"/>
          <w:color w:val="111111"/>
          <w:sz w:val="28"/>
          <w:sz w:val="28"/>
          <w:szCs w:val="28"/>
          <w:rtl w:val="true"/>
          <w:lang w:bidi="ar-SA"/>
        </w:rPr>
        <w:t>وما لي وطلحة، وابن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بذي الجذع مولاهما</w:t>
      </w:r>
    </w:p>
    <w:p>
      <w:pPr>
        <w:pStyle w:val="BookText"/>
        <w:rPr/>
      </w:pPr>
      <w:r>
        <w:rPr>
          <w:rFonts w:ascii="Amiri" w:hAnsi="Amiri" w:eastAsia="Amiri" w:cs="Amiri"/>
          <w:color w:val="111111"/>
          <w:sz w:val="28"/>
          <w:sz w:val="28"/>
          <w:szCs w:val="28"/>
          <w:rtl w:val="true"/>
          <w:lang w:bidi="ar-SA"/>
        </w:rPr>
        <w:t>فأمّهما اليوم غرّتهما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ويعلي بن منية ولاّهما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 نفر از پسران در نماز خواندن مسابقه دادند كه بزرگانشان برای رسيدن به خلافت حريصند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كه انسانی تنومند سرپرست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مادرشان آن دو را تحريک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يعلی بن 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سرپرستی می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مختلفی برای رسيدن به حكومت حريص بودند، اگر آن ها پيروز می شدند چه می كردند؟ شكی نيست كه هر يک از آن دو بر عليه ديگری جنگ را </w:t>
      </w:r>
      <w:bookmarkStart w:id="236" w:name="pg20464_248620"/>
    </w:p>
    <w:p>
      <w:pPr>
        <w:pStyle w:val="BookText"/>
        <w:rPr/>
      </w:pPr>
      <w:bookmarkEnd w:id="236"/>
      <w:r>
        <w:rPr>
          <w:rFonts w:ascii="IRNazanin" w:hAnsi="IRNazanin" w:eastAsia="IRNazanin"/>
          <w:color w:val="111111"/>
          <w:sz w:val="28"/>
          <w:sz w:val="28"/>
          <w:szCs w:val="28"/>
          <w:rtl w:val="true"/>
          <w:lang w:bidi="fa-IR"/>
        </w:rPr>
        <w:t>آغاز می كرد و برای آن ها مهم نبود كه مملكت را غرق در آشوب و فتنه كنند و باعث اندوه و حزن مردم شوند</w:t>
      </w:r>
      <w:r>
        <w:rPr>
          <w:rFonts w:eastAsia="IRNazanin" w:cs="IRNazanin"/>
          <w:color w:val="111111"/>
          <w:sz w:val="28"/>
          <w:szCs w:val="28"/>
          <w:rtl w:val="true"/>
          <w:lang w:bidi="fa-IR"/>
        </w:rPr>
        <w:t>.</w:t>
      </w:r>
    </w:p>
    <w:p>
      <w:pPr>
        <w:pStyle w:val="Heading2"/>
        <w:numPr>
          <w:ilvl w:val="1"/>
          <w:numId w:val="1"/>
        </w:numPr>
        <w:rPr/>
      </w:pPr>
      <w:bookmarkStart w:id="237" w:name="__RefHeading___Toc1723003_1490000891"/>
      <w:bookmarkStart w:id="238" w:name="_Toc92"/>
      <w:bookmarkEnd w:id="237"/>
      <w:r>
        <w:rPr>
          <w:rtl w:val="true"/>
        </w:rPr>
        <w:t>ياری خواستن امام از كوفه</w:t>
      </w:r>
      <w:bookmarkEnd w:id="238"/>
    </w:p>
    <w:p>
      <w:pPr>
        <w:pStyle w:val="BookText"/>
        <w:rPr/>
      </w:pPr>
      <w:r>
        <w:rPr>
          <w:rFonts w:ascii="IRNazanin" w:hAnsi="IRNazanin" w:eastAsia="IRNazanin"/>
          <w:color w:val="111111"/>
          <w:sz w:val="28"/>
          <w:sz w:val="28"/>
          <w:szCs w:val="28"/>
          <w:rtl w:val="true"/>
          <w:lang w:bidi="fa-IR"/>
        </w:rPr>
        <w:t xml:space="preserve">امام علیه السلام برای غلبه بر سركشی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جز اين نديد كه از ارتش استفاده كند پس از كوفه كمک خواست؛ زيرا كوفه بزرگ ترين پايگاه لشكری در عصر او بود؛ بنابراين گروهی از بزرگان صحابه به رهبری مجاهد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نامه ای به سوی حاكم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 بعد از نام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بعثتُ إليك هاشم بن عتبة، لتُشخص إلي مَن قِبلَك مِن المسلمين ليتوجَّهوا إلي قومٍ نَكثوا بَيعتي، وقَتَلوا شيعتي، وأحدثوا في الاسلام هذا الحَدَث العظيم،فَاشخص بالنّاس إلي معه حين يقدُمُ عليك، فإنّي لَم اوَلِّك المِصر الَّذي أنت فيه، ولم أقِرَّك عليه إلا لتكون مِن أعواني علي الحق، وأنصاري علي هذا الامر، والسلام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عتبه را به سوی تو فرستادم كه مسلمانان را با من همراه كنی تا با آنان كه بيعت مرا شكستند، ياران مرا كشتند و اين حادثه ناگوار را به بار آوردند روانه جنگ شوند، پس مردم را به همراه هاشم به سوی من روانه كن؛ زيرا من بيهوده تو را والی شهری كه در آن هستی نكردم جز آن كه برای حق ياري‌ام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گروه به كوفه وارد شدند هاشم نامه را به ابوموسی داد، اما ابوموسی آن را از بين برد و او را به زندان انداخت و شكنجه كرد و مردم را از شركت در جنگ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مرقال نامه ای به امام نوشت و در آن امام را از موضع اين منافق و فساد وی مطلع كرد و امام را به عزل وی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نامه را خواند، </w:t>
      </w:r>
    </w:p>
    <w:p>
      <w:pPr>
        <w:pStyle w:val="BookText"/>
        <w:rPr/>
      </w:pPr>
      <w:r>
        <w:rPr>
          <w:rFonts w:ascii="IRNazanin" w:hAnsi="IRNazanin" w:eastAsia="IRNazanin"/>
          <w:color w:val="111111"/>
          <w:sz w:val="28"/>
          <w:sz w:val="28"/>
          <w:szCs w:val="28"/>
          <w:rtl w:val="true"/>
          <w:lang w:bidi="fa-IR"/>
        </w:rPr>
        <w:t xml:space="preserve">فرزندش امام حسن علیه السلام ، 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نامه عزل اشعری خائن به كوفه فرستاد و او را در صورت تأخير در اجابت و سرپيچی به عذاب و كيفر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به همراه يارانش به كوفه رسيد، اشعری را به اطاعت فراخواند، ولی او اجابت نكرد و بر گمراهی و دشمنی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او را از منصب خود عزل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 عمار ياسر خطبه بليغی خواند و اهل كوفه را به ياری امام علی علیه السلام و فداكاری نسبت به او فراخواند، در خطبه‌اش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اميرالمؤمنين علی بن ابيطالب علیه السلام كه خدا او را حفظ و ياری كند، من و فرزندش را به سوی شما فرستاده است تا شما را به سوی او دعوت كنيم؛ پس به سوی او كوچ كنيد و از خدا بترسيد، خدا را اطاعت كنيد كه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بر روی زمين بشری داناتر به كتاب خدای متعال و سنت پيامبرش از اوست شما را بسيج نمی كردم و با او بيعت به مرگ نمی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كوفه، خدا را، خدا را، به خدا قسم اگر امور به دست غير علی برسد شما را به بلای بزرگ گرفتار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كه من شما را نصيحت كردم و آنچه را كه يقين داشتم به شما دستور دادم، من جز اصلاح قصدی ندارم تا آنجا كه می توانم و برای من توفيقی جز به لطف خدا نيست، به او توكل می كنم و به سوی او بازمی گردم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عمار شامل دعوت به حق، وحدت كلمه و ياری برادر رسول خداست، كسانی كه در راه طمع و حفظ منافعشان بر عليه امام قيام كرده اند با خدا ارتباط و فهمی ندارند كه موجب خشنودی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خطبه ديگری خواند و در آن مردم را به ياری امام، فداكاری برای او و دفاع از ارزش های اسلامی فراخواند</w:t>
      </w:r>
      <w:r>
        <w:rPr>
          <w:rFonts w:eastAsia="IRNazanin" w:cs="IRNazanin"/>
          <w:color w:val="111111"/>
          <w:sz w:val="28"/>
          <w:szCs w:val="28"/>
          <w:rtl w:val="true"/>
          <w:lang w:bidi="fa-IR"/>
        </w:rPr>
        <w:t xml:space="preserve">. </w:t>
      </w:r>
      <w:bookmarkStart w:id="239" w:name="pg20464_248622"/>
    </w:p>
    <w:p>
      <w:pPr>
        <w:pStyle w:val="BookText"/>
        <w:rPr/>
      </w:pPr>
      <w:bookmarkEnd w:id="239"/>
      <w:r>
        <w:rPr>
          <w:rFonts w:ascii="IRNazanin" w:hAnsi="IRNazanin" w:eastAsia="IRNazanin"/>
          <w:color w:val="111111"/>
          <w:sz w:val="28"/>
          <w:sz w:val="28"/>
          <w:szCs w:val="28"/>
          <w:rtl w:val="true"/>
          <w:lang w:bidi="fa-IR"/>
        </w:rPr>
        <w:t xml:space="preserve">با اين كه اشعری در بين مردم خوار و ذليل شد اما مردم را به سركشی و نافرمانی فرامی خواند،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كار او جز با اخراج از كوفه به اتمام نمی رسد به همراه گروهی از قبيله اش به دار الاماره حمله كرد و ابوموسی كه در آن ساكن بود شب را با ترس و نگرانی سپری كرد و چون هوا روشن شد به سوی مكه فرار كرد و در آنجا با بقيه بركنار شدگان با ننگ و خواری سكونت گزيد</w:t>
      </w:r>
      <w:r>
        <w:rPr>
          <w:rFonts w:eastAsia="IRNazanin" w:cs="IRNazanin"/>
          <w:color w:val="111111"/>
          <w:sz w:val="28"/>
          <w:szCs w:val="28"/>
          <w:rtl w:val="true"/>
          <w:lang w:bidi="fa-IR"/>
        </w:rPr>
        <w:t>.</w:t>
      </w:r>
    </w:p>
    <w:p>
      <w:pPr>
        <w:pStyle w:val="Heading2"/>
        <w:numPr>
          <w:ilvl w:val="1"/>
          <w:numId w:val="1"/>
        </w:numPr>
        <w:rPr/>
      </w:pPr>
      <w:bookmarkStart w:id="240" w:name="__RefHeading___Toc1723005_1490000891"/>
      <w:bookmarkStart w:id="241" w:name="_Toc93"/>
      <w:bookmarkEnd w:id="240"/>
      <w:r>
        <w:rPr>
          <w:rtl w:val="true"/>
        </w:rPr>
        <w:t>خطبه حجر بن عدی</w:t>
      </w:r>
      <w:bookmarkEnd w:id="241"/>
    </w:p>
    <w:p>
      <w:pPr>
        <w:pStyle w:val="BookText"/>
        <w:rPr/>
      </w:pPr>
      <w:r>
        <w:rPr>
          <w:rFonts w:ascii="IRNazanin" w:hAnsi="IRNazanin" w:eastAsia="IRNazanin"/>
          <w:color w:val="111111"/>
          <w:sz w:val="28"/>
          <w:sz w:val="28"/>
          <w:szCs w:val="28"/>
          <w:rtl w:val="true"/>
          <w:lang w:bidi="fa-IR"/>
        </w:rPr>
        <w:t xml:space="preserve">صحابی بزرگ، شهيد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برای مردم خطبه خواند و آن ها را به ياری امام برحق و دعوت سبط پيامبر صلی الله علیه واله امام حسن علیه السلام فراخواند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اين حسن فرزند اميرالمؤمنين است، شما او را به خوبی می شناسيد، يكی از پدرانش رسول خدا صلی الله علیه واله و ديگری امام رضی و امين، وصی رسول خداست، كسانی كه همتايی در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جوانان بهشت، سيد بزرگان عرب، كاملترين آن ها از لحاظ صلاحيت، برترين آن ها از لحاظ علم و عمل و فرستاده پدرش به سوی شماست كه شما را به سوی حق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كسی است كه آن ها را ياری كند و بدبخت كسی كه با آن ها مخالفت كند؛ پس او را ياری كنيد كه خدا شما را رحمت كند و خدا اجر و پاداش نيكوكاران را ضايع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ندای او به جهاد و ياری حق پاسخ مثبت دادند و چهار هزار نفر با كشتی و اسب رهسپار شدند و آن ها از ياری امام علیه السلام در جهاد خرسند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با سرعت به رهبری امام حسن علیه السلام بيابان را طی كرد تا به حضور 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پيروزی فرزندش و ورود لشكر چهار هزار نفری و سعی و كوشش آن ها خرسند بود</w:t>
      </w:r>
      <w:r>
        <w:rPr>
          <w:rFonts w:eastAsia="IRNazanin" w:cs="IRNazanin"/>
          <w:color w:val="111111"/>
          <w:sz w:val="28"/>
          <w:szCs w:val="28"/>
          <w:rtl w:val="true"/>
          <w:lang w:bidi="fa-IR"/>
        </w:rPr>
        <w:t xml:space="preserve">. </w:t>
      </w:r>
      <w:bookmarkStart w:id="242" w:name="pg20464_248623"/>
    </w:p>
    <w:p>
      <w:pPr>
        <w:pStyle w:val="Heading2"/>
        <w:numPr>
          <w:ilvl w:val="1"/>
          <w:numId w:val="1"/>
        </w:numPr>
        <w:rPr/>
      </w:pPr>
      <w:bookmarkStart w:id="243" w:name="__RefHeading___Toc1723007_1490000891"/>
      <w:bookmarkStart w:id="244" w:name="_Toc94"/>
      <w:bookmarkEnd w:id="242"/>
      <w:bookmarkEnd w:id="243"/>
      <w:r>
        <w:rPr>
          <w:rtl w:val="true"/>
        </w:rPr>
        <w:t>خطبه امام در ذی قار</w:t>
      </w:r>
      <w:bookmarkEnd w:id="244"/>
    </w:p>
    <w:p>
      <w:pPr>
        <w:pStyle w:val="BookText"/>
        <w:rPr/>
      </w:pPr>
      <w:r>
        <w:rPr>
          <w:rFonts w:ascii="IRNazanin" w:hAnsi="IRNazanin" w:eastAsia="IRNazanin"/>
          <w:color w:val="111111"/>
          <w:sz w:val="28"/>
          <w:sz w:val="28"/>
          <w:szCs w:val="28"/>
          <w:rtl w:val="true"/>
          <w:lang w:bidi="fa-IR"/>
        </w:rPr>
        <w:t xml:space="preserve">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مهمی خواند و در آن بعد از نام خدا و اشاره به حوادث وحشتناكی كه پس از رحلت برادر و پسر عمويش رسول خدا صلی الله علیه واله با آن مواجه بود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علي كلِّ أمرٍ وحالٍ، في 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وأنَّ محمَّداً عبدُهُ ورسوله، ابتعثه رحمةً للعباد، وحياةً للبلاد، حين امتلات الارضُ فتنةً واضطرب حبلُها وعُبِدَ الشَّيطان في أكنافها، واشتمل عدُوُّ الله إبليسُ علي عقائد أهلِها، فكان محمَّد بن عبدالله بن عبدالمطلب الَّذي أطفأ اللهُ به نيرانَها، وأخمَدَ به شرارها، ونزع به أوتادَها، وأقامَ به مَيلَها، إمامُ الهدي، والنَبِي المصطفي صلی الله علیه واله ، فلقد صَدَعَ بما اُمِرَ به وبلَّغ رسالات ربِّه، فأصلح اللهُ به ذات البَين، وآمَنَّ به السُّبُل، وَحَقَّنَ به الدِّماء، وألَّف به بين ذوي الضَّغائن الواغِرَة في الصُّدور حتّي أتاهُ اليقين، ثُمَّ قبضهُ الله إليه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النَّاسُ أبابكرٍ فلم يألُ جُهده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استخلف أبوبكرٍ عُمَرَ فلم يألُ جُهده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استخلف النّاسُ عُثمان بن عَفّان، فنال منكم ونِلتُم منه، حتِّي إذا كان مِن أمره ما كان أتَيتُموني لِتُبايعوني،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ودخلتُ منزلي فاستخرَجتُموني، فَقَبَضتُ يدي فَبَسَطتُموها، وتَداككتُم عليّ حتّي ظَنَنتُ أنَّكم قاتليّ، أو أنَّ بعضكم قاتلُ بعضٍ، فبايعتُموني وأنا غيرُ مسرورٍ بذلك، ولا جَذِلٍ، وقد عَلِمَ اللهُ سبحانه أنّي كنتُ كارهاً للحكومة بين أمَّة محمَّدٍ صلی الله علیه واله ، ولقد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والٍ يلي شيئاً من أمرِ أمَّتي إلا اُتِي به يوم القيامة مَغلولةً يداه إلي عُنُقه علي رُؤوس الخلائق، ثُمَّ ينشَرُ كتابُه، فإن كان عادلاً نجا، وإن كان جائراً هوي، حتّي اجتمع عليّ مَلَؤكم، وبايعني طلحة والزَُّبير، وأنا أعرِفُ الغَدر في أوجُهِهما والنَّكث في أعينهما، ثمَّ استأذناني في العُمرة، فأعلَمتُهُما أن ليس العُمرةَ </w:t>
      </w:r>
    </w:p>
    <w:p>
      <w:pPr>
        <w:pStyle w:val="BookText"/>
        <w:rPr/>
      </w:pPr>
      <w:r>
        <w:rPr>
          <w:rFonts w:ascii="Amiri" w:hAnsi="Amiri" w:eastAsia="Amiri" w:cs="Amiri"/>
          <w:color w:val="111111"/>
          <w:sz w:val="28"/>
          <w:sz w:val="28"/>
          <w:szCs w:val="28"/>
          <w:rtl w:val="true"/>
          <w:lang w:bidi="ar-SA"/>
        </w:rPr>
        <w:t>يريدان، فسارا الي مكة، واستَخَفّا عائشة، وخَدَعاها وشخَصَ معهما أبناءُ الطُّلقاء فَقَدِموا البصرة فَقَتَلوا بها المسلمين وفعلوا المُنكر، فيا عجباً لاستقامتهما لابي بكرٍ وعمَر وبغيهما عليّ، وهُما يعلمان أنّي لستُ دون أحدهما ولو شئتُ أن أقولَ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معاوية كتب إليهما من الشّام كتاباً يخدعهما فيه، فكتماه عنّي وخرجا يوهمان الطَّغام أنَّهما يطلبان بدم عثمان،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أنكرا علي منكراً ولا جعلا بيني وبينهم نصفاً، وإنَّ دم عثمان لمعصوبٌ بهما، ومطلوبٌ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إلي ما دعا وبماذا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لعلي ضلالةٍ صَمّاء، وجهالةٍ عَمياء، وإنَّ الشَّيطان قد ذَمَرَ لهما حزبه واستجلب منهما خَيله ورَجله ليعيد الجَور إلي أوطانه، ويرُدَّ الباطل إلي نصابه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در هر كار و حالتي، در صبحگاهان و شامگاهان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كه خدايی جز خدای يگانه نيست و محمد بنده و فرستاده اوست، او را مايه رحمت و بركت بندگانش قرار داد و همچون روح زندگانی در شهرها و سرزمين ها استوار ساخت در حالی كه زمين را آشوب و فتنه فرا گرفته بود و شيطان در سرتاسر آن فرمانروايی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كسی بود كه خداوند به واسطه او آتش زمين را خاموش ساخت و میخ های سلطهشياطين را بيرون آورد و خواسته خويش را به واسطه او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پيشوای هدايت و پيامبر برگزيده، پيام و رسالت پروردگارش را ابلاغ كرد و خداوند به واسطه او میان آدميان آشتی برقرار كرد و از خون‌ريزی جلوگيری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كينه توزان ديرينه انس و الفت برقرار كرد تا اين كه خداوند او را با احترام به سوی خويش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ابوبكر را به خلافت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عمر را جانشين خويش قرار داد و عمر نيز از هيچ كوششی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عثمان بن عفان را جايگزين عمر كردند و او به خلافت رسيد و شما نزد من آمديد تا برای مصالح او بيعت بگيريد و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اين كار نيازی نيست و به منزل خويش رفتم؛ اما شما مرا از خانه ام بيرون آورديد، دستانم را مشت كردم و </w:t>
      </w:r>
    </w:p>
    <w:p>
      <w:pPr>
        <w:pStyle w:val="BookText"/>
        <w:rPr/>
      </w:pPr>
      <w:r>
        <w:rPr>
          <w:rFonts w:ascii="IRNazanin" w:hAnsi="IRNazanin" w:eastAsia="IRNazanin"/>
          <w:color w:val="111111"/>
          <w:sz w:val="28"/>
          <w:sz w:val="28"/>
          <w:szCs w:val="28"/>
          <w:rtl w:val="true"/>
          <w:lang w:bidi="fa-IR"/>
        </w:rPr>
        <w:t>شما آن را بازكرديد طوری بر من يورش آورديد كه گمان كردم قصد كشتنم را داريد، يا گمان بردم كه بعضی از شما قصد كشتن برخی ديگر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داند كه من برای حكومت میان امت پيامبر صلی الله علیه واله بی میل و رغبت بودم و از بيعت شما خشنود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 صلی الله علیه واله شنيدم كه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والی نيست كه ولايت امت من را به عهده گرفته باشد جز آن كه در روز قيامت در حالی كه دستانش به گردنش زنجير شده است روی سر مردمان آورده می شود و نامه اعمالش را باز می كنند، اگر دادگستر بوده باشد رهايی می يابد و اگر ستمكار بوده باشد گرفتار خواهد شد، همه شما بر من جمع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من بيعت كردند و من فريب، نيرنگ و پيمان شكنی را در چهره و چشمانشان خواندم، سپس از من برای انجام عمره اجازه گرفتند و به آن ها اعلام كردم كه مشكل شما عمره نيست، به سوی مكه حركت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مغز يافته فريب دادند و به سوی بصره آمدند و به وسيله عايشه مسلمانان را كشتند و مرتكب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استقامت آن دو برای ابوبكر و عمر، و شورش و تجاوزشان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كه من از همه چيز خبر دارم و اگر می‌خواستم، زبان به سخن باز می‌كردم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برايشان نامه اينوشته بود و آن دو را فريب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خود را به نادانی زدند و چنين تظاهر كردند كه آن ها در پی خون‌خواهی عثمانند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زشتی در حق من مرتكب شدند و انصاف را رعايت ننمودند و اين در حالی بود كه ادعای خون‌خواهی عثمان را داشتند و عجب ادعای بيهوده ای بود، چگونه می توانستم آن را پاسخ بگويم؟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گمراهی محض و نادانی كوركورانه غوطه‌ور بودند و شيطان لشكر خويش را برای آن ها به كار گرفته بود و سپاهيانش را برای آن دو جمع‌آوری كرده بود تا ستمكاری را به سرزمين‌ها برگرداند و باطل را بار ديگر منتشر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دست‌های خود را به آسمان بلند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طلحة وزبير قَطَعاني وظَلَماني وألَبّا عليّ، ونكثا بيعتي فَاحلُل ما عَقَدا، وانكث ما أبرَما، ولا تغفِر لهما أبَداً، وأرِهِما المَساءَةَ فيما عَمِلا وأمَّلا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طلحه و زبير پيوند مرا گسستند، بر من ستم كرده و بيعت مرا شكستند و مردم را بر من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آنچه را بستند تو بگشا، و آنچه را محكم رشته اند پايدار مفرما، و آن ها را هرگز نيامرز و آرزوهايی را كه برای آن تلاش می كنند بر باد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بزرگ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ناراحت نباش، کار طلحه و زبير برای ما غيرقابل تصور نبود، اين‌ها با اختيار خود اين کار را کردند و بدون اين كه از ما ستمی به آن ها شده باشد از ما جدا شدند و آتش فتنه را بر عليه ما ظالمانه برافروختند، بدون هيچ دليل و برهانی لباس ننگ و عار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 كنند عثمان مظلوم كشته شده است پس بايد يک نفر از آل عثمان ادعای قصاص كند؛ اما من گواهيمي‌دهم كه خودشان عثمان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اميرالمؤمنين، گواهی می دهم که اگر به اطاعت تو بازنگردند، آن ها را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خطاب جالب خود به امور زير اشاره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درباره بعثت نبوی كه بزرگ ترين حادثه تاريخی در عالم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جريان تاريخ را عوض كرد و زندگی عمومی را از وضع فقر و بدبختی به دنيايی درخشان و متمدن تبديل نمود و بين دل‌های ناهماهنگ الفت و دوستی و وحدت كلمه برقرار كرد و كاخ های فضيلت را در زمين ايجاد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امام حاكی از مشكلات و مصيبت هايی است كه بعد از وفات برادر و پسرعمويش رسول خدا صلی الله علیه واله متحمل شد كه قوم مقام و منزلت او از رسول الله </w:t>
      </w:r>
    </w:p>
    <w:p>
      <w:pPr>
        <w:pStyle w:val="BookText"/>
        <w:rPr/>
      </w:pPr>
      <w:r>
        <w:rPr>
          <w:rFonts w:ascii="IRNazanin" w:hAnsi="IRNazanin" w:eastAsia="IRNazanin"/>
          <w:color w:val="111111"/>
          <w:sz w:val="28"/>
          <w:sz w:val="28"/>
          <w:szCs w:val="28"/>
          <w:rtl w:val="true"/>
          <w:lang w:bidi="fa-IR"/>
        </w:rPr>
        <w:t>صلی الله علیه واله ، عظمت جهاد و خدمات او بر امت را ناديده گرفته و عمداً به انكار فضايل او پرداخته و از مقامش چشم پوشی كردند و معامله با او از روی دشمنی بود كه اين مطلب را در بعضی از بحث های كتاب بيان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حكومت عثمان بن عفان رئيس قبيله اموی و حوادث تأسف باری كه منجر به خشم مسلمين و كشته شدن او توسط آن ها و سقوط حكومتش شد اشاره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كشته شدن عثمان مردم يكديگر را برای بيعت با امام علیه السلام تشويق می كردند؛ اما امام به دليل آگاهی از مشكلات زيادی كه پيش رو بود و مسئوليت در برابر خدای متعال از قبول حكومت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خاطر ترس از اينكه به علت عدم پذيرش ايشان بعضی از مسلمانان بعضی ديگر را بكشند از روی كراهت بيعت آن ها را برای خلافت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خطابه‌اش به سرپيچی طلحه و زبير از حكومتش پرداخت و اين که آن‌ها در پيش روی مردم با امام بيعت كردند و سپس به بهانه رفتن به مكه به هدف نيرنگ نه عمره، بيعتشان را شكستند، به سوی هم فکرشان عايشه رفتند و به او پيوستند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 از امويان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بنی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قبايلقريش به آن 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هايی كه با رسول الله صلی الله علیه واله جنگيدند و برای خاموش كردن نور اسلام می كوشيدند، همه از فرمان امام علیه السلام خارج شدند و بر عليه حكومت او قيام مسلحانه كردند و خون‌خواهی عثمان بن عفان را شعار خود قرار دادند در حالی كه بيشتر آن ها در ريختن خون او شريک بودند؛ اما امام علیه السلام هيچ گونه کوتاهی در حق عثمان نكرد، با اين حال آن ها با امام جنگيدند و بصره را اشغال كردند و خون مسلمانان را به ناحق ريختند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بعضی از مطالب امام در بندهای خطبه اش بود</w:t>
      </w:r>
      <w:r>
        <w:rPr>
          <w:rFonts w:eastAsia="IRNazanin" w:cs="IRNazanin"/>
          <w:color w:val="111111"/>
          <w:sz w:val="28"/>
          <w:szCs w:val="28"/>
          <w:rtl w:val="true"/>
          <w:lang w:bidi="fa-IR"/>
        </w:rPr>
        <w:t xml:space="preserve">. </w:t>
      </w:r>
      <w:bookmarkStart w:id="245" w:name="pg20464_248628"/>
    </w:p>
    <w:p>
      <w:pPr>
        <w:pStyle w:val="Heading2"/>
        <w:numPr>
          <w:ilvl w:val="1"/>
          <w:numId w:val="1"/>
        </w:numPr>
        <w:rPr/>
      </w:pPr>
      <w:bookmarkStart w:id="246" w:name="__RefHeading___Toc1723009_1490000891"/>
      <w:bookmarkStart w:id="247" w:name="_Toc95"/>
      <w:bookmarkEnd w:id="245"/>
      <w:bookmarkEnd w:id="246"/>
      <w:r>
        <w:rPr>
          <w:rtl w:val="true"/>
        </w:rPr>
        <w:t>اصحابی كه همراه امام بودند</w:t>
      </w:r>
      <w:bookmarkEnd w:id="247"/>
    </w:p>
    <w:p>
      <w:pPr>
        <w:pStyle w:val="BookText"/>
        <w:rPr/>
      </w:pPr>
      <w:r>
        <w:rPr>
          <w:rFonts w:ascii="IRNazanin" w:hAnsi="IRNazanin" w:eastAsia="IRNazanin"/>
          <w:color w:val="111111"/>
          <w:sz w:val="28"/>
          <w:sz w:val="28"/>
          <w:szCs w:val="28"/>
          <w:rtl w:val="true"/>
          <w:lang w:bidi="fa-IR"/>
        </w:rPr>
        <w:t xml:space="preserve">گروهی از بزرگان صحابه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بودند آن‌گونه كه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وی بودند، به يقين، همراهی آنان با امام به سبب هدايت و بصيرت آنان بود نه به دليل عطوفت، هوای نفس و تقليد؛ زيرا آنان يقين داشتند که امام بر حق و دشمن او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پيامبر صلی الله علیه واله را درباره او فراموش نكرده بودند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بر حق است و حق با علی است، علی نسبت به من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حبيب قرشی 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اسامی بعضی صحابه امام را در جنگ جمل اعلام كرده است، جنگی كه قرشيان آن را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صفين حضور داشت و در صفين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غزوه بدر با رسول خدا صلی الله علیه واله همراه بود، از بزرگان صحابه است که در جنگ جمل و صفين همراه امام علی علیه السلام بود و در كوفه وفات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صحابه و نوادر آن ها بود، با پيامبر صلی الله علیه واله در جنگ احد حضور داشت و عمر او را به سرزمين عراق فرستاد و همچنين امام او را والی بصره كرد، در جنگ جمل در كنار امام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حارث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صحابه و در واقعه جمل با امام بود كه در صفين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 بن قدامة بن زهير، از بنی سعد كه بعضی احاديث را از پيامبر صلی الله علیه واله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كنار امام حضور داشت، امام او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اشغال بصره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كرد و سپس كشت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ابوالمسعود الانصاري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جمل در كنار امام علیه السلام بود و امام او را در كوفه جانشين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با يكی از دختران فاضله او ازدواج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جمل و صفين با امام بود و بعد به مدينه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امامة عبدی بن عجلان الباهلي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جمل و صفين با امام بود، از امام روايت شده است كه او به مجروح حمله نمی كرد، فراری را تعقيب و لباس كشته شده را غارت نمي‌كرد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بن الفاكه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خطمة و از بزرگان صحابه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پرچم دار مسلمانان و در جنگ جمل با امام همراه بود و در صفين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عتبة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بزرگی كه روز فتح مكه مسلمان شد و در جنگ جمل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 و از فرماندهان لشكر امام در صفين بود و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أعور يبغي أهله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حتي ملاّ</w:t>
      </w:r>
    </w:p>
    <w:p>
      <w:pPr>
        <w:pStyle w:val="BookText"/>
        <w:rPr/>
      </w:pPr>
      <w:r>
        <w:rPr>
          <w:rFonts w:ascii="IRNazanin" w:hAnsi="IRNazanin" w:eastAsia="IRNazanin"/>
          <w:color w:val="111111"/>
          <w:sz w:val="28"/>
          <w:sz w:val="28"/>
          <w:szCs w:val="28"/>
          <w:rtl w:val="true"/>
          <w:lang w:bidi="fa-IR"/>
        </w:rPr>
        <w:t>يک چشمی كه به دنبال اهل و عياش بود، آن قدر زندگی كرد كه از زندگی به تنگ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صفين به دفاع از برادر رسول خدا صلی الله علیه واله و دروازه علم او و در مبارزه با پيشوايان كفر و گمراهی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الخزاعي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صحابی بزرگوار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رسول خدا صلی الله علیه واله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به كوفه آمد و در آن جا سكونت گزيد، در جنگ های جمل و صفين شركت كرد و از توابين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 الكندي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هفتاد هزار نفر از قومش به حضور پيامبر صلی الله علیه واله رسيدند و اسلام را پذيرفتند، در جنگ جمل و صفين بود سپس از </w:t>
      </w:r>
    </w:p>
    <w:p>
      <w:pPr>
        <w:pStyle w:val="BookText"/>
        <w:rPr/>
      </w:pPr>
      <w:r>
        <w:rPr>
          <w:rFonts w:ascii="IRNazanin" w:hAnsi="IRNazanin" w:eastAsia="IRNazanin"/>
          <w:color w:val="111111"/>
          <w:sz w:val="28"/>
          <w:sz w:val="28"/>
          <w:szCs w:val="28"/>
          <w:rtl w:val="true"/>
          <w:lang w:bidi="fa-IR"/>
        </w:rPr>
        <w:t>حق منحرف شد و هنگام برافراشتن قرآن ها در لشكر امام فساد ايجاد كرد و دارای مواقع ننگ آوری است كه در يكی از بحث های كتاب ذكر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خدمت کردن به پيامبر صلی الله علیه واله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 ها با امام همراه بود و از قهرمانان و پرهيزكاران شايسته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حاضر بود و در صفين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بن الادبر الكندي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مشهورترين صحابه در جهاد و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صلی الله علیه واله وارد شد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صفين شركت كرد و از اصحاب خالص، فداكار و دوست واقعی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موحدی است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زمانی که آن 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به خاطر دوستی و ولايت پذيرای اش نسبت به امام اميرالمؤمنين علیه السلام در همان مرج عذرا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صحابه در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صفين حضور داشت و از شورشيان عليه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حكومت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متحمل رنج و عذاب بسيار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سرش را برای معاويه فرستاد و سرش را برای شفا دل فرزند هند در شهرها گذراندند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امت، مستشار امام علیه السلام و وزير او بود و در جمل، صفين و نهروان حاضر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جمل و صفين حاضر بود و در هنگام وفات پيامبر صلی الله علیه واله دوازده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بخشنده ترين مردم عرب بود، با امام در جنگ جمل و صفين حضور داشت و ما در كتابمان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سيره او پرداخته ايم</w:t>
      </w:r>
      <w:r>
        <w:rPr>
          <w:rFonts w:eastAsia="IRNazanin" w:cs="IRNazanin"/>
          <w:color w:val="111111"/>
          <w:sz w:val="28"/>
          <w:szCs w:val="28"/>
          <w:rtl w:val="true"/>
          <w:lang w:bidi="fa-IR"/>
        </w:rPr>
        <w:t xml:space="preserve">. </w:t>
      </w:r>
      <w:bookmarkStart w:id="248" w:name="pg20464_248631"/>
    </w:p>
    <w:p>
      <w:pPr>
        <w:pStyle w:val="BookText"/>
        <w:rPr/>
      </w:pPr>
      <w:bookmarkEnd w:id="248"/>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نوه رسول الله است، با پدرش در جنگ جمل، صفين و نهروان حاضر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ساله بود كه پيامبر صلی الله علیه واله رحلت كرد و با امام علیه السلام در جنگ جمل شركت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هبيرة بن ابی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 طالب بود، به همراه دايی اش در همه جنگ‌ها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جوانان اهل بهشت، بزرگ مرد و اسلام نجات دهنده بزرگ مسلمانان از چنگال امويان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امويانی که تلاش می كردند نور اسلام را خاموش كنند و جاهليت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بعضی از اصحاب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حبيب قريشي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ذكر كرده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9" w:name="__RefHeading___Toc1723011_1490000891"/>
      <w:bookmarkStart w:id="250" w:name="_Toc96"/>
      <w:bookmarkEnd w:id="249"/>
      <w:r>
        <w:rPr>
          <w:rtl w:val="true"/>
        </w:rPr>
        <w:t>لشكر امام در بصره</w:t>
      </w:r>
      <w:bookmarkEnd w:id="2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شک نداشتند كه در كنار برادر رسول الله صلی الله علیه واله و دروازه شهر علم او و پيرو حق‌اند، با گروه متجاوزی می‌جنگند كه هدفی جز رسيدن به مقام و حكومت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امام در مسير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نزديكی بصره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آنجا توقف كرد و نماز خواند و بعد از فراغت از نماز شروع به گريستن كرد و اشک از چشمان مباركش چون سيل بر وجناتصورتش جاری بود، او به خدای متعال تضرع و زاری می كرد تا از خون‌ريزی بين مسلمانان جلوگيری كند و از مصيبت و نابودی اجتناب شود و مسلمانان بر وحدت كلمه و هدايت و حق اجتماع نمايند</w:t>
      </w:r>
      <w:r>
        <w:rPr>
          <w:rFonts w:eastAsia="IRNazanin" w:cs="IRNazanin"/>
          <w:color w:val="111111"/>
          <w:sz w:val="28"/>
          <w:szCs w:val="28"/>
          <w:rtl w:val="true"/>
          <w:lang w:bidi="fa-IR"/>
        </w:rPr>
        <w:t xml:space="preserve">. </w:t>
      </w:r>
      <w:bookmarkStart w:id="251" w:name="pg20464_248632"/>
    </w:p>
    <w:p>
      <w:pPr>
        <w:pStyle w:val="Heading2"/>
        <w:numPr>
          <w:ilvl w:val="1"/>
          <w:numId w:val="1"/>
        </w:numPr>
        <w:rPr/>
      </w:pPr>
      <w:bookmarkStart w:id="252" w:name="__RefHeading___Toc1723013_1490000891"/>
      <w:bookmarkStart w:id="253" w:name="_Toc97"/>
      <w:bookmarkEnd w:id="251"/>
      <w:bookmarkEnd w:id="252"/>
      <w:r>
        <w:rPr>
          <w:rtl w:val="true"/>
        </w:rPr>
        <w:t>دعوت امام به صلح</w:t>
      </w:r>
      <w:bookmarkEnd w:id="253"/>
    </w:p>
    <w:p>
      <w:pPr>
        <w:pStyle w:val="BookText"/>
        <w:rPr/>
      </w:pPr>
      <w:r>
        <w:rPr>
          <w:rFonts w:ascii="IRNazanin" w:hAnsi="IRNazanin" w:eastAsia="IRNazanin"/>
          <w:color w:val="111111"/>
          <w:sz w:val="28"/>
          <w:sz w:val="28"/>
          <w:szCs w:val="28"/>
          <w:rtl w:val="true"/>
          <w:lang w:bidi="fa-IR"/>
        </w:rPr>
        <w:t>قبل از اين كه آتش جنگ شعله‌ور شود امام فرستادگان صلح را نزد قوم فرستاد و آن ها را از عقاب خدای متعال در ايجاد شكاف بين مسلمانان و ريختن خون آنان برحذر داشت، از جمله فرستادگان امام</w:t>
      </w:r>
      <w:r>
        <w:rPr>
          <w:rFonts w:eastAsia="IRNazanin" w:cs="IRNazanin"/>
          <w:color w:val="111111"/>
          <w:sz w:val="28"/>
          <w:szCs w:val="28"/>
          <w:rtl w:val="true"/>
          <w:lang w:bidi="fa-IR"/>
        </w:rPr>
        <w:t>:</w:t>
      </w:r>
    </w:p>
    <w:p>
      <w:pPr>
        <w:pStyle w:val="Heading2"/>
        <w:numPr>
          <w:ilvl w:val="1"/>
          <w:numId w:val="1"/>
        </w:numPr>
        <w:rPr/>
      </w:pPr>
      <w:bookmarkStart w:id="254" w:name="__RefHeading___Toc1723015_1490000891"/>
      <w:bookmarkStart w:id="255" w:name="_Toc98"/>
      <w:bookmarkEnd w:id="254"/>
      <w:r>
        <w:rPr/>
        <w:t>1</w:t>
      </w:r>
      <w:r>
        <w:rPr>
          <w:rtl w:val="true"/>
        </w:rPr>
        <w:t xml:space="preserve">. </w:t>
      </w:r>
      <w:r>
        <w:rPr>
          <w:rtl w:val="true"/>
        </w:rPr>
        <w:t>صعصعة بن صوحان</w:t>
      </w:r>
      <w:bookmarkEnd w:id="255"/>
    </w:p>
    <w:p>
      <w:pPr>
        <w:pStyle w:val="BookText"/>
        <w:rPr/>
      </w:pPr>
      <w:r>
        <w:rPr>
          <w:rFonts w:ascii="IRNazanin" w:hAnsi="IRNazanin" w:eastAsia="IRNazanin"/>
          <w:color w:val="111111"/>
          <w:sz w:val="28"/>
          <w:sz w:val="28"/>
          <w:szCs w:val="28"/>
          <w:rtl w:val="true"/>
          <w:lang w:bidi="fa-IR"/>
        </w:rPr>
        <w:t xml:space="preserve">امام علیه السلام برای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به همراه نامه‌ای كه در آن، حرمت آن چه را كه انجام داده بودند از كشتن مسلمانان در بصره و شكنجه و آزار نسبت به صحابی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برای انجام رسالتش حركت كرد و ابتدا طلحه را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نامه امام را به طلحه داد و او را به صلح فراخواند؛ اما طلحه بر تجاوز و دشمنی اصرار كرد و راه جنگ را به روی امام گشود و هيچ‌گونه پاسخی به ندای حق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صعصعه با زبير ملاقات كرد و نامه امام را به او داد و او را ملايم‌تر و نرم‌تر از طلحه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به سوی عايشه رفت و نامه امام علیه السلام را به او داد؛ اما او اصرار بر جنگ داشت و به صعصعه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درخواست خون عثمان خروج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ناموفق برگشت و به امام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هدفی جز جنگيدن ندارند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كمک می‌خواهيم</w:t>
      </w:r>
      <w:r>
        <w:rPr>
          <w:rFonts w:eastAsia="IRNazanin" w:cs="IRNazanin"/>
          <w:color w:val="111111"/>
          <w:sz w:val="28"/>
          <w:szCs w:val="28"/>
          <w:rtl w:val="true"/>
          <w:lang w:bidi="fa-IR"/>
        </w:rPr>
        <w:t xml:space="preserve">...". </w:t>
      </w:r>
      <w:bookmarkStart w:id="256" w:name="pg20464_248633"/>
    </w:p>
    <w:p>
      <w:pPr>
        <w:pStyle w:val="Heading2"/>
        <w:numPr>
          <w:ilvl w:val="1"/>
          <w:numId w:val="1"/>
        </w:numPr>
        <w:rPr/>
      </w:pPr>
      <w:bookmarkStart w:id="257" w:name="__RefHeading___Toc1723017_1490000891"/>
      <w:bookmarkStart w:id="258" w:name="_Toc99"/>
      <w:bookmarkEnd w:id="256"/>
      <w:bookmarkEnd w:id="257"/>
      <w:r>
        <w:rPr/>
        <w:t>2</w:t>
      </w:r>
      <w:r>
        <w:rPr>
          <w:rtl w:val="true"/>
        </w:rPr>
        <w:t xml:space="preserve">. </w:t>
      </w:r>
      <w:r>
        <w:rPr>
          <w:rtl w:val="true"/>
        </w:rPr>
        <w:t>عبدالله بن عباس</w:t>
      </w:r>
      <w:bookmarkEnd w:id="258"/>
    </w:p>
    <w:p>
      <w:pPr>
        <w:pStyle w:val="BookText"/>
        <w:rPr/>
      </w:pPr>
      <w:r>
        <w:rPr>
          <w:rFonts w:ascii="IRNazanin" w:hAnsi="IRNazanin" w:eastAsia="IRNazanin"/>
          <w:color w:val="111111"/>
          <w:sz w:val="28"/>
          <w:sz w:val="28"/>
          <w:szCs w:val="28"/>
          <w:rtl w:val="true"/>
          <w:lang w:bidi="fa-IR"/>
        </w:rPr>
        <w:t xml:space="preserve">امام علیه السلام برای ملاقات با قوم، دانشمند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كه با منطق قاطع خود با آن ها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سرعت نزد آن ها رفت و اول با طلحه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بيعت طلحه را به با امام را يادآوری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در حالی بيعت كردم كه شمشير بالای گردنم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اين حرف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با علی داوطلبانه بيعت كردي، آيا قبل از بيعت كردن او به تو نگفت اگر دوست داری با تو بيعت كنم؟ و تو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تو بيعت می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نتوانست اين سخن را انكار كند و به بهانه تراشی برای نافرمانی خود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به من گفت ولی چون مردم با او بيعت كردند من نتوانستم خلاف آن ها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ای پسر عباس، گروهی كه با او بودند او را مغرور كرده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پسر عباس، من و زبير كه از اصحاب بزرگ رسول خدا صلی الله علیه واله بوديم در حالی كه مردم با شمشير دور او را احاطه كرده بودند نزد او آمديم، ولی او با تمسخر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داريد با شما بيعت كنم؟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می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آيا گمان می كنی او آن كار را می كرد؟ وقتی مردم با او بيعت می كردند، خود را از بيعت خلع و با ما بيعت می كرد؟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حرمتی قايل نبود و به اين دليل ما با كراهت بيعت كرديم و اکنون خون عثمان را طلب 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پسرعمويت بگو اگر می خواهد خون مسلمانان حفظ و امور امت اصلاح شود قاتلين عثمان را كه نزد اويند به ما تحويل دهد و خود را از خلافت خلع كند و کار را به شورای مسلمانان واگذار كند تا </w:t>
      </w:r>
    </w:p>
    <w:p>
      <w:pPr>
        <w:pStyle w:val="BookText"/>
        <w:rPr/>
      </w:pPr>
      <w:r>
        <w:rPr>
          <w:rFonts w:ascii="IRNazanin" w:hAnsi="IRNazanin" w:eastAsia="IRNazanin"/>
          <w:color w:val="111111"/>
          <w:sz w:val="28"/>
          <w:sz w:val="28"/>
          <w:szCs w:val="28"/>
          <w:rtl w:val="true"/>
          <w:lang w:bidi="fa-IR"/>
        </w:rPr>
        <w:t>شخص مناسبی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مانند يكی از ماست و هيچ تفاوتی با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شرط را رد كرد چيزی جز شمشير بين ما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طلحه پر از مغالطه بود و هيچ دليل و حجت منطقی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صلاح است امام بعد از آن كه مسلمانان با او بيعت كردند از مقام خود استعفا دهد؟ آن هم بيعت عمومی ای كه هيچ يک از خلفا چنين بيعتی نداشتند؟ چگونه امام خود را از منصبش بر كنار و امت را در فتنه و هلاكت غرق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سخنان طلحه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انصاف ندادي، آيا تو به ياد نمی آوری كه عثمان را به مدت ده روز محاصره كردی و آب شيرين را از او دريغ كردی و او از آب چاه خانه اش استفاده می كرد، حتی علی با تو درباره آب رساندن به عثمان گفتگو و تو آن را نپذيرفتي؟</w:t>
      </w:r>
    </w:p>
    <w:p>
      <w:pPr>
        <w:pStyle w:val="BookText"/>
        <w:rPr/>
      </w:pPr>
      <w:r>
        <w:rPr>
          <w:rFonts w:ascii="IRNazanin" w:hAnsi="IRNazanin" w:eastAsia="IRNazanin"/>
          <w:color w:val="111111"/>
          <w:sz w:val="28"/>
          <w:sz w:val="28"/>
          <w:szCs w:val="28"/>
          <w:rtl w:val="true"/>
          <w:lang w:bidi="fa-IR"/>
        </w:rPr>
        <w:t>وقتی اهل مصر كار تو که صحابی رسول الله صلی الله علیه واله هستی را ديدند با سلاح خود به عثمان حمله کردند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مردی دارای سابقه فضل و نزديكی به رسول الله صلی الله علیه واله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رفيقت نيز داوطلبانه و بدون كراهت بيعت كرديد، سپس آن 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تو به بيعت با ابوبكر، عمر و عثمان و حمله‌ات به پسر ابی طالب،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آن‌ها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سخن تو كه قاتلان عثمان را طلب می كنی بايد گفت پس كسی كه عثمان را كشته می شناسی و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ديگر تو كه اگر شرايطت پذيرفته نشود بين ما شمشير خواهد بود،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كه علی نمي‌ترسد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سخنان بي‌اساسی را كه طلحه برای جنگ با حق و خروج بر امام زمانش عنوان می كرد با دليل و منطق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تهديد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بيا ما را با جنگت واگذار</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داستان طلحه را به امام علیه السلام گزارش داد و امام با ناراحتی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میان ما و قوممان به حق راهی بگشای و داوری كن كه تو بهترين داوري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ابن عباس را برای ملاقات با عايشه فرستاد و به او دستور داد كه به او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الامور لا تُصلحها النِّساء، وإنَّك لم تؤمَری بذلك، فَلِمَ تَرضين بالخروج عن أمر الله فی تَبَرُّجك؟ وبيتك الَّذی أمَرَك النَّبی صلّی الله عليه وآله بالمُقام فيه؟ حتّی سِرتِ إلی البصرة فقتلتِ المسلمين؟ وعمدتِ إلی عُمّالی فأخرجتِهم؟ وأمرتِ بالتَّنكيل بالمسلمين؟ وأبَحتِ دماء الصالحين؟ فَارعی وراقبی الله عزَّ وجل، فقد تعلمين أنَّك كنتِ أشدَّ النّاس علی عثمان، فما عدا مِمّا بدا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كارهايی نيست كه زنان آن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دستور خدا در آشكار كردن زينت خود و سکونتت در خانه‌ای كه پيامبر صلی الله علیه واله تعيين كرده بود به راحتی خارج شدي؟ به بصره آمدی و مسلمانان را كشتي، به كارگزارانم هجوم بردی و آنان را عزل كردی و دستور شكنجه مسلمين را دادی و خون صالحين را مباح دانستي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متعال بترس، به خوبی می‌دانی از سخت‌ترين و دشمن‌ترين مردم نسبت به عثمان بودي، چه شد که عوض شدي؟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آغاز دعوت به حق تمام راه های توجيه عايشه برای خروجش بر امام را بست و هيچ مشروعيتی در خروج از خانه‌اش، كشتن مسلمانان و غارت اموال بيت المال برای او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امام علیه السلام را بر عايشه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در جواب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پسر عموی تو گمان می كند كه تمام مملكت را مالک است،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ماست بيشتر از آن است كه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آن گفته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اميرالمؤمنين، فضل و سابقه بسيار در اسلام دارد و در اين راه رنج های زيادی كشيده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عايشه 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رنج طلحه را در روز احد نمي‌گويي؟</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را با فضيلت‌تر از علی نمي‌شناسم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نصيحت ابن عباس برای عايشه مفيد نبوده و در برابر منطق قاطع او تسليم نشد و بر نافرمانی خود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خون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خونی برای مسلمانان است، مگر اين كه علی خود و همراهانش را می كشد؟</w:t>
      </w:r>
    </w:p>
    <w:p>
      <w:pPr>
        <w:pStyle w:val="BookText"/>
        <w:rPr/>
      </w:pPr>
      <w:r>
        <w:rPr>
          <w:rFonts w:ascii="IRNazanin" w:hAnsi="IRNazanin" w:eastAsia="IRNazanin"/>
          <w:color w:val="111111"/>
          <w:sz w:val="28"/>
          <w:sz w:val="28"/>
          <w:szCs w:val="28"/>
          <w:rtl w:val="true"/>
          <w:lang w:bidi="fa-IR"/>
        </w:rPr>
        <w:t>ابن عباس از گفتار بيهوده و عدم توجه او به ريختن خون مسلمانان تبسم كرد، عايشه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می‌خندی ای ابن عباس؟</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با علی علیه السلام همراهند با بصيرت خون خود را در راه او می ريزند، سپس عايشه را ترک كرد؛ چون او توجهی به نصايح ابن عباس نداشت و بر عقيده خود پافشاری می کرد</w:t>
      </w:r>
      <w:r>
        <w:rPr>
          <w:rFonts w:eastAsia="IRNazanin" w:cs="IRNazanin"/>
          <w:color w:val="111111"/>
          <w:sz w:val="28"/>
          <w:szCs w:val="28"/>
          <w:rtl w:val="true"/>
          <w:lang w:bidi="fa-IR"/>
        </w:rPr>
        <w:t xml:space="preserve">. </w:t>
      </w:r>
      <w:bookmarkStart w:id="259" w:name="pg20464_248637"/>
    </w:p>
    <w:p>
      <w:pPr>
        <w:pStyle w:val="BookText"/>
        <w:rPr/>
      </w:pPr>
      <w:bookmarkEnd w:id="259"/>
      <w:r>
        <w:rPr>
          <w:rFonts w:ascii="IRNazanin" w:hAnsi="IRNazanin" w:eastAsia="IRNazanin"/>
          <w:color w:val="111111"/>
          <w:sz w:val="28"/>
          <w:sz w:val="28"/>
          <w:szCs w:val="28"/>
          <w:rtl w:val="true"/>
          <w:lang w:bidi="fa-IR"/>
        </w:rPr>
        <w:t>با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نزد زبير رفت و او را تنها ملاقات کرد؛ زيرا می‌ترسيد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سرسخت امام علیه السلام بود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نصيحتامام را به او عرضه كرد، بين آن ها بعضی احاديث رد و بدل شد و نزديک بود كه زبير نرم شود؛ اما يكی از افراد به سرعت نزد عبدالله پسر زبير رفت و او را از آمدن ابن عباس نزد پدرش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از دشمنان سرسخت امام علیه السلام بود ترسيد پدرش جواب مثبت به دعوت ابن عباس بدهد، به همين دليل با سرعت نزد پدرش رفت و مناظراتی بين او و ابن عباس روی داد و توانست پدرش را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كار مهم خود دست كشيد و امام علیه السلام را از نتيجه آن باخبر كرد</w:t>
      </w:r>
      <w:r>
        <w:rPr>
          <w:rFonts w:eastAsia="IRNazanin" w:cs="IRNazanin"/>
          <w:color w:val="111111"/>
          <w:sz w:val="28"/>
          <w:szCs w:val="28"/>
          <w:rtl w:val="true"/>
          <w:lang w:bidi="fa-IR"/>
        </w:rPr>
        <w:t>.</w:t>
      </w:r>
    </w:p>
    <w:p>
      <w:pPr>
        <w:pStyle w:val="Heading2"/>
        <w:numPr>
          <w:ilvl w:val="1"/>
          <w:numId w:val="1"/>
        </w:numPr>
        <w:rPr/>
      </w:pPr>
      <w:bookmarkStart w:id="260" w:name="__RefHeading___Toc1723019_1490000891"/>
      <w:bookmarkStart w:id="261" w:name="_Toc100"/>
      <w:bookmarkEnd w:id="260"/>
      <w:r>
        <w:rPr>
          <w:rtl w:val="true"/>
        </w:rPr>
        <w:t>امام علیه السلام با طلحه و زبير</w:t>
      </w:r>
      <w:bookmarkEnd w:id="261"/>
    </w:p>
    <w:p>
      <w:pPr>
        <w:pStyle w:val="BookText"/>
        <w:rPr/>
      </w:pPr>
      <w:r>
        <w:rPr>
          <w:rFonts w:ascii="IRNazanin" w:hAnsi="IRNazanin" w:eastAsia="IRNazanin"/>
          <w:color w:val="111111"/>
          <w:sz w:val="28"/>
          <w:sz w:val="28"/>
          <w:szCs w:val="28"/>
          <w:rtl w:val="true"/>
          <w:lang w:bidi="fa-IR"/>
        </w:rPr>
        <w:t xml:space="preserve">امام علیه السلام به فرستادن اشخاص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 و خود شخصاً خارج شد تا حجت را بر آن ها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را ملاقات كرد و به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در مورد چهار فضيلت من بپرسيد و او به خدا و رسولش سوگند دهيد که صادقانه گواهی دهد؛ بر اين که آيا مردی از قريش سزاوارتر از من به خدا و رسولش می شناسد، قبل از تمام مسلمانان اسلام آورده و با شمشير و نيزه ام محافظ رسول الله صلی الله علیه واله از كفار عرب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برائت من از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هيچ کس را به بيعت خود وادار نكردم و بر اين که من بهترين گفتار را درباره عثمان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جواب ناخوشايندی داد ولی زبير نرم و ملايم شد، امام به سوی اصحابش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چه گفتند؟ امام علیه السلام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آن‌ها مختلف است، زبير به دنبال لجاجت است و هرگز با شما نمي‌جنگد؛ اما طلحه وقتی از حق سؤال می كنم جواب مرا به باطل می دهد، من </w:t>
      </w:r>
      <w:bookmarkStart w:id="262" w:name="pg20464_248638"/>
    </w:p>
    <w:p>
      <w:pPr>
        <w:pStyle w:val="BookText"/>
        <w:rPr/>
      </w:pPr>
      <w:bookmarkEnd w:id="262"/>
      <w:r>
        <w:rPr>
          <w:rFonts w:ascii="IRNazanin" w:hAnsi="IRNazanin" w:eastAsia="IRNazanin"/>
          <w:color w:val="111111"/>
          <w:sz w:val="28"/>
          <w:sz w:val="28"/>
          <w:szCs w:val="28"/>
          <w:rtl w:val="true"/>
          <w:lang w:bidi="fa-IR"/>
        </w:rPr>
        <w:t>با يقين با او برخورد می كنم و او با شک با من به مقابله بر می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او نفعی نمی رساند و باطل به او ضرر می رساند و در بين گروه كشته می شود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امام علیه السلام خبر داد تحقق پيدا كرد و طلحه بر زمين افتاد و خودش را بر باطل نابود كرد</w:t>
      </w:r>
      <w:r>
        <w:rPr>
          <w:rFonts w:eastAsia="IRNazanin" w:cs="IRNazanin"/>
          <w:color w:val="111111"/>
          <w:sz w:val="28"/>
          <w:szCs w:val="28"/>
          <w:rtl w:val="true"/>
          <w:lang w:bidi="fa-IR"/>
        </w:rPr>
        <w:t>.</w:t>
      </w:r>
    </w:p>
    <w:p>
      <w:pPr>
        <w:pStyle w:val="Heading2"/>
        <w:numPr>
          <w:ilvl w:val="1"/>
          <w:numId w:val="1"/>
        </w:numPr>
        <w:rPr/>
      </w:pPr>
      <w:bookmarkStart w:id="263" w:name="__RefHeading___Toc1723021_1490000891"/>
      <w:bookmarkStart w:id="264" w:name="_Toc101"/>
      <w:bookmarkEnd w:id="263"/>
      <w:r>
        <w:rPr>
          <w:rtl w:val="true"/>
        </w:rPr>
        <w:t>امام علیه السلام با زبير</w:t>
      </w:r>
      <w:bookmarkEnd w:id="264"/>
    </w:p>
    <w:p>
      <w:pPr>
        <w:pStyle w:val="BookText"/>
        <w:rPr/>
      </w:pPr>
      <w:r>
        <w:rPr>
          <w:rFonts w:ascii="IRNazanin" w:hAnsi="IRNazanin" w:eastAsia="IRNazanin"/>
          <w:color w:val="111111"/>
          <w:sz w:val="28"/>
          <w:sz w:val="28"/>
          <w:szCs w:val="28"/>
          <w:rtl w:val="true"/>
          <w:lang w:bidi="fa-IR"/>
        </w:rPr>
        <w:t>امام علیه السلام خواست زبير را ببيند و او را از گمراهی نجات دهد، پس به سوی او روانه شد در حالی که بدون سلاح و بر استر خاكستری رسول خدا صلی الله علیه واله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كجاست؟ زبير مسلح به سوی او خارج شد، اين خبر به عايشه رسيد، عايشه صيحه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جنگ ای اسما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او گفته شد علی بدون سلاح است، پس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زبير را در آغوش گرفت و با لطف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خروج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اين بهانه بی اساس توجهی نكرد و قول رسول الله صلی الله علیه واله را متذكر شد و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قسمت می دهم آيا به ياد می آوری كه من و تو در سقيفه بنی فلان بوديم و كشتی می گرفتيم، رسول الله صلی الله علیه واله از آنجا گذشت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او را دوست 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می شود كه او را دوست داشته باشم؟ او بر دين من و فرزند عمه من است؟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می جنگد در حالی كه ظالم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زبير نتوانست آن را انكار كند و با حزن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با من می جنگي؟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فراموش كرده بودم، اگر آن را به ياد داشتم بر تو خروج نمی كردم و با تو نمی 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برگشت با موجی از حزن و اندوه و پشيماني، پشيمانی سختی كه در اثر كوتاهی برای خود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اصحابش برگشت،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به سوی مردی رفتی كه سراپا مسلح بود و تو بدون سلاح بودي؟</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می دانيد آن مرد كه بود؟ او زبير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رسول الله صلی الله علیه واله بود، و قول داد كه با شما نجنگد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حديثی از پيامبر صلی الله علیه واله برای او روايت كردم،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به ياد داشتم به اينجا نمی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فرياد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 را ای اميرالمؤمنين، ما در اين جنگ جز از او نمي‌ترسيديم و غير از او از كسی هراس نداشتيم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كتاب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تلاش و كوشش طاقت فرسای امام برای صلح به جايی نرسيد اصحاب خويش را فراخواند و قرآنی را بلند كرد و فرمود، كيست كه اين قرآن را بگيرد و اين قوم را به عمل به آن فراخواند با علم به آن كه به او حمله ور می شوند و او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ساكت شدند به جز جوانی مؤمن كه اهل كوفه بود، بپاخاست و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منم ای اميرالمؤمنين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خود را برای مرگ آماده كرده بود؛ اما امام علیه السلام به او توجهی نكرد و دوباره اصحاب خود را به اين مهم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جوان برای بار دوم اعلام آمادگی كرد و امام قرآن را به او داد و جوان به سوی میدان جنگ حركت كرد و روبروی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صدايش را به دعوت به حكم قرآن بلند كرد؛ پس به او حملهكردند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قطع كردند، قرآن را به دست چپ گرفت و آنان را به عمل به كتاب خدای متعال دعوت كرد؛ پس اين بار دست چپش را از بدن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دندان گرفت و خون از تنش روان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درباره خون ما و خون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به او حمله ور شدند و او را تيرباران كردند؛ پس جسمش به زمين افتاد و مادرش در حالی كه می گريست مرثيه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 مسلماً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فخضّبوا من دمه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قائمة تراهم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خدايا، مسلمانی آمد تا كتاب خدا را بر آن ها تلاوت كند اما آن ها نترسيدند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او نيزه ها را رنگين كردند در حالی كه مادرش عايشه ايستاده بود و می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شهادت آن جوان راهی به جز جنگ نديد و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جنگيدن برای شما حلال و زدن برای شما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شدن برای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را فرا خواند و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حصين، اين پرچم را بگير،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پرچمی از اين هادي‌تر در گذشته به اهتزاز درنيامده و در آينده هم به اهتزاز در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پرچمی كه برای رسول الله صلی الله علیه واله به اهتزاز درآمد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خواند</w:t>
      </w:r>
      <w:r>
        <w:rPr>
          <w:rFonts w:eastAsia="IRNazanin" w:cs="IRNazanin"/>
          <w:color w:val="111111"/>
          <w:sz w:val="28"/>
          <w:szCs w:val="28"/>
          <w:rtl w:val="true"/>
          <w:lang w:bidi="fa-IR"/>
        </w:rPr>
        <w:t xml:space="preserve">: </w:t>
      </w:r>
      <w:bookmarkStart w:id="265" w:name="pg20464_248641"/>
    </w:p>
    <w:p>
      <w:pPr>
        <w:pStyle w:val="BookText"/>
        <w:rPr/>
      </w:pPr>
      <w:bookmarkEnd w:id="265"/>
      <w:r>
        <w:rPr>
          <w:rFonts w:ascii="Amiri" w:hAnsi="Amiri" w:eastAsia="Amiri" w:cs="Amiri"/>
          <w:color w:val="111111"/>
          <w:sz w:val="28"/>
          <w:sz w:val="28"/>
          <w:szCs w:val="28"/>
          <w:rtl w:val="true"/>
          <w:lang w:bidi="ar-SA"/>
        </w:rPr>
        <w:t>لِمن راية سَوداء يخفق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p>
    <w:p>
      <w:pPr>
        <w:pStyle w:val="BookText"/>
        <w:rPr/>
      </w:pPr>
      <w:r>
        <w:rPr>
          <w:rFonts w:ascii="Amiri" w:hAnsi="Amiri" w:eastAsia="Amiri" w:cs="Amiri"/>
          <w:color w:val="111111"/>
          <w:sz w:val="28"/>
          <w:sz w:val="28"/>
          <w:szCs w:val="28"/>
          <w:rtl w:val="true"/>
          <w:lang w:bidi="ar-SA"/>
        </w:rPr>
        <w:t>يقدِّمها للموت حين يزيرُها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يقطر الموتُ والدِّما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اين پرچم سياه از آن كيست كه به اهتزاز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حصين بن منذر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پيشروی كن؛ پرچم را با خود حمل می كند و به سوی مرگ پيش می رود در حالی كه دريای مرگ و خون جاری است</w:t>
      </w:r>
      <w:r>
        <w:rPr>
          <w:rFonts w:eastAsia="IRNazanin" w:cs="IRNazanin"/>
          <w:color w:val="111111"/>
          <w:sz w:val="28"/>
          <w:szCs w:val="28"/>
          <w:rtl w:val="true"/>
          <w:lang w:bidi="fa-IR"/>
        </w:rPr>
        <w:t>.</w:t>
      </w:r>
    </w:p>
    <w:p>
      <w:pPr>
        <w:pStyle w:val="Heading2"/>
        <w:numPr>
          <w:ilvl w:val="1"/>
          <w:numId w:val="1"/>
        </w:numPr>
        <w:rPr/>
      </w:pPr>
      <w:bookmarkStart w:id="266" w:name="__RefHeading___Toc1723023_1490000891"/>
      <w:bookmarkStart w:id="267" w:name="_Toc102"/>
      <w:bookmarkEnd w:id="266"/>
      <w:r>
        <w:rPr>
          <w:rtl w:val="true"/>
        </w:rPr>
        <w:t>جنگ عمومي</w:t>
      </w:r>
      <w:r>
        <w:rPr>
          <w:rtl w:val="true"/>
        </w:rPr>
        <w:t>:</w:t>
      </w:r>
      <w:bookmarkEnd w:id="267"/>
    </w:p>
    <w:p>
      <w:pPr>
        <w:pStyle w:val="BookText"/>
        <w:rPr/>
      </w:pPr>
      <w:r>
        <w:rPr>
          <w:rFonts w:ascii="IRNazanin" w:hAnsi="IRNazanin" w:eastAsia="IRNazanin"/>
          <w:color w:val="111111"/>
          <w:sz w:val="28"/>
          <w:sz w:val="28"/>
          <w:szCs w:val="28"/>
          <w:rtl w:val="true"/>
          <w:lang w:bidi="fa-IR"/>
        </w:rPr>
        <w:t xml:space="preserve">چون امام علیه السلام از صلح مأيوس شد لشكرش را آماده كرد و فرماندهی لشكرش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بزرگان صحابه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رسول خدا صلی الله علیه واله را خواست و آن را پوشيد و سوار استر رسول خدا صلی الله علیه واله شد و پيش روی لشكرش ايستاد، پرچم را بالای سرش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اباده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روی او ايستاد و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اللِّواءُ الَّذي كنّا نَخِفُّ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وجبريلٌ لنا مددا</w:t>
      </w:r>
    </w:p>
    <w:p>
      <w:pPr>
        <w:pStyle w:val="BookText"/>
        <w:rPr/>
      </w:pPr>
      <w:r>
        <w:rPr>
          <w:rFonts w:ascii="Amiri" w:hAnsi="Amiri" w:eastAsia="Amiri" w:cs="Amiri"/>
          <w:color w:val="111111"/>
          <w:sz w:val="28"/>
          <w:sz w:val="28"/>
          <w:szCs w:val="28"/>
          <w:rtl w:val="true"/>
          <w:lang w:bidi="ar-SA"/>
        </w:rPr>
        <w:t>ما ضرَّ مَن كانت الانصار عَيبَتَهُ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له مِن غيرها أحداً</w:t>
      </w:r>
    </w:p>
    <w:p>
      <w:pPr>
        <w:pStyle w:val="BookText"/>
        <w:rPr/>
      </w:pPr>
      <w:r>
        <w:rPr>
          <w:rFonts w:ascii="Amiri" w:hAnsi="Amiri" w:eastAsia="Amiri" w:cs="Amiri"/>
          <w:color w:val="111111"/>
          <w:sz w:val="28"/>
          <w:sz w:val="28"/>
          <w:szCs w:val="28"/>
          <w:rtl w:val="true"/>
          <w:lang w:bidi="ar-SA"/>
        </w:rPr>
        <w:t>قومٌ إذا حارَبوا طالت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بالمشرَفِيّة حتّي يفتحوا البلدا</w:t>
      </w:r>
    </w:p>
    <w:p>
      <w:pPr>
        <w:pStyle w:val="BookText"/>
        <w:rPr/>
      </w:pPr>
      <w:r>
        <w:rPr>
          <w:rFonts w:ascii="IRNazanin" w:hAnsi="IRNazanin" w:eastAsia="IRNazanin"/>
          <w:color w:val="111111"/>
          <w:sz w:val="28"/>
          <w:sz w:val="28"/>
          <w:szCs w:val="28"/>
          <w:rtl w:val="true"/>
          <w:lang w:bidi="fa-IR"/>
        </w:rPr>
        <w:t>اين پرچمی است كه ما آن را با پيامبر صلی الله علیه واله حمل می كرديم و جبريل ما را به واسطه آن كمک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انصار ياری اش كند ضرر نمی كند هر چند كه كس ديگری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مردمانی هستند كه اگر دست به شمشير ببرند شمشير را رها نمی كنند تا شهر را تصرف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صفوف مرتب آمد و شتری که عايشه را حمل می كرد افسارش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صدايش را بلند كرد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معشر الازد عليكم 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والحُرمة العظمي الَّتي تَعُمُّكم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فاحضروها جدَّكم وحَزمَكم</w:t>
      </w:r>
    </w:p>
    <w:p>
      <w:pPr>
        <w:pStyle w:val="BookText"/>
        <w:rPr/>
      </w:pPr>
      <w:r>
        <w:rPr>
          <w:rFonts w:ascii="Amiri" w:hAnsi="Amiri" w:eastAsia="Amiri" w:cs="Amiri"/>
          <w:color w:val="111111"/>
          <w:sz w:val="28"/>
          <w:sz w:val="28"/>
          <w:szCs w:val="28"/>
          <w:rtl w:val="true"/>
          <w:lang w:bidi="ar-SA"/>
        </w:rPr>
        <w:t>لا يغلبَن سُمُّ العدوِّ سُمَّكم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وخصَّكم بجوره وعمَّكم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تفضحوا اليوم فداكم قومكم</w:t>
      </w:r>
      <w:r>
        <w:rPr>
          <w:rStyle w:val="FootnoteAnchor"/>
          <w:rtl w:val="true"/>
        </w:rPr>
        <w:footnoteReference w:id="84"/>
      </w:r>
      <w:r>
        <w:rPr>
          <w:rFonts w:ascii="Amiri" w:hAnsi="Amiri" w:eastAsia="Amiri" w:cs="Amiri"/>
          <w:color w:val="111111"/>
          <w:sz w:val="28"/>
          <w:sz w:val="28"/>
          <w:szCs w:val="28"/>
          <w:rtl w:val="true"/>
          <w:lang w:bidi="ar-SA"/>
        </w:rPr>
        <w:t>يا معشر الازد</w:t>
      </w:r>
    </w:p>
    <w:p>
      <w:pPr>
        <w:pStyle w:val="BookText"/>
        <w:rPr/>
      </w:pPr>
      <w:r>
        <w:rPr>
          <w:rFonts w:ascii="IRNazanin" w:hAnsi="IRNazanin" w:eastAsia="IRNazanin"/>
          <w:color w:val="111111"/>
          <w:sz w:val="28"/>
          <w:sz w:val="28"/>
          <w:szCs w:val="28"/>
          <w:rtl w:val="true"/>
          <w:lang w:bidi="fa-IR"/>
        </w:rPr>
        <w:t>ای طايفه ازد، بر شما باد نگاهداری مادرتان، زيرا اين مادر همچون نماز و روزه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مادر همه ی شماست كه احترام او گران است؛ پس با جديت و احتياط آماده جنگ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نام دشمن بر نام شما غلبه كند اگر دشمن بر شما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رحم نكرده و نابودتان می كند و به همه ستم روامی دارد، امروز خود را رسوا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كه در دستش شمشيری بود، جلو شتر عايشه ايستاد و با صدای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ولو أري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أريح منه معشراً غويّا</w:t>
      </w:r>
    </w:p>
    <w:p>
      <w:pPr>
        <w:pStyle w:val="BookText"/>
        <w:rPr/>
      </w:pPr>
      <w:r>
        <w:rPr>
          <w:rFonts w:ascii="IRNazanin" w:hAnsi="IRNazanin" w:eastAsia="IRNazanin"/>
          <w:color w:val="111111"/>
          <w:sz w:val="28"/>
          <w:sz w:val="28"/>
          <w:szCs w:val="28"/>
          <w:rtl w:val="true"/>
          <w:lang w:bidi="fa-IR"/>
        </w:rPr>
        <w:t>اگر علی را ببينم شمشير بر سر او می گذارم و مردمان گمراهی را از شر او خلاص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اصحاب امام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شعر او را پاسخ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والهدي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فيه والتقي دليلُهُ</w:t>
      </w:r>
    </w:p>
    <w:p>
      <w:pPr>
        <w:pStyle w:val="BookText"/>
        <w:rPr/>
      </w:pPr>
      <w:r>
        <w:rPr>
          <w:rFonts w:ascii="Amiri" w:hAnsi="Amiri" w:eastAsia="Amiri" w:cs="Amiri"/>
          <w:color w:val="111111"/>
          <w:sz w:val="28"/>
          <w:sz w:val="28"/>
          <w:szCs w:val="28"/>
          <w:rtl w:val="true"/>
          <w:lang w:bidi="ar-SA"/>
        </w:rPr>
        <w:t>من يتبَع ِ الحقَّ يكن خليلَهُ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علی است كه شيوه او هدايت و راهنمايی مردم است و كمال و تقوی رهنمون راهش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كسی پيرو واقعی حق و حقيقت باشد از آن حضرت پيروی می كند و به او دست دوستی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ها حمله كرد و پرچم را به دست چپش و شمشير برهنه ذوالفقار را به دست راستش گرفت، شمشيری كه از دين خدا دفاع می كرد و بامشركين در عهد رسول الله صلی الله علیه واله می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سخت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تصميم به حمايت از امامشان، وصی رسول الله صلی الله علیه واله گرفتند و اصحاب عايشه تصميم به حمايت از مادرشان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عايشه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 لشكر امام حمله كرد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الحرباء واسمي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 أمٌّ لها محارمُ</w:t>
      </w:r>
    </w:p>
    <w:p>
      <w:pPr>
        <w:pStyle w:val="BookText"/>
        <w:rPr/>
      </w:pPr>
      <w:r>
        <w:rPr>
          <w:rFonts w:ascii="IRNazanin" w:hAnsi="IRNazanin" w:eastAsia="IRNazanin"/>
          <w:color w:val="111111"/>
          <w:sz w:val="28"/>
          <w:sz w:val="28"/>
          <w:szCs w:val="28"/>
          <w:rtl w:val="true"/>
          <w:lang w:bidi="fa-IR"/>
        </w:rPr>
        <w:t xml:space="preserve">من ابو الحرباء و اسمم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راستی مادر ما مادری است كه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ديگری از لشكر عايشه به اصحاب امام حمله كرد و با صدای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نوالي اُمَّنا الرضيّه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وننصر الصحابة المرضيه</w:t>
      </w:r>
    </w:p>
    <w:p>
      <w:pPr>
        <w:pStyle w:val="BookText"/>
        <w:rPr/>
      </w:pPr>
      <w:r>
        <w:rPr>
          <w:rFonts w:ascii="IRNazanin" w:hAnsi="IRNazanin" w:eastAsia="IRNazanin"/>
          <w:color w:val="111111"/>
          <w:sz w:val="28"/>
          <w:sz w:val="28"/>
          <w:szCs w:val="28"/>
          <w:rtl w:val="true"/>
          <w:lang w:bidi="fa-IR"/>
        </w:rPr>
        <w:t>ما از مادر راضی و او را دوست داريم و اصحاب مرضيه را ياری 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امام راه را بر او بست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دليلكم عجل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وامُّكم حاسرة شقيّة</w:t>
      </w:r>
    </w:p>
    <w:p>
      <w:pPr>
        <w:pStyle w:val="BookText"/>
        <w:rPr/>
      </w:pPr>
      <w:r>
        <w:rPr>
          <w:rFonts w:ascii="Amiri" w:hAnsi="Amiri" w:eastAsia="Amiri" w:cs="Amiri"/>
          <w:color w:val="111111"/>
          <w:sz w:val="28"/>
          <w:sz w:val="28"/>
          <w:szCs w:val="28"/>
          <w:rtl w:val="true"/>
          <w:lang w:bidi="ar-SA"/>
        </w:rPr>
        <w:t>هاوية في فتنة عميّة</w:t>
      </w:r>
    </w:p>
    <w:p>
      <w:pPr>
        <w:pStyle w:val="BookText"/>
        <w:rPr/>
      </w:pPr>
      <w:r>
        <w:rPr>
          <w:rFonts w:ascii="IRNazanin" w:hAnsi="IRNazanin" w:eastAsia="IRNazanin"/>
          <w:color w:val="111111"/>
          <w:sz w:val="28"/>
          <w:sz w:val="28"/>
          <w:szCs w:val="28"/>
          <w:rtl w:val="true"/>
          <w:lang w:bidi="fa-IR"/>
        </w:rPr>
        <w:t>راهنمای شما گوساله بنی اميه است و مادرتان بدون حجاب و بيچاره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فتنه كورهاست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ضربتی بر سر او زد و آن را شكافت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رجز را در اين جنگ به كار گرفته بودند و اهداف خود را اعلام و سبب جنگيدن با گروه ديگر را بيان می‌كردند</w:t>
      </w:r>
      <w:r>
        <w:rPr>
          <w:rFonts w:eastAsia="IRNazanin" w:cs="IRNazanin"/>
          <w:color w:val="111111"/>
          <w:sz w:val="28"/>
          <w:szCs w:val="28"/>
          <w:rtl w:val="true"/>
          <w:lang w:bidi="fa-IR"/>
        </w:rPr>
        <w:t xml:space="preserve">. </w:t>
      </w:r>
      <w:bookmarkStart w:id="268" w:name="pg20464_248644"/>
    </w:p>
    <w:p>
      <w:pPr>
        <w:pStyle w:val="Heading2"/>
        <w:numPr>
          <w:ilvl w:val="1"/>
          <w:numId w:val="1"/>
        </w:numPr>
        <w:rPr/>
      </w:pPr>
      <w:bookmarkStart w:id="269" w:name="__RefHeading___Toc1723025_1490000891"/>
      <w:bookmarkStart w:id="270" w:name="_Toc103"/>
      <w:bookmarkEnd w:id="268"/>
      <w:bookmarkEnd w:id="269"/>
      <w:r>
        <w:rPr>
          <w:rtl w:val="true"/>
        </w:rPr>
        <w:t>پسر زبير و مالک اشتر</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جنگ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او ظاهر شد و روی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پس با صدای بلند طلب كمک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واقتلوا مالكاً معي</w:t>
      </w:r>
    </w:p>
    <w:p>
      <w:pPr>
        <w:pStyle w:val="BookText"/>
        <w:rPr/>
      </w:pPr>
      <w:r>
        <w:rPr>
          <w:rFonts w:ascii="IRNazanin" w:hAnsi="IRNazanin" w:eastAsia="IRNazanin"/>
          <w:color w:val="111111"/>
          <w:sz w:val="28"/>
          <w:sz w:val="28"/>
          <w:szCs w:val="28"/>
          <w:rtl w:val="true"/>
          <w:lang w:bidi="fa-IR"/>
        </w:rPr>
        <w:t>مرا و مالک را بكشيد و بكشيد مالک را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پای ابن زبير را گرفت و آن را در خندق افكند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قرابت تو با رسول خدا صلی الله علیه واله نبود نمي‌گذاشتم عضوی از بدنت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عايشه مبارزه عبدالله پسر خواهرش را با مالک اشتر شنيد كنترل خود را از دست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بشارت سلامتی عبدالله را به من بدهد ده هزار درهم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مالک بر عايشه وارد شد، پس مالک را مورد عتاب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اشتر تو بودی كه خواستی پسر خواهر مرا در جنگ جمل بكشي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چنين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أعائش لو لا أنني كنتُ طاوياً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لالفَيتِ ابن اُختك هالكاً</w:t>
      </w:r>
    </w:p>
    <w:p>
      <w:pPr>
        <w:pStyle w:val="BookText"/>
        <w:rPr/>
      </w:pPr>
      <w:r>
        <w:rPr>
          <w:rFonts w:ascii="Amiri" w:hAnsi="Amiri" w:eastAsia="Amiri" w:cs="Amiri"/>
          <w:color w:val="111111"/>
          <w:sz w:val="28"/>
          <w:sz w:val="28"/>
          <w:szCs w:val="28"/>
          <w:rtl w:val="true"/>
          <w:lang w:bidi="ar-SA"/>
        </w:rPr>
        <w:t>غداة ينادي والرِّجال تحوزهُ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بأضعف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w:t>
      </w:r>
    </w:p>
    <w:p>
      <w:pPr>
        <w:pStyle w:val="BookText"/>
        <w:rPr/>
      </w:pPr>
      <w:r>
        <w:rPr>
          <w:rFonts w:ascii="Amiri" w:hAnsi="Amiri" w:eastAsia="Amiri" w:cs="Amiri"/>
          <w:color w:val="111111"/>
          <w:sz w:val="28"/>
          <w:sz w:val="28"/>
          <w:szCs w:val="28"/>
          <w:rtl w:val="true"/>
          <w:lang w:bidi="ar-SA"/>
        </w:rPr>
        <w:t>فنجّاه منّي أكلُهُ وشبابُهُ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شيخٌ لم أكن متماسكا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عايشه، مگر نه اين كه من سه روز گرسنه بودم و تو پسر خواهرت را هلاک شده می ديدي؟</w:t>
      </w:r>
    </w:p>
    <w:p>
      <w:pPr>
        <w:pStyle w:val="BookText"/>
        <w:rPr/>
      </w:pPr>
      <w:r>
        <w:rPr>
          <w:rFonts w:ascii="IRNazanin" w:hAnsi="IRNazanin" w:eastAsia="IRNazanin"/>
          <w:color w:val="111111"/>
          <w:sz w:val="28"/>
          <w:sz w:val="28"/>
          <w:szCs w:val="28"/>
          <w:rtl w:val="true"/>
          <w:lang w:bidi="fa-IR"/>
        </w:rPr>
        <w:t>در آن روزی كه با صدای ضعيف فرياد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را بكشيد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چيز او را از من نجات داد، يكی جوانی و ديگری سيری او در حالی كه من پير و گرسنه بودم</w:t>
      </w:r>
      <w:r>
        <w:rPr>
          <w:rFonts w:eastAsia="IRNazanin" w:cs="IRNazanin"/>
          <w:color w:val="111111"/>
          <w:sz w:val="28"/>
          <w:szCs w:val="28"/>
          <w:rtl w:val="true"/>
          <w:lang w:bidi="fa-IR"/>
        </w:rPr>
        <w:t xml:space="preserve">. </w:t>
      </w:r>
      <w:bookmarkStart w:id="271" w:name="pg20464_248645"/>
    </w:p>
    <w:p>
      <w:pPr>
        <w:pStyle w:val="Heading2"/>
        <w:numPr>
          <w:ilvl w:val="1"/>
          <w:numId w:val="1"/>
        </w:numPr>
        <w:rPr/>
      </w:pPr>
      <w:bookmarkStart w:id="272" w:name="__RefHeading___Toc1723027_1490000891"/>
      <w:bookmarkStart w:id="273" w:name="_Toc104"/>
      <w:bookmarkEnd w:id="271"/>
      <w:bookmarkEnd w:id="272"/>
      <w:r>
        <w:rPr>
          <w:rtl w:val="true"/>
        </w:rPr>
        <w:t>مرگ زبير</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نازک و بسيار دوستدار اهل بيت علیهم السلام بود و خود را به دوستی ملک و فريب فرزندش در اين مهلكه انداخته بود، مگر اين كه بعد از ديدن امام به آگاهی برگشت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عاراً علي نار مؤجّجة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 يقوم لها خلق من الطين</w:t>
      </w:r>
    </w:p>
    <w:p>
      <w:pPr>
        <w:pStyle w:val="BookText"/>
        <w:rPr/>
      </w:pPr>
      <w:r>
        <w:rPr>
          <w:rFonts w:ascii="Amiri" w:hAnsi="Amiri" w:eastAsia="Amiri" w:cs="Amiri"/>
          <w:color w:val="111111"/>
          <w:sz w:val="28"/>
          <w:sz w:val="28"/>
          <w:szCs w:val="28"/>
          <w:rtl w:val="true"/>
          <w:lang w:bidi="ar-SA"/>
        </w:rPr>
        <w:t>نادي عليّ بأمر لست أجهله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فبعض هذا الذي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w:t>
      </w:r>
      <w:r>
        <w:rPr>
          <w:rStyle w:val="FootnoteAnchor"/>
          <w:rtl w:val="true"/>
        </w:rPr>
        <w:footnoteReference w:id="86"/>
      </w:r>
      <w:r>
        <w:rPr>
          <w:rFonts w:ascii="Amiri" w:hAnsi="Amiri" w:eastAsia="Amiri" w:cs="Amiri"/>
          <w:color w:val="111111"/>
          <w:sz w:val="28"/>
          <w:sz w:val="28"/>
          <w:szCs w:val="28"/>
          <w:rtl w:val="true"/>
          <w:lang w:bidi="ar-SA"/>
        </w:rPr>
        <w:t>اخترت عاراً علي</w:t>
      </w:r>
    </w:p>
    <w:p>
      <w:pPr>
        <w:pStyle w:val="BookText"/>
        <w:rPr/>
      </w:pPr>
      <w:r>
        <w:rPr>
          <w:rFonts w:ascii="IRNazanin" w:hAnsi="IRNazanin" w:eastAsia="IRNazanin"/>
          <w:color w:val="111111"/>
          <w:sz w:val="28"/>
          <w:sz w:val="28"/>
          <w:szCs w:val="28"/>
          <w:rtl w:val="true"/>
          <w:lang w:bidi="fa-IR"/>
        </w:rPr>
        <w:t>ننگ و عار را بر آتش برافروخته جهنم برگزيدم؛ زيرا كسی از بنی آدم برای آن اقدامی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مطلبی را به من گوشزد كرد كه از آن بی اطلاع نبودم و چنين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سوگند كه اين ننگ دنيا و آخرت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مرا سرزنش كردی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حيرت زده شده بود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المؤمنين،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جايی قرار نگرفتم مگر اين كه اول شناختم آن جايی كه بايد پايم را در آن بگذارم غير از اين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آيا در آن به جلو می روم يا به عقب برمی گردم؟</w:t>
      </w:r>
    </w:p>
    <w:p>
      <w:pPr>
        <w:pStyle w:val="BookText"/>
        <w:rPr/>
      </w:pPr>
      <w:r>
        <w:rPr>
          <w:rFonts w:ascii="IRNazanin" w:hAnsi="IRNazanin" w:eastAsia="IRNazanin"/>
          <w:color w:val="111111"/>
          <w:sz w:val="28"/>
          <w:sz w:val="28"/>
          <w:szCs w:val="28"/>
          <w:rtl w:val="true"/>
          <w:lang w:bidi="fa-IR"/>
        </w:rPr>
        <w:t>عايشه به تلاطم درون او پی برد كه ندای حق را اجابت كرده و عواطف او برانگيخته شده است؛ پس با مسخره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شمشيرهای بنی عبدالمطلب ترسيده اي؟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تمسخر در جان او اثر گذاشت،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نگريست و او را به سبب ترسش سرزنش كرد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با بصيرت خروج كردي؛ و ليكن پرچم های فرزند ابوطالب را ديدی كه با مرگ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زبير، با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پسرش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نكرده بلكه با خدا و رسولش جنگيده و برای رسيدن به ملک و سلطنت خروج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كه علی با حق است و حق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پيامبر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خروج زبير به جنگ با امام علی علیه السلام از روی بصيرت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از سرزنش فرزندش که او را ترسو خطاب کرده بود ناراحت و خشمگين شد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خوردم كه با او نجنگم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كفاره قسمت را به آزاد كردن غلامت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غلام خود را آزاد كرد و در میدان جنگ جولان می داد تا پسرش شجاعت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ترديد شد و برايش آشكار شد كه گمراه است؛ پس از میدان جنگ كناره گرفت، در راه برگشت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عمرو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جنگ ظالم يا مظلوم به وجود آوردي، سپس برگشتي، آيا توبه كردی يا عاجزي؟</w:t>
      </w:r>
    </w:p>
    <w:p>
      <w:pPr>
        <w:pStyle w:val="BookText"/>
        <w:rPr/>
      </w:pPr>
      <w:r>
        <w:rPr>
          <w:rFonts w:ascii="IRNazanin" w:hAnsi="IRNazanin" w:eastAsia="IRNazanin"/>
          <w:color w:val="111111"/>
          <w:sz w:val="28"/>
          <w:sz w:val="28"/>
          <w:szCs w:val="28"/>
          <w:rtl w:val="true"/>
          <w:lang w:bidi="fa-IR"/>
        </w:rPr>
        <w:t>زبير ساكت بود و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دوباره تكرار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پنج خصلت از تو می‌پرسم، به من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عثمان، بيعت با علي، اخراج ام المؤمنين، نماز خواندن پشت سر پسرت و برگشتن از جنگ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به تو خبر می‌دهم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كردن عثمان کاری بود كه خدا برای خطايم مقدم داشت و توبه را برايم به تأخير انداخت، اما بيعت با علي، وقتی همه مهاجرين و انصار بيعت كردند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بيعت نداشتم و از كشته شدن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مادر ما عايشه، ما چيزی را خواستيم و خدا غير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من پشت سر فرزندم، ما عايشه ام المؤمنين را مقدم داشتيم و من بدون رفيقم اختياری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برگشتنم از جنگ، هر گمانی به غير از ترس می توانی به من ببري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به اين جواب سست قانع نشد و تصميم به كشتن او گرفت و فكر كرد با نيرنگی او را اغفال كند و از روی دوستی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تا منزل تو مسافت زيادی است، اين اسب من را بگير و اسب و زره خودت را بگذار، اين دو شاهد تو هستند به آنچه خوش نداري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به مكر او نكرد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فكر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اصرار كرد؛ اين بار اسب و زره‌اش را به او داد و خود بدون سلاح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به سرعت به نزد احنف بن قيس رفت و او را از تصميم خود برای كشتن زبير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كار او را تأييد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بكش، خدا شخص مكار را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زبير را بدون سلاح ديد و وقتی متوجه شد بين او و ابن جرموز چه اتفاقی رخ داده از روی دلسوزی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تو چون داماد مني، ابن جرموز به علت ترس از خدا از اين جنگ گوشه گيری نكرده؛ و ليكن نمي‌خواهد بر خلاف احنف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احنف از ترک علی پشيمان شده و می‌خواهد به وسيله تو به او نزديک شود، به همين دليل زره و اسبت را گرفته و اين تاييدی بر گفتارم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بمان و بعد از آن‌كه او خوابيد خارج شو؛ چون اگر تو از دست آن ها فرار كنی به دنبالت نمي‌آيند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به نصيحت آن مرد توجهی نكرد و مطلب ديگری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 كنم ای برادر بنی كلب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راه ديگری را پيشنهاد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اين است كه اسب و زره خود را از آن ها بگيري؛ چون اگر تو بر آن سوار باشی كسی از تو پيشی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به اين نصيحتی که سبب نجات او بود توجهی نكرد و صبحگاه در حالی كه ابن جرموز زره او را پوشيده و بر اسبش سوار بود او را همراهی می‌كرد و زبير از تدبير و نيرنگ او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ابن جرموز به او حمله كرد و سرش را از تن جدا كرد، سر و شمشير او را برای امام علیه السلام برد و امام شمشير را گرفت و با ناراحتی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حزن و اندوه را از چهره رسول الله صلی الله علیه واله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زندگی رنج‌آور و دردناک زبير كه از مجاهدين بزرگ اسلام بود به پايان رسيد، زندگی او به تمرد و اعلان جنگ با وصی رسول خدا صلی الله علیه واله و دروازه علمشهر او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دوستی دنيا و فرزندش عبدالله كه در دوستی دنيا و سلطنت آن غرق شده بود او را به اين ورطه هلاكت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شد و در مرثيه‌ای كه حاكی از ناراحتی و نكوهش و مكر ابن جرموز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 ابنُ جرموزٍ بفارس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اللقاء وكان غيرَ مسدَّدِ</w:t>
      </w:r>
    </w:p>
    <w:p>
      <w:pPr>
        <w:pStyle w:val="BookText"/>
        <w:rPr/>
      </w:pPr>
      <w:r>
        <w:rPr>
          <w:rFonts w:ascii="Amiri" w:hAnsi="Amiri" w:eastAsia="Amiri" w:cs="Amiri"/>
          <w:color w:val="111111"/>
          <w:sz w:val="28"/>
          <w:sz w:val="28"/>
          <w:szCs w:val="28"/>
          <w:rtl w:val="true"/>
          <w:lang w:bidi="ar-SA"/>
        </w:rPr>
        <w:t>ياعمرو، لو نَبَّهتَهُ لوجدتَهُ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الجَّنان ولا اليدِ</w:t>
      </w:r>
    </w:p>
    <w:p>
      <w:pPr>
        <w:pStyle w:val="BookText"/>
        <w:rPr/>
      </w:pPr>
      <w:r>
        <w:rPr>
          <w:rFonts w:ascii="Amiri" w:hAnsi="Amiri" w:eastAsia="Amiri" w:cs="Amiri"/>
          <w:color w:val="111111"/>
          <w:sz w:val="28"/>
          <w:sz w:val="28"/>
          <w:szCs w:val="28"/>
          <w:rtl w:val="true"/>
          <w:lang w:bidi="ar-SA"/>
        </w:rPr>
        <w:t>شُلَّت يمينُك إن قتلتَ لَمُسلماً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عليك عقوبةُ المعتمد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جرموز، زبير را فريب داد، آن سوار كار سرسختی را كه مسلح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بن جرموز، اگر او را از نيت خودت آگاه می كردی به درستی می ديدی كه او در پيكار با تو ترس و واهمه ای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كاش دستت فلج بود و مسلمانی را نمی كشتی که مجازات قتل عمد بر تو واجب شود</w:t>
      </w:r>
      <w:r>
        <w:rPr>
          <w:rFonts w:eastAsia="IRNazanin" w:cs="IRNazanin"/>
          <w:color w:val="111111"/>
          <w:sz w:val="28"/>
          <w:szCs w:val="28"/>
          <w:rtl w:val="true"/>
          <w:lang w:bidi="fa-IR"/>
        </w:rPr>
        <w:t xml:space="preserve">. </w:t>
      </w:r>
      <w:bookmarkStart w:id="274" w:name="pg20464_248649"/>
    </w:p>
    <w:p>
      <w:pPr>
        <w:pStyle w:val="Heading2"/>
        <w:numPr>
          <w:ilvl w:val="1"/>
          <w:numId w:val="1"/>
        </w:numPr>
        <w:rPr/>
      </w:pPr>
      <w:bookmarkStart w:id="275" w:name="__RefHeading___Toc1723029_1490000891"/>
      <w:bookmarkStart w:id="276" w:name="_Toc105"/>
      <w:bookmarkEnd w:id="274"/>
      <w:bookmarkEnd w:id="275"/>
      <w:r>
        <w:rPr>
          <w:rtl w:val="true"/>
        </w:rPr>
        <w:t>كشته شدن طلحه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شخصيت در اين جنگ ظالمانه است كه از كينه توزان امام بود و او كسی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نافرمانی از حكومت امام علی علیه السلام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او سوء استفاده كرد و او را با تير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ادعای خون خواهی نمی كنم؛ 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يكی از فرزندان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انتقام خون پدرت را از طلحه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كشته شدن طلحه و زبير، رهبری كل لشكر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277" w:name="__RefHeading___Toc1723031_1490000891"/>
      <w:bookmarkStart w:id="278" w:name="_Toc106"/>
      <w:bookmarkEnd w:id="277"/>
      <w:r>
        <w:rPr>
          <w:rtl w:val="true"/>
        </w:rPr>
        <w:t>فرماندهی عايشه بر لشكر</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كل ارتش را بعد از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 و مسئول صدور اوامر در عمليات جنگی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كجاوه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و آن ها از خشن‌ترين مردم بودند و چنين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ضبة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ننازل القرن إذا القرن نزل</w:t>
      </w:r>
    </w:p>
    <w:p>
      <w:pPr>
        <w:pStyle w:val="BookText"/>
        <w:rPr/>
      </w:pPr>
      <w:r>
        <w:rPr>
          <w:rFonts w:ascii="Amiri" w:hAnsi="Amiri" w:eastAsia="Amiri" w:cs="Amiri"/>
          <w:color w:val="111111"/>
          <w:sz w:val="28"/>
          <w:sz w:val="28"/>
          <w:szCs w:val="28"/>
          <w:rtl w:val="true"/>
          <w:lang w:bidi="ar-SA"/>
        </w:rPr>
        <w:t>والقتل أشهي عندنا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ascii="IRNazanin" w:hAnsi="IRNazanin" w:eastAsia="IRNazanin"/>
          <w:color w:val="111111"/>
          <w:sz w:val="28"/>
          <w:sz w:val="28"/>
          <w:szCs w:val="28"/>
          <w:rtl w:val="true"/>
          <w:lang w:bidi="fa-IR"/>
        </w:rPr>
        <w:t>ما فرزندان ضبه، اصحاب جمل هستيم كه اگر بزرگی با ما بجنگد ما نيز با او می 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كشته شدن نزد ما از عسل شيرين تر است، با لبه شمشير به جستجوی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ما را به ما برگردانيد كه اگر او را برگردانيد ما راضی می شويم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كه دور شتر عايشه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پشكل شتر او را می گرفتند و می بوييدند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پشكل شتر مادرمان بوی مشک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منزله پرچم بود كه ساده لوحان تحت لوای آن می جنگيدند و تک تک و گروه گروه كشته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به گردنش بود با سه يا چهار برادرش كشته شدند و مردم با حسرت و اندوه به دنبال هم می آمدند و افسار شتر را می گرفتند تا اين که هفتاد نفر از قريش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هر كس كه افسار شترش را می گرفت درباره اصل و نسبش می پرسيد و او را تمجيد می كرد و به خاطر دفاع از خود تشويقش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ناجيه آمدند و افسار شتر او را گرفتند، آنان در نسبشان به قريش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ناجيه صبر كنيد، من در شما شمايل قريش را می‌بينم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لقب انتساب به قريش را به آن ها اضافه كرد تا به خوبی از او دفاع كنند؛ پس آنان نيز به خوبی از او دفاع كردند تا همگی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بنو ضبّه افسار شتر او را گرفتند و شاعر آن ها رجز می‌خواند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ضبّة 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نري جماجماً تخرُّ</w:t>
      </w:r>
    </w:p>
    <w:p>
      <w:pPr>
        <w:pStyle w:val="BookText"/>
        <w:rPr/>
      </w:pPr>
      <w:r>
        <w:rPr>
          <w:rFonts w:ascii="Amiri" w:hAnsi="Amiri" w:eastAsia="Amiri" w:cs="Amiri"/>
          <w:color w:val="111111"/>
          <w:sz w:val="28"/>
          <w:sz w:val="28"/>
          <w:szCs w:val="28"/>
          <w:rtl w:val="true"/>
          <w:lang w:bidi="ar-SA"/>
        </w:rPr>
        <w:t>يخرّ منها العلق المحمرُّ</w:t>
      </w:r>
    </w:p>
    <w:p>
      <w:pPr>
        <w:pStyle w:val="BookText"/>
        <w:rPr/>
      </w:pPr>
      <w:r>
        <w:rPr>
          <w:rFonts w:ascii="Amiri" w:hAnsi="Amiri" w:eastAsia="Amiri" w:cs="Amiri"/>
          <w:color w:val="111111"/>
          <w:sz w:val="28"/>
          <w:sz w:val="28"/>
          <w:szCs w:val="28"/>
          <w:rtl w:val="true"/>
          <w:lang w:bidi="ar-SA"/>
        </w:rPr>
        <w:t>يا اُمّنا يا زوجة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المبارك المهديّ</w:t>
      </w:r>
    </w:p>
    <w:p>
      <w:pPr>
        <w:pStyle w:val="BookText"/>
        <w:rPr/>
      </w:pPr>
      <w:r>
        <w:rPr>
          <w:rFonts w:ascii="IRNazanin" w:hAnsi="IRNazanin" w:eastAsia="IRNazanin"/>
          <w:color w:val="111111"/>
          <w:sz w:val="28"/>
          <w:sz w:val="28"/>
          <w:szCs w:val="28"/>
          <w:rtl w:val="true"/>
          <w:lang w:bidi="fa-IR"/>
        </w:rPr>
        <w:t>ما فرزندان ضبه هستيم كه تا سرها قطع نشود و از آن ها خون بسته جاری نشود میدان جنگ را رها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ما، ای ام المؤمنين، ای همسر پيامبر پر بركت هدايت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به استقبال مرگ رفتند تا چهل نفر از آن ها كشته شد و ازد به سرعت افسار شتر را گرفتند و 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كسانی هستيد؟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عواطف و احساسات آن‌ها را شعله‌ور كرد و گفت</w:t>
      </w:r>
      <w:r>
        <w:rPr>
          <w:rFonts w:eastAsia="IRNazanin" w:cs="IRNazanin"/>
          <w:color w:val="111111"/>
          <w:sz w:val="28"/>
          <w:szCs w:val="28"/>
          <w:rtl w:val="true"/>
          <w:lang w:bidi="fa-IR"/>
        </w:rPr>
        <w:t xml:space="preserve">: </w:t>
      </w:r>
      <w:bookmarkStart w:id="279" w:name="pg20464_248651"/>
    </w:p>
    <w:p>
      <w:pPr>
        <w:pStyle w:val="BookText"/>
        <w:rPr/>
      </w:pPr>
      <w:bookmarkEnd w:id="279"/>
      <w:r>
        <w:rPr>
          <w:rFonts w:ascii="IRNazanin" w:hAnsi="IRNazanin" w:eastAsia="IRNazanin"/>
          <w:color w:val="111111"/>
          <w:sz w:val="28"/>
          <w:sz w:val="28"/>
          <w:szCs w:val="28"/>
          <w:rtl w:val="true"/>
          <w:lang w:bidi="fa-IR"/>
        </w:rPr>
        <w:t>آزادگان صبر می‌كنند، هميشه پيروزی را در بنی ضبّه می‌ديدم ولی آن ساده لوحان فقط به دفاع پرداختند تا اين كه بيشتر آن‌ها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شد و زمين پر از كشته و مجروح شد و دست و پاهای زيادی از بدن ها جدا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پيرامون شتر جمع شده و از آن دفاع می كردند، سرها بود كه از بدن جدا می شد و دست‌ها از مچ جدا می‌گرديد، روده از درون شكم به بيرون می افتاد و آن ها مانند كوه پيرامون شتر ثابت بودند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ها بود كه ريخته شد، جان ها پيرامون شتر عايشه تلف شد و اعراب پی در پی می آمدند و جان خود را برای حفظ او نثار می‌كردند</w:t>
      </w:r>
      <w:r>
        <w:rPr>
          <w:rFonts w:eastAsia="IRNazanin" w:cs="IRNazanin"/>
          <w:color w:val="111111"/>
          <w:sz w:val="28"/>
          <w:szCs w:val="28"/>
          <w:rtl w:val="true"/>
          <w:lang w:bidi="fa-IR"/>
        </w:rPr>
        <w:t>.</w:t>
      </w:r>
    </w:p>
    <w:p>
      <w:pPr>
        <w:pStyle w:val="Heading2"/>
        <w:numPr>
          <w:ilvl w:val="1"/>
          <w:numId w:val="1"/>
        </w:numPr>
        <w:rPr/>
      </w:pPr>
      <w:bookmarkStart w:id="280" w:name="__RefHeading___Toc1723033_1490000891"/>
      <w:bookmarkStart w:id="281" w:name="_Toc107"/>
      <w:bookmarkEnd w:id="280"/>
      <w:r>
        <w:rPr>
          <w:rtl w:val="true"/>
        </w:rPr>
        <w:t>كشته شدن شتر</w:t>
      </w:r>
      <w:bookmarkEnd w:id="281"/>
    </w:p>
    <w:p>
      <w:pPr>
        <w:pStyle w:val="BookText"/>
        <w:rPr/>
      </w:pPr>
      <w:r>
        <w:rPr>
          <w:rFonts w:ascii="IRNazanin" w:hAnsi="IRNazanin" w:eastAsia="IRNazanin"/>
          <w:color w:val="111111"/>
          <w:sz w:val="28"/>
          <w:sz w:val="28"/>
          <w:szCs w:val="28"/>
          <w:rtl w:val="true"/>
          <w:lang w:bidi="fa-IR"/>
        </w:rPr>
        <w:t>امام علیه السلام ديد كه تا شتر وجود دارد جنگ به پايان نمی رسد، پس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بكشيد كه شيطان است وگرنه عرب از بين می رود، بي‌وقفه شمشير بلند شود و فرود آيد تا اين شتر به زمين بيفتد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روايتی امام حسن علیه السلام ، به آن حمله كرد و دست راست آن را قطع كرد و امام حسين علیه السلام دست چپ آن را قطع كرد و به زمين افتاد و صدای وحشتناكی از آن برخاست كه تا آن زمان همانند آن شنيده نشده بود، گويا گوساله بنی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حاميان شتر به سوی صحرا و بيابان فرار كردند و به هيچ چيزی توجه نداشتند؛ زيرا بتی كه به آن تقرب می‌جستند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دستور به سوزاندن آن داد و اين که خاكستر آن را به باد دهند تا از آن چيزی نماند که مركز فتنه و بلا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فراغت از سوزاندن آن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چهارپا را لعنت كند، چقدر شبيه به گوساله بنی اسرائيل بود</w:t>
      </w:r>
      <w:r>
        <w:rPr>
          <w:rFonts w:eastAsia="IRNazanin" w:cs="IRNazanin"/>
          <w:color w:val="111111"/>
          <w:sz w:val="28"/>
          <w:szCs w:val="28"/>
          <w:rtl w:val="true"/>
          <w:lang w:bidi="fa-IR"/>
        </w:rPr>
        <w:t xml:space="preserve">". </w:t>
      </w:r>
      <w:bookmarkStart w:id="282" w:name="pg20464_248652"/>
    </w:p>
    <w:p>
      <w:pPr>
        <w:pStyle w:val="BookText"/>
        <w:rPr/>
      </w:pPr>
      <w:bookmarkEnd w:id="282"/>
      <w:r>
        <w:rPr>
          <w:rFonts w:ascii="IRNazanin" w:hAnsi="IRNazanin" w:eastAsia="IRNazanin"/>
          <w:color w:val="111111"/>
          <w:sz w:val="28"/>
          <w:sz w:val="28"/>
          <w:szCs w:val="28"/>
          <w:rtl w:val="true"/>
          <w:lang w:bidi="fa-IR"/>
        </w:rPr>
        <w:t>سپس چشمش به خاكستری افتاد كه باد آن را پراكنده می‌كرد و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إلي إلهك الَّذي ظَلتَ عليهِ عاكفاً لَنُحرِقَنَّهُ ثُمَّ لَنَنسِفَنَّهُ فِي اليمِّ نَسفاً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معبودی كه در عبادتش بودی بنگر كه آن را می سوزاند سپس خاكسترش را به طور كامل به دريا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طريق جنگ پايان يافت، پيروزی قطعی نصيب امام شد و لشكر دشمن شكست خورده و فرار كردند</w:t>
      </w:r>
      <w:r>
        <w:rPr>
          <w:rFonts w:eastAsia="IRNazanin" w:cs="IRNazanin"/>
          <w:color w:val="111111"/>
          <w:sz w:val="28"/>
          <w:szCs w:val="28"/>
          <w:rtl w:val="true"/>
          <w:lang w:bidi="fa-IR"/>
        </w:rPr>
        <w:t>.</w:t>
      </w:r>
    </w:p>
    <w:p>
      <w:pPr>
        <w:pStyle w:val="Heading2"/>
        <w:numPr>
          <w:ilvl w:val="1"/>
          <w:numId w:val="1"/>
        </w:numPr>
        <w:rPr/>
      </w:pPr>
      <w:bookmarkStart w:id="283" w:name="__RefHeading___Toc1723035_1490000891"/>
      <w:bookmarkStart w:id="284" w:name="_Toc108"/>
      <w:bookmarkEnd w:id="283"/>
      <w:r>
        <w:rPr>
          <w:rtl w:val="true"/>
        </w:rPr>
        <w:t>با عايشه</w:t>
      </w:r>
      <w:bookmarkEnd w:id="284"/>
    </w:p>
    <w:p>
      <w:pPr>
        <w:pStyle w:val="BookText"/>
        <w:rPr/>
      </w:pPr>
      <w:r>
        <w:rPr>
          <w:rFonts w:ascii="IRNazanin" w:hAnsi="IRNazanin" w:eastAsia="IRNazanin"/>
          <w:color w:val="111111"/>
          <w:sz w:val="28"/>
          <w:sz w:val="28"/>
          <w:szCs w:val="28"/>
          <w:rtl w:val="true"/>
          <w:lang w:bidi="fa-IR"/>
        </w:rPr>
        <w:t xml:space="preserve">امام برای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خود حسن و حسين علیهما السلام را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دستش را به داخل هودج دراز كرد، عايشه از او فرار كرد 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كه 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ترين شخص به تو از خانواده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برادر خوبت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نشناس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مكروهی به تو رسيده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تيری به من آسيب نرسانده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كند و عنان هودج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پاسی از شب گذشت او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خلف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پس چند روزی در آنجا اقامت داشت</w:t>
      </w:r>
      <w:r>
        <w:rPr>
          <w:rFonts w:eastAsia="IRNazanin" w:cs="IRNazanin"/>
          <w:color w:val="111111"/>
          <w:sz w:val="28"/>
          <w:szCs w:val="28"/>
          <w:rtl w:val="true"/>
          <w:lang w:bidi="fa-IR"/>
        </w:rPr>
        <w:t xml:space="preserve">. </w:t>
      </w:r>
      <w:bookmarkStart w:id="285" w:name="pg20464_248653"/>
    </w:p>
    <w:p>
      <w:pPr>
        <w:pStyle w:val="Heading2"/>
        <w:numPr>
          <w:ilvl w:val="1"/>
          <w:numId w:val="1"/>
        </w:numPr>
        <w:rPr/>
      </w:pPr>
      <w:bookmarkStart w:id="286" w:name="__RefHeading___Toc1723037_1490000891"/>
      <w:bookmarkStart w:id="287" w:name="_Toc109"/>
      <w:bookmarkEnd w:id="285"/>
      <w:bookmarkEnd w:id="286"/>
      <w:r>
        <w:rPr>
          <w:rtl w:val="true"/>
        </w:rPr>
        <w:t>كشته های جنگ</w:t>
      </w:r>
      <w:bookmarkEnd w:id="287"/>
    </w:p>
    <w:p>
      <w:pPr>
        <w:pStyle w:val="BookText"/>
        <w:rPr/>
      </w:pPr>
      <w:r>
        <w:rPr>
          <w:rFonts w:ascii="IRNazanin" w:hAnsi="IRNazanin" w:eastAsia="IRNazanin"/>
          <w:color w:val="111111"/>
          <w:sz w:val="28"/>
          <w:sz w:val="28"/>
          <w:szCs w:val="28"/>
          <w:rtl w:val="true"/>
          <w:lang w:bidi="fa-IR"/>
        </w:rPr>
        <w:t>اين جنگ ظالمانه، حزن و اندوه را در بيشتر خانه‌های بصره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تعداد كشته شدگان حدود سی هزار نفر بوده است و بعضی کمتر از اين تعداد را گفته 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خدا می داند از قبيله قريش كه جانشان پر از حقد و كينه و دشمنی با امام بود چه رنج‌ها و مصيبت‌های بسيار به امام علیه السلام رسيد</w:t>
      </w:r>
      <w:r>
        <w:rPr>
          <w:rFonts w:eastAsia="IRNazanin" w:cs="IRNazanin"/>
          <w:color w:val="111111"/>
          <w:sz w:val="28"/>
          <w:szCs w:val="28"/>
          <w:rtl w:val="true"/>
          <w:lang w:bidi="fa-IR"/>
        </w:rPr>
        <w:t>.</w:t>
      </w:r>
    </w:p>
    <w:p>
      <w:pPr>
        <w:pStyle w:val="Heading2"/>
        <w:numPr>
          <w:ilvl w:val="1"/>
          <w:numId w:val="1"/>
        </w:numPr>
        <w:rPr/>
      </w:pPr>
      <w:bookmarkStart w:id="288" w:name="__RefHeading___Toc1723039_1490000891"/>
      <w:bookmarkStart w:id="289" w:name="_Toc110"/>
      <w:bookmarkEnd w:id="288"/>
      <w:r>
        <w:rPr>
          <w:rtl w:val="true"/>
        </w:rPr>
        <w:t>امام با كشته شدگان</w:t>
      </w:r>
      <w:bookmarkEnd w:id="289"/>
    </w:p>
    <w:p>
      <w:pPr>
        <w:pStyle w:val="BookText"/>
        <w:rPr/>
      </w:pPr>
      <w:r>
        <w:rPr>
          <w:rFonts w:ascii="IRNazanin" w:hAnsi="IRNazanin" w:eastAsia="IRNazanin"/>
          <w:color w:val="111111"/>
          <w:sz w:val="28"/>
          <w:sz w:val="28"/>
          <w:szCs w:val="28"/>
          <w:rtl w:val="true"/>
          <w:lang w:bidi="fa-IR"/>
        </w:rPr>
        <w:t xml:space="preserve">وقتی جنگ به اتمام رسيد امام با بزرگان اصحاب 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در بين كشته شدگان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كشته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رئيس قريش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خلف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لباس زيبايی پوشيده بود،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اين در رأس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رئيس مردم نيست ولی آدمی شريف و با عزت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قريش را ديد كه يكی يكی كشته شدند،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قريش بينی مرا قطع كرد، به خدا قسم، من از ديدن كشته شدگانشان آزرده می شوم، من آن ها را قبلاً از رنج شمشير برحذر داشتم ولی آن ها اين حوادث را به وجود آوردند كه عاقبت آن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بريم از بدی عاقبت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سور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كشته شده است و در گردنش قرآن است، دستور داد قرآن را از گردنش باز كنند و آن را در جای پاكی قرار دهند و او را نشاندند و امام خطاب به او گفت</w:t>
      </w:r>
      <w:r>
        <w:rPr>
          <w:rFonts w:eastAsia="IRNazanin" w:cs="IRNazanin"/>
          <w:color w:val="111111"/>
          <w:sz w:val="28"/>
          <w:szCs w:val="28"/>
          <w:rtl w:val="true"/>
          <w:lang w:bidi="fa-IR"/>
        </w:rPr>
        <w:t xml:space="preserve">: </w:t>
      </w:r>
      <w:bookmarkStart w:id="290" w:name="pg20464_248654"/>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كعب، من آنچه را خدا وعده داد حق يافتم، پس آيا آنچه را كه پروردگارت وعده داده بود حق 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بنشانيد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نشاندند، 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 بن عبيدالله آنچه را كه پروردگارم به من وعده داده بود حق يافتم، آيا آنچه را كه خدايت وعده داده بود حق 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بخوابانيد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قاريان به سوی امام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مردگان كه چيزی نمی شنوند چه می گويي؟فرمود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كلام مرا می شنوند آن گونه كه اصحاب چاه كلام رسول‌الله صلی الله علیه واله را روز بدر می شنيدند و اگر اجازه جواب دادن به آن ها داده شود چيز عجيبی از آن ها می 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 بين كشته شدگان افتاده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چيزی باعث خروج اين بدبخت شده؟ آيا برای دين خروج كرده يا برای كمک به عثمان؟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نظر خوبی درباره او و پدرش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 ديگری رسيد كه مرده بودند، پس خبر از سرنوشت بد آن ها داد و به بدترين وجه برای آن ها تأسف خورد</w:t>
      </w:r>
      <w:r>
        <w:rPr>
          <w:rFonts w:eastAsia="IRNazanin" w:cs="IRNazanin"/>
          <w:color w:val="111111"/>
          <w:sz w:val="28"/>
          <w:szCs w:val="28"/>
          <w:rtl w:val="true"/>
          <w:lang w:bidi="fa-IR"/>
        </w:rPr>
        <w:t>.</w:t>
      </w:r>
    </w:p>
    <w:p>
      <w:pPr>
        <w:pStyle w:val="Heading2"/>
        <w:numPr>
          <w:ilvl w:val="1"/>
          <w:numId w:val="1"/>
        </w:numPr>
        <w:rPr/>
      </w:pPr>
      <w:bookmarkStart w:id="291" w:name="__RefHeading___Toc1723041_1490000891"/>
      <w:bookmarkStart w:id="292" w:name="_Toc111"/>
      <w:bookmarkEnd w:id="291"/>
      <w:r>
        <w:rPr>
          <w:rtl w:val="true"/>
        </w:rPr>
        <w:t>عفو عمومي</w:t>
      </w:r>
      <w:bookmarkEnd w:id="292"/>
    </w:p>
    <w:p>
      <w:pPr>
        <w:pStyle w:val="BookText"/>
        <w:rPr/>
      </w:pPr>
      <w:r>
        <w:rPr>
          <w:rFonts w:ascii="IRNazanin" w:hAnsi="IRNazanin" w:eastAsia="IRNazanin"/>
          <w:color w:val="111111"/>
          <w:sz w:val="28"/>
          <w:sz w:val="28"/>
          <w:szCs w:val="28"/>
          <w:rtl w:val="true"/>
          <w:lang w:bidi="fa-IR"/>
        </w:rPr>
        <w:t xml:space="preserve">امام علیه السلام دستور عفو عمومی به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سيره رسول الله صلی الله علیه واله درباره اهل مكه را برای آن ها اجرا كرد، پس به تعبير يعقوبی آنها از هر نژاد و رنگی که باشند ايمن بودند</w:t>
      </w:r>
      <w:r>
        <w:rPr>
          <w:rStyle w:val="FootnoteAnchor"/>
          <w:rtl w:val="true"/>
        </w:rPr>
        <w:footnoteReference w:id="94"/>
      </w:r>
      <w:r>
        <w:rPr>
          <w:rFonts w:ascii="IRNazanin" w:hAnsi="IRNazanin" w:eastAsia="IRNazanin"/>
          <w:color w:val="111111"/>
          <w:sz w:val="28"/>
          <w:sz w:val="28"/>
          <w:szCs w:val="28"/>
          <w:rtl w:val="true"/>
          <w:lang w:bidi="fa-IR"/>
        </w:rPr>
        <w:t>و منادی به اجرای مواد ذيل ندا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مجروح حمله نكنيد</w:t>
      </w:r>
      <w:r>
        <w:rPr>
          <w:rFonts w:eastAsia="Amiri" w:cs="Amiri" w:ascii="Amiri" w:hAnsi="Amiri"/>
          <w:color w:val="111111"/>
          <w:sz w:val="28"/>
          <w:szCs w:val="28"/>
          <w:rtl w:val="true"/>
          <w:lang w:bidi="ar-SA"/>
        </w:rPr>
        <w:t xml:space="preserve">. </w:t>
      </w:r>
      <w:bookmarkStart w:id="293" w:name="pg20464_248655"/>
    </w:p>
    <w:p>
      <w:pPr>
        <w:pStyle w:val="BookText"/>
        <w:rPr/>
      </w:pPr>
      <w:bookmarkEnd w:id="2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كسی كه فرار كرده است نيزه نزنيد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یک از نواميس آنها بر شما حلال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آنها بر شما حلال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را دنبال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ها رؤسای اين گروه منحرف از حق بودند</w:t>
      </w:r>
      <w:r>
        <w:rPr>
          <w:rFonts w:eastAsia="IRNazanin" w:cs="IRNazanin"/>
          <w:color w:val="111111"/>
          <w:sz w:val="28"/>
          <w:szCs w:val="28"/>
          <w:rtl w:val="true"/>
          <w:lang w:bidi="fa-IR"/>
        </w:rPr>
        <w:t>.</w:t>
      </w:r>
    </w:p>
    <w:p>
      <w:pPr>
        <w:pStyle w:val="Heading2"/>
        <w:numPr>
          <w:ilvl w:val="1"/>
          <w:numId w:val="1"/>
        </w:numPr>
        <w:rPr/>
      </w:pPr>
      <w:bookmarkStart w:id="294" w:name="__RefHeading___Toc1723043_1490000891"/>
      <w:bookmarkStart w:id="295" w:name="_Toc112"/>
      <w:bookmarkEnd w:id="294"/>
      <w:r>
        <w:rPr>
          <w:rtl w:val="true"/>
        </w:rPr>
        <w:t>امام با عايشه</w:t>
      </w:r>
      <w:bookmarkEnd w:id="295"/>
    </w:p>
    <w:p>
      <w:pPr>
        <w:pStyle w:val="BookText"/>
        <w:rPr/>
      </w:pPr>
      <w:r>
        <w:rPr>
          <w:rFonts w:ascii="IRNazanin" w:hAnsi="IRNazanin" w:eastAsia="IRNazanin"/>
          <w:color w:val="111111"/>
          <w:sz w:val="28"/>
          <w:sz w:val="28"/>
          <w:szCs w:val="28"/>
          <w:rtl w:val="true"/>
          <w:lang w:bidi="fa-IR"/>
        </w:rPr>
        <w:t xml:space="preserve">امام علیه السلام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وجه با امام برخورد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كشنده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فرزندانت را يتيم كند، آن گونه كه فرزندان مرا يتيم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 روی برگرداند و چيزی نگفت تا بر عايشه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شدي، پس گذشت كن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دستور داد از بصره كوچ كند و آن گونه كه خدا و رسولش دستور داده اند در خانه اش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دوباره صفيه آن كلمات را تكرار كرد،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كشنده دوستان بودم هر كس را كه در اين خانه است می كشتم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بعضی خانه ها اشاره كرد كه در آن مجروحين زيادی بودند از جمله خانه ای كه صفيه در آن بود صفيه ترسيد و ساکت شد، آن‌هايی كه با امام بودند تصميم گرفتند كه به آن مجروحين حمله كنند، اما امام آن ها را نهی كرد</w:t>
      </w:r>
      <w:r>
        <w:rPr>
          <w:rFonts w:eastAsia="IRNazanin" w:cs="IRNazanin"/>
          <w:color w:val="111111"/>
          <w:sz w:val="28"/>
          <w:szCs w:val="28"/>
          <w:rtl w:val="true"/>
          <w:lang w:bidi="fa-IR"/>
        </w:rPr>
        <w:t xml:space="preserve">. </w:t>
      </w:r>
      <w:bookmarkStart w:id="296" w:name="pg20464_248656"/>
    </w:p>
    <w:p>
      <w:pPr>
        <w:pStyle w:val="Heading2"/>
        <w:numPr>
          <w:ilvl w:val="1"/>
          <w:numId w:val="1"/>
        </w:numPr>
        <w:rPr/>
      </w:pPr>
      <w:bookmarkStart w:id="297" w:name="__RefHeading___Toc1723045_1490000891"/>
      <w:bookmarkStart w:id="298" w:name="_Toc113"/>
      <w:bookmarkEnd w:id="296"/>
      <w:bookmarkEnd w:id="297"/>
      <w:r>
        <w:rPr>
          <w:rtl w:val="true"/>
        </w:rPr>
        <w:t>رفتن عايشه به مدينه</w:t>
      </w:r>
      <w:bookmarkEnd w:id="298"/>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دستور داد به خانه اش در مدينه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عايشه اجازه ورود خواست، به او اجازه نداد، پس بدون اجازه وارد شد و متكايی برداشت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ناراحت شد و به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خطا كردی و سنت را ناديده گرفتي، بدون اجازه من وارد خانه ام شدی و بدون دستور من بر كالای من نشستي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منطق قاطع خود آن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تو آن خانه ای است كه خدا مقرر كرده است که در آن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اميرالمؤمنين به تو دستور داده است به شهری برگردی كه از آن خارج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توهين، دستور امام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اميرالمؤمنين را رحمت كند،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عثمان را به امامت قبول نداشت و آن را به عمر منحصر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چنين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اميرالمؤمنين علی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بر انكار امامت امام داشت و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كرد، پس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تو سوار بر ناقه كم شير می شدند، پس حرام می كردند آنچه حلال بود و امر و نهی نمی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كلام او روی برتافت و شروع به گريه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من بر می گردم، بدترين شهر نزد من آن شهری است كه شما در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برافروخته شد و با دليل قاطع آن را رد كرد و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پاداش ما اين نبود وقتی تو را مادر مؤمنين و پدرت را برای مردم دوست قرار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با منطق مسخره‌ای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رسول خدا صلی الله علیه واله بر من منت می گذاري؟</w:t>
      </w:r>
    </w:p>
    <w:p>
      <w:pPr>
        <w:pStyle w:val="BookText"/>
        <w:rPr/>
      </w:pPr>
      <w:r>
        <w:rPr>
          <w:rFonts w:ascii="IRNazanin" w:hAnsi="IRNazanin" w:eastAsia="IRNazanin"/>
          <w:color w:val="111111"/>
          <w:sz w:val="28"/>
          <w:sz w:val="28"/>
          <w:szCs w:val="28"/>
          <w:rtl w:val="true"/>
          <w:lang w:bidi="fa-IR"/>
        </w:rPr>
        <w:t>بلي، او به رسول خدا صلی الله علیه واله بر او منت می گذاشت چون اگر پيامبر صلی الله علیه واله نبود عايشه و غير او هيچ ارزشی نداشتند و فوراً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می گذارم بر تو به كسی كه اگر نزد او منزلتی می داشتی به آن بر ما منت می گذاشتي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 را ترک كرد و به نزد امام برگشت و امام را از گفتگوهايش با عايشه باخبر كرد و امام از او تشكر كرد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عايشه را به شكل زيبايی با گروهی از زنان در لباس مردان به مدينه فرستاد، عايشه غضبناک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با پسر ابی طالب كه مرا با مردان بيگانه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به رفتار خود توجهی نداشت كه به عنوان فرمانده لشكر وارد میدان جنگ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مدينه رسيد زنان عمامه ها را از سر برداشتند و شمشيرهای خود را به زمين گذاشتند و او متوجه شد كه به امام تهمت زده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جزای پسر ابوطالب را بهشت قرار دهد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عايشه از بصره كوچ كرد در حالی كه حزن و اندوه را در خانه های آن ها برپا كرده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اهلب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دوستان وی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أوردتنا حومة الموت 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أطعنا بني تيمٍ لشقوة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إلاّ أعبدٌ وإماءُ</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مادر ما، ما را به ورطه مرگ وارد كرد و برنگشت تا اين که ما را زبانزد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بدبختی جدمان پيروی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مگر غلام و كنيز</w:t>
      </w:r>
      <w:r>
        <w:rPr>
          <w:rFonts w:eastAsia="IRNazanin" w:cs="IRNazanin"/>
          <w:color w:val="111111"/>
          <w:sz w:val="28"/>
          <w:szCs w:val="28"/>
          <w:rtl w:val="true"/>
          <w:lang w:bidi="fa-IR"/>
        </w:rPr>
        <w:t xml:space="preserve">. </w:t>
      </w:r>
      <w:bookmarkStart w:id="299" w:name="pg20464_248658"/>
    </w:p>
    <w:p>
      <w:pPr>
        <w:pStyle w:val="Heading2"/>
        <w:numPr>
          <w:ilvl w:val="1"/>
          <w:numId w:val="1"/>
        </w:numPr>
        <w:rPr/>
      </w:pPr>
      <w:bookmarkStart w:id="300" w:name="__RefHeading___Toc1723047_1490000891"/>
      <w:bookmarkStart w:id="301" w:name="_Toc114"/>
      <w:bookmarkEnd w:id="299"/>
      <w:bookmarkEnd w:id="300"/>
      <w:r>
        <w:rPr>
          <w:rtl w:val="true"/>
        </w:rPr>
        <w:t>ديدگاه فقها درباره جنگ جمل</w:t>
      </w:r>
      <w:bookmarkEnd w:id="301"/>
    </w:p>
    <w:p>
      <w:pPr>
        <w:pStyle w:val="BookText"/>
        <w:rPr/>
      </w:pPr>
      <w:r>
        <w:rPr>
          <w:rFonts w:ascii="IRNazanin" w:hAnsi="IRNazanin" w:eastAsia="IRNazanin"/>
          <w:color w:val="111111"/>
          <w:sz w:val="28"/>
          <w:sz w:val="28"/>
          <w:szCs w:val="28"/>
          <w:rtl w:val="true"/>
          <w:lang w:bidi="fa-IR"/>
        </w:rPr>
        <w:t>همه فقهای مسلمين بر گناه کار بودن عاملين اين جنگ اتفاق نظر دارند و هيچ توجيهی برای آن ها پذيرفته نيست و آن ها را متجاوزين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دينی است كه عملاً به مبارزه با آن 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خدای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حتّي تَفِيءَ إلي أمر الله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بجنگيد تا به فرمان خدا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اعلان كرده‌اند كه آن ها نزد خدای متعال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فقها چنين است</w:t>
      </w:r>
      <w:r>
        <w:rPr>
          <w:rFonts w:eastAsia="IRNazanin" w:cs="IRNazanin"/>
          <w:color w:val="111111"/>
          <w:sz w:val="28"/>
          <w:szCs w:val="28"/>
          <w:rtl w:val="true"/>
          <w:lang w:bidi="fa-IR"/>
        </w:rPr>
        <w:t>:</w:t>
      </w:r>
    </w:p>
    <w:p>
      <w:pPr>
        <w:pStyle w:val="Heading2"/>
        <w:numPr>
          <w:ilvl w:val="1"/>
          <w:numId w:val="1"/>
        </w:numPr>
        <w:rPr/>
      </w:pPr>
      <w:bookmarkStart w:id="302" w:name="__RefHeading___Toc1723049_1490000891"/>
      <w:bookmarkStart w:id="303" w:name="_Toc115"/>
      <w:bookmarkEnd w:id="302"/>
      <w:r>
        <w:rPr>
          <w:rtl w:val="true"/>
        </w:rPr>
        <w:t>ابوحنيفه</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با علی نجنگيد مگر اين كه علی از او به حق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اين شيوه را اجرا نمی کرد، کسی نمی دانست چگونه با شورشيان مسلمان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علی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بعد از آن كه آن ها بيعتشان را شكستند و با او مخالفت نمودند، در روز جنگ جملعلی به عدالت با آن ها رفتار كرد و او عالم ترين مسلمانان بود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شيوه برخورد علی با شورشيان به صورت سنت و رويه در آمد</w:t>
      </w:r>
      <w:r>
        <w:rPr>
          <w:rFonts w:eastAsia="IRNazanin" w:cs="IRNazanin"/>
          <w:color w:val="111111"/>
          <w:sz w:val="28"/>
          <w:szCs w:val="28"/>
          <w:rtl w:val="true"/>
          <w:lang w:bidi="fa-IR"/>
        </w:rPr>
        <w:t>.</w:t>
      </w:r>
    </w:p>
    <w:p>
      <w:pPr>
        <w:pStyle w:val="Heading2"/>
        <w:numPr>
          <w:ilvl w:val="1"/>
          <w:numId w:val="1"/>
        </w:numPr>
        <w:rPr/>
      </w:pPr>
      <w:bookmarkStart w:id="304" w:name="__RefHeading___Toc1723051_1490000891"/>
      <w:bookmarkStart w:id="305" w:name="_Toc116"/>
      <w:bookmarkEnd w:id="304"/>
      <w:r>
        <w:rPr>
          <w:rtl w:val="true"/>
        </w:rPr>
        <w:t>ابن حجر</w:t>
      </w:r>
      <w:bookmarkEnd w:id="3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جمل و صفين علی را به سازش با قاتلين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كردند در حالی كه او از آن 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همه صحابه بر امام واجب است كه با متجاوزين بجنگد ولی قبل از جنگ بايد شخصی زيرک و ناصح را برای صلح نزد آن‌ها بفرستد تا علت خروجشان را </w:t>
      </w:r>
      <w:bookmarkStart w:id="306" w:name="pg20464_248659"/>
    </w:p>
    <w:p>
      <w:pPr>
        <w:pStyle w:val="BookText"/>
        <w:rPr/>
      </w:pPr>
      <w:bookmarkEnd w:id="306"/>
      <w:r>
        <w:rPr>
          <w:rFonts w:ascii="IRNazanin" w:hAnsi="IRNazanin" w:eastAsia="IRNazanin"/>
          <w:color w:val="111111"/>
          <w:sz w:val="28"/>
          <w:sz w:val="28"/>
          <w:szCs w:val="28"/>
          <w:rtl w:val="true"/>
          <w:lang w:bidi="fa-IR"/>
        </w:rPr>
        <w:t xml:space="preserve">سئوال كند، به جهت پيروی کردن از 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خوارج نهروان فرستاد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1723053_1490000891"/>
      <w:bookmarkStart w:id="308" w:name="_Toc117"/>
      <w:bookmarkEnd w:id="307"/>
      <w:r>
        <w:rPr>
          <w:rtl w:val="true"/>
        </w:rPr>
        <w:t>امام الحرمين</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جويني، 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ولايت خويش به حق بود و متجاوزان با او جنگيدند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شريعت اسلامي، مبارزه با خارجيان و جنايتكاران را لازم می داند چون خروجشان ضربه ای بر وحدت مسلمين و باعث از بين رفتن روحيه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مسلح و متعصب قريشي، عليه حكومت امام علیه السلام و ارزش‌ها و اصولی كه پيشوای عدالت اجتماعی در زمين ايجاد كرده بود جنگ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 ها به مصالح خود و دوستی ملک و سلطنت می انديشيدند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زبير بصره را فتح كرد و بر بيت المال دست يافت و زيادی آن را ديد،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وَعَدَكمُ اللهُ مغانِمَ كثيرةً تأخُذونَها</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غنيمت های فراوانی را وعده داده است كه آن ها را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چيزی است كه خدا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به نافرمانی آن ها خاتمه داد و وارد بيت المال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دنيا غير مرا فريب بده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قوم برای طمع های بی ارزشی به مبارزه با امام علیه السلام برخاستند و در باطل غوطه ور شدند، خون مسلمانان را به ناحق ريختند و نزد خدای متعال حسابرسی می شوند</w:t>
      </w:r>
      <w:r>
        <w:rPr>
          <w:rFonts w:eastAsia="IRNazanin" w:cs="IRNazanin"/>
          <w:color w:val="111111"/>
          <w:sz w:val="28"/>
          <w:szCs w:val="28"/>
          <w:rtl w:val="true"/>
          <w:lang w:bidi="fa-IR"/>
        </w:rPr>
        <w:t xml:space="preserve">. </w:t>
      </w:r>
      <w:bookmarkStart w:id="309" w:name="pg20464_248660"/>
    </w:p>
    <w:p>
      <w:pPr>
        <w:pStyle w:val="Heading2"/>
        <w:numPr>
          <w:ilvl w:val="1"/>
          <w:numId w:val="1"/>
        </w:numPr>
        <w:rPr/>
      </w:pPr>
      <w:bookmarkStart w:id="310" w:name="__RefHeading___Toc1723055_1490000891"/>
      <w:bookmarkStart w:id="311" w:name="_Toc118"/>
      <w:bookmarkEnd w:id="309"/>
      <w:bookmarkEnd w:id="310"/>
      <w:r>
        <w:rPr>
          <w:rtl w:val="true"/>
        </w:rPr>
        <w:t>پيامدهای جنگ جمل</w:t>
      </w:r>
      <w:bookmarkEnd w:id="311"/>
    </w:p>
    <w:p>
      <w:pPr>
        <w:pStyle w:val="BookText"/>
        <w:rPr/>
      </w:pPr>
      <w:r>
        <w:rPr>
          <w:rFonts w:ascii="IRNazanin" w:hAnsi="IRNazanin" w:eastAsia="IRNazanin"/>
          <w:color w:val="111111"/>
          <w:sz w:val="28"/>
          <w:sz w:val="28"/>
          <w:szCs w:val="28"/>
          <w:rtl w:val="true"/>
          <w:lang w:bidi="fa-IR"/>
        </w:rPr>
        <w:t>جنگ جمل بزرگ ترين خسارت ها را در اجتماع به بار آورد و بدترين مصيبت ها را به دنبال داشت و مسلمانان به سختی آزمايش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پيامدهای اين جنگ در ادامه بيان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جمل راه سرپيچی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و امكان مبارزه او با امام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برای مطالبه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و می گفتند كه او مظلوم كشته شده است، آن ها خون او را طلب كردند در حالی كه هيچ رابطه ای بين عثمان و آن ها نبود؛ اما معاويه پسر عموی عثمان بود و به همين دليل خون او را برگ برنده ای برای سركشی خود بر عليه حكومت امام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جنگ بين مسلمانان اختلاف ايجاد كرد و روح الفت و محبت را از بين برد و بعد از پايان جنگ 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در بصره، كينه و دشمنی برادران خود در كوفه را به دل گرفتند و گروهی گروه ديگر را به خونريزی در بصره متهم كردن و خون آن ها را مطالبه می كردند، حتی دشمنی در يک خانه بين ساكنين آن شايع بود، بعضی از آن ها شيعه علی و بعضی ديگر شيعه عايشه بودند كه بين آن ها نزاع و درگيری ايجاد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جنگ هيبت و شکوه حكومت را از بين برد و جرأت خروج به مردم داد، در نتيجه احزاب سودجويی چون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 و اين احزاب هدفی جز رسيدن به سلطنت و دسترسی به خيرات كشور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 جنگ، گروه ها و قبايل سخت از خونريزی پرهيز می كردند، ولی بعد از آن، راه جنگ بين مسلمانان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پيشرفت اسلام را به تأخير انداخت و رشد آن را متوقف كرد و امام بعد از جنگ جمل با مقاومت و سركشی معاويه به صورت علنی روبرو شد</w:t>
      </w:r>
      <w:r>
        <w:rPr>
          <w:rFonts w:eastAsia="IRNazanin" w:cs="IRNazanin"/>
          <w:color w:val="111111"/>
          <w:sz w:val="28"/>
          <w:szCs w:val="28"/>
          <w:rtl w:val="true"/>
          <w:lang w:bidi="fa-IR"/>
        </w:rPr>
        <w:t xml:space="preserve">. </w:t>
      </w:r>
      <w:bookmarkStart w:id="312" w:name="pg20464_248661"/>
    </w:p>
    <w:p>
      <w:pPr>
        <w:pStyle w:val="BookText"/>
        <w:rPr/>
      </w:pPr>
      <w:bookmarkEnd w:id="312"/>
      <w:r>
        <w:rPr>
          <w:rFonts w:ascii="IRNazanin" w:hAnsi="IRNazanin" w:eastAsia="IRNazanin"/>
          <w:color w:val="111111"/>
          <w:sz w:val="28"/>
          <w:sz w:val="28"/>
          <w:szCs w:val="28"/>
          <w:rtl w:val="true"/>
          <w:lang w:bidi="fa-IR"/>
        </w:rPr>
        <w:t>فيلسوف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روش اول پيش می‌رفت و به سرنوشت جنگ داخلی گرفتار نمي‌شد همه دنيا را فتح كرده بود ولی همه تلاش و کوشش عايشه اين بود كه علی را قبل از هر چيز شكست بدهد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جنگ، حرمت عترت طاهره را كه پيامبر صلی الله علیه واله هم رديف قرآن كريم قرار داده و كشتی نجات و محل امن بندگان ناميده بود، از بين برد، عايشه راه جنگ با عترت پيامبر صلی الله علیه واله را باز كرد و به طور حتم اگر در جنگ پيروز می‌شد، حكم اعدام امام و فرزندانش را صادر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بعضی عواقب جنگ جمل بود كه برای مسلمين فتنه ايجاد كرد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1723057_1490000891"/>
      <w:bookmarkStart w:id="314" w:name="_Toc119"/>
      <w:bookmarkEnd w:id="313"/>
      <w:r>
        <w:rPr>
          <w:rtl w:val="true"/>
        </w:rPr>
        <w:t>سركشی معاويه</w:t>
      </w:r>
      <w:bookmarkEnd w:id="314"/>
    </w:p>
    <w:p>
      <w:pPr>
        <w:pStyle w:val="BookText"/>
        <w:rPr/>
      </w:pPr>
      <w:r>
        <w:rPr>
          <w:rFonts w:ascii="IRNazanin" w:hAnsi="IRNazanin" w:eastAsia="IRNazanin"/>
          <w:color w:val="111111"/>
          <w:sz w:val="28"/>
          <w:sz w:val="28"/>
          <w:szCs w:val="28"/>
          <w:rtl w:val="true"/>
          <w:lang w:bidi="fa-IR"/>
        </w:rPr>
        <w:t xml:space="preserve">امام هنوز از جنگ جمل فارغ نشده بود كه گرفتار خطر وحشت بار ديگری از سوی حکومت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كه از اسلام بي‌اطلاع بود و هيچ‌گاه به ارزش‌ها و اهداف آن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مكارترين سياست مدار در تاريخ عرب به طور اطلاق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توانايي‌های ديپلماسی توانست دل خليفه دوم را بربايد و بر عقل و احساس او تسلط پيدا كند به طوری كه برای او دفتر محاسبه باز نكرد، در حالی كه برای تمام كارگزاران وفرماندهان خود حسابدار تعيين كرده و از آن‌ها حساب می‌كشيد، تصرفات خاص او از قبيل ظروف طلا و نقره، لباس حرير و غيرهكه در اسلام حرام است را حسابرسی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شراب می‌نوشيد خليفه در حسابرسی عذر وی بيش از حد مبالغه می‌كرد و آن‌گونه كه محققين می‌گويند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قوي‌ترين استاندار در استان‌های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استان را برای رسيدن به ملک و سلطنت تسخير كرد و با آن وجدان‌ها را </w:t>
      </w:r>
      <w:bookmarkStart w:id="315" w:name="pg20464_248662"/>
    </w:p>
    <w:p>
      <w:pPr>
        <w:pStyle w:val="BookText"/>
        <w:rPr/>
      </w:pPr>
      <w:bookmarkEnd w:id="315"/>
      <w:r>
        <w:rPr>
          <w:rFonts w:ascii="IRNazanin" w:hAnsi="IRNazanin" w:eastAsia="IRNazanin"/>
          <w:color w:val="111111"/>
          <w:sz w:val="28"/>
          <w:sz w:val="28"/>
          <w:szCs w:val="28"/>
          <w:rtl w:val="true"/>
          <w:lang w:bidi="fa-IR"/>
        </w:rPr>
        <w:t>خريداری می‌كرد و ثروت زيادی به رؤسای قبايل و بزرگان و اعيان می‌بخشيد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جهل و بيسوادی را در شام منتشر می‌كرد، در شام كسی نبود كه آگاهی سياسی داشته باشد يا در برابر حكومت او اعتراض كند و يا از تصرفات او حسابرسی كند، برای رسيدن به اهدافش از تمام وسايل دروغ و نفاق كمک می‌گرفت و خود را به ديپلماسی خطيری مجهز كرده بود تا بر حوادث احتمالی فائق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نقشه‌های سياسی كه رئيس قبيله‌اش،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گرفته بود آگاهی داشت و می‌دانست كه آن‌ها منجر به كشته شدن و نابودي‌اش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نيروی معترض عثمان را احاطه كردند او از معاويه كمک خواست؛ اما معاويه او را در بين شورشيان تنها گذاشت تا به او حمله كردند و در نهايت كشته شد؛ و معاويه از خون و پيراهن او برای رسيدن به ملک و سلطنت به عنوان برگ برنده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جنگ با امام هموار كرد و خون عثمان را شعار مبارزه خود بر عليه حكومت امام قرار داد و معاويه که از عايشه نزديك‌تر و سزاوارتر به خون خواهی عثمان بود، مبنای ملک و دولت خود را بر مطالبه خون عثمان قرار داد و امام را متهم به ريختن خون عثمان و كشتن او كرد؛ به علاوه معاويه يقين داشت كه امام او را لحظه‌ای در پستش باقی نمي‌گذارد و گمراهان را به كمک نمي‌گيرد و تمام اموال اختلاس شده از بيت المال مسلمين را نيز مصادره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 بعد، بعضی سياست‌های مزورانه و نيرنگ‌های معاويه را بيان می‌كنيم</w:t>
      </w:r>
      <w:r>
        <w:rPr>
          <w:rFonts w:eastAsia="IRNazanin" w:cs="IRNazanin"/>
          <w:color w:val="111111"/>
          <w:sz w:val="28"/>
          <w:szCs w:val="28"/>
          <w:rtl w:val="true"/>
          <w:lang w:bidi="fa-IR"/>
        </w:rPr>
        <w:t>:</w:t>
      </w:r>
    </w:p>
    <w:p>
      <w:pPr>
        <w:pStyle w:val="Heading2"/>
        <w:numPr>
          <w:ilvl w:val="1"/>
          <w:numId w:val="1"/>
        </w:numPr>
        <w:rPr/>
      </w:pPr>
      <w:bookmarkStart w:id="316" w:name="__RefHeading___Toc1723059_1490000891"/>
      <w:bookmarkStart w:id="317" w:name="_Toc120"/>
      <w:bookmarkEnd w:id="316"/>
      <w:r>
        <w:rPr>
          <w:rtl w:val="true"/>
        </w:rPr>
        <w:t>نيرنگ به بزرگان</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بزرگان و سران را با نيرنگ به فساد بكشد، بعضی را به خلافت و بيعت گرفتن و ديگران را به دادن پست‌های مهم و ثروت كلان وعده داد كه بعضی از آن‌ها را بيان می‌كنيم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زبير و طلحه</w:t>
      </w:r>
      <w:r>
        <w:rPr>
          <w:rFonts w:eastAsia="Amiri" w:cs="Amiri" w:ascii="Amiri" w:hAnsi="Amiri"/>
          <w:color w:val="111111"/>
          <w:sz w:val="28"/>
          <w:szCs w:val="28"/>
          <w:rtl w:val="true"/>
          <w:lang w:bidi="ar-SA"/>
        </w:rPr>
        <w:t>:</w:t>
      </w:r>
      <w:bookmarkStart w:id="318" w:name="pg20464_248663"/>
    </w:p>
    <w:p>
      <w:pPr>
        <w:pStyle w:val="BookText"/>
        <w:rPr/>
      </w:pPr>
      <w:bookmarkEnd w:id="318"/>
      <w:r>
        <w:rPr>
          <w:rFonts w:ascii="IRNazanin" w:hAnsi="IRNazanin" w:eastAsia="IRNazanin"/>
          <w:color w:val="111111"/>
          <w:sz w:val="28"/>
          <w:sz w:val="28"/>
          <w:szCs w:val="28"/>
          <w:rtl w:val="true"/>
          <w:lang w:bidi="fa-IR"/>
        </w:rPr>
        <w:t xml:space="preserve">معاويه از روی نيرنگ و تزوير قبل از جنگ جمل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به او منت نهاد كه از مردم برای خلافت تو و بعد از 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طلحه بسيار خوشحال شدند و سركشی و نافرمانی خود را عليه حكومت امام اعلام كردند</w:t>
      </w:r>
      <w:r>
        <w:rPr>
          <w:rFonts w:eastAsia="IRNazanin" w:cs="IRNazanin"/>
          <w:color w:val="111111"/>
          <w:sz w:val="28"/>
          <w:szCs w:val="28"/>
          <w:rtl w:val="true"/>
          <w:lang w:bidi="fa-IR"/>
        </w:rPr>
        <w:t>.</w:t>
      </w:r>
    </w:p>
    <w:p>
      <w:pPr>
        <w:pStyle w:val="Heading2"/>
        <w:numPr>
          <w:ilvl w:val="1"/>
          <w:numId w:val="1"/>
        </w:numPr>
        <w:rPr/>
      </w:pPr>
      <w:bookmarkStart w:id="319" w:name="__RefHeading___Toc1723061_1490000891"/>
      <w:bookmarkStart w:id="320" w:name="_Toc121"/>
      <w:bookmarkEnd w:id="319"/>
      <w:r>
        <w:rPr/>
        <w:t>2</w:t>
      </w:r>
      <w:r>
        <w:rPr>
          <w:rtl w:val="true"/>
        </w:rPr>
        <w:t xml:space="preserve">. </w:t>
      </w:r>
      <w:r>
        <w:rPr>
          <w:rtl w:val="true"/>
        </w:rPr>
        <w:t>عبدالله بن عمر</w:t>
      </w:r>
      <w:bookmarkEnd w:id="320"/>
    </w:p>
    <w:p>
      <w:pPr>
        <w:pStyle w:val="BookText"/>
        <w:rPr/>
      </w:pPr>
      <w:r>
        <w:rPr>
          <w:rFonts w:ascii="IRNazanin" w:hAnsi="IRNazanin" w:eastAsia="IRNazanin"/>
          <w:color w:val="111111"/>
          <w:sz w:val="28"/>
          <w:sz w:val="28"/>
          <w:szCs w:val="28"/>
          <w:rtl w:val="true"/>
          <w:lang w:bidi="fa-IR"/>
        </w:rPr>
        <w:t xml:space="preserve">معاويه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امام و كناره‌گيری او را شنيد؛ پس او را به امر خلافت ترغيب كرد و از وی خواست كه به او بپيوندد و اين نامه را برايش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 هيچ كس از قريش شايسته‌تر از تو نيست كه مردم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و عيب گرفتن تو بر ياران عثمان و مخالفت تو بر علی را شنيدم، اين‌ها باعث شد كه من از تو درخواست كمک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من نمي‌خواهم بر تو حکومت كنم بلکه آن را برای تو می خواهم و اگر آن را رد كنی مجبورم انتخاب را به شورای مسلمين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معاويه با نيرنگ و فريب ابن عمر به خلافت و حكومت بر مسلمين بر او منت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عبدالكريم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نامه شرحی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شايسته است كه از معاويه باشد؛ زيرا هيچ کس نمی تواند اين‌گونه نامه به مردم بنويسد و متناسب با روحيه هر كس راهی به قلب و عقلش پيدا كند مگر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کار ابن عمر راضی و خشنود می شود زمانی كه با علی مخالفت می كند و اين كار ابن عمر دل معاويه را خنک كرده، به همين دليل او را مورد لطف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گفتار خود را چنين به پايان می رساند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زيركی و بصيرتی چنين نافذ به جز از معاويه نيست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321" w:name="pg20464_248664"/>
    </w:p>
    <w:p>
      <w:pPr>
        <w:pStyle w:val="BookText"/>
        <w:rPr/>
      </w:pPr>
      <w:bookmarkEnd w:id="321"/>
      <w:r>
        <w:rPr>
          <w:rFonts w:ascii="Amiri" w:hAnsi="Amiri" w:eastAsia="Amiri" w:cs="Amiri"/>
          <w:color w:val="111111"/>
          <w:sz w:val="28"/>
          <w:sz w:val="28"/>
          <w:szCs w:val="28"/>
          <w:rtl w:val="true"/>
          <w:lang w:bidi="ar-SA"/>
        </w:rPr>
        <w:t>ابن عمر درخواست معاويه را رد كرد و جواب نامه اش را با اين نامه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رأيی كه تو را درباره من به طمع انداخت، و آن چيزی است كه تو را درست كرد آن گونه كه تو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مهاجرين و انصار ترک كردم پيروی كنم من درباره كسی كه از تو پيروی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گفتار تو درباره علي، به جانم قسم، من مانند علی در اسلام و هجرت نيستم و جايگاهش را نزد رسول الله صلی الله علیه واله ندارم و لكن حادثه ای به وجود آمد که برای ما از رسول‌الله صلی الله علیه واله در اين باره دستوری نبود، به اين دليل من توقف كردم و گفتم اگر فضل است آن را ترک كردم و اگر گمراهی است از شر آن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رها كن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نامه به بعضی غلط های سياسی آميخته است، مانند ترک بيعت امام؛ چون دستوری در آن از رسول خدا صلی الله علیه واله نرسيده بود، آيا اين صحيح است؟ آيا تصريح صريح از جانب پيامبر صلی الله علیه واله درباره حق علی را فراموش كردي؟ و اين كه علی علیه السلام نسبت به پيامبر صلی الله علیه واله چون هارون نسبت به موسی است؟ و اين كه او ولی مؤمن و مؤمنه بعد از پيامبر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او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بيعت عمومی برای امام را در روز غدير خم فراموش كردي؟ آيا ولايت ابی بكر به تصريح پيامبر صلی الله علیه واله بود؟ خدای متعال در حشر و نشر بين بندگانش حكم می كند و انالله وانا اليه راجعون</w:t>
      </w:r>
      <w:r>
        <w:rPr>
          <w:rFonts w:eastAsia="IRNazanin" w:cs="IRNazanin"/>
          <w:color w:val="111111"/>
          <w:sz w:val="28"/>
          <w:szCs w:val="28"/>
          <w:rtl w:val="true"/>
          <w:lang w:bidi="fa-IR"/>
        </w:rPr>
        <w:t>.</w:t>
      </w:r>
    </w:p>
    <w:p>
      <w:pPr>
        <w:pStyle w:val="Heading2"/>
        <w:numPr>
          <w:ilvl w:val="1"/>
          <w:numId w:val="1"/>
        </w:numPr>
        <w:rPr/>
      </w:pPr>
      <w:bookmarkStart w:id="322" w:name="__RefHeading___Toc1723063_1490000891"/>
      <w:bookmarkStart w:id="323" w:name="_Toc122"/>
      <w:bookmarkEnd w:id="322"/>
      <w:r>
        <w:rPr/>
        <w:t>3</w:t>
      </w:r>
      <w:r>
        <w:rPr>
          <w:rtl w:val="true"/>
        </w:rPr>
        <w:t xml:space="preserve">. </w:t>
      </w:r>
      <w:r>
        <w:rPr>
          <w:rtl w:val="true"/>
        </w:rPr>
        <w:t>سعد بن ابی وقاص</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كسانی است كه از بيعت امام تخلف كرد، معاويه نامه ای به او نوشت و در آن او را تشويق و ترغيب كرد و سعی کرد تا او را به سوی خود جلب كند و اين آن نامه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سزاوارترين مردم به كمک عثمان اهل شورا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حق او </w:t>
      </w:r>
    </w:p>
    <w:p>
      <w:pPr>
        <w:pStyle w:val="BookText"/>
        <w:rPr/>
      </w:pPr>
      <w:r>
        <w:rPr>
          <w:rFonts w:ascii="IRNazanin" w:hAnsi="IRNazanin" w:eastAsia="IRNazanin"/>
          <w:color w:val="111111"/>
          <w:sz w:val="28"/>
          <w:sz w:val="28"/>
          <w:szCs w:val="28"/>
          <w:rtl w:val="true"/>
          <w:lang w:bidi="fa-IR"/>
        </w:rPr>
        <w:t>را ثابت كردند و او را بر غيرش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او را ياری كردند و آن ها در امر شورا با تو شريک بودند و نظير تو در اسلام بودند و برای مطالبه خون عثمان، ام المؤمنين نيز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آن ها پسنديدند و خشنود بودند تو آن را ناخوش ندار و آنچه را آن ها قبول كردند تو رد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را به شورای بين مسلمين رد می كنيم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نامه دعوت به خون عثمان است كه طلحه، زبير و عايشه زندگی خود را برای آن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مطالب اين نامه از سعد مخفی نبود؛ پس با اين نامه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شورا كسی را شايسته‌تر از او به خلافت نيافت؛ زيرا علی در اسلام از همه سابقه‌دارتر بود و كسی در بين ما مانند او نبود، او در خوبی های ما شريک بود و ما در خوبی های او شريک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مقدرات خدای متعال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دانستيم كه او از ما سزاوارتر است و لكن نمی شد در اين باره گفت و گو كرد و همچنين درباره مخالفت با او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امری است كه ما از اول و آخر آن كراهت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طلحه و زبير، اگر بيعت خود را حفظ می كردند برای آن ها بهتر بود و خدای متعال عايشه ام المؤمنين را بيامرزد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نامه حاكی از اعتراف سعد به شايستگی امام علیه السلام به خلافت است و اين که مقدرات بين امام علیه السلام و خلافت فاصله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كينه ها و دشمنی هايقريشی بين امام و خلافت حائل شد كه در كنفرانس سقيفه و شورا نمايان شد و بعضی صحابه صدايشان بلند شد كه نبوت و خلافت در يک جا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سعد به اين كه امام شايسته‌تر به خلافت بود، پس چرا در شورا و در بيعتی كه همه مسلمانان شركت كردند با او بيعت نكرد؟ </w:t>
      </w:r>
      <w:bookmarkStart w:id="324" w:name="pg20464_248666"/>
    </w:p>
    <w:p>
      <w:pPr>
        <w:pStyle w:val="Heading2"/>
        <w:numPr>
          <w:ilvl w:val="1"/>
          <w:numId w:val="1"/>
        </w:numPr>
        <w:rPr/>
      </w:pPr>
      <w:bookmarkStart w:id="325" w:name="__RefHeading___Toc1723065_1490000891"/>
      <w:bookmarkStart w:id="326" w:name="_Toc123"/>
      <w:bookmarkEnd w:id="324"/>
      <w:bookmarkEnd w:id="325"/>
      <w:r>
        <w:rPr/>
        <w:t>4</w:t>
      </w:r>
      <w:r>
        <w:rPr>
          <w:rtl w:val="true"/>
        </w:rPr>
        <w:t xml:space="preserve">. </w:t>
      </w:r>
      <w:r>
        <w:rPr>
          <w:rtl w:val="true"/>
        </w:rPr>
        <w:t>عمرو بن عاص</w:t>
      </w:r>
      <w:bookmarkEnd w:id="326"/>
    </w:p>
    <w:p>
      <w:pPr>
        <w:pStyle w:val="BookText"/>
        <w:rPr/>
      </w:pPr>
      <w:r>
        <w:rPr>
          <w:rFonts w:ascii="IRNazanin" w:hAnsi="IRNazanin" w:eastAsia="IRNazanin"/>
          <w:color w:val="111111"/>
          <w:sz w:val="28"/>
          <w:sz w:val="28"/>
          <w:szCs w:val="28"/>
          <w:rtl w:val="true"/>
          <w:lang w:bidi="fa-IR"/>
        </w:rPr>
        <w:t xml:space="preserve">معاويه متوجه شد كه به تنهايی نمی تواند در برابر امام علیه السلام بايستد، مگر اين‌كه به سازمانش نيرنگ باز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به او نوشت و از او درخواست كرد كه در دمشق به حضور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معاويه به عمرو عاص رسيد با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 که از مردم كناره گيری كند و در خانه بماند و جواب معاويه را ندهد تا مردم به چيزی مجتمع شوند، سپس وارد شود در آنچه مسلمانان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فرزندش محمد مانند جوانان قريش به ثروت و شهرت طمع داشت و به او گفت كه به معاويه ملحق شود تا به دنيايش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فرزندش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دستور دادی به آنچه برای من در دينم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فرزندش 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به من دستور دادی به آنچه برای دنيای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عاص شب تا صبح فكر می كرد كه آيا به امام ملحق شود تا مردی مانند ساير مسلمانان باشد که آخرت خود را تضمين كرده است بدون اين كه چيزی از دنيا به او برسد يا با معاويه باشد تا به ثروت زياد و ناز و نعمت دنيايی برسد؟ و آن گونه كه مورخين می گويند وی شيفته ولايت مصر بود و اگر به معاويه ملحق می شد به ولايت آنجا می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او میزان علاقه اش به مصر روشن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سپيده صبح ندميده بود كه دنيا را بر آخرت ترجيح داد و تصميم گرفت به معاويه بپيوندد؛ پس با پسرانش به سوی دمشق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دمشق رسيد شروع به گريه تلخ و سختی پيش روی اهل شام کرد و صدايش را بلند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دريغ و تأسف بر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دين مرد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كار را كرد تا آن را به معاويه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مسلمانان به پسر عاص و امثال آن از قبيله قريش جبار كه در جاهليت خودشان باقی مانده بودند و هرگز اسلام در جان و قلبشان نفوذ نكرد امتحان سختی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عاص برای عثمان گريه می كند و او كسی است كه سينه‌اش پر از كينه عثمان بود و افراد را بر عليه او و حكومتش تحريک می كرد و بر او حمله ور شد و طبق آنچه مورخين می گويند به هر كس می رسيد حتی چوپان را بر ريختن خون عثمان ترغيب می كرد و او اكنون گريه می كند و خبر مرگ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رسيدن به سلطنت در آن عصر حرص و آز او به اندازه ای بود كه همه چيز را فراموش كرد آن‌گونه كه خدای متعال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فَاقتَرَفوا كلَّ اثمٍ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هر گناه و حرامی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عاص با همتا و شريكش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باب صحبت را گشود و گفت بايد او را شريک ملک خود گرداند تا او را در جنگ با وصی رسول‌خدا صلی الله علیه واله و دروازه شهر علم او كمک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عاص رأی خود را به صراحت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اما علي، پس به خدا عرب بين تو و بين او در هيچ چيز تو را مساوی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جنگ نظريه‌ای است كه برای هيچ يک از قريش نيست مگر اين كه به او ظلم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گفتي، ولی ما با آنچه در دست داريم با او می جنگيم و می گوييم قاتلين عثمان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مبارزه معاويه با امام به خاطر حفظ اموال حرامی است كه از بيت المال مسلمين اختلاس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عاص اين که معاويه خون عثمان را ابزار اتهام به امام قرار داده، مسخره کرد و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واي، سزاوارترين كس كه نبايد اسمی از عثمان ببرد تو هستي</w:t>
      </w:r>
      <w:r>
        <w:rPr>
          <w:rFonts w:eastAsia="IRNazanin" w:cs="IRNazanin"/>
          <w:color w:val="111111"/>
          <w:sz w:val="28"/>
          <w:szCs w:val="28"/>
          <w:rtl w:val="true"/>
          <w:lang w:bidi="fa-IR"/>
        </w:rPr>
        <w:t xml:space="preserve">... </w:t>
      </w:r>
      <w:bookmarkStart w:id="327" w:name="pg20464_248668"/>
    </w:p>
    <w:p>
      <w:pPr>
        <w:pStyle w:val="BookText"/>
        <w:rPr/>
      </w:pPr>
      <w:bookmarkEnd w:id="327"/>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فرزند عاص به صراحت واقعيت را بيان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او را رها كردی و اهل شام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اسد 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پس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او را ترک كردم و به فلسطين فرار كردم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يقين كرد كه پسر عاص جواب مثبت به او نخواهد داد مگر اين که پاداش بزرگی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آيا مرا دوست داري؟</w:t>
      </w:r>
    </w:p>
    <w:p>
      <w:pPr>
        <w:pStyle w:val="BookText"/>
        <w:rPr/>
      </w:pPr>
      <w:r>
        <w:rPr>
          <w:rFonts w:ascii="IRNazanin" w:hAnsi="IRNazanin" w:eastAsia="IRNazanin"/>
          <w:color w:val="111111"/>
          <w:sz w:val="28"/>
          <w:sz w:val="28"/>
          <w:szCs w:val="28"/>
          <w:rtl w:val="true"/>
          <w:lang w:bidi="fa-IR"/>
        </w:rPr>
        <w:t>پسر عاص او را مسخره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تو را دوست بدارم؟ برای آخرت؟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آخرتی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برای دنيا؟ پس به خدا آن نخواهد بود مگر اين که در آن شريک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جواب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شريک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 و بخش‌های آن را برای من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آن‌چه را كه می 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چانه زدن ننگين و رسوا برای به دست گرفتن حکومت بود و خون عثمان در آن هيچ بهره‌ای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برای پسر عاص ولايت مصر را نوشت و آن را بهای ملحق شدن به او در جنگ با امام علیه السلام قرار داد، امامی كه بهترين و برترينخلق خدا بعد از پيامبرش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عاص در پايين نامه نوشت طاعت او شرطی را تغيير نمي‌دهد</w:t>
      </w:r>
      <w:r>
        <w:rPr>
          <w:rFonts w:eastAsia="IRNazanin" w:cs="IRNazanin"/>
          <w:color w:val="111111"/>
          <w:sz w:val="28"/>
          <w:szCs w:val="28"/>
          <w:rtl w:val="true"/>
          <w:lang w:bidi="fa-IR"/>
        </w:rPr>
        <w:t>.</w:t>
      </w:r>
    </w:p>
    <w:p>
      <w:pPr>
        <w:pStyle w:val="Heading2"/>
        <w:numPr>
          <w:ilvl w:val="1"/>
          <w:numId w:val="1"/>
        </w:numPr>
        <w:rPr/>
      </w:pPr>
      <w:bookmarkStart w:id="328" w:name="__RefHeading___Toc1723067_1490000891"/>
      <w:bookmarkStart w:id="329" w:name="_Toc124"/>
      <w:bookmarkEnd w:id="328"/>
      <w:r>
        <w:rPr/>
        <w:t>5</w:t>
      </w:r>
      <w:r>
        <w:rPr>
          <w:rtl w:val="true"/>
        </w:rPr>
        <w:t xml:space="preserve">. </w:t>
      </w:r>
      <w:r>
        <w:rPr>
          <w:rtl w:val="true"/>
        </w:rPr>
        <w:t>نامه معاويه به اهل مدينه</w:t>
      </w:r>
      <w:r>
        <w:rPr>
          <w:rtl w:val="true"/>
        </w:rPr>
        <w:t>:</w:t>
      </w:r>
      <w:bookmarkEnd w:id="3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مشورت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مردم مدينه نوشت و آن ها را به رها كردن امام علیه السلام و سركشی بر حكومت او فراخواند و در 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چيز از ما پنهان باشد اين از ما پنهان نيست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 و دليل بر آن اين است كه قاتلان عثمان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خون او را طلب می كنيم تا قاتلين او را به ما تحويل دهد و ما آن ها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به ما تحويل داد، دست از او بر می‌داريم و شورا در بين مسلمانان قرار می‌دهيم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خلافت را ما طلب نمی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كمک كنيد خدا شما را رحمت كند و قيام كنيد خدا شما را رحمت كند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نامه پر از غلط و دروغ است، در اين نامه معاويه، امام را به كشتن عثمان متهم می كند با علم به اين‌كه امام بي‌تقصير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سياستی كه در بحث های گذشته گفتيم باعث كشته شدن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که امام، قاتلين عثمان را تحويل دهد، معاويه به غير ممكن بودن آن آگاه بود؛ چون آن هايی كه عثمان را كشتند نيروی مسلح از مصر و عراق بودند و در صف مقدم آن ها بزرگان صحابه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می توانست آن ها را به معاويه تسليم كند؟ به اضافه اين‌كه آن‌ها او را به حجت شرعی كشتند بر حسب آنچه معتقد بودند و حدود را شبهات دفع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سفسطه‌های اين نامه اين است كه معاويه خودش را از طمع به خلافت بری دانست و اين‌كه او جايی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بر عليه امام برای ملک و سلطنت شورش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برای اهل مدينه دروغی آن ادعاها پنهان نبود، پس به او جواب تندی دادند كه در آن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خطا كردی خطای بزرگ</w:t>
      </w:r>
      <w:r>
        <w:rPr>
          <w:rFonts w:eastAsia="IRNazanin" w:cs="IRNazanin"/>
          <w:color w:val="111111"/>
          <w:sz w:val="28"/>
          <w:szCs w:val="28"/>
          <w:rtl w:val="true"/>
          <w:lang w:bidi="fa-IR"/>
        </w:rPr>
        <w:t xml:space="preserve">... </w:t>
      </w:r>
      <w:bookmarkStart w:id="330" w:name="pg20464_248670"/>
    </w:p>
    <w:p>
      <w:pPr>
        <w:pStyle w:val="BookText"/>
        <w:rPr/>
      </w:pPr>
      <w:bookmarkEnd w:id="330"/>
      <w:r>
        <w:rPr>
          <w:rFonts w:ascii="IRNazanin" w:hAnsi="IRNazanin" w:eastAsia="IRNazanin"/>
          <w:color w:val="111111"/>
          <w:sz w:val="28"/>
          <w:sz w:val="28"/>
          <w:szCs w:val="28"/>
          <w:rtl w:val="true"/>
          <w:lang w:bidi="fa-IR"/>
        </w:rPr>
        <w:t>تو را به خلافت چه كار در حالی که تو آزاد شده‌ای و پدرت از احزاب بود؟ پس دست از ما بردار، از جانب ما برای تو يار و ياوری نيست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بعضی از نامه‌هايی كه معاويه به بزرگان و سران نوشت تا آن ها را فريب داده و گمراه كند و بعضی ها پاسخ مثبت به او دادند و به او در جنگ صفين ملحق شدند چنان که بعضی از منافقين مردم را از الحاق به لشكر امام نااميد می‌كردند</w:t>
      </w:r>
      <w:r>
        <w:rPr>
          <w:rFonts w:eastAsia="IRNazanin" w:cs="IRNazanin"/>
          <w:color w:val="111111"/>
          <w:sz w:val="28"/>
          <w:szCs w:val="28"/>
          <w:rtl w:val="true"/>
          <w:lang w:bidi="fa-IR"/>
        </w:rPr>
        <w:t>.</w:t>
      </w:r>
    </w:p>
    <w:p>
      <w:pPr>
        <w:pStyle w:val="Heading2"/>
        <w:numPr>
          <w:ilvl w:val="1"/>
          <w:numId w:val="1"/>
        </w:numPr>
        <w:rPr/>
      </w:pPr>
      <w:bookmarkStart w:id="331" w:name="__RefHeading___Toc1723069_1490000891"/>
      <w:bookmarkStart w:id="332" w:name="_Toc125"/>
      <w:bookmarkEnd w:id="331"/>
      <w:r>
        <w:rPr>
          <w:rtl w:val="true"/>
        </w:rPr>
        <w:t>گمراه كردن مردم شام</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به گمراه كردن نظر عوام در شام گرفت پس بين آن ها شايع كرد كه امام آن كسی است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ريخته و او مسئول خون اوست، بعضی از شيوه های گمراه كردن او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نامه‌ای به فرمانده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او را به خود جذب كند و او را بشارت به حكومت کوفه و بصره داد و حكومت حجاز را برای هر كس از اهل بيتش كه او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بدترين شکل به آن جواب داد؛ چون معاويه آن جواب را خواند، به اهل شام وانمود كرد كه قيس بيعت كرده و دستور داد برای او دعا كنند و يک نامه ای را از قول او جعل كرد و به او نسبت داد و دستور به خواندن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آن نامه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عثمان حادثه بزرگی در اسلام بود و من به خودم و دينم دقت کردم، به خود نديدم كه كمک كنم به قومی كه امامشان را کشتند در حالی که او شخص مسلمان، محترم و پاكی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خدا می‌كنيم برای گناهانمان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با شما طرح صلح را پيش گرفتم و دوست دارم جنگيدن </w:t>
      </w:r>
    </w:p>
    <w:p>
      <w:pPr>
        <w:pStyle w:val="BookText"/>
        <w:rPr/>
      </w:pPr>
      <w:r>
        <w:rPr>
          <w:rFonts w:ascii="IRNazanin" w:hAnsi="IRNazanin" w:eastAsia="IRNazanin"/>
          <w:color w:val="111111"/>
          <w:sz w:val="28"/>
          <w:sz w:val="28"/>
          <w:szCs w:val="28"/>
          <w:rtl w:val="true"/>
          <w:lang w:bidi="fa-IR"/>
        </w:rPr>
        <w:t>با قاتلان امام هدايت شده مظلوم را، پس از من آنچه از اموال و مردان دوست داری بخواه كه به سرعت برای تو بفرستم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شام که شكی در درستی اين نامه نداشتند با شور و شوق به ياری او و به خون‌خواهی عثمان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معاويه فرستاد و او را به بيعت دعوت كرد، معاويه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معروف‌ترين شخصيت‌ها در شام بود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يک گروه از ياران خود دستور داد كه تک تک آن ها به شرحبيل تفهيم كنند كه علی آن كسی است كه عثمان بن عفان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از ورود بجلی از جانب امام باخبر كرد و اين كه او معاويه را به بيعت فراخوانده و او پاسخش را نداده تا نظر شرحبيل را در اين باره بگيرد؛ چون امام كسی است كه عثمان را كشته است و شرحبيل از او مهلت خواست تا امر برای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خارج شد به آن گروه برخورد كرد و تک تک آن ها به او گفتند كه علی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 برای شرحبيل باقی نماند كه آن ها راستگو هستند و به سوی معاويه برگشت در حالی که داد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مردم كجايند؟ چرا علی عثمان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بيعت كنی تو را از شاممان بيرون می كنيم يا تو را می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از روی نيرنگ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مخالفت نمی كنم، من نيستم مگر مردی از اهل شام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ابن أبی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پايه های دولتش را بر مانند اين دروغ ها بنا نهاد و در خاموش كردن نور خدای متعال كوشش كرد و مردم را در شری بزرگ گرفتار كرد</w:t>
      </w:r>
      <w:r>
        <w:rPr>
          <w:rFonts w:eastAsia="IRNazanin" w:cs="IRNazanin"/>
          <w:color w:val="111111"/>
          <w:sz w:val="28"/>
          <w:szCs w:val="28"/>
          <w:rtl w:val="true"/>
          <w:lang w:bidi="fa-IR"/>
        </w:rPr>
        <w:t xml:space="preserve">. </w:t>
      </w:r>
      <w:bookmarkStart w:id="333" w:name="pg20464_248672"/>
    </w:p>
    <w:p>
      <w:pPr>
        <w:pStyle w:val="Heading2"/>
        <w:numPr>
          <w:ilvl w:val="1"/>
          <w:numId w:val="1"/>
        </w:numPr>
        <w:rPr/>
      </w:pPr>
      <w:bookmarkStart w:id="334" w:name="__RefHeading___Toc1723071_1490000891"/>
      <w:bookmarkStart w:id="335" w:name="_Toc126"/>
      <w:bookmarkEnd w:id="333"/>
      <w:bookmarkEnd w:id="334"/>
      <w:r>
        <w:rPr>
          <w:rtl w:val="true"/>
        </w:rPr>
        <w:t>نامه‌های رد و بدل شده بين امام و معاويه</w:t>
      </w:r>
      <w:bookmarkEnd w:id="335"/>
    </w:p>
    <w:p>
      <w:pPr>
        <w:pStyle w:val="BookText"/>
        <w:rPr/>
      </w:pPr>
      <w:r>
        <w:rPr>
          <w:rFonts w:ascii="IRNazanin" w:hAnsi="IRNazanin" w:eastAsia="IRNazanin"/>
          <w:color w:val="111111"/>
          <w:sz w:val="28"/>
          <w:sz w:val="28"/>
          <w:szCs w:val="28"/>
          <w:rtl w:val="true"/>
          <w:lang w:bidi="fa-IR"/>
        </w:rPr>
        <w:t xml:space="preserve">قبل از اعلان جنگ، امام علیه السلام چندين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او را به بيعت با او و وارد شدن بر آنچه مسلمانان وارد شدند و به طاعت خود فراخواند و اين كه بين مسلمانان تفرقه ايجاد نكند و جمع آن ها را پراكنده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مكارانه و منافقانه پاسخ داد و مطالبه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قاتلين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اين نامه ها را به عرض می رسانيم</w:t>
      </w:r>
      <w:r>
        <w:rPr>
          <w:rFonts w:eastAsia="IRNazanin" w:cs="IRNazanin"/>
          <w:color w:val="111111"/>
          <w:sz w:val="28"/>
          <w:szCs w:val="28"/>
          <w:rtl w:val="true"/>
          <w:lang w:bidi="fa-IR"/>
        </w:rPr>
        <w:t>:</w:t>
      </w:r>
    </w:p>
    <w:p>
      <w:pPr>
        <w:pStyle w:val="Heading2"/>
        <w:numPr>
          <w:ilvl w:val="1"/>
          <w:numId w:val="1"/>
        </w:numPr>
        <w:rPr/>
      </w:pPr>
      <w:bookmarkStart w:id="336" w:name="__RefHeading___Toc1723073_1490000891"/>
      <w:bookmarkStart w:id="337" w:name="_Toc127"/>
      <w:bookmarkEnd w:id="336"/>
      <w:r>
        <w:rPr>
          <w:rtl w:val="true"/>
        </w:rPr>
        <w:t>نامه ای از امام</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چون مردم با امام بيعت كردند امام چنين به معاويه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عثمان را بدون مشورت من كشتند و با مشورت يكديگر و اجماع با من بيعت كردند؛ پس وقتی نامه من به تو رسيد با من بيعت كن و اشراف اهل شام را كه نزد تو هستند به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از برائت امام از خون عثمان است و اين كه مردم بر بيعت او اجتماع كردند و لازم است که معاويه کاری را انجام دهد که مسلمانان بر آن اجماع دارند و آن بيعت کردن با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نامه امام به معاويه رسيد و آن را خواند، طوماری را خواست و در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معاويه به علي،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w:t>
      </w:r>
    </w:p>
    <w:p>
      <w:pPr>
        <w:pStyle w:val="BookText"/>
        <w:rPr/>
      </w:pPr>
      <w:r>
        <w:rPr>
          <w:rFonts w:ascii="Amiri" w:hAnsi="Amiri" w:eastAsia="Amiri" w:cs="Amiri"/>
          <w:color w:val="111111"/>
          <w:sz w:val="28"/>
          <w:sz w:val="28"/>
          <w:szCs w:val="28"/>
          <w:rtl w:val="true"/>
          <w:lang w:bidi="ar-SA"/>
        </w:rPr>
        <w:t>ليس بيني و بين قيس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الكلَي وضرب الرِّقاب</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بين من و قيس هيچ سرزنشی جز رد و بدل كردن نيزه بر جگر و زدن گردن‌ها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جواب اين است كه معاويه مصمم به جنگ با امام و قيام بر عليه حكومت اوست و در اين نامه اشاره ای به اتهام امام در قتل عثمان نشده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امام علیه السلام چون از جنگ جمل فارغ شد و امر بر او استوار شد، نامه ای به معاويه نوشت و اين است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السابق، والقَدَرَ النّافذ ينزلُ من السَّماء كقَطرِ المَطَر، فتمضي أحكامُهُ عزَّ وجلَّ، وتنفذ مشيئتُهُ بغير تحابِّ المخلوقين، ولا رضا الادميين، وقد بلغك ما كان مِن قتل عثمان، وبيعةِ النّاس وعامَّةً إياي ومصارع النّاكثين لي، فادخُل فيما دخل النّاسُ فيه، وإلا فأنا الَّذي عرفت، وحولي مَن تعلمه، والسّلام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كه از پيش مقدر شده است و اجتناب ناپذير است چون قطرات باران از آسمان فرود می آيد و فرمان خداوند عزّوجلّ انجام می شود و خواسته او هرچند مطابق میل آفريدگان و خشنودی بنی آدم نباشد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كشته شدن و بيعت عامه مردم با من و درگيری با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اي؛ همانند مردم كاری را كه كرده اند تو نيز انجام بده، در غير اين صورت من همانی هستم كه خوب مرا می شناسی و می دانی اطراف من چه كسانی هستند،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است از اين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حوادث همه به دست خالق بزرگ است و برای مخلوقين در آن هيچ نقشی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بيعت تمام مسلمانان با امام بعد از قتل عثمان، و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عليه امام، و شكست آن ها به دست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امام به بيعت کردن معاويه و اطاعت از او، و اگر پاسخ ندهد او را به جنگ و جدال تهديد می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معاويه نامه امام را با نامه ای جواب داد كه در آن بعد از نام خدا چيزی نوشته نشده بود و چون امام آن را خواند فهميد كه معاويه مصمم بر جنگ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نامه ای به معاويه نوشت و آن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عبدالله 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فرستاد كه در آن بعد از نام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وأنت بالشّام؛ لانَّه بايعني القوم الَّذين بايعوا أبابكر وعمر وعثمان علي ما بويعوا عليه، فلم يكن للشّاهد أن يختار، ولا للغائب أن يرُدَّ، وإنَّما الشُّوري للمهاجرين والانصار، إذا اجتَمَعوا علي رَجُلٍ فسَمُّوه إماماً كان ذلك لله رضا، وإن خرج مِن أمرهم خارج بِطَعنٍ أو رغبةً رَدُّوه إلي ما خرج مِنه، فإن أبي قاتَلوه علي اتِّباع غير سبيل المُؤمنين وولاه الله ما تولّي، ويصليه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بايعاني ثُمَّ نَقَضا بيعتي، فكان نَقضُهُما كرِدَّتِهِما، فجاهَدتُهُما علي ذلك حتّي جاء الحق، وظهر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 فيما دخل المسلمون، فإنَّ أحبَّ الامور إليّ فيك العافية، إلا أن تتعرَّض للبلاء، فإن تعرَّضتَ له قاتَلتُك واستَعَنتُ بالله عليك، وقد أكثرتَ في قَتَلَة عثمان، فادخُل فيما دخل فيه النّاس، ثُمَّ 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قتلوا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وإياهُم علي كتاب الله، فأمّا تلك الَّتي تُريدها فخُدعة الصَّبيّ عن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لئن نظرتَ بعقلك دون هَواك لتجدنّي أبرأ قريش مِن دمِ عثمان، وقد أرسلتُ إليك جرير بن عبدالله البجلّي، وهو مِن أهل الايمان والهِجرة، فبايع، ولا قوَّة إلا بالله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مراعات بيعت مردم با من در مدينه بر تو كه در شام هستی لازم است؛ زيرا كسانی كه با ابوبكر و عمر و عثمان بيعت كردند به همان شيوه با من بيعت نموده </w:t>
      </w:r>
    </w:p>
    <w:p>
      <w:pPr>
        <w:pStyle w:val="BookText"/>
        <w:rPr/>
      </w:pPr>
      <w:r>
        <w:rPr>
          <w:rFonts w:ascii="IRNazanin" w:hAnsi="IRNazanin" w:eastAsia="IRNazanin"/>
          <w:color w:val="111111"/>
          <w:sz w:val="28"/>
          <w:sz w:val="28"/>
          <w:szCs w:val="28"/>
          <w:rtl w:val="true"/>
          <w:lang w:bidi="fa-IR"/>
        </w:rPr>
        <w:t>عهد 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كسانی را كه حاضر بوده‌اند مثل طلحه و زبير نشايدجز اين كه او را اختيار كنند و غايبان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نيست كه نپذيرند و شورا حق مهاجرين و انصار است و چون ايشان گرد هم آمده و مردی را خليفه و پيشوا ناميدند خشنودی خدا در آن است، اگر كسی به سبب عيب‌جويی يا بر اثر بدعت از فرمان ايشان سرپيچيد او را به اطاعت وادار نمايند و اگر فرمان آن ها را نپذيرفت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 مؤمنان را نپيموده است و خداوند او را به آنچه كه بدان روی آورده واگذار كند و او را به دوزخ درافكند و آن بد جايگاهی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با من بيعت كردند و سپس بيعت مرا شكستند، نقض پيمان توسط آن دو به منزله رد آن است، از اين رو من با آن دو پيكار كردم تا كه حق آمد و امر خدا غالب شد در حالی كه آنان خوش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به بيعت مسلمانان داخل شو زيرا محبوب ترين امور نزد من درباره تو عافيت است مگر اينكه خود متعرض بلا شوي، كه اگر چنين كنی به كمک خدا با تو خواهم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خون عثمان بسيار سخن گفته اي؛ پس به پيمان و عهد مسلمانان داخل شو و سپس آن گروه را برای محاكمه نزد من بياور، من تو و آن ها را به كتاب خدا دعوت می كنم؛ اما چيزی كه تو به دنبالش هستی مثل پستانكی است كه كودكان را به آن از شير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اگر به عقلت بنگری و نه به هوايت، درخواهی يافت كه من بيش از هر كس از خون عثمان بری هستم و بدان كه تو در رديف آزاد شده‌ها هستی كه سزاوار خلافت و مشورت نيستند و من جرير بن عبدالله بجلی را كه از مؤمنين و مهاجرين است به سوی تو فرستادم؛ پس بيعت كن و قدرت و نيرويی نيست مگر از آن خداوند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نامه امام علیه السلام از معاويه دعوت به بيعت و لزوم اطاعت كرده و اين‌كه راهی برای نقض آن نيست؛ چون مهاجرين و انصاری كه قبلاً با خلفا بيعت كرده بودند با امام بيعت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نقض بيعتش را توسط طلحه و زبير بيان می كند و اين كه اين كار آن ها رد كردن راه حق است، لذا امام با آن ها جهاد كرد تا امر خدا ظاهر شود، هر چند آن هاخوش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نامه اش بيان كرده اگر بيعت نكند، با او خواهد جنگيد تا به امر خدا برگردد و اين كه او شايسته خلافت نيست چون از آزاد شده‌ها است، آن هايی كه در حكومت هيچ بهره ای ندارند چنان که نمی توانند از اعضای شورا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معاويه به اندازه ای جرير را معطل كرد تا از او به ستوه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منافق تا مجبور نباشد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كنم تا مجبور نشوی بيعت نكني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او جواب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نادان پندار، اين مسأله همانند از شير گرفتن کودک نيست، بلکه دارای نتايج زيادی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روز معاويه صدايش را بلند كرد كه جرير صدايش را بشنود و اين ابيات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تطاول لَيلي واعتَرَتني وساوِسي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 أتي بالتُّرَّهات البسابس</w:t>
      </w:r>
    </w:p>
    <w:p>
      <w:pPr>
        <w:pStyle w:val="BookText"/>
        <w:rPr/>
      </w:pPr>
      <w:r>
        <w:rPr>
          <w:rFonts w:ascii="Amiri" w:hAnsi="Amiri" w:eastAsia="Amiri" w:cs="Amiri"/>
          <w:color w:val="111111"/>
          <w:sz w:val="28"/>
          <w:sz w:val="28"/>
          <w:szCs w:val="28"/>
          <w:rtl w:val="true"/>
          <w:lang w:bidi="ar-SA"/>
        </w:rPr>
        <w:t>أتاني جريرٌ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الَّتي فيها اجتداعُ المعاطس</w:t>
      </w:r>
    </w:p>
    <w:p>
      <w:pPr>
        <w:pStyle w:val="BookText"/>
        <w:rPr/>
      </w:pPr>
      <w:r>
        <w:rPr>
          <w:rFonts w:ascii="Amiri" w:hAnsi="Amiri" w:eastAsia="Amiri" w:cs="Amiri"/>
          <w:color w:val="111111"/>
          <w:sz w:val="28"/>
          <w:sz w:val="28"/>
          <w:szCs w:val="28"/>
          <w:rtl w:val="true"/>
          <w:lang w:bidi="ar-SA"/>
        </w:rPr>
        <w:t>أكايدُهُ والسَّيفُ 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لاثواب الدَّنيءِ بِلابس</w:t>
      </w:r>
    </w:p>
    <w:p>
      <w:pPr>
        <w:pStyle w:val="BookText"/>
        <w:rPr/>
      </w:pPr>
      <w:r>
        <w:rPr>
          <w:rFonts w:ascii="Amiri" w:hAnsi="Amiri" w:eastAsia="Amiri" w:cs="Amiri"/>
          <w:color w:val="111111"/>
          <w:sz w:val="28"/>
          <w:sz w:val="28"/>
          <w:szCs w:val="28"/>
          <w:rtl w:val="true"/>
          <w:lang w:bidi="ar-SA"/>
        </w:rPr>
        <w:t>فإنَّ الشَّام أعطَت طاعةً بمنيّةٍ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تواصفها أشياخُها في المجالس</w:t>
      </w:r>
    </w:p>
    <w:p>
      <w:pPr>
        <w:pStyle w:val="BookText"/>
        <w:rPr/>
      </w:pPr>
      <w:r>
        <w:rPr>
          <w:rFonts w:ascii="Amiri" w:hAnsi="Amiri" w:eastAsia="Amiri" w:cs="Amiri"/>
          <w:color w:val="111111"/>
          <w:sz w:val="28"/>
          <w:sz w:val="28"/>
          <w:szCs w:val="28"/>
          <w:rtl w:val="true"/>
          <w:lang w:bidi="ar-SA"/>
        </w:rPr>
        <w:t>فإن يفعلوا أصدِم عليّاً بجبهةٍ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 عليه كلَّ رَطَبٍ ويابس</w:t>
      </w:r>
    </w:p>
    <w:p>
      <w:pPr>
        <w:pStyle w:val="BookText"/>
        <w:rPr/>
      </w:pPr>
      <w:r>
        <w:rPr>
          <w:rFonts w:ascii="Amiri" w:hAnsi="Amiri" w:eastAsia="Amiri" w:cs="Amiri"/>
          <w:color w:val="111111"/>
          <w:sz w:val="28"/>
          <w:sz w:val="28"/>
          <w:szCs w:val="28"/>
          <w:rtl w:val="true"/>
          <w:lang w:bidi="ar-SA"/>
        </w:rPr>
        <w:t>وإنّي لارجو خير ما نال 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مُلك العراق بِآيس</w:t>
      </w:r>
      <w:r>
        <w:rPr>
          <w:rStyle w:val="FootnoteAnchor"/>
          <w:rtl w:val="true"/>
        </w:rPr>
        <w:footnoteReference w:id="1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بر من به درازا كشيد و گستاخانه ايستاد و وسوسه ها مرا فرا گرفت و سخنان پوچ و باطل به هم بافت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جرير به نزد ما آمد و حوادث بسياری رخ داد كه نشانه‌های خوار ساختن و به ذلت كشاندن ما از آن ها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او سخت می كوشم، میانه من و او شمشير داوری كند، من كسی نيستم كه جامه ذلت بر تن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شام چنان كه بزرگانش گفته اند، يكسره و بی چون و چرا كردن به فرمان من گردن نهد و چون يمانيان اطاعت كند و همگی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با سپاهی كه هر خشک و تری را بر سرش می شكند در هم می كوبم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اميدوارم به بهترين خواسته ای كه انسان كامياب بدان نايل می شود دست يابم و از سلطنت بر عراق نوميد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حاكی از تصميم او بر جنگ با امام است؛ زيرا شام اطاعت كوركورانه خود را اعلام كرد و او را به طمع حكومت عراق و تسلط بر آنجا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به نامه امام علیه السلام چنين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معاويه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جان خودم سوگند، اگر بيعت كردند با تو گروهی كه بيعت كردند در حالی که تو از خون عثمان بری بودي، بی شک همانند ابوبكر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تو مهاجرين را به كشتن عثمان ترغيب كردی و انصار را از او دور كردي، نادان از تو پيروی كرد و ضعيف به تو قوی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جنگ با تو را نمی خواهند تا اين که كشندگان عثمان را به آن ها تحويل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كردی شورا بين مسلمانان خواهد بود و همانا حجازيان حاكمان بر حق مردمند و چون از آن ها جدا شد حاكمان بر مردم اهل شام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 حجت تو بر من چون حجت تو بر طلحه و زبير نيست؛ چون آن ها با تو بيعت كردند و من بيعت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تو بر اهل شام چون حجت توبر اهل بصره نيست؛ چون اهل بصره از تو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پيروی كردند ولی اهل شام پيروی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شرف تو در اسلام و قرابتت به رسول خدا صلی الله علیه واله و موضع تو از قريش، من آن را رد نمی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نامه خود را با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جعيل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 الشام تَكره مُلك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لهم كارِهينا</w:t>
      </w:r>
    </w:p>
    <w:p>
      <w:pPr>
        <w:pStyle w:val="BookText"/>
        <w:rPr/>
      </w:pPr>
      <w:r>
        <w:rPr>
          <w:rFonts w:ascii="Amiri" w:hAnsi="Amiri" w:eastAsia="Amiri" w:cs="Amiri"/>
          <w:color w:val="111111"/>
          <w:sz w:val="28"/>
          <w:sz w:val="28"/>
          <w:szCs w:val="28"/>
          <w:rtl w:val="true"/>
          <w:lang w:bidi="ar-SA"/>
        </w:rPr>
        <w:t>وكلاًّ لصاحبه 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كلَّ ما كان مِن ذاك دِينا</w:t>
      </w:r>
    </w:p>
    <w:p>
      <w:pPr>
        <w:pStyle w:val="BookText"/>
        <w:rPr/>
      </w:pPr>
      <w:r>
        <w:rPr>
          <w:rFonts w:ascii="Amiri" w:hAnsi="Amiri" w:eastAsia="Amiri" w:cs="Amiri"/>
          <w:color w:val="111111"/>
          <w:sz w:val="28"/>
          <w:sz w:val="28"/>
          <w:szCs w:val="28"/>
          <w:rtl w:val="true"/>
          <w:lang w:bidi="ar-SA"/>
        </w:rPr>
        <w:t>إذا ما رمونا رمَيناهُم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ودِنّاهُم مثل ما يقرِضونا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ابن هندٍ رضينا</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 تَدينوا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نري أن نَدينا</w:t>
      </w:r>
    </w:p>
    <w:p>
      <w:pPr>
        <w:pStyle w:val="BookText"/>
        <w:rPr/>
      </w:pPr>
      <w:r>
        <w:rPr>
          <w:rFonts w:ascii="Amiri" w:hAnsi="Amiri" w:eastAsia="Amiri" w:cs="Amiri"/>
          <w:color w:val="111111"/>
          <w:sz w:val="28"/>
          <w:sz w:val="28"/>
          <w:szCs w:val="28"/>
          <w:rtl w:val="true"/>
          <w:lang w:bidi="ar-SA"/>
        </w:rPr>
        <w:t>ومِن دون ذلك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وطعنٌ يفُضُّ الشُّئونا</w:t>
      </w:r>
    </w:p>
    <w:p>
      <w:pPr>
        <w:pStyle w:val="BookText"/>
        <w:rPr/>
      </w:pPr>
      <w:r>
        <w:rPr>
          <w:rFonts w:ascii="Amiri" w:hAnsi="Amiri" w:eastAsia="Amiri" w:cs="Amiri"/>
          <w:color w:val="111111"/>
          <w:sz w:val="28"/>
          <w:sz w:val="28"/>
          <w:szCs w:val="28"/>
          <w:rtl w:val="true"/>
          <w:lang w:bidi="ar-SA"/>
        </w:rPr>
        <w:t>وكلٌّ يسرُّ بما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غثَّ ما في يديه سَمينا</w:t>
      </w:r>
    </w:p>
    <w:p>
      <w:pPr>
        <w:pStyle w:val="BookText"/>
        <w:rPr/>
      </w:pPr>
      <w:r>
        <w:rPr>
          <w:rFonts w:ascii="Amiri" w:hAnsi="Amiri" w:eastAsia="Amiri" w:cs="Amiri"/>
          <w:color w:val="111111"/>
          <w:sz w:val="28"/>
          <w:sz w:val="28"/>
          <w:szCs w:val="28"/>
          <w:rtl w:val="true"/>
          <w:lang w:bidi="ar-SA"/>
        </w:rPr>
        <w:t>وما في علي لمُستعتبٍ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سوي ضمّه المُحدثينا</w:t>
      </w:r>
    </w:p>
    <w:p>
      <w:pPr>
        <w:pStyle w:val="BookText"/>
        <w:rPr/>
      </w:pPr>
      <w:r>
        <w:rPr>
          <w:rFonts w:ascii="Amiri" w:hAnsi="Amiri" w:eastAsia="Amiri" w:cs="Amiri"/>
          <w:color w:val="111111"/>
          <w:sz w:val="28"/>
          <w:sz w:val="28"/>
          <w:szCs w:val="28"/>
          <w:rtl w:val="true"/>
          <w:lang w:bidi="ar-SA"/>
        </w:rPr>
        <w:t>وإيثاره اليوم أهل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القصاص عن القاتلينا</w:t>
      </w:r>
    </w:p>
    <w:p>
      <w:pPr>
        <w:pStyle w:val="BookText"/>
        <w:rPr/>
      </w:pPr>
      <w:r>
        <w:rPr>
          <w:rFonts w:ascii="Amiri" w:hAnsi="Amiri" w:eastAsia="Amiri" w:cs="Amiri"/>
          <w:color w:val="111111"/>
          <w:sz w:val="28"/>
          <w:sz w:val="28"/>
          <w:szCs w:val="28"/>
          <w:rtl w:val="true"/>
          <w:lang w:bidi="ar-SA"/>
        </w:rPr>
        <w:t>إذا سيل عنه حَذا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الجواب علي السّائلينا</w:t>
      </w:r>
    </w:p>
    <w:p>
      <w:pPr>
        <w:pStyle w:val="BookText"/>
        <w:rPr/>
      </w:pPr>
      <w:r>
        <w:rPr>
          <w:rFonts w:ascii="Amiri" w:hAnsi="Amiri" w:eastAsia="Amiri" w:cs="Amiri"/>
          <w:color w:val="111111"/>
          <w:sz w:val="28"/>
          <w:sz w:val="28"/>
          <w:szCs w:val="28"/>
          <w:rtl w:val="true"/>
          <w:lang w:bidi="ar-SA"/>
        </w:rPr>
        <w:t>فليس براضٍ ولا ساخطٍ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النُّهاة ولا الآمرينا</w:t>
      </w:r>
    </w:p>
    <w:p>
      <w:pPr>
        <w:pStyle w:val="BookText"/>
        <w:rPr/>
      </w:pPr>
      <w:r>
        <w:rPr>
          <w:rFonts w:ascii="Amiri" w:hAnsi="Amiri" w:eastAsia="Amiri" w:cs="Amiri"/>
          <w:color w:val="111111"/>
          <w:sz w:val="28"/>
          <w:sz w:val="28"/>
          <w:szCs w:val="28"/>
          <w:rtl w:val="true"/>
          <w:lang w:bidi="ar-SA"/>
        </w:rPr>
        <w:t>ولا هو ساء ولا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بعض ذا أن يكونا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می بينم كه شام از كشور عراق بيزار و مردم عراق نيز از شام بيزارند و به هم كينه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كدام نسبت به ديگری دشمن است و به نظر می رسد كه همه در اين دشمنی دين را بهانه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ما را نيفكنند ما آن ها را می افكنيم وذليلشان می كنيم همان گونه كه آنان ما را قطعه قطعه می 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گفتند علی امام ماست و ما گفتيم ما به پسر هند راضی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گفتيم نظرمان اين است كه شما به ما بپيونديد و گردن نهيد و آنان گفتند كه ما نمی خواهيم كه به شما بپيونديم و تحملتان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فراسوی آن تيز كردن نيزه هاست و كشيدن شمشيرها ونيزه زدنی كه چشم‌ها را آرام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آنچه دارد شادمان است و خطا نادرستی خودش را درست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كننده علی را سخنی نيست جز اين كه گويد علی به بدگويان عثمان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گناهكاران را بركشيده و به زير بال و پر خود گرفته و حكم قصاص را از قاتلان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از او درباره اين شبهه و گمانی كه بر او می رود بپرسد، اين جواب را برای همه پرسشگران آماده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خرسند از آن بوده و نه ناخرسند از آن، نه در شمار بازدارندگان بوده و نه در زمره دستور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قتل عثمان را بد ندانسته و نيز خوش نداشته است، ولی ناگزير بايد يكی از اين دو موضع را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سند جز مغالطات سياسی و سرپيچی از حق و اصرار بر باطل چيزی نيست و اين از بلند پروازی های معاويه و از جنس و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علیه السلام به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اين نامه را خواند بيشتر آن را باطل يافت؛ پس جوابش با اين نامه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ابيطالب إلی معاوية بن صخر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أتانا كتابك كتاب امريءٍ ليس له بصرٌ يهديه، ولا قائدٌ يرشده، دعاهُ الهوي فأجابه وقاده فاتَّبعه، زَعَمت أنَّك إنَّما أفسد عليك بيعتي خُفوري لعثمان، ولَعَمري </w:t>
      </w:r>
    </w:p>
    <w:p>
      <w:pPr>
        <w:pStyle w:val="BookText"/>
        <w:rPr/>
      </w:pPr>
      <w:r>
        <w:rPr>
          <w:rFonts w:ascii="Amiri" w:hAnsi="Amiri" w:eastAsia="Amiri" w:cs="Amiri"/>
          <w:color w:val="111111"/>
          <w:sz w:val="28"/>
          <w:sz w:val="28"/>
          <w:szCs w:val="28"/>
          <w:rtl w:val="true"/>
          <w:lang w:bidi="ar-SA"/>
        </w:rPr>
        <w:t xml:space="preserve">ما كنتُ إلا رجلاً من المهاجرين، أوردتُ كما أوردوا، وأصدرتُ كما أصدروا، وما كان اللهليجمعهم علي ضلالةٍ، ولا ليضربهم بالعَمي، وما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فلزمتني خطيئة الامر، ولا قتلتُ فأخافُ علي نفسي قصاص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حُكام أهل الحجاز، فهات رجلاً مِن قريش الشام يقبل في الشُّوري، أوتحلُّ له الخلافة، فإن سمَّيت كذَّبك المهاجرون والانصار، ونحن نأتيك به من قريش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 قتلة عثمان، فما أنت وذاك؟ وهاهنا بنو عثمان، وهم أولي بذلك منك، فإن زعمتَ أنَّك أقوي علي طلب دم عثمان منهم فارجِع إلي البيعة الَّتي لزمتك، وحاكم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تمييزك بين أهل الشام والبصرة، وبينك وبين طلحة والزُّبير، فلعمري فما الامرُ هناك إلا واحد، لانَّها بيعةٌ عامَّةٌ لا يتأتي فيها النَّظر، ولا يستأنف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قرابتي مِن رسول الله صلّي الله عليه وآله وسلَّم وقدمي في الاسلام فلو استطعتَ دَفعَهُ لَدَفَعتَهُ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ابيطالب به معاويه بن صخر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دست من رسيد، نامه مردی كه نه خود آگاهی لازم دارد تا رهنمونش باشد و نه رهبری دارد تا هدايتش كند، تنها دعوت هوس های خويش را پاسخ گفته و گمراهی عنان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كنی كه نقض عهد من به عثمان بيعت تو را به من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من نبودم جز مردی از مهاجرين، وارد شدم آن گونه كه آن ها وارد شدند و خارج می شدم آن گونه كه آن ها خارج می شدند و خدا همه آن ها را بر گمراهی جمع نمی كرد و </w:t>
      </w:r>
    </w:p>
    <w:p>
      <w:pPr>
        <w:pStyle w:val="BookText"/>
        <w:rPr/>
      </w:pPr>
      <w:r>
        <w:rPr>
          <w:rFonts w:ascii="IRNazanin" w:hAnsi="IRNazanin" w:eastAsia="IRNazanin"/>
          <w:color w:val="111111"/>
          <w:sz w:val="28"/>
          <w:sz w:val="28"/>
          <w:szCs w:val="28"/>
          <w:rtl w:val="true"/>
          <w:lang w:bidi="fa-IR"/>
        </w:rPr>
        <w:t>آن ها را كور نمی كرد و من دستور كشتن عثمان را ندادم تا كار خطايی كرده باشم و نكشتم كه به قصاص قاتل بترسم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گفته تو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شام حكام اهل حجازند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قريش شام بياور تا در شورا قبول شود يا خلافت برای او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نام بردی مهاجرين و انصار را تكذيب كرده ای و ما برای تو از قريش حجاز می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تو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قاتلان عثمان را به تو تحويل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چه کار به اين كار؟ فرزندان عثمان آنجا هستند و آن ها از تو به آن سزاوارترند، اگر گمان می كنی كه تو در طلب خون خواهی قوي‌تر هستی پس به بيعتی كه به تو لازم است برگرد و حكميت قوم را به من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که بين اهل شام و بصره و بين خود و طلحه و زبير فرق گذاشتي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امر اينجا يكی است؛ چون مسئله در اين جا بيعت عمومی است که اظهار نظر در آن لازم نيست و اختيار از سر نمی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نزديكی و قرابت من به رسول خدا صلی الله علیه واله و پيشی گرفتن من در اسلام، اگر می توانستی آن را رد كنی رد می‌كردي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شامل رد كلمات باطل، سست و گمراه كننده معاويه است كه در آن هيچ نشانی از صداقت يافت نمی شود و معاويه در آن جهل و امويت خودش را از خباثت و بدی ظاهر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معاويه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نامه ای به امام علیه السلام نوشت كه در آن بعد از نام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كسی كه از هدايت پيروی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يک دست بوديم و به يكديگر الفت داشتيم تا اين که طمع پيدا كردی ای پسر ابی طالب، پس تغيير پيدا كردی و خودت را به وسيله اراذل و اوباش اهل حجاز و عراق و احمق‌های فسطاط بر دشمنانت قوی شمردي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ها را از تو می گيرم و اراذل و اوباش را مانند پراكنده شدن ابر در آسمان از پيرامون تو پراكنده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را كشتی و آن را برای خودت نردبان ترقی قرار دادی كه خدا تو را بالا ببرد، بالا بردنی كه بر عليه توست نه به 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را كشتی و مادرت عايشه را پراكنده كردي، در بين دو شهر قرار گرفتی و آرزوها كردی و خيال كردی كه دنيا با سواره و پياده به تصرف تو در می‌آيد و به آرزوهايت می 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مهاجرين اهل شام باقيمانده اسلام با تو برخورد كنم، تو را احاطه می كنم سپس خدا آنچه را كه بخواهد درباره تو انجام می دهد و سلام بر اوليای خدا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نامه حاكی از دروغ و سفسطه و نفاق است كه در آن مطلبی از حق وجود ندارد و از پسر هند جز آن انتظاری نبود، پاسخ امام به اين نامه را می 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w:t>
      </w:r>
    </w:p>
    <w:p>
      <w:pPr>
        <w:pStyle w:val="BookText"/>
        <w:rPr/>
      </w:pPr>
      <w:r>
        <w:rPr>
          <w:rFonts w:ascii="IRNazanin" w:hAnsi="IRNazanin" w:eastAsia="IRNazanin"/>
          <w:color w:val="111111"/>
          <w:sz w:val="28"/>
          <w:sz w:val="28"/>
          <w:szCs w:val="28"/>
          <w:rtl w:val="true"/>
          <w:lang w:bidi="fa-IR"/>
        </w:rPr>
        <w:t>امام علیه السلام نامه معاويه را به اين نامه ای جواب داد كه در آن بعد از نام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الامور تقدير مَن ينظُرُ لنفسه دون جُنده، ولا يشتغل بالهَزل مِن قوله، 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قوَّتي بأهل العراق أوثَقُ عندي مِن قوَّتي بالله، ومعرفتي به ليس عنده بالله تعالي يقينُ مَن كان علي هذا، فناجِ نفسك مناجاةَ مَن يستَغني بالجدِّ دونَ الهَزل، فإنَّ في القول سِعةً، ولن يعذَرَ مِثلك فيما طمح اليه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أنّا كنّا وإياكم يداً جامعة، فكنّا كما ذكرت، ففرقٌ بيننا وبينكم، أنَّ الله بعث رسوله مِنّا، فآمنّا به وكفرتُم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زعمتَ إنّي قتلتُ طلحة والزُّبير فذلك أمرٌ غِبتَ عنه ولم تحضَرُهُ، ولو حضرتُه لَعَلِمتَهُ، فلا عليك، ولا العُذرُ فيه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وزعمتَ أنَّك زائري في المهاجرين، وقد انقطعت الهجرةُ حين اُسِرَ أخوك، فإن يك فيك عَجَلٌ فاستَرقِه، وإن أزِرُك فجديرٌ أن يكون اللهُ بَعَثَني عليك لِلنِّقمة منك، والسَّلام</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 را همچون كسی كه لشكری ندارد سازماندهی كن و در كلامت از شوخی و بيهوده گويی حذر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و تكيه من به مردم عراق محكم‌تر از توكلم بر خدای بزرگ باشد؛ پس در اين صورت شناخت من نسبت به خداوند شناخت يک انسان اهل يقين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با جديت تمام وبدون بيهوده‌گويی نجات بده كه من در كلام خويش قاطعم و اگر بلندپروازی كنی عذری از تو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چنان كه يادآور شدی ما و شما يكی بوديم، پس میان ما و شما بدان جهت جدايی افتاد كه خدای متعال رسولش را از بين ما برانگيخت، ما به او ايمان آورديم و شما كافر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كردی كه من طلحه و زبير را كشتم، اين امری است كه از تو پنهان است، تو در جريان نبودي، اگر حاضر بودی می دانستی اين به تو مربوط نيست و لازم نيست از تو عذر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نوشتی كه با گروهی از مهاجرين مرا می بيني، هجرت از روزی كه برادرت در فتح مکه اسير شد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ديدار من شتاب داري، دست نگهدار؛ زيرا اگر من به ديدار تو بيايم سزاوارتر است كه خدا مرا به سوی تو فرستاده تا از تو انتقام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گمان های معاويه و چرنديات او را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معاويه به امام و جواب امام به آن نامه به شكل ديگری نيز روايت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است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نامه‌ای از امام به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نامه‌ای را برای معاويه فرستاد و در آن او را موعظه کرد و از عذاب و عقاب خدای متعال به جهت نافرمانی و سرپيچي‌اش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علی أمير المؤمنين إلی معاوية بن أبی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الدُّنيا دارُ تجارة، ورِبحُها أو خُسرها الاخرة، فالسَّعيد مَن كانت بضاعته فيها الاعمال الصّالحة، ومَن رأي الدُّنيا بعينها، وقدَّرها بقدرها، وإنّي لاعظُك مع عِلمي بسابق العلم فيك ممّا لا مردَّ له دونَ نفاذه، ولكنَّ الله تعالي أخذ علي العلماء أن يؤدُّوا الامانة، وأن ينصحوا الغَوِي والرَّشيد، فاتَّق الله، ولا تَكن مِمَّن لا يرجو لله وقاراً؛ ومَن حَقَّت عليه كلمة العذاب، فإنَّ الله بالمرصاد وإنَّ دنياك ستُدبر عنك، وستعود حسرةً عليك، فاقلَع عمّا أنت عليه مِن الغَي والضَّلال علي كبَر سنِّك وفناء عمرك، فإنَّ حالك اليوم كحال الثَّوب المُهيل الَّذي لا يصلح مِن جانبٍ إلا فسد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أردَيتَ جيلاً مِن النّاس كثيراً، خَدَعتَهُم بغيّك، وألقَيتَهُم في موج بحرك تغشاهُم الظُّلُمات، وتتلاطم بهم الشُّبُهات، فجاروا عن وِجهَتهم، ونكصوا علي أعقابهم، وتولَّوا علي أدبارهم، وعوَّلوا علي أحسابهم، إلا مَن فاء مِن أهل البصائر، فإنَّهم فارَقوك بعد معرفتك، وهربوا إلي الله مِن موازَرَتك، إذ حملتَهُم علي الصَّعب، وعدلتَ بهم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يامعاوية في نفسك، وجاذِب الشَّيطان قيادك، فإنَّ الدُّنيا منقطعة عنك، والاخرةُ قريبةٌ منك، والسلام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اميرالمؤمنين به معاويه بن ابی سفيان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همانا دنيا خانه تجارت است و سود يا زيان آن در آخرت است؛ پس خوشبخت كسی است كه كالای او در اين تجارت اعمال صالح باشد و دنيا را آن گونه كه هست ببيند و راضی به مقدرات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نصيحت می كنم با اين كه سرنوشت تو را می دانم كه از آن چه مقرر شده بازگشتی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علما پيمان گرفته است كه گمراه و هدايت شده را نصيحت كنند و امانت را ادا نمايند؛ پس از خدا بترس و از كسانی مباش كه اميد به قدرت خدانداشته باشی و جزو كسانی باشی كه عذاب خدا درباره تو تحقق پيدا كند، چون خدا در كمين توست و دنيای تو به زودی از تو روی بر می‌گرداند و حسرت آن برای تو می ماند؛ پس لباس گمراهی و تيره گی را با گذشت سن و سال و نابودی عمرت از خود بكن؛ چون امروز حال تو مانند لباسی است كه پوسيده، هر جای آن را اصلاح كنی جای ديگر آن سوراخ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افراد زيادی را منحرف و با نيرنگ گمراه كردی و آن ها را در موج دريايت افكندی كه آن ها را تاريكی فرا گرفت و پشت كردند و به عقب برگشتند و بر حساب خود گريستند مگر آن هايی كه اهل بصيرت بودند، آن ها پس از آن كه تو را شناختند از تو جدا شدند و از كمک به تو به سوی خدا فراركردند وقتی بر آن ها سخت گرفتی و از قصد آن ها عدول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درباره خودت از خدا بترس و افسار خود را از دست شيطان بكش؛ چون دنيا از تو جدا می شود و آخرت نزديک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حاكی از دعوت امام علیه السلام به معاويه است كه به حق بگرايد و از نيرنگ و گمراهی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موعظه امام به اين انسان مسخ شده ای كه باطل در قلبش رسوخ كرده، ياد خدا را فراموش كرده و هيچ روزنه ای را در وجدانش باقی نگذاشته مؤثر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توجهی به وعظ و نصيحت امام نكرد و به ناسزا گفتن و تهديد روی آورد 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برنامه تو اطلاع پيدا كردم و اين که اصرار بر فتنه داری و می دانم چيزی كه تو را به آن می خواند مرگ توست كه به آن ناچاري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پناهگاه باشی خطا به خطا اضافه می كني، چه بسا عقلت را از دست داده ای و چيزی را آرزو داری كه برای تو نيست و كاهلی كردی بر كسی كه او از تو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ابوبكر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به غير تو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سنگينی آن‌چه را كه از خطا تو را احاطه كرده حمل كردی والسلام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اين نامه حاكی از اصرار معاويه بر گناه و دشمنی و پافشاری در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 معاويه را با اين نامه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ما أتيتَ به مِن ضلالك ليس ببعيد الشَّبَه مِمّا أتي به أهلك وقومُك الَّذين حملهم الكفر، وتمنّي الاباطيل علي حسد محمَّد صلّي الله عليه وسلَّم حتّي صُرعوا مصارعهم حيث علمت، لم يمنعوا حريماً، ولم يدفعوا عظيماً، وأنا صاحبهم في تلك المواطن، الصالي بحربهم، والفألُ لحدِّهم، والقاتل لرؤوسهم ورؤوس الضَّلالة، والمُتبع – إن شاء الله – خَلَفَهُم بسلَفِهم، فبئس الخلفُ خلفٌ أتبع سلفاً محلُّه ومحطُّهُ النّار، والسلام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آن چه را كه تو گفتی از گمراهی تو دور نيست، شبيه است به گفتار و کردار اهل و قوم تو، آن هايی كه كافر بودند و آرزوی باطل آن ها را بر حسادت به محمد صلی الله علیه واله واداشت تا اين که در گورهای خود غلطيدند و در برابر مرگ نتوانستند دفاع كنند و من در آن مواطن سخت در جنگ با آن ها بودم و درو كننده </w:t>
      </w:r>
    </w:p>
    <w:p>
      <w:pPr>
        <w:pStyle w:val="BookText"/>
        <w:rPr/>
      </w:pPr>
      <w:r>
        <w:rPr>
          <w:rFonts w:ascii="IRNazanin" w:hAnsi="IRNazanin" w:eastAsia="IRNazanin"/>
          <w:color w:val="111111"/>
          <w:sz w:val="28"/>
          <w:sz w:val="28"/>
          <w:szCs w:val="28"/>
          <w:rtl w:val="true"/>
          <w:lang w:bidi="fa-IR"/>
        </w:rPr>
        <w:t xml:space="preserve">سرهايشان و سرهای گمراهان و پيروان آن ها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 به پدرانشان، پس چه بد است فرزندی كه پيروی از گذشتگان خود نمايد و محل و منزل او آتش باشد،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اين نامه اين است كه معاويه به طرفداری از حق قيام نكرد بلكه به جنگ با عدالت برخاست و در اين مورد شبيه به گذشتگان و قوم خود در جنگ با رسول الله صلی الله علیه واله عمل كرد تا امام با شمشيرش سران بزرگان او را درو كرد و اين كه به زودی فرزندان آن ها هم به پيروی از آن ها خواهند پرداخت و همه به آتش جهنم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معاويه جواب امام را با نامه ای كه امام را به جنگ تهديد می كند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درازی است كه به سوی انحراف و گمراهی می روی و مدتی است كه از میدان جنگ و ستيز می گريزي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تهديد و ترساندن كار شيران درنده كنی و از راه بيراه گريختن روباه گريزنده را ماني، به كجا می توان گريخت؟ زود باشد كه شيران درنده و افعی های گزنده را ديدار كنی كه از صولت ايشان جان به سلامت نتوانی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گفتم به زودی واقع خواهد شد اگر خدا بخواهد، والسلام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نامه حاكی از وقاحت بر امام و تهديد او به پشتيبانی از سركشان اهل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نامه ای جواب او را داد و آمادگی خود را برای جنگ با او اعلام كرد و به اهل شام توجهی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نامه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فما أعجب ما يأتيني منك، وما أعلمني بما أنت إليه صائرٌ، وليس إبطائي عنکَ إلا ترقُّبا لما أنت له مكذِّبٌ وأنا به مصدِّقٌ، وكأنّي بك غداً وأنت تضجُّ من الحرب ضجيج الجمال من الاثقال، وستدعوني أنت وأصحابك إلي كتاب تُعظِّمونه بألسنتكم وتجحدونه بقلوبكم، والسّلام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مرا از آنچه تو با من آگهی می فرستی سخت در شگفتم، چون مرا از امری تهديد می كنی و می ترسانی كه خويشتن را در آن می افكني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ايمعاويه كه بتوانی از میدان جنگ فرار كني، اگر می بينی كه من جنگ را به تأخير می اندازم كار من بر حسب دين و حكم شريعتی است كه تو هرگز به آن گردن ننهادی و ايمان نياوردي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در میدان جنگ به روشنی می بينم كه از صولت مردمان و تيزی شمشير و سنان می نالی چنان كه شتران از زحمت بارهای سنگين می نالند و زود باشد كه تو و اصحابت از در بيچارگی و درماندگی مرا به قرآن مجيد می خوانيد، قرآنی كه آن را به زبان تعظيم و تبجيل می كنيد و به دل منكر و تكذيب كننده آن می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 نامه‌اش به آن چه معاويه از بالا بردن قرآن برای نجات از جنگی كه نزديک به نابودی او بود اشاره می كند و اين كه معاويه و يارانش قرآن را به زبان بزرگ می شمارند و در دل آن را انكار می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اخبار غيبی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وقتی نامه را خواند آن را با اين نامه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ابلاغ چنين سخنان بيهوده بازدار و عنان نفس از يادآوری چنين كلمات برتاب و دروغ به رسول خدای صلی الله علیه واله مبند و حضرتش را از آن چه نفرموده به كذب وافترا آلوده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كه با تو همدست و همداستانند شيفته غرور و فريفته نيرنگ‌اند، همانا ايشان را اغوا كردی و به گمراهی كشاندي، اما به زودی امر تو بر ايشان روشن شود و از تو دست بردارند و بدانند كه كردار تو باطل و گفتار تو نادرست است، والسلام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معاويه جز فرو رفتن در باطل، دشمنی با حق، انكار ارزش‌ها و آن چه ملت ها و امت ها به آن گرويده اند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اين نامه جواب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دعوتَ أنت وأولياؤك أولياءُ الشَّيطان الرَّجيم، الحقَ أساطير الاولين، ونَبَذتُموه وراء ظهورِكم، وجَهَدتُم بإطفاء نور الله بأيدكم وأفواهكم، والله مُتِمُّ نوره ولو كره الكافرون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 ليتِمَّنَّ النُّور علي كرهك، ولَينَفَّذنَّ العِلم بصغارك، ولتُجازَينّ بعملك، فَعِث في دنياك المنقطعة عنك ما طاب لك فكأنَّك بباطلك وقد انقضي وبعملك وقد هوي ثُمَّ تصير إلي لَظي، لم يظلمُك اللهُ شيئاً،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أسهَبتَ في ذكر عثمان، ولعمري ما قتله غيرك، ولا خذله سواك، ولقد تربَّصتَ به الدَّوابر، وتمنَّيت له الامانيّ طمعاً فيما ظهر منك، ودلَّ عليه فِعلك، وإنّي لارجو أن ألقحك به علي أعظم مِن ذنبه، وأكبر مِن خطيئته، فأنا ابنُ عبدالمطَّلب صاحب السَّيف وإنَّ قائمه لَفي يدي، وقد علمتَ مَن قتلتُ مِن صناديد بني عبد شمس، وفراعنة بني سهمٍ وجُمح وبني مخزوم، وأيتَمتُ أبناءهم، وأيمّتُ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وأذكّرك ما لستَ له ناسياً يوم قتلتُ أخاك حنظلة، وجَرَرتُ برجله إلي القليب، وأسرتُ أخاك عَمراً فجعلتُ عُنُقه بين ساقيه رباطاً، وطلبتُك ففررتَ، ولك حُصاصٌ، فلو لا أنّي لا أتبعُ فارّاً لجعلتُك ثالثهما، وإنّي أولي لك بالله ألِيةً بَرَّةً غير فاجرة، لئن جمعتني وإيّاك جوامع الاقدار، لاترُكنَّك مثلاً يتمثَّل به الناس أبداً، ولاجَعجِعَنَّ بك في مناخك حتّي يحكم الله بيني وبينك وهو خير الحاكمين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أنسأ الله في أجَلي لاُغزِينَّك سرايا المسلمين، ولاُنهدنَّ إليك في جحفل من المهاجرين والانصار، ثمَّ لا أقبل لك معذرةً ولا شفاعة، ولا اُجيبُك إلي طلب وسؤال، ولترجِعَنَّ إلي تحيُّرك وتردُّدك وتلدُّدك، فقد شاهدتَ وأبصرتَ، ورأيت سُحُب الموت كيف هطلت عليك بِصَيّبها حتّي اعتصمتَ بكتابٍ أنت وأبوك أوَّل مَن كفر وكذَّب بنزوله، ولقد </w:t>
      </w:r>
    </w:p>
    <w:p>
      <w:pPr>
        <w:pStyle w:val="BookText"/>
        <w:rPr/>
      </w:pPr>
      <w:r>
        <w:rPr>
          <w:rFonts w:ascii="Amiri" w:hAnsi="Amiri" w:eastAsia="Amiri" w:cs="Amiri"/>
          <w:color w:val="111111"/>
          <w:sz w:val="28"/>
          <w:sz w:val="28"/>
          <w:szCs w:val="28"/>
          <w:rtl w:val="true"/>
          <w:lang w:bidi="ar-SA"/>
        </w:rPr>
        <w:t>كنتُ تَفَرَّستُها، وآذَنتُك أنَّك فاعِلها، وقد مضي منها ما مضي، وانقضي مِن كيدك فيها ما انقضي، وأنا سائرٌ نحوك علي أثر هذا الكتاب، فاختَر لنفسك، وانظُر لها وتَداركها، فإنَّك إن فرَّطت واستمررتعلي غيّك وغُلَوائك حتّي ينهد إليك عبادالله، اُرتِجَت عليك الامور ومُنِعت أمراً هو اليوم منك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حربٍ، إنَّ لجاجك في منازعة الامر أهله مِن سِفاه الرَّأي، فلا يطمِعَنَّك أهلُ الضَّلال، ولا يوبِقَنَّك سفه رأي الجُهّال، فوالَّذي نفس عليّ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برقَت في وجهك بارقةٌ من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لتُصعَقَنَّ صَعقةً لا تُفيق منها حتّي ينفخ في الصُّور النَّفخةُ الَّتي يئست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است تو و دوستانت كه ياران شيطان رانده شده ايد در امر حق به هرزه درآيی سخن می گوييد و كار بر روش قوانين جاهليت می كنيد و حق را دور انداخته ايد و در فرو نشاندن حق به نيروی دست و زبان چندان كه توانستيد جنبش كرديد و كوشش نموديد، اما خداوند به رغم میل كافران و كراهت ايشان نور خودش را به كمال آورده و افروخته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رغم تو نور خود را به كمال می رساند و علم خود را بر کم و زياد اعمال تو در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كه خواهی در دنيای خود كه به زودی به توپشت كند به وسوسه های شيطانی كار می كن؛ زيرا مرگ مهلت ندهد و اعمالت به مراد دل راست نيايد و خدايت به حكم عدل و كيفر در دوزخت جای دهد، خداوند با بندگان به ظلم رفتار ننمايد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 و ياد عثمان زياده روی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جز تو عثمان را نكشته و كسی جز تو او را خوار نكرده است؛ زيرا تو منتظر شكست های او بودی و همواره آرزو می كردی كه او بميرد و كار به دست تو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w:t>
      </w:r>
    </w:p>
    <w:p>
      <w:pPr>
        <w:pStyle w:val="BookText"/>
        <w:rPr/>
      </w:pPr>
      <w:r>
        <w:rPr>
          <w:rFonts w:ascii="IRNazanin" w:hAnsi="IRNazanin" w:eastAsia="IRNazanin"/>
          <w:color w:val="111111"/>
          <w:sz w:val="28"/>
          <w:sz w:val="28"/>
          <w:szCs w:val="28"/>
          <w:rtl w:val="true"/>
          <w:lang w:bidi="fa-IR"/>
        </w:rPr>
        <w:t>منشت نيز بر اين حقيقت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کسی كه صاحب شمشير بود و شمشير او اينک در دست من است و خوب می دانم كه چه كسانی را كشته ام، رزم آوران و جنگجويانی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سرکشاناز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پسران آنان را يتيم كردم و زنانشان را بيوه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يادت می آورم روزی را كه هرگز فراموش نخواهی كرد و آن روزی بود كه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كشتم و پايش را گرفتم و او را در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كردم و به پايش طناب انداختم و در پی تو نيز آمدم اما فرار كردی در حالی كه از ترس باد معده رها می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تعقيب می كردم به يقين سومی آن ها تو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محكم ناگسستنی ياد می كنم كه اگر من و تو را قضا و قدر در جايی به هم برساند، چنان درسی به تو خواهم داد كه تا ابدالدهر مثلی باشی كه مردم به آن مثال زنند، چنان بر تو سخت و تنگ خواهم گرفت تا اين كه خداوند میان من و تو حكم كند كه او بهترين داوران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مرگ مرا به تأخير اندازد به همراه لشكريان مسلمان بر تو هجوم خواهم آورد و سپاهيان مهاجرين و انصار به سوی تو گسيل می دهم و پس از آن هيچ عذر و بهانه ای را از تو قبول نخواهم كرد، و هيچ درخواستی را از تو نمی پذيرم و آن هنگام است كه سرگشته و حيران خواهی شد و خواهی ديد و به يقين خواهی رسيد كه چگونه مرگ با ابرهای تيره و تارش بر شما سايه افكنده و باران مرگ بر تو فرو می ريزد تا اين كه دست به دامان كتابی خواهی شد كه تو و پدرت نسبت به آن كفر ورزيديد و نزول آن را تكذيب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من اين حادثه را پيش بينی می كردم كه تو آن را انجام خواهی داد كه در آن هنگام كار از كار گذشته خواهد بود و من در پی اجرای احكام اين كتاب به سوی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راهت را انتخاب كن و در كارت بنگر و در صدد جبران گذشته ات برآي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كوتاهی كنی و همچنان به گمراهی و طغيانت ادامه دهی تا </w:t>
      </w:r>
    </w:p>
    <w:p>
      <w:pPr>
        <w:pStyle w:val="BookText"/>
        <w:rPr/>
      </w:pPr>
      <w:r>
        <w:rPr>
          <w:rFonts w:ascii="IRNazanin" w:hAnsi="IRNazanin" w:eastAsia="IRNazanin"/>
          <w:color w:val="111111"/>
          <w:sz w:val="28"/>
          <w:sz w:val="28"/>
          <w:szCs w:val="28"/>
          <w:rtl w:val="true"/>
          <w:lang w:bidi="fa-IR"/>
        </w:rPr>
        <w:t>بندگان خدا را به سوی خويش جذب كني، درهای نجات به سويت بسته خواهد شد و عذر و بهانه ای از تو پذيرفته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گيری و لجاجت تو در جنگ با من نشان از نادانی و حماقت تو دارد، مبادا كه گمراهان تو را به طمع وادارند و نظر نادانان تو را برانگيزد كه سوگند به آن كه جان علی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برقی از ذوالفقار به تو برسد چنان نعره ای خواهی زد كه تا روز قيامت از آن جدا نشوي، همان روزی كه در صور دميده می شود كه تو از آن نااميد و مأيوس خواهی بود، همان گونه كه از میان اهل قبور، كافران مأيوس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از دعوت امام از معاويه برای پذيرش ندای حق و خشنودی خداوند متعال است، اما پسر هند با گوش كر و چشمان كور از دستور امام سر بر می‌تافت و بر گمراهی و دشمنی خويش با جانشين پيامبر خدا صلی الله علیه واله و دروازه شهر دانش او اصرار می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شکلی كه در زير آمده به نامه امام پاسخ گفته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قلب تو 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گمراهی چشمانت را گرفته و آزمندی و حسد جزو رفتار و منش تو گشته است؛ پس برای جنگ آماده شو و منتظر درگيری باش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خلافت به آنچه كه خودت بهتر می دانی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نيک نيز از آن پرهيزكاران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آنچه كه آرزو می كنی اشتباه است و قلبت بيهوده میل به چيزی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راه رفتن خودت باش، پايت را به اندازه گليمت دراز كن، تا آن كه فرق میان خودت و كسی كه بردباری اش به اندازه كوه هاست را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از میان شكاكان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معاويه با اعلام جنگ و آمادگی كاملش برای رويارويی با امام، ايشان را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نامه ای نوشت كه در آن به مزخرفاتی که معاويه در نامه‌اش گنجانده بود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مساويك مع علم الله تعالي فيك حالَت بينَك وبين أن يصلُح لك أمرُك، وأن يرعَوي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الصَّخر اللَّعين، زعمتَ أن يزِن الجبال حِلمك، ويفصل بين أهل الشَّك علمك، وأنت الجلف المنافق، الاغلف القلب، القليل العقل، الجبان الرَّذل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صادقاً فيما تسطُر، ويعينك عليه ابن أخي بني سهم، فدع الناس جانباً وتيسَّر لما دعوتني إليه من الحرب، والصَّبر علي الضَّرب، واعفِ الفريقين من القتال، ليعلم أينا المرين علي قلبه، المُغَطّي علي بصره، فأنا أبو الحسن، قاتل جدِّك وأخيك وخالِك، وما أنت منهم ببعيد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گناهان زيادت كه خدا به آن ها آگاه است میان قلبت و میان پذيرش حق چنان جدايی پديد آمده است كه تو را از اصلاح شدن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ای كه كوه ها نمی توانند صبر و بردباری تو را اندازه گيری كنند و شک و شبهات جز با علم تو رفع نمی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كه تو سبک مغز، منافق، سه دل، كم خرد، ترسو و پست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چه كه می نويسی راست گفته باشی و به پشتيبانی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باشي، پس مردم را به كنار بگذار تا دعوت تو برای جنگيدن آسان تر شود و هر دو سپاه را از جنگيدن معذور دار تا مشخص شود كه كدام يک از ما سه دل و كوردل </w:t>
      </w:r>
    </w:p>
    <w:p>
      <w:pPr>
        <w:pStyle w:val="BookText"/>
        <w:rPr/>
      </w:pPr>
      <w:r>
        <w:rPr>
          <w:rFonts w:ascii="IRNazanin" w:hAnsi="IRNazanin" w:eastAsia="IRNazanin"/>
          <w:color w:val="111111"/>
          <w:sz w:val="28"/>
          <w:sz w:val="28"/>
          <w:szCs w:val="28"/>
          <w:rtl w:val="true"/>
          <w:lang w:bidi="fa-IR"/>
        </w:rPr>
        <w:t xml:space="preserve">است؟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پدربزرگ، برادر و دايي‌ات و از ديگر بستگان دورت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امام حاكی از درگيری ها، جنگ افروزی ها و صفات خبيث معاويه است كه هيچ بويی از شرافت نبرده و هيچ سابقه‌ای در اسلام نداشت، بلكه سابقه درخشانی در باطل و نفاق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معاويه به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نامه‌ای قبل از حركت به سوی صفين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فرستاد که متن آن چنين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معاويه بن ابی سفيان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من نزد تو خداوند را كه جز او خدايی نيست ستايش می كنم،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دانايی خويش محمد صلی الله علیه واله را برگزيد و او را امين وحی و فرستاده خود نزد آفريدگانش قرار داد و از مسلمانان يارانی را برای او برگزيد و او را به وسيله ايشان حمايت كرد و هر يک از ايشان به اندازه مراتب و فضايل خود در اسلام نزد او پايگاهی داشتند، برترين ايشان در اسلام و خيرانديش‌ترين آنان برای خدا و پيامبرش، خليفه بعد از او بود و خليفه جانشين او و سومی خليفه مظلوم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بر همه ايشان رشک بردی و با همه گردنكشی كردی و ما آن عصيان را در نگاه خشم آلود و گفتار ناهنجار و آه هايی كه از دل می كشيدی و از تأخير بيعت تو از بيعت با آن خلفا دريافتيم و می ديديم كه بسان كشاندن شتر نر كه در بينی آن حلقه قرار داده اند به قهر و جبر كشانده می شدی تا با اكراه با ايشان بيعت می كردي؛ پس از بيعت به هيچ يک از آنان بيش از پسرعمت عثمان حسد نمی بردی در حالی كه او به سبب خويشاوندی و دامادی اش با رسول خدا صلی الله علیه واله و باجناقی با تو بيش از آنان استحقاق داشت كه با وی چنين نكني، با او قطع رحم كردی و نكويی هايش را زشت شمردی و مردم را بر ضدش برانگيختی و نهان شدی و چهره نمودی تا آن كه گروهی بر او تاختند و سپاهی همدست بر ضدش نظام يافت و در </w:t>
      </w:r>
    </w:p>
    <w:p>
      <w:pPr>
        <w:pStyle w:val="BookText"/>
        <w:rPr/>
      </w:pPr>
      <w:r>
        <w:rPr>
          <w:rFonts w:ascii="IRNazanin" w:hAnsi="IRNazanin" w:eastAsia="IRNazanin"/>
          <w:color w:val="111111"/>
          <w:sz w:val="28"/>
          <w:sz w:val="28"/>
          <w:szCs w:val="28"/>
          <w:rtl w:val="true"/>
          <w:lang w:bidi="fa-IR"/>
        </w:rPr>
        <w:t>حرم پيامبر خدا اسلحه به رويش كشيدند و در كنار تو در يک محله او را كشتند، تو بانگ و فرياد از سرای او می شنيدی ولی به گفتار يا كردار خود هيچ دستينجنباندی كه شک و تهمت از خويشتن دور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سوگند می خورم اگر در ماجرای او موضع می گرفتی و حتی يک بار كاری می كردی كه گزند مردم را از او بازداري، يک تن از ما هم تو را متهم نمی ساخت و مخالفت و گردنكشی های تو را بر ضد عثمان از ياد می بردند، گذشته از اين هواداران عثمان از آن رو بر تو بدگمانند كه تو قاتلان عثمان را پناه داده ای و اينک همانان ياران، دستياران و نزديكان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كه تو خود را از خون او بری می داني، اگر راست می گويی دست ما را بر قاتلانش گشاده دار تا ايشان را بكشيم، آن گاه برای بيعت با تو ما شتابنده ترين مردم به سوی تو خواهيم بود، وگرنه تو و يارانت را جز شمشير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كوه و صحرا و بيابان و دريا در پی قاتلان عثمان بتازيم تا خداوند ايشان را به دست ما بكشد يا جان های ما بر سر اين کار به خداوند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نامه حكايت از اكاذيب معاويه و عدم پروای او به تهمت و افترا به امام در ريختن خون عثمان دارد؛ چون آن چه كه باعث مرگ عثمان شد سياست بد او و بازی با مقدرات امت و بخشيدن اموال زياد به بنی اميه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آن ها از حق بود، و از معاويه كمک خواست كه لشكری فرستاد و كمكی به او نكردند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كشته شدن عثمان چه ارتباطی با امام دارد؟</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 قاطعی به او داد كه تمام گمان و تصورات باطل او را از بين برد و در آن بعد از نام خدا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عليّ أمير المؤمنين إلي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أخا خَولان قدِم عليّ بكتابٍ منك تذكر فيه محمَّداً صلّي الله عليه وآله، وما أنعم اللهُ عليه به من الهدي والوحي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الَّذي صدقه الوعد، وتمَّم له النَّصر، ومكّن له في البلاد، وأظهره علي أهل العداء والشَّنَآن من قومه الَّذين وثَبوا به، وشنِفوا له، وأظهروا التَّكذيب، وبارَزوه بالعداوة، وظاهَروا علي إخراجه وإخراج اصحابه وأهله، وألبّوا عليه العرب، وجامَعوهم علي حَربه، وجَهَدوا في أمره كلَّ الجَهد، وقلَّبوا له الامور حتّي ظهر أمرُ الله وهم كارهون، وكان أشدَّ النّاس عليه ألبَةً اسرتُه، والادني فالادني مِن قومه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هند، فلقد خبَّأ لنا الدَّهر منك عجباً، ولقد قدِمتَ فأفحَشتَ إذ طَفِفتَ تُخبرنا عن بلاء الله في نبيّه محمَّدٍ صلّي الله عليه وسلَّم وفينا، فكنتَ في ذلك كجالب التَّمر إلي هَجَر، أو كداعي مُسَدِّده إلي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أنَّ الله اجتَبي له من المسلمين أعواناً أيّده بهم، فكانوا في منازلهم عنده علي قدر فضائلهم في الاسلام، فكان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الاسلام، وأنصحهم لله ورسوله الخليفة، وخليفة الخليفة، ولعمري إنَّ مكانهما من الاسلام لعظيم، وإنَّ المصاب بهما لجرحٌ في الاسلام شديدٌ رحمهما الله وجزاهُما بأحسن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عثمان كان في الفضل ثالثاً، فإن يكن عثمان محسناً فسيجزيه الله بإحسانه، وإن يك مُسيئاً فسيلقي ربَّاً غفوراً لا يتعاظمه ذنبٌ أن 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الله إنّي لارجو إذا أعطي الله النّاس علي قدر فضائلهم في الاسلام، ونصيحتهم لله ورسوله، أن يكون نصيبُنا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الاوفر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محمَّداً صلّي الله عليه وسلَّم لمّا دعا إلي الايمان بالله والتَّوحيد كنّا أهل البيت أوَّل مَن آمن به وصدَّق بما جاء به، فلَبِثنا أحوالاً مُجَرَّمةً، وما يعبد الله في ربع ساكنٌ من العرب غيرنا، فأراد قومُنا قتل نبيّنا، واجتياح أصلنا، وهمَّوا بنا الهموم، وفعلوا بنا الافاعيل، فمنعونا </w:t>
      </w:r>
    </w:p>
    <w:p>
      <w:pPr>
        <w:pStyle w:val="BookText"/>
        <w:rPr/>
      </w:pPr>
      <w:r>
        <w:rPr>
          <w:rFonts w:ascii="Amiri" w:hAnsi="Amiri" w:eastAsia="Amiri" w:cs="Amiri"/>
          <w:color w:val="111111"/>
          <w:sz w:val="28"/>
          <w:sz w:val="28"/>
          <w:szCs w:val="28"/>
          <w:rtl w:val="true"/>
          <w:lang w:bidi="ar-SA"/>
        </w:rPr>
        <w:t>الميرة، وأمسكوا عنّا العذاب، وأحلَسونا الخوف، وجعلوا علينا الارصاد والعُيون، واضطرُّونا إلي جبل وَعرٍ ، وأوقَدوا لنا نار الحرب، وكتبوا بينهم كتاباً لا يواكلوننا، ولا يشاربوننا، ولا يناكحوننا،ولا يبايعوننا، ولا نأمن فيهم حتّي ندفع النَّبي صلّي الله عليه وآله وسلَّم فيقتلوه ويمثِّلوا به، فلم نكن نأمن فيهم إلا مِن موسم إلي موسم، فعزم الله لنا علي منعه، والذَّبِّ عن حوزته، والرَّمي مِن وراء حُرمته، والقيام بأسيافنا دونه في ساعات الخوف باللَّيل والنَّهار، فمؤمِنُنا يرجو بذلك الثَّواب، وكافرنا يحامي عن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أسلم من قريشٍ بعد، فإنَّهم مِمّا نحن فيه أخلياء، فمنهم حليفٌ ممنوعٌ، أو ذو عشيرةٍ تدافع عنه فلا يبغيه أحدٌ بمثل ما بغانا به قومُنا من التَّلَف، فهم من القتل بمكان نجوة وأمنٍ، فكان ما شاء الله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رسوله بالهجرة، وأذِن له بعد ذلك في قتال المشركين، فكان إذا أحمرَّ البأس، ودُعي للنِّزال أقام أهل بيته فاستقدموا، فَوَقي بهم أصحابه حرَّ الاسنَّة والسُّيوف، فَقُتل عُبيدة يوم بدر، وحمزةُ يوم أحُد، وجعفر وزيد يوم مؤتة، وأراد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شئتُ ذكرتُ اسمه مثل الَّذي أرادوا مِن الشَّهادة مع النبي صلّي الله عليه وآله وسلَّم غير مرَّةٍ إلا أنَّ آجالهم عُجِّلت، ومنيَّتَهُ، أخِّرت، والله مولي الاحسان اليهم، والمنّان عليهم بما قد أسلفوا مِن الصّالحات، فما سَمعتُ بأحد، ولا رأيتُ فيهم مَن هو أنصح لله في طاعة رسوله، ولا أطوعُ لرسوله في طاعة ربِّه، ولا أصبرُ علي اللاواء والضَّرّاء وحين البأس ومواطن المكروه مع النبي صلّي الله عليه وآله وسلَّم مِن هؤلاء النَّفر الَّذين سمَّيتُ لك وفي المهاجرين خيرٌ كثيرٌ نعرفه جزاهم الله بأحسن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حسدي الخلفاء، وإبطائي عنهم، وبغيي عليهم، فأمّا البغي فمعاذ الله أن يكون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الابطاءُ عنهم، والكراهة لامرهم فلستُ أعتذر منه إلي النّاس، لانَّ الله جلَّ ذكرُهُ لَمّا قبض نبيّه صلّي الله عليه وسلَّم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فقالت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رسول الله صلّي الله عليه وسلَّم، فنحن أحقُّ بالامر، فعرفَت ذلك الانصار فسلَّمَت لهم الولاية والسُّلطان، فإذا استحقُّوا بمحمَّد صلّي الله عليه وآله وسلَّم دون الانصار،فإنَّ أولي النّاس بمحمَّدٍ صلّي الله عليه وآله وسلَّم أحقُّ بها منهم، وإلا فإنَّ الانصار أعظم العرب فيها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أصحابي سلَّموا مِن أن يكونوا حقّي أخَذوا، أوالانصار ظلموا، بل عرفتُ أنَّ حقّي هو المأخوذ، وقد تركتُهُ لهم، تجاوز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وقطيعتي رحِمَه، وتأليبي عليه، فإنَّ عثمان عَمِل ما بلغك، فصنع النّاس ما قد رأيت، وقد علمتَ لَتَعلمُ أنّي كنتُ في عُزلةٍ عنه، إلا أن تتجنّي، فتجنَّ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ماذكرتَ مِن أمر ِ قتلة عثمان، فإنّي نظرتُ في هذا الامر، وضربتُ أنفه وعينيه فلَم أر دفعهم إليك ولا إلي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لئن لم تنزع عن غيك وشقاقك لتعرفنَّهم عن قليل يطلبونك ولا يكلِّفونك أن تطلبهم في برٍّ ولا بحر، ولا جبلٍ ولا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أبوك أتاني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بعد محمَّد صلّي الله عليه وآله وسلَّم بهذا الامر وأنا زعيمٌ لك بذلك علي مَن خالف عليك، أبسُط يدك أبايعك، فلم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أباك قد كان قال ذلك وأراده حتّي كنتُ أنا الَّذي أبيتُ، لقُرب عهد النّاس بالكفر، مخافة الفُرقة بين أهل الاسلام فأبوك كان أعرف بحقّي منك، فإن تعرف مِن حقّي ما كان يعرف أبوك، تُصِب رشدك، وإن لم تفعل فسيغني الله عنك، والسلام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اميرمؤمنان به معاويه بن ابی سفيان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آن مرد خولانی نامه تو را آورد كه در آن محمد صلی الله علیه واله را ياد كرده و از نعمتی كه خداوند از هدايت و وحی به او بخشيده سخن گفته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كه وعده او را راست آورد و پيروزی را برايش به كمال رساند و دستش را بر كشورها گشود و بر دشمنان و بدگويان چيره‌اش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كسانی از قوم خودش كه بر او تاختند و كينه ورزيدند و دروغگويش خواندند و دشمنی ها نشان دادند و بر بيرون راندن او و ياران و خويشانش همدست شدند و عرب را بر ضدش برانگيختند و برای پيكار با او بسيج كردند و در كارش با نهايت سرسختی پای فشردند و عرصه را بر او تنگ ساختند غالب فرمود و امر خدا در حالی كه بر همه آنان ناگوار بود پيروز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ای پسر هند پافشارترين مردم در تحريک بر ضد او همان خاندان خود وی بودند و از قوم او آن كه به او نزديک تر بود بيشتر لجاجت می كرد مگر آن كس كه خداوند معصومش نگاه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روزگار نكته شگفتی را درباره تو از ما پنهان داشته بود، اينک تو خود آن را بروز دادی و رسوايی فزودي؛ زيرا آنجا كه آغاز كردی تا نعمت خدای تعالی را در حق پيامبر خود و در مورد ما به خود ما خبر دهي، چونان كسی گشتی كه خرما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زيره به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يا همانند كسی كه استاد تيراندازی خود را به مسابقه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كردی كه خداوند از مسلمانان ياورانی برای او برگزيد و به وسيله ايشان ياری اش داد و آنان را به اندازه فضايلشان در اسلام نزد او پايگاهی بود و ادعا كردی برتر از همه ايشان در اسلام و نيكخواه ترين آنان نسبت به خدا و پيامبرش آن خليفه و جانشين آن خليفه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آنان در اسلام بزرگ است و لطمه بر آن دو زخم سختی بر پيكر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دو را بيامرزد و به بهترين پاداش جزايشان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نوشتی كه عثمان در فضل، سومين فرد بود، اگر عثمان نيكوكار بوده خدا در برابر نيكي‌اش به او پاداش خواهد داد، و اگر بدكار بوده پروردگار بسيار آمرزنده‌ای </w:t>
      </w:r>
    </w:p>
    <w:p>
      <w:pPr>
        <w:pStyle w:val="BookText"/>
        <w:rPr/>
      </w:pPr>
      <w:r>
        <w:rPr>
          <w:rFonts w:ascii="IRNazanin" w:hAnsi="IRNazanin" w:eastAsia="IRNazanin"/>
          <w:color w:val="111111"/>
          <w:sz w:val="28"/>
          <w:sz w:val="28"/>
          <w:szCs w:val="28"/>
          <w:rtl w:val="true"/>
          <w:lang w:bidi="fa-IR"/>
        </w:rPr>
        <w:t>را خواهد ديد كه بزرگی هيچ گناهی بيش از گستردگی و شمول بخشش و آمرزش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اميد چنان است كه آن‌گاه كه خداوند به مردم به اندازه فضايلشان در اسلام و نيكخواهی ايشان نسبت به خود و پيامبر خود نصيبی عطا فرمايد سهم ما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وقتی محمد صلی الله علیه واله مردم را به ايمان به خدا و يكتاپرستی دعوت كرد ما اهل بيت نخستين كسانی بوديم كه به او ايمان آورديم و آن چه آورده بود را تصديق كرديم و سال ها بر همان اعتقاد بوديم در صورتی كه در ربع مسكون هيچ يک از اعراب جز ما ايمان نياورده بودند؛ پس قوم قريش خواستند پيامبرمان را بكشند و ريشه ما را بركنند و بار اندوه را بر دلمان بنهند و كارهای ناروا با ما بکنند؛ پس ما را از خوراكی گوارا و نوشيدنی زلال بازداشتند وبيم وترس را به ما ارزانی داشتند و بر ما ديده بانان و جاسوسان گماشتند و ما را به رفتن به كوهساری سخت وناهموار ناگزير كردند و آتش جنگ را بر ضد ما برافروختند وميان خود پيمانی نوشتند كه با ما نخورند و نياشامند، همسری نگيرند، خريد و فروش نكنند، دست به دستمان نسايند و امانمان ندهند مگر آن‌كه پيامبر صلی الله علیه واله را به ايشان بسپاريم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جز از موسم حج تا موسمی ديگر امان نداشتيم؛ پس خداوند ما را بر حمايت از او در دفاع از حريم و نگهداشت حرمت او و نگهبانی از او با شمشيرهای خود در تمام ساعات هولناک شبانه روز مصمم داشت، مؤمن ما از اين پايمردی اميد ثواب داشت و كافرمان نيز به سبب خويشی و ريشه دودمانی خود از او حمايت می كرد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ديگر قريشيان كه اسلام آورده بودند چنان بيم و هراسی كه ما داشتيم نداشتند؛ زيرا يا به سبب هم پيماني، ريختن خونشان بر كفار ممنوع بود يا عشيره و قومشان از آنان دفاع می كردند و به هيچ كس چنان گزندی كه از سوی قوممان </w:t>
      </w:r>
    </w:p>
    <w:p>
      <w:pPr>
        <w:pStyle w:val="BookText"/>
        <w:rPr/>
      </w:pPr>
      <w:r>
        <w:rPr>
          <w:rFonts w:ascii="IRNazanin" w:hAnsi="IRNazanin" w:eastAsia="IRNazanin"/>
          <w:color w:val="111111"/>
          <w:sz w:val="28"/>
          <w:sz w:val="28"/>
          <w:szCs w:val="28"/>
          <w:rtl w:val="true"/>
          <w:lang w:bidi="fa-IR"/>
        </w:rPr>
        <w:t>متوجه ما بود نرسيد؛ چه آنان از كشته شدن نجات يافته و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امری بود كه خدا خواسته بود چنان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پيامبر خود فرمان هجرت داد و از آن پس به وی اجازه داد تا با مشركان بجنگد، چون نبرد سخت می شد و تكاوران را به میدان می خواندند اهل بيت او به پا خاستند و وی ايشان را جلو می انداخت و ديگر ياران خود را در پناه ايشان كه سپر بلا شده بودند در برابر تندی پيكان ها و تيزی شمشيرها حمايت می كرد؛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كشته شدند و كسی كه اگر می خواستم نامش را ذكر می كردم آرزومند شهادت در راه خدا بود همچون شهادتی كه ايشان در ركاب پيامبر صلی الله علیه واله چندين بار پذيرا بودند و بدان نايل آمدند جز آن كه مهلت آنان زودتر فرا رسيد و مرگ اين يک به تأخير افتاد و خدا ايشان را غريق احسان خويش كرد و به سبب اعمال صالحه ای كه از پيش تقديم داشتند بر ايشان منت نهاد و هرگز نشنيدم و نديدم كه در میان آنان كسی خدا را در فرمانبرداری از پيامبر او نيكخواه تر و پيامبرش را در فرمانبرداری از خود گوش به فرمان تر و در محنت و سختی و به گاه شدت خطر بردبارتر و در جايگاه های ناگوار به همراهی با پيامبر صلی الله علیه واله از آنان كه برای تو نام بردم شكيباتر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نكويي‌های بسيار بود كه می دانيم خداوند بسی بهتر از اعمال نيک آنان بدی شان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رشک بردن من بر خلفا و تأخيرم از بيعت با آنان و گردنكشی من بر ضد آن ها سخن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گردنكشي، پناه بر خدا اگر هرگز چنان بوده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تأخير من در موافقت با ايشان وناخوشايندی از كار آنان، من در اين مورد از كسی پوزش نمی خواهم؛ زيرا چون خداوند كه يادش شكوهمند است جان پاک پيامبرش را بازگرفت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واله پيامبر خدا از ماست؛ پس ما بدين فرماندهی سزاوارتريم و بر اثر آن انصار اين حق را برای آن ها شناختند و ولايت و سلطنت را </w:t>
      </w:r>
    </w:p>
    <w:p>
      <w:pPr>
        <w:pStyle w:val="BookText"/>
        <w:rPr/>
      </w:pPr>
      <w:r>
        <w:rPr>
          <w:rFonts w:ascii="IRNazanin" w:hAnsi="IRNazanin" w:eastAsia="IRNazanin"/>
          <w:color w:val="111111"/>
          <w:sz w:val="28"/>
          <w:sz w:val="28"/>
          <w:szCs w:val="28"/>
          <w:rtl w:val="true"/>
          <w:lang w:bidi="fa-IR"/>
        </w:rPr>
        <w:t>به ايشان سپردند، اگر آنان حق خود را به مناسبت پيوندی بيش از انصار با محمد صلی الله علیه واله مطالبه كردند در واقع نزديک ترين مردم به محمد صلی الله علیه واله سزاوارتر از همه آن ها بود وگرنه انصار را در میان عرب نصيبی بيشتر در حكومت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نمی دانم آيا صحابه در اين مورد كه حق مرا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خطايی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عيب منزه و سالمند؟ يا انصار ستم كرده اند؟ بلكه فقط اين را دانستم و ديدم آنچه سلب شده همان حق من است و آن را به خدا واگذاشتم كه از ايشان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از كار عثمان و اين كه من پيوند خويشاوندی خود را با او گسستم ياد كردي، و از تحريكات من بر ضد او سخن گفتي؛ به راستی عثمان آن چه را خبرش نيز به تو رسيده خود كرد و مردم از آن ماجرايی ساختند كه ديده و شنيده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كلی از آن ماجرا بركنار بودم مگر آن كه بخواهی تهمت 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خواهی و تو را بايسته است تهمت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قاتلان عثمان نوشته‌اي، من در اين باب نيک نگريسته و جوانب آن را سنجيده‌ام و صلاح نمي‌دانم كه ايشان را نه به تو و نه به ديگری تسليم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گمراهی و جداطلبی خود بازنايستی به زودی خواهی ديد كه آنان خود تو را می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گران را كه تو در بيابان و دريا و كوه ودشت به دنبال ايشان بگردی از شانه ات بر می دارند، هنگامی كه مردم ابوبكر را به سرپرستی خويش می گرفتند پدرت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صلی الله علیه واله تو سزاوارترين كس به اين كار هستی ومن در اين زمينه، رهبری مقاومت در برابر هر كس را كه به مخالفت با تو بپردازد بر عهده می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فراز آر تا با تو بيعت كنم و من چنان نكردم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دانی كه پدرت چنين گفت و چنين می خواست و اين من بودم كه امتناع كردم؛ زيرا مردم به روزگار كفر نزديک بودند و من از ايجاد تفرقه بين مسلمانان بيم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پدرت بيش از تو به حق من آگاه بود و اگر تو نيز همان </w:t>
      </w:r>
    </w:p>
    <w:p>
      <w:pPr>
        <w:pStyle w:val="BookText"/>
        <w:rPr/>
      </w:pPr>
      <w:r>
        <w:rPr>
          <w:rFonts w:ascii="IRNazanin" w:hAnsi="IRNazanin" w:eastAsia="IRNazanin"/>
          <w:color w:val="111111"/>
          <w:sz w:val="28"/>
          <w:sz w:val="28"/>
          <w:szCs w:val="28"/>
          <w:rtl w:val="true"/>
          <w:lang w:bidi="fa-IR"/>
        </w:rPr>
        <w:t>قدر كه پدرت حقم را می شناخت حق مرا بشناسی راه درست را يافته ای و اگر چنين نكنی خداوند مرا از تو بی نيازی دهد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شامل امور مهم و سختی است از جمله اين که خاندان قرشی خود را در رويارويی با منجی بزرگ عالم و رسول اعظم صلی الله علیه واله برای خاموش كردن نور خدای متعال وقف كرده بودند و می كوشيدند تا دوباره جاهليت را با تمام آثار جنايت آن به صحنه زندگی برگردانند و اين كه خاندان بنی هاشم بودند كه پس از اين كه به اسلام گرويدند و به دعوت مبارک آن ايمان آوردند در راه گسترش آن سخت‌ترين بحران‌ها را تحمل نموده و بيشترين سختی ها و بلاها را متحمل شدند و با پيامبر صلی الله علیه واله در شعب ابی طالب محبوس شدند و قريش بر آن ها تمام وسايل زندگی را تحريم نمودند تا اين كه خدا بر آن ها به خروج از آن زندان مخوف منت نهاد و به پيامبرش دستور هجرت از مكه به مدينه را داد و قريش كه خدا آن ها را خوار گرداند، آتش جنگ بر عليه آن ها روشن كردند و برای از بين بردن پيامبر صلی الله علیه واله و خاندانش لشكركشی كردند و خاندان او بودند كه از حريم اسلام دفاع نمودند و عبيده در روز بدر به شهادت رسيد و عمويش حمزه در روز احد و پسر عمويش جعفر در جنگ موته به شهادت رسيدند؛ پس خاندان نبوی حامی اسلام و ياور آن در روزهای سختی و غربت بودند؛ پس آن ها شايسته و سزاوار از ديگران به جانشينی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ديگرانی كه هيچ سابقه جهاد در راه خدا را ندارند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اين نامه ديدگاهش نسبت به خلفا را بيان كرده و خاطر نشان كرده كه او از آن ها كراهت داشته و راضی نبوده؛ چون آن ها حق او را غصب كرده و ارث او را غارت نمودند و خدای متعال بين آن ها و امام روزی كه به نزد او بازگردند داوری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مطالبی بود كه در اين نامه متذكر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نامه معاويه به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نامه‌ای برای امام علیه السلام نوشت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 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هيچ يک از بندهای اين نامه جايی برای حق و صداقت پيدا نمي‌كنی و اين متن آن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محمد صلی الله علیه واله را به رسالت خويش برگزيد و او را به وحی و الهام مخصوص داشت تا از طريق شريعت راه هدايت را از گمراهی جدا و نمايان كند؛ پس گروهی نجات يافتند و هدايت را بر ضلالت برگزيدند تا خدای متعال او را به سوی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او شرع مقدس را ابلاغ كرد و شرک را نابود نمود و آتش فتنه را خاموش كرد، خدا به او بهترين پاداش‌ها را داد، پس خدای سبحان برای او اصحابی برگزيد كه او را تائيد و ياری می‌كردند آن گونه كه خدای سبحان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كفار سرسخت و در بين خودشان رئوف و مهربان بودند، كه فاضل‌ترين آن‌ها ابوبكر بود كه آرای پراكنده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 برانداخت و پس از او پسر خطاب بود كه شهرها و كشورها را بگشود و مشركين را ذليل و زبون ساخت، آن گاه خليفه مظلوم عثمان بن عفان امور خلافت را به دست گرفت و دين را گسترش داد به طوری كه ملت اسلام ممتاز و بزرگان دين سرافراز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خصومت از آستين بيرون كردی و ابواب كين و كيد برافراشتی و مردم را به هلاكت و نابودی او تحريک نمودی و بر او رحمت نياوردی تا دستخوش شمشير و پايمال اشرار گشت و اين اولين بار نيست كه اين كار از تو سرزده بلكه با ابوبكر نيز حسد ورزيدی و از بيعت او دامن برچيدی و در خانه نشستی و گروهی را از پيروی او بازداشتی تا بيعت او را به تأخير انداختند، آن گاه با عمر آغاز حقد و حسد كردی و سالی چند در دشمنی با او روزشماری كردی تا زمانی كه شهيد شد؛ پس به قتل او شاد شدی و در مصيبت او شماتت آغاز كردی و قصد قتل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فرمودی تا چرا به خون خواهی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p>
    <w:p>
      <w:pPr>
        <w:pStyle w:val="BookText"/>
        <w:rPr/>
      </w:pPr>
      <w:r>
        <w:rPr>
          <w:rFonts w:ascii="IRNazanin" w:hAnsi="IRNazanin" w:eastAsia="IRNazanin"/>
          <w:color w:val="111111"/>
          <w:sz w:val="28"/>
          <w:sz w:val="28"/>
          <w:szCs w:val="28"/>
          <w:rtl w:val="true"/>
          <w:lang w:bidi="fa-IR"/>
        </w:rPr>
        <w:t>ديگران حسدی بود كه با پسر عم خويش عثمان آشكار كردي، در نشر زشتی كارهای او بكوشيدی و محاسن او را بپوشيدی و عقل و كيش و روش او را هدف طعن و دقت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ديوانگان اصحاب خود را برانگيختی تا خون او را بريزند و به دست و زبان خود كمک نكردی و همچنان هيچ يک از اين خليفه ها را اطاعت ننمودی و بيعت ايشان را تقديم خدمت نفرمودی تا گاهی كه چون شتر مهار در بيني، تو را بكشيدند و ببردند و ريسمان طاعت در گردن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پرچم خلافت برافراختی و كشندگان عثمان را پايمرد و پشتيبان خويش ساختي، اين نيست مگر از در هوی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لجاجت را كنار بگذار و كشندگان عثمان را به من بسپار و امر خلافت را به شورا بازده تا هر كه را مسلمانان بخواهند اختيار كنند و بدان كه بيعت تو بر گردن ما نيست و اطاعت تو ما را واجب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از بهر تو و اصحاب تو جز شمشير و سنان هيچ میانجی نخواهد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كشندگان عثمان را در هر جا كه باشند می‌جويم و جان ايشان را نابود می‌كنم يا جان بر سر اين كار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به سبقت در اسلام و جهاد در راه دين تظاهر می كنی مگر نديدی كه خداوند در قرآن مجيد با رسول خويش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أن أسلَموا قُل لا تَمُنُّوا علی إسلامَكم بل اللهُ يمُنُّ عليكم أن هداكم للايمان إن كنتم صادقين</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منت می نهند كه اسلام آورده اند، بگو به اسلام خويش بر من منت ننهيد، بلكه اين خداست كه بر شما منت می نهد كه شما را به ايمان رهنمون شده است اگر راست می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تو اگر خويشتن را نيكو و امين دانسته باشی كه از هر كس بر خداوند افزون منت می گذاری چنان كه منت بر سائل، اجر صدقه را ضايع گرداند منت بر خداوند اجر جهاد را زائل كند و قلب را كه به صيقل جهاد صاف كرده باشی تيره گرداند و آن </w:t>
      </w:r>
    </w:p>
    <w:p>
      <w:pPr>
        <w:pStyle w:val="BookText"/>
        <w:rPr/>
      </w:pPr>
      <w:r>
        <w:rPr>
          <w:rFonts w:ascii="IRNazanin" w:hAnsi="IRNazanin" w:eastAsia="IRNazanin"/>
          <w:color w:val="111111"/>
          <w:sz w:val="28"/>
          <w:sz w:val="28"/>
          <w:szCs w:val="28"/>
          <w:rtl w:val="true"/>
          <w:lang w:bidi="fa-IR"/>
        </w:rPr>
        <w:t>را چون سنگ سختی است كه در آن خاكی باشد رگبار تندی بر آن ببارد چيزی از آن خاک را باقی نگذارد و خدا قوم كفار را هدايت نكند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اين نامه جز دروغ و افترا می بيني؟ اين نامه از نشانه های شخص جاهلی است كه در دامن جاهليت و جنايات و تبهكاری تربيت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 معاويه را به نامه اي جواب داده كه در آن بعد از نام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كتابُك تذكرُ فيه اصطِفاء الله تعالي محمَّداً صلی الله علیه واله لدينه، وتأييده إيّاه بمن أيّده مِن أصحابه، فلقد خَبَّأ لنا الدهر منك عجباً، إذ طَفِقتَ تُخبرُنا ببلاء الله عندنا، ونعمته علينا في نبيّنا، فكنتَ في ذلك كناقل التَّمر إلي هَجَر، أو داعي مُسدِّدِهِ إلي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 أفضل النّاس في الاسلام فلانٌ وفلان، فذكرتَ أمراً إن تمَّ اعتزلك كلُّه، وإن نقصَ لم يلحقك ثَلمُهُ، وما أنت والفاضل والمفضول، والسّائس والمَسوس، وما لِلطُّلقاء وأبناء الطُّلقاء والتَّمييز بين المهاجرين الاوَّلين، وترتيب درجاتهم، وتعريف طبقاتهم؟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لقدحنَّ قِدحٌ ليس منها، 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الانسانُ علي ظَلعك،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لك ظَفرُ الظّافر، وإنَّك لذهَّابٌ في التِّيه، رَوّاغٌ عن القصد، ألا تري – غير مُخبرٍ لك، ولكن بنعمة الله أحَدِّث – أنَّ قوماً استشهدوا في سبيل الله تعالي مِن المهاجرين والانصار، ولِكلٍّ فضلٌ حتّي إذا استشهد شهيدُنا قيل سيّد الشُّهداء، وخصَّه رسول الله صلی الله علیه واله بسبعين تكبيرةً عند صلاته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 تري أنَّ قوماً قُطِّعَت أيديهم في سبيل الله ولكلٍّ فضلٌ حتّي إذا فُعل بواحدنا ما فُعِل بواحدهم، قيل الطَّيار في الجنَّة وذو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نَهَي اللهُ عنه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 فإنّا صنائع ربِّنا، والنّاس بعدُ صنائع لنا لَم يمنعنا قديمُ عزِّنا ولا عاديّ طَولنا علي قومِك أن اخلَطناكم بأنفسنا؛ فنكحنا وأنكحنا، فِعل الاكفاء، ولستم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 يكونُ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النَّبي ومنكم المكذِّب؟</w:t>
      </w:r>
    </w:p>
    <w:p>
      <w:pPr>
        <w:pStyle w:val="BookText"/>
        <w:rPr/>
      </w:pPr>
      <w:r>
        <w:rPr>
          <w:rFonts w:ascii="Amiri" w:hAnsi="Amiri" w:eastAsia="Amiri" w:cs="Amiri"/>
          <w:color w:val="111111"/>
          <w:sz w:val="28"/>
          <w:sz w:val="28"/>
          <w:szCs w:val="28"/>
          <w:rtl w:val="true"/>
          <w:lang w:bidi="ar-SA"/>
        </w:rPr>
        <w:t>ومِنّا أسدُ الله ومنكم أسدُ الاحلاف؟</w:t>
      </w:r>
    </w:p>
    <w:p>
      <w:pPr>
        <w:pStyle w:val="BookText"/>
        <w:rPr/>
      </w:pPr>
      <w:r>
        <w:rPr>
          <w:rFonts w:ascii="Amiri" w:hAnsi="Amiri" w:eastAsia="Amiri" w:cs="Amiri"/>
          <w:color w:val="111111"/>
          <w:sz w:val="28"/>
          <w:sz w:val="28"/>
          <w:szCs w:val="28"/>
          <w:rtl w:val="true"/>
          <w:lang w:bidi="ar-SA"/>
        </w:rPr>
        <w:t>ومِنّا سيّدا شباب أهل الجنَّة ومنكم صبية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خيرُ نساء العالمين، ومنكم حمّالة الحطب، في كثيرٍ مِمّا لنا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فإسلامُنا قد سُمِع، وجاهليتكم لا تُدفَع، وكتابُ الله يجمع لنا ما شذَّ عَنّا، وهو قوله سبحانه وتعالي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الارحام بعضهم أولي ببعضٍ في كتاب الله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فنحن مرَّةً أولي بالقرابة، وتارةً أولي بالطّاعة، ولمّا احتجَّ المهاجرون علي الانصار يوم السَّقيفة برسول الله’ فلَجوا عليهم، فإن يكن الفَلَجُ به فالحقُّ لنا دونكم، وإن يكن بغيره فالانصار علي دعواهُم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أنّي لكلِّ الخلفاء حسدتُ، وعلي كلِّهم بغيتُ، فإن يكن ذلك كذلك فليست الجناية عليك، فيكون العُذرُ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حتّي أبايع؛ ولعمرُ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المسلم مِن غضاضةٍ في أن يكون مظلوماً ما لم يكنشاكاً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حُجَّتي إلي غيرك قصدُها، ولكنّي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أعدي له، وأهدي إلي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أم مَن استنصره فتراخي عنه وبثَّ المَنونَ إليه، حتّي أتي قدره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والقائلين لاخوانهم هَلُّمَّ إلينا ولا يأتون البأس إلا قليلاً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لاعتذر مِن أنّي كنتُ أنقِمُ عليه أحداثاً؛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w:t>
      </w:r>
    </w:p>
    <w:p>
      <w:pPr>
        <w:pStyle w:val="BookText"/>
        <w:rPr/>
      </w:pPr>
      <w:r>
        <w:rPr>
          <w:rFonts w:ascii="Amiri" w:hAnsi="Amiri" w:eastAsia="Amiri" w:cs="Amiri"/>
          <w:color w:val="111111"/>
          <w:sz w:val="28"/>
          <w:sz w:val="28"/>
          <w:szCs w:val="28"/>
          <w:rtl w:val="true"/>
          <w:lang w:bidi="ar-SA"/>
        </w:rPr>
        <w:t>وما أردتُ إلا اصلاح ما استطعتُ،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أنَّه ليس لي ولاصحابي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ألفيتَ بني عبدالمُطَّلب عن الاعداء ناكلين، وبالسَّيف مُخوَّفين؟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قليلاً يلحق الهَيجا حَمَل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ويقرب منك ما تَستبعد، وأنا مُرقلٌ نحوك في جحفلٍ من المهاجرين والانصار، والتّابعين لهم بإحسانٍ، شديدٍ زحامُهُم، ساطعٍ قَتامُهُم، مُتَسَربِلين </w:t>
      </w:r>
    </w:p>
    <w:p>
      <w:pPr>
        <w:pStyle w:val="BookText"/>
        <w:rPr/>
      </w:pPr>
      <w:r>
        <w:rPr>
          <w:rFonts w:ascii="Amiri" w:hAnsi="Amiri" w:eastAsia="Amiri" w:cs="Amiri"/>
          <w:color w:val="111111"/>
          <w:sz w:val="28"/>
          <w:sz w:val="28"/>
          <w:szCs w:val="28"/>
          <w:rtl w:val="true"/>
          <w:lang w:bidi="ar-SA"/>
        </w:rPr>
        <w:t>سرابيل الموت؛ أحبُّ اللِّقاء إليهم لقاءُ ربِّهم، وقد صَحِبتَهُم ذرّيّةٌ بَدريّة، وسيوفٌ هاشميّة، قد عرفتَ مواقع نِصالها في أخيك وخالِك وجدِّك وأهلك وما هي مِن الظّالمين ببعيدٍ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خدا و درود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رسيد كه در آن نوشتيد خداوند محمد صلی الله علیه واله را برای دينش برگزيد و با يارانش او را تائيد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روزگار چه چيزهای شگفت انگيزی از تو بر ما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را از آن چهخداوند به ما عنايت فرمود آگاه كنی و از نعمت وجود پيامبر با خبرمان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كسی را ماند كه خرما به سرزمين پر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يا استاد خود را به مسابقه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پنداشتی كه برترين انسان‌ها در اسلام فلانی و فلانی اند؟ چيزی را يادآوری كرده ای كه اگر اثبات شود هيچ ارتباطی به تو ندارد و اگر دروغ هم باشد به تو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انسان هايی برتر و غير برتر، سياستمدار و غير سياستمدار چه كار است؟ اسيران آزاد شده و فرزندانشان را چه رسد به تشخيص امتيازات میان مهاجران نخستين و ترتيب درجات و شناسايی منزلت و مقام آنان؟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چيزی قرار می دهی كه از آن بيگانه‌اي، حال كار جايی كشيد كه محكوم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چرا بر سر جايت نمی نشيني؟ و كوتاهی كردن هايت را به ياد نمی آوري؟ و به منزلت عقب مانده ات باز نمی گردي؟ برتری ضعيفان و پيروزی پيروزمندان در اسلام با تو چه ارتباطی دارد؟ تو همواره در بيابان گمراهی سرگردان و از راه راست رويگرداني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گويم برای آگاه كردن تو نيست بلكه برای يادآوری نعمت های خدا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بينی جمعی از مهاجر و انصار در راه خدا به شهادت رسيدند؟ و هر كدام دارای فضيلتی بودند؟ اما آن گاه كه شهيد ما حمزه شربت شهادت نوشيد او را سيدالشهداء خواندند و پيامبر صلی الله علیه واله بر پيكر او به جای پنج تكبير هفتاد تكبير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نمی بيني؟ گروهی كه دستشان در جهاد قطع شد و هر كدام فضيلتی داشتند، اما چون بر يكی از ما ضربتی وارد شد و دستش قطع گرديد طيارش خواندند كه با دو بال در آسمان بهشت پرواز می كند، اگر خدا نهی نمی فرمود كه مرد خود را بستايد فضايل فراوانی را برمی شمردم كه دل های آگاه مؤمنان آن را شناخته و گوش شنوندگان با آن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دست از اين ادعاها بردار كه تيرت به خطا رفته است، همانا ما دست پرورده و ساخته پروردگار هستيم و مردم تربيت شدگان و پرورده های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شما طرح خويشاوندی ريختيم و از طايفه شما همسر گرفتيم و شما از طايفه ما همسر انتخاب كرديد و برابر با شما رفتار كرديم؛ عزت گذشته و فضيلت پيشين را از ما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با ما برابريد كه پيامبر صلی الله علیه واله از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دروغگوی رسوا از شما؟</w:t>
      </w:r>
    </w:p>
    <w:p>
      <w:pPr>
        <w:pStyle w:val="BookText"/>
        <w:rPr/>
      </w:pPr>
      <w:r>
        <w:rPr>
          <w:rFonts w:ascii="IRNazanin" w:hAnsi="IRNazanin" w:eastAsia="IRNazanin"/>
          <w:color w:val="111111"/>
          <w:sz w:val="28"/>
          <w:sz w:val="28"/>
          <w:szCs w:val="28"/>
          <w:rtl w:val="true"/>
          <w:lang w:bidi="fa-IR"/>
        </w:rPr>
        <w:t>حمزه شير خدا از ماست و ابوسفيان شير سوگندها از شما؟</w:t>
      </w:r>
    </w:p>
    <w:p>
      <w:pPr>
        <w:pStyle w:val="BookText"/>
        <w:rPr/>
      </w:pPr>
      <w:r>
        <w:rPr>
          <w:rFonts w:ascii="Amiri" w:hAnsi="Amiri" w:eastAsia="Amiri" w:cs="Amiri"/>
          <w:color w:val="111111"/>
          <w:sz w:val="28"/>
          <w:sz w:val="28"/>
          <w:szCs w:val="28"/>
          <w:rtl w:val="true"/>
          <w:lang w:bidi="ar-SA"/>
        </w:rPr>
        <w:t>دو سيد جوانان اهل بهشت از ما و كودكان در آتش افكنده شده از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زنان جهان از ما</w:t>
      </w:r>
      <w:r>
        <w:rPr>
          <w:rStyle w:val="FootnoteAnchor"/>
          <w:rtl w:val="true"/>
        </w:rPr>
        <w:footnoteReference w:id="142"/>
      </w:r>
      <w:r>
        <w:rPr>
          <w:rFonts w:ascii="Amiri" w:hAnsi="Amiri" w:eastAsia="Amiri" w:cs="Amiri"/>
          <w:color w:val="111111"/>
          <w:sz w:val="28"/>
          <w:sz w:val="28"/>
          <w:szCs w:val="28"/>
          <w:rtl w:val="true"/>
          <w:lang w:bidi="ar-SA"/>
        </w:rPr>
        <w:t>و زن هيزم كش دوزخيان از شما</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اين همه فضيلت ها و از شما آن همه رسوايی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 را همه شنيده و شرافت ما را همه ديده اند، جاهليت شما نيز قابل انکار نيست و كتاب خدا برای ما فراهم آورد آن چه را به ما نرسيده كه خدای سبحان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بعضی سزاوارترند بر بعضی ديگر در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شايسته‌ترين مردم به ابراهيم كسانی هستند كه از او پيروی دارند و اين </w:t>
      </w:r>
    </w:p>
    <w:p>
      <w:pPr>
        <w:pStyle w:val="BookText"/>
        <w:rPr/>
      </w:pPr>
      <w:r>
        <w:rPr>
          <w:rFonts w:ascii="IRNazanin" w:hAnsi="IRNazanin" w:eastAsia="IRNazanin"/>
          <w:color w:val="111111"/>
          <w:sz w:val="28"/>
          <w:sz w:val="28"/>
          <w:szCs w:val="28"/>
          <w:rtl w:val="true"/>
          <w:lang w:bidi="fa-IR"/>
        </w:rPr>
        <w:t>پيامبر و آنان كه ايمان آوردند و خدا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يک بار به خاطر خويشاوندی با پيامبر صلی الله علیه واله و بار ديگر به خاطر اطاعت از خدا به خلافت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مهاجرين در روز سقيفه با انصار گفتگو و اختلاف داشتند تنها با ذكر خويشاوندی با پيامبر صلی الله علیه واله بر آنان پيروز گرديدند، اگر اين دليل برتری است پس حق با ماست نه با شما، و اگر دليل ديگری داشتند ادعای انصار به جای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تو پنداری كه بر تمام خلفا حسد ورزيده‌ام؟ و بر همه آن ها شوريده‌ام؟ اگر چنين شده باشد جنايتی بر تو نرفته است كه از تو عذرخواهی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شكوه هايی است كه ننگ آن دامنگير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 كه مرا چونان شتر مهار كرده به سوی بيعت می‌كشاندند،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نكوهش كنی اما ستودي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مرا رسوا سازی اما خود را رسوا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چه باک كه مظلوم واقع شود، مادام كه در دين خود ترديد نداشته و در يقين خود شک نكند، اين دليل را آورده‌ام حتی برای غير تو كه پند گيرند و آن را كوتاه آوردم به مقداری كه از خاطرم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كار مرا با عثمان به ياد آوردي، تو بايد پاسخ دهی كه از خويشاوندان او می باشي، راستی كدام يک از ما دشمنی اش با عثمان بيشتر بود؟ و راه را برای كشندگان فراهم آورد؟ آن كس كه به او ياری رساند و از او خواست به جايش بنشيند و به كار مردم برسد يا آن كه از او ياری خواست و دريغ كرد و به انتظار نشست تا مرگش فرا رسد؟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باز دارندگان از جنگ را در میان شما می شناسد و آنان را كه برادران خود را به سوی خويش می خوانند و جز لحظه‌های كوتاهی در نبرد حاضر نمی 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ادعا نمی کنم كه در مورد بدعت های عثمان بر او عيب نمی گرفتم؛ او را نكوهش می كردم و از آن عذرخواه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من ارشاد و هدايت اوست، </w:t>
      </w:r>
    </w:p>
    <w:p>
      <w:pPr>
        <w:pStyle w:val="BookText"/>
        <w:rPr/>
      </w:pPr>
      <w:r>
        <w:rPr>
          <w:rFonts w:ascii="IRNazanin" w:hAnsi="IRNazanin" w:eastAsia="IRNazanin"/>
          <w:color w:val="111111"/>
          <w:sz w:val="28"/>
          <w:sz w:val="28"/>
          <w:szCs w:val="28"/>
          <w:rtl w:val="true"/>
          <w:lang w:bidi="fa-IR"/>
        </w:rPr>
        <w:t>بسيارند كسانی كه ملامت شوند در حالی که بي‌گناهند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بسيارند ناصحانی كه در پند و اندرز دادن مورد تهمت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قصدی جز اصلاح تا نهايت توانايی خود ندارم و موفقيت من تنها به لطف خداست و توفيقات را جز از خدا نمی خواهم، بر او توكل می كنم و به سوی او بازمی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ای كه نزد تو برای من و ياران من چيزی جز شمشير نيست، در اوج گريه انسان را به خنده وا می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عبدالمطلب را در كجا ديده ای كه پشت به دشمن كنند و از شمشير بهراسند؟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كمی صبر كن كه هماورد تو به میدان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می جويی به زودی تو را پيدا خواهد كرد و آن چه را كه از آن می گريزی در نزديكی خود خواهی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سپاهی بزرگ از مهاجران و انصار و همراهان به سرعت به سوی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لشكريانی كه جمعشان به هم فشرده و به هنگام حركت غبارشان آسمان را تيره و تار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لباس شهادت بر تن و ملاقات دوست داشتنی آنان ملاقات با پروردگار است، همراه آنان فرزندانی از دلاوران بدر و شمشيرهای هاشميان می آيند كه خوب می دانی لبه تيز آن ها بر پيكر برادر و دايی و جد و خاندانت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عذاب از ستمگران چندان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نامه در بيشتر بندهای آن شبيه بعضی از نامه‌های گذشته است و بعيد نيست يکی بودن آن ها كه به دو طريق مختلف روايت شده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اشتباهات معاويه را كه در آن ها هيچ بويی از حقيقت نيست بر ملا كرده و سستی آن ها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صورتی كه هيچ شكی در آن نيست بيان فرموده كه او سزاوارتر و محق تر به جانشينی پيامبر صلی الله علیه واله از ديگر خلفا می باشد و بيان كرده آن چه را كه از تجاوز و چشم پوشی از مقام تحمل كرده به خاطر خدا بوده چون او ستمكار نبوده و در دينش شكی نداشته </w:t>
      </w:r>
      <w:bookmarkStart w:id="338" w:name="pg20464_248714"/>
    </w:p>
    <w:p>
      <w:pPr>
        <w:pStyle w:val="BookText"/>
        <w:rPr/>
      </w:pPr>
      <w:bookmarkEnd w:id="338"/>
      <w:r>
        <w:rPr>
          <w:rFonts w:ascii="IRNazanin" w:hAnsi="IRNazanin" w:eastAsia="IRNazanin"/>
          <w:color w:val="111111"/>
          <w:sz w:val="28"/>
          <w:sz w:val="28"/>
          <w:szCs w:val="28"/>
          <w:rtl w:val="true"/>
          <w:lang w:bidi="fa-IR"/>
        </w:rPr>
        <w:t>است و به زودی خدای متعال بين آن ها و او جمع می نمايد و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به امور مهمی پرداخته شده است كه بيشتر آن ها را در بحث های گذشته ياد آور شديم</w:t>
      </w:r>
      <w:r>
        <w:rPr>
          <w:rFonts w:eastAsia="IRNazanin" w:cs="IRNazanin"/>
          <w:color w:val="111111"/>
          <w:sz w:val="28"/>
          <w:szCs w:val="28"/>
          <w:rtl w:val="true"/>
          <w:lang w:bidi="fa-IR"/>
        </w:rPr>
        <w:t>.</w:t>
      </w:r>
    </w:p>
    <w:p>
      <w:pPr>
        <w:pStyle w:val="Heading2"/>
        <w:numPr>
          <w:ilvl w:val="1"/>
          <w:numId w:val="1"/>
        </w:numPr>
        <w:rPr/>
      </w:pPr>
      <w:bookmarkStart w:id="339" w:name="__RefHeading___Toc1723075_1490000891"/>
      <w:bookmarkStart w:id="340" w:name="_Toc128"/>
      <w:bookmarkEnd w:id="339"/>
      <w:r>
        <w:rPr>
          <w:rtl w:val="true"/>
        </w:rPr>
        <w:t>آمادگی برای جنگ</w:t>
      </w:r>
      <w:bookmarkEnd w:id="340"/>
    </w:p>
    <w:p>
      <w:pPr>
        <w:pStyle w:val="BookText"/>
        <w:rPr/>
      </w:pPr>
      <w:r>
        <w:rPr>
          <w:rFonts w:ascii="IRNazanin" w:hAnsi="IRNazanin" w:eastAsia="IRNazanin"/>
          <w:color w:val="111111"/>
          <w:sz w:val="28"/>
          <w:sz w:val="28"/>
          <w:szCs w:val="28"/>
          <w:rtl w:val="true"/>
          <w:lang w:bidi="fa-IR"/>
        </w:rPr>
        <w:t>تمام وسايلی كه امام علیه السلام برای حفظ خون ريزی و وحدت مسلمانان به كار گرفته بود از بين رفت و معاويه سرپيچی و نافرمانی خود را در مبارزه بر عليه حكومت امام با سلاح اعلام كرد و دو شرط را برای برگشتش به اطاعت امام قرار داد و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كشندگان عثمان را به او تسليم کند تا آن ها را بكشد و در بين آن ها بزرگان صحابه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منحل شدن حكومت امام و قرار دادن امر شورا بين مسلمانان تا هر كسی را خواستند انتخاب كنند تا آن ها حاكم باشد معاويه اين دو شرط ضعيف را وسيله اعلان جنگ بر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هر يک از دو گروه آمادگی خود را برای جنگ با تمام ادوات و ابزار جنگي‌شان اعلام داشتند</w:t>
      </w:r>
      <w:r>
        <w:rPr>
          <w:rFonts w:eastAsia="IRNazanin" w:cs="IRNazanin"/>
          <w:color w:val="111111"/>
          <w:sz w:val="28"/>
          <w:szCs w:val="28"/>
          <w:rtl w:val="true"/>
          <w:lang w:bidi="fa-IR"/>
        </w:rPr>
        <w:t>.</w:t>
      </w:r>
    </w:p>
    <w:p>
      <w:pPr>
        <w:pStyle w:val="Heading2"/>
        <w:numPr>
          <w:ilvl w:val="1"/>
          <w:numId w:val="1"/>
        </w:numPr>
        <w:rPr/>
      </w:pPr>
      <w:bookmarkStart w:id="341" w:name="__RefHeading___Toc1723077_1490000891"/>
      <w:bookmarkStart w:id="342" w:name="_Toc129"/>
      <w:bookmarkEnd w:id="341"/>
      <w:r>
        <w:rPr>
          <w:rtl w:val="true"/>
        </w:rPr>
        <w:t>نامه‌های امام به فرمانداران خود</w:t>
      </w:r>
      <w:bookmarkEnd w:id="342"/>
    </w:p>
    <w:p>
      <w:pPr>
        <w:pStyle w:val="BookText"/>
        <w:rPr/>
      </w:pPr>
      <w:r>
        <w:rPr>
          <w:rFonts w:ascii="IRNazanin" w:hAnsi="IRNazanin" w:eastAsia="IRNazanin"/>
          <w:color w:val="111111"/>
          <w:sz w:val="28"/>
          <w:sz w:val="28"/>
          <w:szCs w:val="28"/>
          <w:rtl w:val="true"/>
          <w:lang w:bidi="fa-IR"/>
        </w:rPr>
        <w:t>و امام نامه‌هايی را برای فرمانداران و امرای لشكر نوشت و آن ها را به كمک و ياری و ملحق شدن به او برای جنگ با دشمن کينه توز و نافرمانی كه مخالف جماعت است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او به مخنف بن سليم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اصفهان و همدان نوشت و او را به كمک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بعد از نام خدا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الله إليك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جِهاد مَن صدف عَن الحقِّ رغبةً عنه، وهبَّ في نُعاس العَمي والضَّلال اختياراً له، فريضةٌ علي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يرضي عمَّن أرضاه، ويسخطُ علي مَن عصاهُ، وإنّا قد هَمَمنا بالسير إلي هؤلاء القوم الَّذين عَمِلوا في عباد الله بغير ما أنزل اللهُ واستأثروا بالفيء، وعطَّلوا الحدود، وأماتوا الحقَّ وأظهَروا في الارض الفساد، واتَّخذوا الفاسقين وليجةً من دون المؤمنين، فإذا ولي الله أعظم أحداثَهُم أبغضوه وأقصَوهُ وحَرَموه، وإذا ظالمٌ ساعَدَهم علي ظلمهم أحَبُّوه وأدنُوه وبَرّوه، فقد أصَرُّوا علي الظُّلم وأجمعوا علي الخِلاف، وقديماً ما صَدُّوا عن الحقِّ وتعاوَنوا علي الاثم وكانوا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اُتيت بكتابي هذا فاستَخلِف علي عملك أوثَقَ أصحابِك في نفسك، وأقبِل إلينا لعلَّك تَلقي معنا هذا العَدُوَّ المُحِلَّ فتأمُر بالمعروف وتنهي عن المنكر، وتُجامِع المُحِقَّ وتُباين المُبطل، فإنَّه لا غني بنا ولا بك عن أجر الجهاد، وحسبُنا الله ونعم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خدا را نزد تو سپاس می گويم كه خدايی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جهاد با كسی كه از حق سرتافته و از خدا برگشته و غنودن در خواب كوردلی و گمراهی را اختيار كرده بر آگاه دلان واجب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 از كسی كه خرسندی او را بجويد خرسند می شود و بر آن كه راهی خلاف اين پويد و از فرمان او سربتابد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اينک همت بر آن گماشته ايم كه بر سر آن گروه بتازيم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میان بندگان خدا بر خلاف آن چه خداوند وحی فرموده رفتار كردند، اموال عمومی را به انحصار خود درآوردند، حدود الهی را تعطيل كردند، حق را كشتند، فساد را در زمين آشكار كردند و گستردند، تبهكاران را به جای مؤمنان به كار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دوستی خطر بزرگ كارهايشان را گوشزد آنان كرد دشمنش داشتند و تبعيدش كردند و </w:t>
      </w:r>
      <w:bookmarkStart w:id="343" w:name="pg20464_248716"/>
    </w:p>
    <w:p>
      <w:pPr>
        <w:pStyle w:val="BookText"/>
        <w:rPr/>
      </w:pPr>
      <w:bookmarkEnd w:id="343"/>
      <w:r>
        <w:rPr>
          <w:rFonts w:ascii="IRNazanin" w:hAnsi="IRNazanin" w:eastAsia="IRNazanin"/>
          <w:color w:val="111111"/>
          <w:sz w:val="28"/>
          <w:sz w:val="28"/>
          <w:szCs w:val="28"/>
          <w:rtl w:val="true"/>
          <w:lang w:bidi="fa-IR"/>
        </w:rPr>
        <w:t>محرومش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ستمگری در ستمكاری ياري‌شان كرد دوستش گرفتند و به خود نزديكش ساختند و به او نيكی نمودند و در ستمگری پای فشردند و بر كردار خلاف، همدست و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ديری است كه از حق روی برتافته و بر گناه همكاری كرده و ستم روا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نامه به تو رسيد، موثق‌ترين يارانت را به جای خويش بگمار و خود نزد ما بيا تا اين دشمن را در جای مناسب دريابی و امر به معروف و نهی از منكر كنی و به اردوی حق بپيوندی و از باطل دوری گزيني؛ زيرا ما و تو را از پاداش جهاد بی نيازی نباشد و خدا ما را بس كه نيكوكارگزاريست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نامه به املای امام 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به جای خودش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ابی حرث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و برای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گرفت و هر دو از قوم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حركت كرد تا در صفين به حضور امام رسيد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امام علیه السلام حاكی از اصرار معاويه در لغزش ها و گناهان است و اين که او و حزبش به غير آن چه خدا نازل كرده حكم می كنند و غنايم را خود در اختيار گرفته و حدود را معطل كرده و حق را میراندند و در زمين فساد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با آن ها برای نجات مسلمانان از شر و گناهان آن ها واجب اسلامی است</w:t>
      </w:r>
      <w:r>
        <w:rPr>
          <w:rFonts w:eastAsia="IRNazanin" w:cs="IRNazanin"/>
          <w:color w:val="111111"/>
          <w:sz w:val="28"/>
          <w:szCs w:val="28"/>
          <w:rtl w:val="true"/>
          <w:lang w:bidi="fa-IR"/>
        </w:rPr>
        <w:t>.</w:t>
      </w:r>
    </w:p>
    <w:p>
      <w:pPr>
        <w:pStyle w:val="Heading2"/>
        <w:numPr>
          <w:ilvl w:val="1"/>
          <w:numId w:val="1"/>
        </w:numPr>
        <w:rPr/>
      </w:pPr>
      <w:bookmarkStart w:id="344" w:name="__RefHeading___Toc1723079_1490000891"/>
      <w:bookmarkStart w:id="345" w:name="_Toc130"/>
      <w:bookmarkEnd w:id="344"/>
      <w:r>
        <w:rPr>
          <w:rtl w:val="true"/>
        </w:rPr>
        <w:t>نامه امام به سران لشكر</w:t>
      </w:r>
      <w:bookmarkEnd w:id="345"/>
    </w:p>
    <w:p>
      <w:pPr>
        <w:pStyle w:val="BookText"/>
        <w:rPr/>
      </w:pPr>
      <w:r>
        <w:rPr>
          <w:rFonts w:ascii="IRNazanin" w:hAnsi="IRNazanin" w:eastAsia="IRNazanin"/>
          <w:color w:val="111111"/>
          <w:sz w:val="28"/>
          <w:sz w:val="28"/>
          <w:szCs w:val="28"/>
          <w:rtl w:val="true"/>
          <w:lang w:bidi="fa-IR"/>
        </w:rPr>
        <w:t>امام نامه ای به امرای لشكر نوشت و آن ها را به ياری خودش در پرهيزكاری و تقوی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بعد از نام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أبرأ إليكم مِن معرَّة الجنود، فأعزِبوا النّاس عن الظُّلم والعُدوان، وخذوا علي أيدي سُفهائكم، واحترسوا أن تعملوا أعمالاً لايرضي اللهُ بها عَنّا فيرُدَّ بها علينا وعليكم دعاءنا؛ </w:t>
      </w:r>
    </w:p>
    <w:p>
      <w:pPr>
        <w:pStyle w:val="BookText"/>
        <w:rPr/>
      </w:pPr>
      <w:r>
        <w:rPr>
          <w:rFonts w:ascii="Amiri" w:hAnsi="Amiri" w:eastAsia="Amiri" w:cs="Amiri"/>
          <w:color w:val="111111"/>
          <w:sz w:val="28"/>
          <w:sz w:val="28"/>
          <w:szCs w:val="28"/>
          <w:rtl w:val="true"/>
          <w:lang w:bidi="ar-SA"/>
        </w:rPr>
        <w:t>فإنَّه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يعبَؤوا بكم ربِّي لو لا دعاؤكم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وأنَّ الله تعالي إذا مَقَت قوماً من السَّماء هلكوا في الارض، فلا تألوا أنفسكم خيراً، ولا الجُند حُسن سيرةٍ، ولا الرَّعيةً معونةً،ولادين الله قوَّةً، وأبلوا في سبيل الله ما استوجب عليكم، فإنَّ الله سبحانه قد اصطَنع عندنا وعندكم أن نشكره بجُهدنا، وأن ننصره بما بلغت قُوَّتُنا،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نزد شما و اهل ذمه از برداشت آذوقه سپاه از كشت مردم بدون اذن و آگاهی كشاورزان به كلی تبری می جويم مگر بدان اندازه كه گرسنگی شديد را فرو نشاند و از نياز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جان و سد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بي‌نيازی رساند يا نابينايی را به رهيابی برطرف كند و همانا مراقبت سخت گيرانه در اين كار بر عهده شماست؛ پس مردم را از ظلم وتجاوز بركنار داريد و جلوی دست بی خردان خود را بگيريد و مراقب باشيد مرتكب اعمالی نشوند كه خدا از ما نپسندد ودعای ما را به سبب آن بر ضد ما و شما برگرداند؛ زيرا خدای متعال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به امت بگو كه اگر دعای شما نبود پروردگارم به شما توجه و اعتنايی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هرگاه خداوند گروهی را از آسمان زشت شمارد در زمين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كار خير فروگذاری نكنيد و خوش رفتاری با سپاهيان را ترک نگوييد و از كمک به مردم باز ننماييد و از تقويت دين خدا دست نكشيد و آنچه بر شما واجب است در راهش به جان بكوشيد؛ زيرا خداوند به ما وشما چنان احسانی فرموده است كه بر ما واجب است به منتهای كوشش خود سپاسش داريم و چندان كه در توان ماست به او ياری و ياوری كنيم و نيرويی نيست جز به خداوند</w:t>
      </w:r>
      <w:r>
        <w:rPr>
          <w:rFonts w:eastAsia="IRNazanin" w:cs="IRNazanin"/>
          <w:color w:val="111111"/>
          <w:sz w:val="28"/>
          <w:szCs w:val="28"/>
          <w:rtl w:val="true"/>
          <w:lang w:bidi="fa-IR"/>
        </w:rPr>
        <w:t xml:space="preserve">". </w:t>
      </w:r>
      <w:bookmarkStart w:id="346" w:name="pg20464_248718"/>
    </w:p>
    <w:p>
      <w:pPr>
        <w:pStyle w:val="BookText"/>
        <w:rPr/>
      </w:pPr>
      <w:bookmarkEnd w:id="346"/>
      <w:r>
        <w:rPr>
          <w:rFonts w:ascii="IRNazanin" w:hAnsi="IRNazanin" w:eastAsia="IRNazanin"/>
          <w:color w:val="111111"/>
          <w:sz w:val="28"/>
          <w:sz w:val="28"/>
          <w:szCs w:val="28"/>
          <w:rtl w:val="true"/>
          <w:lang w:bidi="fa-IR"/>
        </w:rPr>
        <w:t>اين نامه حاكی از دعوت امام علیه السلام است از سران لشكر به استقامت و توازن در رفتارشان و پيروی از خشنودی خدای متعال و اطاعت و دوری از خشم و نافرمانی اوست تا خدای متعال نصرت و پيروزي‌اش را نصيب آنان كند</w:t>
      </w:r>
      <w:r>
        <w:rPr>
          <w:rFonts w:eastAsia="IRNazanin" w:cs="IRNazanin"/>
          <w:color w:val="111111"/>
          <w:sz w:val="28"/>
          <w:szCs w:val="28"/>
          <w:rtl w:val="true"/>
          <w:lang w:bidi="fa-IR"/>
        </w:rPr>
        <w:t>.</w:t>
      </w:r>
    </w:p>
    <w:p>
      <w:pPr>
        <w:pStyle w:val="Heading2"/>
        <w:numPr>
          <w:ilvl w:val="1"/>
          <w:numId w:val="1"/>
        </w:numPr>
        <w:rPr/>
      </w:pPr>
      <w:bookmarkStart w:id="347" w:name="__RefHeading___Toc1723081_1490000891"/>
      <w:bookmarkStart w:id="348" w:name="_Toc131"/>
      <w:bookmarkEnd w:id="347"/>
      <w:r>
        <w:rPr>
          <w:rtl w:val="true"/>
        </w:rPr>
        <w:t>نامه امام به قريش</w:t>
      </w:r>
      <w:bookmarkEnd w:id="348"/>
    </w:p>
    <w:p>
      <w:pPr>
        <w:pStyle w:val="BookText"/>
        <w:rPr/>
      </w:pPr>
      <w:r>
        <w:rPr>
          <w:rFonts w:ascii="IRNazanin" w:hAnsi="IRNazanin" w:eastAsia="IRNazanin"/>
          <w:color w:val="111111"/>
          <w:sz w:val="28"/>
          <w:sz w:val="28"/>
          <w:szCs w:val="28"/>
          <w:rtl w:val="true"/>
          <w:lang w:bidi="fa-IR"/>
        </w:rPr>
        <w:t>امام علیه السلام نامه‌اي به قريشيان نوشت و از آنان و معاويه خواست كه از ريختن خون پرهيز كنند و وحدت كلمه را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بعد از نام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فإنّي أحمدُ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تعالي عباداً آمنوا بالتَّنزيل، وعرفوا التَّأويل، وتفقَّهوا في الدِّين، وبين اللهُ فضلهم في القرآن الحكيم، وأنتم في ذلك الزَّمان أعداء للرَّسول تُكذِّبون بالكتاب، ومُجمعون علي حرب المسلمين، مَن ثَقِفتُم منهم حَبَستُموه أو عذَّبتُموه أو قَتَلتُموه حتّي أراد اللهُ إعزاز دينه، وإظهار أمره، فدخلتِ العربُ في الدِّين أفواجاً، وأسلمَت له هذه الامَّةُ طَوعاً وكرهاً، فكنتم فيمَن دخل في هذا الدِّين، إمّا رغبةً وإمّا رهبةً، علي حين فاز أهلُ السَّبق بسبقهم، وفاز المهاجرون بفضلهم، ولا ينبغي لِمَن ليست له مثلُ سوابقهم في الدِّين، ولا مثلُ فضائلهم في الاسلام أن ينازعهم الامر الَّذي هُم أهلُهُ فيحوب ويظلِم، ولا ينبغي لِمَن كان له عقلٌ أن يجهل قدره، ويعدو طَوره، ويشقي نفسه بالتماس ما ليس بأهله، فإنَّ أولي النَّاس بأمر هذه الامَّة قديماً وحديثاً أقربُها مِن الرَّسول، وأعلمُها بالكتاب، وأفقهُها في الدِّين، أوَّلُهُم إسلاماً، وأفضلهم جِهاداً، وأشدُّهُم بما تحمله الائمّةُ مِن أمر الامَّة اضطلاعاً، فاتَّقوا الله الَّذي إليه تُرجعون، ولا تَلبسوا الحقَّ بالباطل وتكتُموا الحقَّ وأنتم تعلمون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خيار عباد الله الَّذين يعملون بما يعلمون، وأنَّ شِرارهم الجُهّالُ الَّذين ينازعون بالجهل أهل العلم؛ فإنَّ للعالم بعلمه فضلاً، وإنَّ الجاهل لا يزداد بمنازعته العالم إلا جهلاً، ألا وإنّي أدعوكم إلي كتاب الله وسنَّة نبيِّه، وحَقنِ دِماء هذه الامَّة، فإن قبلتم أصَبتُم رُشدَكم </w:t>
      </w:r>
    </w:p>
    <w:p>
      <w:pPr>
        <w:pStyle w:val="BookText"/>
        <w:rPr/>
      </w:pPr>
      <w:r>
        <w:rPr>
          <w:rFonts w:ascii="Amiri" w:hAnsi="Amiri" w:eastAsia="Amiri" w:cs="Amiri"/>
          <w:color w:val="111111"/>
          <w:sz w:val="28"/>
          <w:sz w:val="28"/>
          <w:szCs w:val="28"/>
          <w:rtl w:val="true"/>
          <w:lang w:bidi="ar-SA"/>
        </w:rPr>
        <w:t>واهتديتم لحظِّكم، وإن أبيتُم إلا الفُرقة وشقَّ عصا هذه الامَّة لم تزدادوا مِن الله إلا بُعداً، ولا يزدادُ الرَّبُّ عليكم إلا سُخطاً،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و من ستايش می كنم خدايی را كه معبودی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خدای را بندگانی است كه به كتاب خدا ايمان آورده و تأويل و تفسير آن را دانسته اند و در دين فقيه گشته و خدای تعالی فضيلت آن ها را در قرآن حكيم بيان فرموده و شما در آن زمان دشمن رسول خدا بوديد كه كتاب خدا را تكذيب كرده و برای جنگ با مسلمانان همدست شده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كه می يافتيد او را به زندان می افكنديد و يا شكنجه كرده و يا می كشتيد، تا وقتی كه خدای تعالی اراده فرموده آيين خود را عزت بخشد و كار او را آشكار سازد و عرب گروه گروه در دين داخل گشته و اين امت چه از روی میل و رغبت و چه از روی اكراه تسليم شد و شما از كسانی بوديد كه از روی میل و رغبت و يا از روی ترس و وحشت در اين آيين در آمديد در آن زمان كه سبقت يافتگان به پيشی جستنشان رستگار شدند و مهاجران پيشين به برتری خود سعادت يافتند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كسانی كه چنين سابقه ای در دين ندارند و فضايل آن ها در اسلام همانند دسته نخست نيست شايسته نيست كه با آنان به نزاع و ستيز برخيزند در كاری كه آن ها بدان شايسته‌تر و سزاوارترند، در نتيجه با اين عمل پا از دايره حق بيرون نهاده و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 روا نيست كه قدر خود را نداند و پا از گليم خويش بيرون نهد و با درخواست چيزی كه شايسته آن نيست بخواهد به خواسته نابجای دل خود برسد؛ زيرا شايسته‌ترين مردم برای سرپرستی و زمامداری اين مردم در گذشته و اكنون كسی است كه به رسول خدا نزديك‌تر، به كتاب خدا داناتر و در دين خدا فقيه‌تر در اسلام از همگان سبقت جسته، در جهاد از ديگران برتر بوده در تحمل با رهبری امت از همگان نيرومندتر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خدايی كه بازگشت شما به سوی اوست بترسيد و حق را به وسيله باطل كتمان نكنيد و مردم را دانسته دچار اشتباه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بندگان برگزيده و خوب خدا كسانی هستند كه بدانچه می دانند عمل می‌كنند و بدان آن ها نادانانی هستند كه با جهل و نادانی خود به ستيز اهلعلم بر می‌خيزند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شخص عالم به همان علم خود فضايل و برتری دارد و جاهل با ستيزه خود با عالم به جهل خود می‌افزايد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شما را به كتاب خدا و سنت پيامبرش و حفظ خون اين امت و اين مردم دعوت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پذيرفتيد كه به رشد و صواب خود رسيده ايد و به بهره خويش راه يافته ايد و اگر نپذيرفتيد و افتراق و جدايی و دو دستگی مردم را خواهانيد پس بدانيد كه جز بر دوری خويش از خدا بهره ای نخواهيد برد و به دنبال آن غضب و خشم پروردگار را برای خويش خواهيد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حاكی از دعوت پيامبر صلی الله علیه واله از قريش به اسلام و دور انداختن بت هاست كه قريش با تمام وسايل به استقامت و عكس العمل سخت از قبيل شكنجه به مؤمنين خدا و رسولش با قتل و حبس پرداختند تا اين كه مسلمانان ناچار به هجرت به حبشه شدند؛ زمانی که خدا دينش را عزيز كرد و بنده و رسولش را ياری نمود و بينی قريشيان را به خاک ماليد اسلام را پذيرفتند نه از روی ايمان به آن بلكه به دليل ترس از تيزی شمشير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در نامه اش بيان می كند كه او به امر خلافت سزاوارتر و شايسته 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عترت طاهره است برای قرب به پيامبر صلی الله علیه واله به اضافه علم او به كتاب خدای متعال واحاطه او به سنت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عترت بهره ای از علم و فضل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نامه اش را به دعوت جمع به وحدت كلمه و حفظ خون مسلمانان به اتمام می رساند</w:t>
      </w:r>
      <w:r>
        <w:rPr>
          <w:rFonts w:eastAsia="IRNazanin" w:cs="IRNazanin"/>
          <w:color w:val="111111"/>
          <w:sz w:val="28"/>
          <w:szCs w:val="28"/>
          <w:rtl w:val="true"/>
          <w:lang w:bidi="fa-IR"/>
        </w:rPr>
        <w:t xml:space="preserve">. </w:t>
      </w:r>
      <w:bookmarkStart w:id="349" w:name="pg20464_248721"/>
    </w:p>
    <w:p>
      <w:pPr>
        <w:pStyle w:val="BookText"/>
        <w:rPr/>
      </w:pPr>
      <w:bookmarkEnd w:id="349"/>
      <w:r>
        <w:rPr>
          <w:rFonts w:ascii="IRNazanin" w:hAnsi="IRNazanin" w:eastAsia="IRNazanin"/>
          <w:color w:val="111111"/>
          <w:sz w:val="28"/>
          <w:sz w:val="28"/>
          <w:szCs w:val="28"/>
          <w:rtl w:val="true"/>
          <w:lang w:bidi="fa-IR"/>
        </w:rPr>
        <w:t>امام علیه السلام نامه را برای معاويه می فرستد و معاويه به اين شعر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بيني وبين قيس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الكلَي وضربِ الرِّقابُ</w:t>
      </w:r>
    </w:p>
    <w:p>
      <w:pPr>
        <w:pStyle w:val="BookText"/>
        <w:rPr/>
      </w:pPr>
      <w:r>
        <w:rPr>
          <w:rFonts w:ascii="IRNazanin" w:hAnsi="IRNazanin" w:eastAsia="IRNazanin"/>
          <w:color w:val="111111"/>
          <w:sz w:val="28"/>
          <w:sz w:val="28"/>
          <w:szCs w:val="28"/>
          <w:rtl w:val="true"/>
          <w:lang w:bidi="fa-IR"/>
        </w:rPr>
        <w:t xml:space="preserve">ميان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گفتگويی نيست جز دريدن جگرگاه ها، زدن گردن ها و زبانی جز زبان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 جواب نامه را خواند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 ولكنَّ اللهَ يهدي مَن يشاء وهو أعلمُ بالمُهتدين</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 هر كه را دوست داری نمی توانی هدايت كنی اما خداست كه هر كس را بخواهد هدايت می كند و او هدايت پذيران را بهتر می شناسد</w:t>
      </w:r>
      <w:r>
        <w:rPr>
          <w:rFonts w:eastAsia="IRNazanin" w:cs="IRNazanin"/>
          <w:color w:val="111111"/>
          <w:sz w:val="28"/>
          <w:szCs w:val="28"/>
          <w:rtl w:val="true"/>
          <w:lang w:bidi="fa-IR"/>
        </w:rPr>
        <w:t>.</w:t>
      </w:r>
    </w:p>
    <w:p>
      <w:pPr>
        <w:pStyle w:val="Heading2"/>
        <w:numPr>
          <w:ilvl w:val="1"/>
          <w:numId w:val="1"/>
        </w:numPr>
        <w:rPr/>
      </w:pPr>
      <w:bookmarkStart w:id="350" w:name="__RefHeading___Toc1723083_1490000891"/>
      <w:bookmarkStart w:id="351" w:name="_Toc132"/>
      <w:bookmarkEnd w:id="350"/>
      <w:r>
        <w:rPr>
          <w:rtl w:val="true"/>
        </w:rPr>
        <w:t>حركت معاويه به طرف صفين</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وسايلی كه می‌توانست خود را برای جنگ با امام از لحاظ نيرو و تجهيزات آماده كرد و توانست با خدعه و نيرنگ مردم شام را فريب دهد و بگويد امام علیه السلام آن كسی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است، پيراهن آلوده به خون او را بر منبر حركت می داد و شاميان گريه و ضجه و شيون می كردند و هرگاه كه حزنشان كم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 به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پيراهن را نشان بده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پيراهن عثمان برای آنان چون گوساله بنی اسرائيل شده بود، هر وقت آن را خارج می كردند حزن و گريه مردم را فرو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شان بر عثمان به جايی رسيد كه قسم به خدای متعال خوردند كه با آب تماس نگيرند مگر در موقع احتلام، و با زنان همبستر نشوند و بر فراش نخوابند تا كشندگان عثمان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برای جنگيدن شعله ور بود تا انتقام عثمان را بگيرند، معاويه نيز آن ها را بيش از اين ها به جنگ تحريک می كرد</w:t>
      </w:r>
      <w:r>
        <w:rPr>
          <w:rFonts w:eastAsia="IRNazanin" w:cs="IRNazanin"/>
          <w:color w:val="111111"/>
          <w:sz w:val="28"/>
          <w:szCs w:val="28"/>
          <w:rtl w:val="true"/>
          <w:lang w:bidi="fa-IR"/>
        </w:rPr>
        <w:t xml:space="preserve">. </w:t>
      </w:r>
      <w:bookmarkStart w:id="352" w:name="pg20464_248722"/>
    </w:p>
    <w:p>
      <w:pPr>
        <w:pStyle w:val="BookText"/>
        <w:rPr/>
      </w:pPr>
      <w:bookmarkEnd w:id="352"/>
      <w:r>
        <w:rPr>
          <w:rFonts w:ascii="IRNazanin" w:hAnsi="IRNazanin" w:eastAsia="IRNazanin"/>
          <w:color w:val="111111"/>
          <w:sz w:val="28"/>
          <w:sz w:val="28"/>
          <w:szCs w:val="28"/>
          <w:rtl w:val="true"/>
          <w:lang w:bidi="fa-IR"/>
        </w:rPr>
        <w:t>اهل شام به اطاعت كوركورانه و اخلاص شديد به فرماندارانشان معروف و شناخته شده بودند و در طاعت و فرمانبرداری از سلطان به آن ها مثل می زدند بر خلاف لشكر امام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معاويه با لشكر فريب خورده خود برای جنگ با وصی رسول خدا صلی الله علیه واله و دروازه شهر دانش او حركت كرد و پيشاهنگان لشكرش به هيچ چيزيتوجه نداشتند تا اين كه به بهترين مكان از رودخانه فرات در صفين فرود آمدند و به گروهی از لشكر خود دستور داد نهر فرات را اشغال كنند، هزاران نفر از لشكريان آن را احاطه كردند و اين را اولين فتح و پيروزی شمردند؛ چون با اين کار مانع از برداشتن آب توسط دشمن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در آن مکان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ماند و معاويه آنان را برای جنگ آماده و تنظيم می‌كرد</w:t>
      </w:r>
      <w:r>
        <w:rPr>
          <w:rFonts w:eastAsia="IRNazanin" w:cs="IRNazanin"/>
          <w:color w:val="111111"/>
          <w:sz w:val="28"/>
          <w:szCs w:val="28"/>
          <w:rtl w:val="true"/>
          <w:lang w:bidi="fa-IR"/>
        </w:rPr>
        <w:t>.</w:t>
      </w:r>
    </w:p>
    <w:p>
      <w:pPr>
        <w:pStyle w:val="Heading2"/>
        <w:numPr>
          <w:ilvl w:val="1"/>
          <w:numId w:val="1"/>
        </w:numPr>
        <w:rPr/>
      </w:pPr>
      <w:bookmarkStart w:id="353" w:name="__RefHeading___Toc1723085_1490000891"/>
      <w:bookmarkStart w:id="354" w:name="_Toc133"/>
      <w:bookmarkEnd w:id="353"/>
      <w:r>
        <w:rPr>
          <w:rtl w:val="true"/>
        </w:rPr>
        <w:t>خروج امام برای جنگ</w:t>
      </w:r>
      <w:bookmarkEnd w:id="3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آن كه از آمدن لشكر دشمن آگاه شد برای جنگ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خطبايی از ياران امام، مردم را به جنگ دعوت كردند و آن ها را به جهاد بعد از پيروزی بزرگ جنگ جمل تشويق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آنان دسته گل رسول الله صلی الله علیه واله و نبيره او امام حسن علیه السلام بود كه خطابه زيبای حماسی شگفتی ارائه نمود كه عواطف حاضرين را شعله ور كرد و مردم را به جهاد و مبارزه با دشمن اسلام كه در تاريكی شب و روشنی روز به دشمنی با اسلام پرداخته بودند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به دعوت او پاسخ دادند و با او حركت كردند و در تنظيم نيروی خود كوشيدند و چون عده‌شان كامل شد با امام علیه السلام برای جنگ با دشمن به سير خود ادامه داند و پيشاهنگان سپاه رسيدند دستور داد كه در كنار فرات بمانند تا دستور او برسد، و نيز دستور داده بود كه شما جنگ را با اهل شام آغاز نكنيد تا من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لشكر عراقی مانند سيل حركت كردند در حالی كه </w:t>
      </w:r>
      <w:bookmarkStart w:id="355" w:name="pg20464_248723"/>
    </w:p>
    <w:p>
      <w:pPr>
        <w:pStyle w:val="BookText"/>
        <w:rPr/>
      </w:pPr>
      <w:bookmarkEnd w:id="355"/>
      <w:r>
        <w:rPr>
          <w:rFonts w:ascii="IRNazanin" w:hAnsi="IRNazanin" w:eastAsia="IRNazanin"/>
          <w:color w:val="111111"/>
          <w:sz w:val="28"/>
          <w:sz w:val="28"/>
          <w:szCs w:val="28"/>
          <w:rtl w:val="true"/>
          <w:lang w:bidi="fa-IR"/>
        </w:rPr>
        <w:t>پرچم عدالت و حق را برافراشته بودند و يقين داشتند و شک نداشتند كه با نيروی متجاوز بر اسلام و دشمن اهداف آن می جنگند، در مسير خود به هيچ چيزی توجه نداشتند تا به صفين رسيدند</w:t>
      </w:r>
      <w:r>
        <w:rPr>
          <w:rFonts w:eastAsia="IRNazanin" w:cs="IRNazanin"/>
          <w:color w:val="111111"/>
          <w:sz w:val="28"/>
          <w:szCs w:val="28"/>
          <w:rtl w:val="true"/>
          <w:lang w:bidi="fa-IR"/>
        </w:rPr>
        <w:t>.</w:t>
      </w:r>
    </w:p>
    <w:p>
      <w:pPr>
        <w:pStyle w:val="Heading2"/>
        <w:numPr>
          <w:ilvl w:val="1"/>
          <w:numId w:val="1"/>
        </w:numPr>
        <w:rPr/>
      </w:pPr>
      <w:bookmarkStart w:id="356" w:name="__RefHeading___Toc1723087_1490000891"/>
      <w:bookmarkStart w:id="357" w:name="_Toc134"/>
      <w:bookmarkEnd w:id="356"/>
      <w:r>
        <w:rPr>
          <w:rtl w:val="true"/>
        </w:rPr>
        <w:t>لشكر امام فرات را اشغال می‌كند</w:t>
      </w:r>
      <w:bookmarkEnd w:id="357"/>
    </w:p>
    <w:p>
      <w:pPr>
        <w:pStyle w:val="BookText"/>
        <w:rPr/>
      </w:pPr>
      <w:r>
        <w:rPr>
          <w:rFonts w:ascii="IRNazanin" w:hAnsi="IRNazanin" w:eastAsia="IRNazanin"/>
          <w:color w:val="111111"/>
          <w:sz w:val="28"/>
          <w:sz w:val="28"/>
          <w:szCs w:val="28"/>
          <w:rtl w:val="true"/>
          <w:lang w:bidi="fa-IR"/>
        </w:rPr>
        <w:t>چون لشكر امام در صفين مستقر شدند، راهی برای رسيدن به آب فرات نيافتند و آن را توسط قوای زيادی از لشكر معاويه در محاصره ديدند كه به بدترين وجه از آن حفاظت می كردند و مانع استفاده ديگران از آب می شدند،چون امام اين وضع را ديد بعضی از اصحابش را به نزد معاويه فرستاد و از او خواست تا بين آنان و فرات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معاويه با مشورت شاميان و امويان به امام اجازه استفاده از آب را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مانع رسيدن آب به شما می شويم آن گونه كه مانع رسيدن آب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برگشت و امام را در جريان امر قرار داد و تشنگی اصحاب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از امام اجازه حمله برای رفع محاصره را خواستار شد و امام چاره ای جز موافقت با آن نداشت و آن در پايان روز بود پس اشعث منتظر طلوع صبح ماند تا به لشكر معاويه حمله كند و چون سپيده دميد اشعث خارج شد و صدايش را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آب يا مرگ را بخواهد وعده ديدارمان صبحگاه است؛ زيرا من آهنگ آب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هزار نفر كه مسلح بودند به او پيوستند و او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میعادُنا اليومَ بياضُ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الزّادُ بغير ملحِ؟</w:t>
      </w:r>
    </w:p>
    <w:p>
      <w:pPr>
        <w:pStyle w:val="BookText"/>
        <w:rPr/>
      </w:pPr>
      <w:r>
        <w:rPr>
          <w:rFonts w:ascii="Amiri" w:hAnsi="Amiri" w:eastAsia="Amiri" w:cs="Amiri"/>
          <w:color w:val="111111"/>
          <w:sz w:val="28"/>
          <w:sz w:val="28"/>
          <w:szCs w:val="28"/>
          <w:rtl w:val="true"/>
          <w:lang w:bidi="ar-SA"/>
        </w:rPr>
        <w:t>لا لا ، ولا أمرٌ بغير 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دُبّوا إلي القوم بطعن سَمحِ</w:t>
      </w:r>
    </w:p>
    <w:p>
      <w:pPr>
        <w:pStyle w:val="BookText"/>
        <w:rPr/>
      </w:pPr>
      <w:r>
        <w:rPr>
          <w:rFonts w:ascii="Amiri" w:hAnsi="Amiri" w:eastAsia="Amiri" w:cs="Amiri"/>
          <w:color w:val="111111"/>
          <w:sz w:val="28"/>
          <w:sz w:val="28"/>
          <w:szCs w:val="28"/>
          <w:rtl w:val="true"/>
          <w:lang w:bidi="ar-SA"/>
        </w:rPr>
        <w:t>مثل العَزالي بطعانِ نَفحِ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صُلح للقومِ وأين صُلحي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من الاقحام قابُ رُمحِ </w:t>
      </w:r>
    </w:p>
    <w:p>
      <w:pPr>
        <w:pStyle w:val="BookText"/>
        <w:rPr/>
      </w:pPr>
      <w:r>
        <w:rPr>
          <w:rFonts w:ascii="IRNazanin" w:hAnsi="IRNazanin" w:eastAsia="IRNazanin"/>
          <w:color w:val="111111"/>
          <w:sz w:val="28"/>
          <w:sz w:val="28"/>
          <w:szCs w:val="28"/>
          <w:rtl w:val="true"/>
          <w:lang w:bidi="fa-IR"/>
        </w:rPr>
        <w:t>ميعاد ما امروز سپيده دم صبح است و آيا چيزی بهتر از نمک طعام توشه را نيكو می دارد؟</w:t>
      </w:r>
    </w:p>
    <w:p>
      <w:pPr>
        <w:pStyle w:val="BookText"/>
        <w:rPr/>
      </w:pPr>
      <w:r>
        <w:rPr>
          <w:rFonts w:ascii="IRNazanin" w:hAnsi="IRNazanin" w:eastAsia="IRNazanin"/>
          <w:color w:val="111111"/>
          <w:sz w:val="28"/>
          <w:sz w:val="28"/>
          <w:szCs w:val="28"/>
          <w:rtl w:val="true"/>
          <w:lang w:bidi="fa-IR"/>
        </w:rPr>
        <w:t>نه هرگز، و كاری بدون دلسوزی پيش نمی رود به زخم نيزه ها بر آن گروه بتازيد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ضربه سنان در پيكرشان دهانه های خون فشان باز كنيد، با آن قوم سرآشتی ندارم و چه جای صلحم باشد؟</w:t>
      </w:r>
    </w:p>
    <w:p>
      <w:pPr>
        <w:pStyle w:val="BookText"/>
        <w:rPr/>
      </w:pPr>
      <w:r>
        <w:rPr>
          <w:rFonts w:ascii="IRNazanin" w:hAnsi="IRNazanin" w:eastAsia="IRNazanin"/>
          <w:color w:val="111111"/>
          <w:sz w:val="28"/>
          <w:sz w:val="28"/>
          <w:szCs w:val="28"/>
          <w:rtl w:val="true"/>
          <w:lang w:bidi="fa-IR"/>
        </w:rPr>
        <w:t>برای صف شكنی چند گام پيشروی به اندازه پرتاب نيزه مرا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با آن گروه كه شمشيرها را بر شانه نهاده بودند به پيشروی پرداخت ونيزه خود را پرتاب 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باد به قدری كه نيزه ام پرتاب شد پيش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كار را تكرار كرد تابه آن قوم رسيد و بر سرشان درآمد و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اشعث بن قيس دست از اين آب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اعور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چنان نكنيم مگر آن كه شمشيرها در میان ما و شما داوری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پندارم هم اكنون چنين داوری به ما نزديک شده است، 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سواران خود به فراز جايی كه علی علیه السلام فرموده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او پيام داد که سواران را پيش راند و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سواران را بتازاند تا پای اسبانشان در آب فرات قرار گرفت و شمشير در میان گروه دشمن نهادند تا به عقب نشينی گريختند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امام فرات را اشغال كرد، اصحاب او خواستند كه با لشكر معاويه همان کار را کنند و آب را از دسترس آنان خارج کنند ولی امام علیه السلام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علیه السلام با آن ها عمل شخص نيكوكار كريم بود پس راه رسيدن به آب را آزاد گذاشت و اين طبيعت حاكی از شرف و انسانيت و نيكی است كه در معاويه آن را نمی يابی و در او جز شرارت و خست و پستی صفتی نيست</w:t>
      </w:r>
      <w:r>
        <w:rPr>
          <w:rFonts w:eastAsia="IRNazanin" w:cs="IRNazanin"/>
          <w:color w:val="111111"/>
          <w:sz w:val="28"/>
          <w:szCs w:val="28"/>
          <w:rtl w:val="true"/>
          <w:lang w:bidi="fa-IR"/>
        </w:rPr>
        <w:t xml:space="preserve">. </w:t>
      </w:r>
      <w:bookmarkStart w:id="358" w:name="pg20464_248725"/>
    </w:p>
    <w:p>
      <w:pPr>
        <w:pStyle w:val="Heading2"/>
        <w:numPr>
          <w:ilvl w:val="1"/>
          <w:numId w:val="1"/>
        </w:numPr>
        <w:rPr/>
      </w:pPr>
      <w:bookmarkStart w:id="359" w:name="__RefHeading___Toc1723089_1490000891"/>
      <w:bookmarkStart w:id="360" w:name="_Toc135"/>
      <w:bookmarkEnd w:id="358"/>
      <w:bookmarkEnd w:id="359"/>
      <w:r>
        <w:rPr>
          <w:rtl w:val="true"/>
        </w:rPr>
        <w:t>امام با مرد شامی</w:t>
      </w:r>
      <w:bookmarkEnd w:id="360"/>
    </w:p>
    <w:p>
      <w:pPr>
        <w:pStyle w:val="BookText"/>
        <w:rPr/>
      </w:pPr>
      <w:r>
        <w:rPr>
          <w:rFonts w:ascii="IRNazanin" w:hAnsi="IRNazanin" w:eastAsia="IRNazanin"/>
          <w:color w:val="111111"/>
          <w:sz w:val="28"/>
          <w:sz w:val="28"/>
          <w:szCs w:val="28"/>
          <w:rtl w:val="true"/>
          <w:lang w:bidi="fa-IR"/>
        </w:rPr>
        <w:t>مردی از اهل شام هنگامی كه در صفين بودند به نزد امام علیه السلام آمد و سئوالی را مطرح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خبر بده به ما از مسير ما به شام ، آيا به قضای خدای متعال و قدر او بود؟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برادر اهل شام، قسم به آن كسی كه دانه را می شكافد و انسان را پديد می آورد هيچ وادي‌ای را قطع نكرديم و از هيچ تپه ای بالا نرفتيم مگر اين که به قضای خدای متعال و قدر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همه جريان حوادث به دست خدای متعال است و برای انسان هيچ گونه دخالتی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 اين رنج ما در نظر گرفته شده بود و گمان نمی كنم اجری در سعی و كوشش ما باشد چون آن به قضا و قدر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شبهه جبر او را جواب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پاداش شما در مسيرتان بزرگ می دارد و شما بالا و پايين می رويد و شما هيچ كاری را به اكراه و ناچار انجام نمي‌دهيد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حالی که قدر ما را رانده است و رفت و برگشت ما با آن‌هاست؟</w:t>
      </w:r>
    </w:p>
    <w:p>
      <w:pPr>
        <w:pStyle w:val="BookText"/>
        <w:rPr/>
      </w:pPr>
      <w:r>
        <w:rPr>
          <w:rFonts w:ascii="IRNazanin" w:hAnsi="IRNazanin" w:eastAsia="IRNazanin"/>
          <w:color w:val="111111"/>
          <w:sz w:val="28"/>
          <w:sz w:val="28"/>
          <w:szCs w:val="28"/>
          <w:rtl w:val="true"/>
          <w:lang w:bidi="fa-IR"/>
        </w:rPr>
        <w:t>امام تصميم گرفت حقيقتی كه برای او پنهان بود را روشن كند و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ياأخا أهل الشّام، لعلَّك ظننتَ قضاءً لازماً، وقدَراً حتماً، لو كان ذلك كذلك لبطل الثَّواب والعقاب، وسقط الوعدُ والوعيد، والامر مِن الله والنَّهي، وما كان المُحسن أولي بثواب الاحسان مِن المُسيء، والمُسيء أولي بعقوبة الذَّنب من المحسن، تلك مقالةُ عَبَدَة </w:t>
      </w:r>
    </w:p>
    <w:p>
      <w:pPr>
        <w:pStyle w:val="BookText"/>
        <w:rPr/>
      </w:pPr>
      <w:r>
        <w:rPr>
          <w:rFonts w:ascii="Amiri" w:hAnsi="Amiri" w:eastAsia="Amiri" w:cs="Amiri"/>
          <w:color w:val="111111"/>
          <w:sz w:val="28"/>
          <w:sz w:val="28"/>
          <w:szCs w:val="28"/>
          <w:rtl w:val="true"/>
          <w:lang w:bidi="ar-SA"/>
        </w:rPr>
        <w:t xml:space="preserve">الاوثان، وحِزب الشَّيطان، وخُصَماء الرَّحمن، وشُهداء الزُّور، وقدريّة هذه الامَّة ومجوسِها، إنَّ الله تعالي أمَرعباده تخييراً، ونهاهُم تَحذيراً، وكلَّف يسيراً، وأعطي علي القليل كثيراً، ولم يطَع مُكرَهاً، ولم يعصَ مغلوباً، ولم يكلِّف عسيراً، ولم يرسِل الانبياء لعباً، ولم ينزل الكتب إلي عباده عبثاً، ولا خَلَق السَّماوات والارض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اهل شام، شايد قضای لازم و قدر حتمی را گمان كرده اي؟ اگر چنين بود پاداش و كيفر، بشارت و تهديد الهی بيهوده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 خود را فرمان داد در حالی كه اختيار دارند و نهی فرمود تا بترسند، احكامآسانی را واجب كرد و چيز دشواری را تكليف نفرمود، پاداش اعمال اندک را فراوان قرار داد، با نافرمانی بندگان مغلوب نخواهد شد و با اجبار و اكراه اطاعت نمی شود و پيامبران را به شوخی نفرستاد و فرو فرستادن كتاب‌های آسمانی برای بندگان بيهوده نبود و آسمان و زمين و آن‌چه را در میانشان است بي‌هدف نيافريد، اين پندار كسانی است كه كافر شدند و وای از آتشی كه بر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قدری كه مسير ما به آن ها و از آن ها بود چيست؟</w:t>
      </w:r>
    </w:p>
    <w:p>
      <w:pPr>
        <w:pStyle w:val="BookText"/>
        <w:rPr/>
      </w:pPr>
      <w:r>
        <w:rPr>
          <w:rFonts w:ascii="IRNazanin" w:hAnsi="IRNazanin" w:eastAsia="IRNazanin"/>
          <w:color w:val="111111"/>
          <w:sz w:val="28"/>
          <w:sz w:val="28"/>
          <w:szCs w:val="28"/>
          <w:rtl w:val="true"/>
          <w:lang w:bidi="fa-IR"/>
        </w:rPr>
        <w:t>امام علیه السلام جواب او را داد و از حكمت در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مِن الله بذلك والحُكم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آن و حكم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أمرُ اللهِ قدراً مَقدوراً</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فرمان خدا همواره به اندازه 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متناسب با توانايي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به آن چه كه امام برای او استدلال آورد قانع شد و گفت</w:t>
      </w:r>
      <w:r>
        <w:rPr>
          <w:rFonts w:eastAsia="IRNazanin" w:cs="IRNazanin"/>
          <w:color w:val="111111"/>
          <w:sz w:val="28"/>
          <w:szCs w:val="28"/>
          <w:rtl w:val="true"/>
          <w:lang w:bidi="fa-IR"/>
        </w:rPr>
        <w:t xml:space="preserve">: </w:t>
      </w:r>
      <w:bookmarkStart w:id="361" w:name="pg20464_248727"/>
    </w:p>
    <w:p>
      <w:pPr>
        <w:pStyle w:val="BookText"/>
        <w:rPr/>
      </w:pPr>
      <w:bookmarkEnd w:id="361"/>
      <w:r>
        <w:rPr>
          <w:rFonts w:ascii="IRNazanin" w:hAnsi="IRNazanin" w:eastAsia="IRNazanin"/>
          <w:color w:val="111111"/>
          <w:sz w:val="28"/>
          <w:sz w:val="28"/>
          <w:szCs w:val="28"/>
          <w:rtl w:val="true"/>
          <w:lang w:bidi="fa-IR"/>
        </w:rPr>
        <w:t>اندوه را از من برطرف كردي، ای امير مؤمنين خدا اندوه را از تو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الامام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مِن الرَّحمن غُفرانا</w:t>
      </w:r>
    </w:p>
    <w:p>
      <w:pPr>
        <w:pStyle w:val="BookText"/>
        <w:rPr/>
      </w:pPr>
      <w:r>
        <w:rPr>
          <w:rFonts w:ascii="Amiri" w:hAnsi="Amiri" w:eastAsia="Amiri" w:cs="Amiri"/>
          <w:color w:val="111111"/>
          <w:sz w:val="28"/>
          <w:sz w:val="28"/>
          <w:szCs w:val="28"/>
          <w:rtl w:val="true"/>
          <w:lang w:bidi="ar-SA"/>
        </w:rPr>
        <w:t>أوضحتَ مِن أمرنا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بالاحسان إحسانا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 آن امامی هستی كه به طاعت کردن تو از اميد آمرزش در روز قيامت از خدا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کارهای ما که بر ما مشتبه بود برای من روشن بيان كردي، خدا به تو جزای نيک دهد</w:t>
      </w:r>
      <w:r>
        <w:rPr>
          <w:rFonts w:eastAsia="IRNazanin" w:cs="IRNazanin"/>
          <w:color w:val="111111"/>
          <w:sz w:val="28"/>
          <w:szCs w:val="28"/>
          <w:rtl w:val="true"/>
          <w:lang w:bidi="fa-IR"/>
        </w:rPr>
        <w:t>.</w:t>
      </w:r>
    </w:p>
    <w:p>
      <w:pPr>
        <w:pStyle w:val="Heading2"/>
        <w:numPr>
          <w:ilvl w:val="1"/>
          <w:numId w:val="1"/>
        </w:numPr>
        <w:rPr/>
      </w:pPr>
      <w:bookmarkStart w:id="362" w:name="__RefHeading___Toc1723091_1490000891"/>
      <w:bookmarkStart w:id="363" w:name="_Toc136"/>
      <w:bookmarkEnd w:id="362"/>
      <w:r>
        <w:rPr>
          <w:rtl w:val="true"/>
        </w:rPr>
        <w:t>فرستادگان صلح</w:t>
      </w:r>
      <w:bookmarkEnd w:id="363"/>
    </w:p>
    <w:p>
      <w:pPr>
        <w:pStyle w:val="BookText"/>
        <w:rPr/>
      </w:pPr>
      <w:r>
        <w:rPr>
          <w:rFonts w:ascii="IRNazanin" w:hAnsi="IRNazanin" w:eastAsia="IRNazanin"/>
          <w:color w:val="111111"/>
          <w:sz w:val="28"/>
          <w:sz w:val="28"/>
          <w:szCs w:val="28"/>
          <w:rtl w:val="true"/>
          <w:lang w:bidi="fa-IR"/>
        </w:rPr>
        <w:t>امام علیه السلام در ريختن خون مسلمانان بسيار احتياط می كرد و برای صلح و سازش خودش را به زحمت می‌انداخت كه جنگی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گروهی ازاصحاب خودش را به سوی معاويه فرستاد تا او را به حفظ خون مسلمين دعوت كند و از عاقبت جنگ و خسارت آن برحذر دارد، هم چنان که گروه ی را در جنگ جمل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اسامی آن‌هايی كه امام برای صلح و سازش به نزد معاويه فرستاد به شرح زير است</w:t>
      </w:r>
      <w:r>
        <w:rPr>
          <w:rFonts w:eastAsia="IRNazanin" w:cs="IRNazanin"/>
          <w:color w:val="111111"/>
          <w:sz w:val="28"/>
          <w:szCs w:val="28"/>
          <w:rtl w:val="true"/>
          <w:lang w:bidi="fa-IR"/>
        </w:rPr>
        <w:t>:</w:t>
      </w:r>
    </w:p>
    <w:p>
      <w:pPr>
        <w:pStyle w:val="Heading2"/>
        <w:numPr>
          <w:ilvl w:val="1"/>
          <w:numId w:val="1"/>
        </w:numPr>
        <w:rPr/>
      </w:pPr>
      <w:bookmarkStart w:id="364" w:name="__RefHeading___Toc1723093_1490000891"/>
      <w:bookmarkStart w:id="365" w:name="_Toc137"/>
      <w:bookmarkEnd w:id="364"/>
      <w:r>
        <w:rPr/>
        <w:t>1</w:t>
      </w:r>
      <w:r>
        <w:rPr>
          <w:rtl w:val="true"/>
        </w:rPr>
        <w:t xml:space="preserve">. </w:t>
      </w:r>
      <w:r>
        <w:rPr>
          <w:rtl w:val="true"/>
        </w:rPr>
        <w:t>عدی بن حاتم</w:t>
      </w:r>
      <w:bookmarkEnd w:id="365"/>
    </w:p>
    <w:p>
      <w:pPr>
        <w:pStyle w:val="BookText"/>
        <w:rPr/>
      </w:pPr>
      <w:r>
        <w:rPr>
          <w:rFonts w:ascii="IRNazanin" w:hAnsi="IRNazanin" w:eastAsia="IRNazanin"/>
          <w:color w:val="111111"/>
          <w:sz w:val="28"/>
          <w:sz w:val="28"/>
          <w:szCs w:val="28"/>
          <w:rtl w:val="true"/>
          <w:lang w:bidi="fa-IR"/>
        </w:rPr>
        <w:t xml:space="preserve">در صدر فرستادگان امام به سوی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نوادر اصحاب امام بود؛ پس معاويه را مورد خطاب قرار داد و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تو آمديم تا تو را به امری كه خداوند بدان وحدت كلمه و همبستگی امت ما را فراهم می آورد و خون مسلمانان را حفظ می كند فراخوانيم، ما تو را به پيروی از كسی كه صاحب برترين و بهترين پيشگامی ها و آثار در </w:t>
      </w:r>
      <w:bookmarkStart w:id="366" w:name="pg20464_248728"/>
    </w:p>
    <w:p>
      <w:pPr>
        <w:pStyle w:val="BookText"/>
        <w:rPr/>
      </w:pPr>
      <w:bookmarkEnd w:id="366"/>
      <w:r>
        <w:rPr>
          <w:rFonts w:ascii="IRNazanin" w:hAnsi="IRNazanin" w:eastAsia="IRNazanin"/>
          <w:color w:val="111111"/>
          <w:sz w:val="28"/>
          <w:sz w:val="28"/>
          <w:szCs w:val="28"/>
          <w:rtl w:val="true"/>
          <w:lang w:bidi="fa-IR"/>
        </w:rPr>
        <w:t>اسلام است فرا می‌خوانيم؛ اينک تمام مردم بر او اتفاق نظر دارند و اكنون خداوند ايشان را به كسی رهنمون شده است كه وی را به خردمندی تشخيص داده و به آستان او روی آورده اند و كسی جز تو و همراهانت باقی نمانده است؛ پس ای معاويه پيش از آن كه خداوند تو و يارانت را به سرنوشتی چون سرانجام اصحاب جنگ جمل دچار كند به نافرمانی پايان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عدی حاوی دعوت به صلح، حفاظت از خون مسلمانان، وحدت كلمه و انجام دادن آن چه مسلمانان انجام دادند که بيعت با امام علیه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برافروخته شد و از نصيحت عدی خشمناک گشت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تو برای تهديد آمده ای نه برای صلح، ای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بعيد است، به خدا هرگز چنان نكنم، من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آوای مشک پوسيده خشكيده بی تابم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از كسانی هستی كه علی را به حمله بر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واداشتی و خود از قاتلان اويي، و من به طور قطع اميدوارم خود از كسانيباشی كه خداوند آنان را در اين جنگ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بازوی توانا را به كار برده ام و با خشونت، بهتر به مراد خود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معاويه هيچ‌گونه رغبتی به صلح و حفظ خون مسلمانان نيست بلکه او اصرار بر سركشی و نافرمانی و اعلان جنگ دارد</w:t>
      </w:r>
      <w:r>
        <w:rPr>
          <w:rFonts w:eastAsia="IRNazanin" w:cs="IRNazanin"/>
          <w:color w:val="111111"/>
          <w:sz w:val="28"/>
          <w:szCs w:val="28"/>
          <w:rtl w:val="true"/>
          <w:lang w:bidi="fa-IR"/>
        </w:rPr>
        <w:t>.</w:t>
      </w:r>
    </w:p>
    <w:p>
      <w:pPr>
        <w:pStyle w:val="Heading2"/>
        <w:numPr>
          <w:ilvl w:val="1"/>
          <w:numId w:val="1"/>
        </w:numPr>
        <w:rPr/>
      </w:pPr>
      <w:bookmarkStart w:id="367" w:name="__RefHeading___Toc1723095_1490000891"/>
      <w:bookmarkStart w:id="368" w:name="_Toc138"/>
      <w:bookmarkEnd w:id="367"/>
      <w:r>
        <w:rPr/>
        <w:t>2</w:t>
      </w:r>
      <w:r>
        <w:rPr>
          <w:rtl w:val="true"/>
        </w:rPr>
        <w:t xml:space="preserve">. </w:t>
      </w:r>
      <w:r>
        <w:rPr>
          <w:rtl w:val="true"/>
        </w:rPr>
        <w:t>يزيد بن قيس</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قيس ارهبي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كلام جالبی ارائه كرد و در آن معاويه را دعوت به حق نمود و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تو نيامده‌ايم جز برای آن چه رسالت داريم به تو ابلاغ كنيم و آن چه از تو می شنويم به درستی بازگوييم، ما را رخصت نيست كه تو را نصيحت كنيم و آن چه را می پنداريم حجت ما بر ضد توست عنوان و يادآوری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و سالار ما به راستی كسی است كه تو و تمام مسلمانان به فضل و برتری او اعتراف داريد و گمان نمی كنم </w:t>
      </w:r>
    </w:p>
    <w:p>
      <w:pPr>
        <w:pStyle w:val="BookText"/>
        <w:rPr/>
      </w:pPr>
      <w:r>
        <w:rPr>
          <w:rFonts w:ascii="IRNazanin" w:hAnsi="IRNazanin" w:eastAsia="IRNazanin"/>
          <w:color w:val="111111"/>
          <w:sz w:val="28"/>
          <w:sz w:val="28"/>
          <w:szCs w:val="28"/>
          <w:rtl w:val="true"/>
          <w:lang w:bidi="fa-IR"/>
        </w:rPr>
        <w:t>كه بر تو پوشيده باشد كه به راستی اهل فضل و ديانت تو را با علی برابر نمي‌دانند و بين تو و او حتی مقايسه‌ای را كه منجر به ترجيح شود لازم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از خدا بپرهيز و با علی مخالفت نكن،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مردی را نديده ايم كه بيش از او در پرهيزكاری كوشا و در دنيا پارسا و بيش از او جامع تمام خصال نيک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اشاره به فضيلت امام علیه السلام دارد و اين كه او تنها فردی در بين مسلمانان از لحاظ تقوا و فروتنی و جهاد است كه نظيری ندارد و از زرق و برق دنيا به دور است، ولی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منطق حق ندارد و امور مسلمانان برای او مهم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با اشتباهاتی جواب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فرمانبرداری و همبستگی دعوت می كنيد، من با اصل وحدت و همبستگی كه شما مرا بدان می خوانيد موافقم، بسيار خوب اما در موردفرمانبرداری ام از يار و مولای شما با آن موافق نيستم؛ همانا يار شما خليفه ما را كشت و جماعت ما را پراكنده ساخت و قاتلان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شما مدعی است كه وی را نكشته، ما در برابر اين ادعا پاسخی نمی دهيم، اما شما خود كه قاتلان يار ما را ديده ايد، آيا نمی دانيد كه اينک همانان ياوران مولای شمايند؟ پس آنان را به ما واگذاريد تا ايشان را به قصاص خون او بكشيم و آن گاه ما به دعوت شما مبنی بر فرمانبرداری و همبستگی پاسخ دهيم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معاويه پر از دروغ و ريا است، كشته شدن عثمان را به امام نسبت می دهد در حالی كه امام علیه السلام خود را از خون عثمان بری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چيزی كه او را به قتل رساند دادن ثروت زياد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معيط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شكنجه كردن اصحاب بزرگ پيامبر صلی الله علیه واله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كردن پست های مهم دولتی به بنی اميه و غير آن از چيزهايی كه موجب </w:t>
      </w:r>
      <w:bookmarkStart w:id="369" w:name="pg20464_248730"/>
    </w:p>
    <w:p>
      <w:pPr>
        <w:pStyle w:val="BookText"/>
        <w:rPr/>
      </w:pPr>
      <w:bookmarkEnd w:id="369"/>
      <w:r>
        <w:rPr>
          <w:rFonts w:ascii="IRNazanin" w:hAnsi="IRNazanin" w:eastAsia="IRNazanin"/>
          <w:color w:val="111111"/>
          <w:sz w:val="28"/>
          <w:sz w:val="28"/>
          <w:szCs w:val="28"/>
          <w:rtl w:val="true"/>
          <w:lang w:bidi="fa-IR"/>
        </w:rPr>
        <w:t>شورش و غضب بزرگان و پرهيزكاران شد پس او را كشتند و برای امام هيچ‌گونه نقشی يا كمكی در كشتن او نبوده است آن گونه كه در بحث های گذشته به آن اشاره كرديم</w:t>
      </w:r>
      <w:r>
        <w:rPr>
          <w:rFonts w:eastAsia="IRNazanin" w:cs="IRNazanin"/>
          <w:color w:val="111111"/>
          <w:sz w:val="28"/>
          <w:szCs w:val="28"/>
          <w:rtl w:val="true"/>
          <w:lang w:bidi="fa-IR"/>
        </w:rPr>
        <w:t>.</w:t>
      </w:r>
    </w:p>
    <w:p>
      <w:pPr>
        <w:pStyle w:val="Heading2"/>
        <w:numPr>
          <w:ilvl w:val="1"/>
          <w:numId w:val="1"/>
        </w:numPr>
        <w:rPr/>
      </w:pPr>
      <w:bookmarkStart w:id="370" w:name="__RefHeading___Toc1723097_1490000891"/>
      <w:bookmarkStart w:id="371" w:name="_Toc139"/>
      <w:bookmarkEnd w:id="370"/>
      <w:r>
        <w:rPr/>
        <w:t>3</w:t>
      </w:r>
      <w:r>
        <w:rPr>
          <w:rtl w:val="true"/>
        </w:rPr>
        <w:t xml:space="preserve">. </w:t>
      </w:r>
      <w:r>
        <w:rPr>
          <w:rtl w:val="true"/>
        </w:rPr>
        <w:t>شبث بن ربعی</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معاويه، تو را بخدا آيا شاد و راضی می شوی كه دست تو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بگشايند و او را بكشي؟</w:t>
      </w:r>
    </w:p>
    <w:p>
      <w:pPr>
        <w:pStyle w:val="BookText"/>
        <w:rPr/>
      </w:pPr>
      <w:r>
        <w:rPr>
          <w:rFonts w:ascii="IRNazanin" w:hAnsi="IRNazanin" w:eastAsia="IRNazanin"/>
          <w:color w:val="111111"/>
          <w:sz w:val="28"/>
          <w:sz w:val="28"/>
          <w:szCs w:val="28"/>
          <w:rtl w:val="true"/>
          <w:lang w:bidi="fa-IR"/>
        </w:rPr>
        <w:t>عمار از کسانی بود که مردم را به کشتن عثمان تحريک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چيزی مرا از آن باز می دارد؟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رفيق شما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واگذارد، او را نه به خاطر قتل عثمان بلكه به قصاص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از گفتار معاويه به خشم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آسمان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از سر عدالت و انصاف نمی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خداوندی كه جز او خدايی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دستت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رسيد مگر آن كه سرها از پيكر مردان فرو افتد و پهنه زمين با همه فراخی بر تو تنگ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نزد معاويه بازگشتند و امام علیه السلام را به عدم موفقيتشان خبر دادند و اين كه معاويه اصرار در جنگ و ستيز دارد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1723099_1490000891"/>
      <w:bookmarkStart w:id="373" w:name="_Toc140"/>
      <w:bookmarkEnd w:id="372"/>
      <w:r>
        <w:rPr>
          <w:rtl w:val="true"/>
        </w:rPr>
        <w:t>آمادگی برای جنگ</w:t>
      </w:r>
      <w:bookmarkEnd w:id="3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همه وسايلی كه امام برای صلح و سازش به كار گرفته بود به شكست انجاميد اصحابش را برای جنگ مجهز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لشكرش را برای جنگيدن آماده كرد</w:t>
      </w:r>
      <w:r>
        <w:rPr>
          <w:rFonts w:eastAsia="IRNazanin" w:cs="IRNazanin"/>
          <w:color w:val="111111"/>
          <w:sz w:val="28"/>
          <w:szCs w:val="28"/>
          <w:rtl w:val="true"/>
          <w:lang w:bidi="fa-IR"/>
        </w:rPr>
        <w:t xml:space="preserve">. </w:t>
      </w:r>
      <w:bookmarkStart w:id="374" w:name="pg20464_248731"/>
    </w:p>
    <w:p>
      <w:pPr>
        <w:pStyle w:val="Heading2"/>
        <w:numPr>
          <w:ilvl w:val="1"/>
          <w:numId w:val="1"/>
        </w:numPr>
        <w:rPr/>
      </w:pPr>
      <w:bookmarkStart w:id="375" w:name="__RefHeading___Toc1723101_1490000891"/>
      <w:bookmarkStart w:id="376" w:name="_Toc141"/>
      <w:bookmarkEnd w:id="374"/>
      <w:bookmarkEnd w:id="375"/>
      <w:r>
        <w:rPr>
          <w:rtl w:val="true"/>
        </w:rPr>
        <w:t>تعاليم امام</w:t>
      </w:r>
      <w:bookmarkEnd w:id="376"/>
    </w:p>
    <w:p>
      <w:pPr>
        <w:pStyle w:val="BookText"/>
        <w:rPr/>
      </w:pPr>
      <w:r>
        <w:rPr>
          <w:rFonts w:ascii="IRNazanin" w:hAnsi="IRNazanin" w:eastAsia="IRNazanin"/>
          <w:color w:val="111111"/>
          <w:sz w:val="28"/>
          <w:sz w:val="28"/>
          <w:szCs w:val="28"/>
          <w:rtl w:val="true"/>
          <w:lang w:bidi="fa-IR"/>
        </w:rPr>
        <w:t>امام علیه السلام لشكرش را به توصيه های زير در میدان جنگ سفارش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آنان جنگ را شروع نكرده اند شما به جنگ با ايشان نپردازيد؛ زيرا شما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حجتی تمام داريد و چون ايشان را واگذاريد تا آغاز به جنگ كنند، اين خويشتن‌داری حجتی ديگر به سود شما و بر ضد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جنگيديد و دشمن را شكست داديد گريزنده‌ای را نكشيد، مجروحی را تمام كش نكنيد، عورتی را برهنه نسازيد، كشته‌ای را مثله نكنيد، اگر به قرارگاه قوم دشمن درآمديد پرده ای را مدريد، جز به فرمان من به خانه ای وارد نشويد، چيزی از اموال ايشان را جز آن چه در لشكرگاه باشد بر نگيريد و به هيچ زنی آزار و گزندی نرسانيد گرچه به ناموس شما دشنام دهند و فرماندهان و نيكان شما را نيز مشمول دشنام خود سازند؛ زيرا آن زنان از نظر نفسانيات و خرد ضعيف و ناتوانند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تعليمات نمونه شرف رهبری لشكری در اسلام است و فقها آن را روشی در جنگ های مسلمانان با يكديگر گرفته و قبل از آن به آن اطلاعی نداشتند</w:t>
      </w:r>
      <w:r>
        <w:rPr>
          <w:rFonts w:eastAsia="IRNazanin" w:cs="IRNazanin"/>
          <w:color w:val="111111"/>
          <w:sz w:val="28"/>
          <w:szCs w:val="28"/>
          <w:rtl w:val="true"/>
          <w:lang w:bidi="fa-IR"/>
        </w:rPr>
        <w:t>.</w:t>
      </w:r>
    </w:p>
    <w:p>
      <w:pPr>
        <w:pStyle w:val="Heading2"/>
        <w:numPr>
          <w:ilvl w:val="1"/>
          <w:numId w:val="1"/>
        </w:numPr>
        <w:rPr/>
      </w:pPr>
      <w:bookmarkStart w:id="377" w:name="__RefHeading___Toc1723103_1490000891"/>
      <w:bookmarkStart w:id="378" w:name="_Toc142"/>
      <w:bookmarkEnd w:id="377"/>
      <w:r>
        <w:rPr>
          <w:rtl w:val="true"/>
        </w:rPr>
        <w:t>دعای امام</w:t>
      </w:r>
      <w:bookmarkEnd w:id="378"/>
    </w:p>
    <w:p>
      <w:pPr>
        <w:pStyle w:val="BookText"/>
        <w:rPr/>
      </w:pPr>
      <w:r>
        <w:rPr>
          <w:rFonts w:ascii="IRNazanin" w:hAnsi="IRNazanin" w:eastAsia="IRNazanin"/>
          <w:color w:val="111111"/>
          <w:sz w:val="28"/>
          <w:sz w:val="28"/>
          <w:szCs w:val="28"/>
          <w:rtl w:val="true"/>
          <w:lang w:bidi="fa-IR"/>
        </w:rPr>
        <w:t>امام علیه السلام با اندوه و حزن عميق به سپاهش كه آماده جنگيدن شده نگاه كرد و جانش از غصه داشت ذوب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اين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هذا السَّقف المرفوع، المكفوف المحفوظ، الَّذي جعلتَهُ مَغيض اللَّيل والنَّهار، وجعلتَ فيها مجاري الشَّمس والقمر، ومنازل الكواكب والنُّجوم، وجعلتَ ساكنه سِبطاً مِن الملائكة لا يسأمون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الارض الَّتي جعلتَها قراراً لِلنّاس، والانعامِ والهوامّ، وما نعلمُ وما لا نعلم، مِمّا يري ومِمّا لا يري مِن خلقك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الجبال الَّتي جعلتَها للارض أوتاداً، وللخلق مَتاعاً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البحر المسجور المحيط بالعالَم</w:t>
      </w:r>
      <w:r>
        <w:rPr>
          <w:rFonts w:eastAsia="Amiri" w:cs="Amiri" w:ascii="Amiri" w:hAnsi="Amiri"/>
          <w:color w:val="111111"/>
          <w:sz w:val="28"/>
          <w:szCs w:val="28"/>
          <w:rtl w:val="true"/>
          <w:lang w:bidi="ar-SA"/>
        </w:rPr>
        <w:t xml:space="preserve">. </w:t>
      </w:r>
      <w:bookmarkStart w:id="379" w:name="pg20464_248732"/>
    </w:p>
    <w:p>
      <w:pPr>
        <w:pStyle w:val="BookText"/>
        <w:rPr/>
      </w:pPr>
      <w:bookmarkEnd w:id="379"/>
      <w:r>
        <w:rPr>
          <w:rFonts w:ascii="Amiri" w:hAnsi="Amiri" w:eastAsia="Amiri" w:cs="Amiri"/>
          <w:color w:val="111111"/>
          <w:sz w:val="28"/>
          <w:sz w:val="28"/>
          <w:szCs w:val="28"/>
          <w:rtl w:val="true"/>
          <w:lang w:bidi="ar-SA"/>
        </w:rPr>
        <w:t>وربَّ السَّحاب المُسخَّر بين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الفُلك الَّتي تجري في البحر بما ينفع النَّاس، إن أظفَرتَنا علي عَدُوِّنا، فجَنِّبنا الكبر، وسدِّدنا لِلرُّشد، وإن أظفَرتَهُم علينا فارزُقنا الشَّهادة، واعصِم بقيّة أصحابي مِن الفتنة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سقف بلند درهم پيچيده، كه آن را گسترده شب و روز قرار دادی و گذرگاه آفتاب و ماه و منزلگاه ستارگان ثابت و سيار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ساكنان آن را گروهی از فرشتگان گماشتی كه از عبادت نمی فرسايند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اين زمين كه آن را قرارگاه مردم و حشرات و چهارپايان و جانداران بی شمار و نامرئی از آفرينش بزرگ خويش قرار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كوه های استوار كه آن ها را میخ های زمين و منبع درآمد آفريدگان قرار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دريای انباشته از آب كه بر جهان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ابر كه میان آسمان و زمين مسخر و برگماشته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كشتی كه به سود مردم در دريا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بر دشمنانمان پيروزی می دهی ما را از تجاوز به دور دار و گام‌هايمان را بر حق استوار دار و اگر آنان را بر ما پيروز می كنی فيض شهادت را نصيب ما فرما و بازمانده يارانم را از فتنه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میزان توجه او به خدا و انقطاع امام به سوی خدای متعال و درخواست كمک از خدا را می بينی كه خواستار دوری از تجاوز و دشمنی در اين جنگ است</w:t>
      </w:r>
      <w:r>
        <w:rPr>
          <w:rFonts w:eastAsia="IRNazanin" w:cs="IRNazanin"/>
          <w:color w:val="111111"/>
          <w:sz w:val="28"/>
          <w:szCs w:val="28"/>
          <w:rtl w:val="true"/>
          <w:lang w:bidi="fa-IR"/>
        </w:rPr>
        <w:t>.</w:t>
      </w:r>
    </w:p>
    <w:p>
      <w:pPr>
        <w:pStyle w:val="Heading2"/>
        <w:numPr>
          <w:ilvl w:val="1"/>
          <w:numId w:val="1"/>
        </w:numPr>
        <w:rPr/>
      </w:pPr>
      <w:bookmarkStart w:id="380" w:name="__RefHeading___Toc1723105_1490000891"/>
      <w:bookmarkStart w:id="381" w:name="_Toc143"/>
      <w:bookmarkEnd w:id="380"/>
      <w:r>
        <w:rPr>
          <w:rtl w:val="true"/>
        </w:rPr>
        <w:t>درگيری دو لشكر</w:t>
      </w:r>
      <w:bookmarkEnd w:id="3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آماده جنگ شد؛ پس خارج شد در حالی كه لباس رزم را پوشيده بود و در طرف راست لشكرش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بديل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p>
    <w:p>
      <w:pPr>
        <w:pStyle w:val="BookText"/>
        <w:rPr/>
      </w:pP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قاريان عراق و از بين آن ها 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اصحاب بزرگ؛ پس سپاه لشكر شام به آن ها برخورد كرد و در جنگی سخت درگير شدند و لشكر عراق امتحان خوبی داد و رعب و وحشت را در دل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 و جنگ ادامه داشت، چون ماه محرم رسيد جنگ تعطيل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اصحابش را به ترور امام تشويق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لشكرش خواست كه امام را بكشند،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اسبان پيشتاز خارج می شود، چه كسی به سراغ او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كار را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او دستور داد بنشيند؛ چون او در جنگ چالاک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العكي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كار را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مانع او شد؛ چون او عجول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حصين 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جنگ او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او شايسته‌اي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حسب عادتش به میدان جنگ آمد و سكونی در كمين او بود، از پشت سر او حمله كرد، چون نزديک شد كه به امام علیه السلام نيزه‌ای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قيس 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نيزه‌ای زد، نيزه‌ای فراخ كه كمر او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پشت سرش نگاه كرد ديد سكونی به خاک افتاده 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سعيد او را نيز كشته، پس معاويه برای آن ها سخت ناراحت شد و سعيد بن قيس اين اشعار را سرود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فُجعت بفارسها 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فُجعت بفارسها السَّكونُ </w:t>
      </w:r>
    </w:p>
    <w:p>
      <w:pPr>
        <w:pStyle w:val="BookText"/>
        <w:rPr/>
      </w:pPr>
      <w:r>
        <w:rPr>
          <w:rFonts w:ascii="Amiri" w:hAnsi="Amiri" w:eastAsia="Amiri" w:cs="Amiri"/>
          <w:color w:val="111111"/>
          <w:sz w:val="28"/>
          <w:sz w:val="28"/>
          <w:szCs w:val="28"/>
          <w:rtl w:val="true"/>
          <w:lang w:bidi="ar-SA"/>
        </w:rPr>
        <w:t>غداةَ أتي أبا حسن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النقع مُشبِلةٌ طَحونٌ</w:t>
      </w:r>
    </w:p>
    <w:p>
      <w:pPr>
        <w:pStyle w:val="BookText"/>
        <w:rPr/>
      </w:pPr>
      <w:r>
        <w:rPr>
          <w:rFonts w:ascii="Amiri" w:hAnsi="Amiri" w:eastAsia="Amiri" w:cs="Amiri"/>
          <w:color w:val="111111"/>
          <w:sz w:val="28"/>
          <w:sz w:val="28"/>
          <w:szCs w:val="28"/>
          <w:rtl w:val="true"/>
          <w:lang w:bidi="ar-SA"/>
        </w:rPr>
        <w:t>ليطعنه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يخفُّ لها القطينُ</w:t>
      </w:r>
    </w:p>
    <w:p>
      <w:pPr>
        <w:pStyle w:val="BookText"/>
        <w:rPr/>
      </w:pP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ورُمحي في 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قرَّت بمصرعه العيونُ</w:t>
      </w:r>
    </w:p>
    <w:p>
      <w:pPr>
        <w:pStyle w:val="BookText"/>
        <w:rPr/>
      </w:pPr>
      <w:r>
        <w:rPr>
          <w:rFonts w:ascii="Amiri" w:hAnsi="Amiri" w:eastAsia="Amiri" w:cs="Amiri"/>
          <w:color w:val="111111"/>
          <w:sz w:val="28"/>
          <w:sz w:val="28"/>
          <w:szCs w:val="28"/>
          <w:rtl w:val="true"/>
          <w:lang w:bidi="ar-SA"/>
        </w:rPr>
        <w:t>ألا يا عَمرو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فتي ستدركه المنونُ</w:t>
      </w:r>
    </w:p>
    <w:p>
      <w:pPr>
        <w:pStyle w:val="BookText"/>
        <w:rPr/>
      </w:pPr>
      <w:r>
        <w:rPr>
          <w:rFonts w:ascii="Amiri" w:hAnsi="Amiri" w:eastAsia="Amiri" w:cs="Amiri"/>
          <w:color w:val="111111"/>
          <w:sz w:val="28"/>
          <w:sz w:val="28"/>
          <w:szCs w:val="28"/>
          <w:rtl w:val="true"/>
          <w:lang w:bidi="ar-SA"/>
        </w:rPr>
        <w:t>أترجو أن تنالَ إمام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وذا ما لا يكونُ</w:t>
      </w:r>
    </w:p>
    <w:p>
      <w:pPr>
        <w:pStyle w:val="BookText"/>
        <w:rPr/>
      </w:pPr>
      <w:r>
        <w:rPr>
          <w:rFonts w:ascii="Amiri" w:hAnsi="Amiri" w:eastAsia="Amiri" w:cs="Amiri"/>
          <w:color w:val="111111"/>
          <w:sz w:val="28"/>
          <w:sz w:val="28"/>
          <w:szCs w:val="28"/>
          <w:rtl w:val="true"/>
          <w:lang w:bidi="ar-SA"/>
        </w:rPr>
        <w:t>لقد بكت السَّكون عليك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وهَت منها النواظرُ والجفونُ</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ورجمُ الغيب يكشفه اليقينُ</w:t>
      </w:r>
    </w:p>
    <w:p>
      <w:pPr>
        <w:pStyle w:val="BookText"/>
        <w:rPr/>
      </w:pPr>
      <w:r>
        <w:rPr>
          <w:rFonts w:ascii="Amiri" w:hAnsi="Amiri" w:eastAsia="Amiri" w:cs="Amiri"/>
          <w:color w:val="111111"/>
          <w:sz w:val="28"/>
          <w:sz w:val="28"/>
          <w:szCs w:val="28"/>
          <w:rtl w:val="true"/>
          <w:lang w:bidi="ar-SA"/>
        </w:rPr>
        <w:t>بأنّا لا نزالُ لكم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الدَّهر ما سُمِع الحنينُ</w:t>
      </w:r>
    </w:p>
    <w:p>
      <w:pPr>
        <w:pStyle w:val="BookText"/>
        <w:rPr/>
      </w:pPr>
      <w:r>
        <w:rPr>
          <w:rFonts w:ascii="Amiri" w:hAnsi="Amiri" w:eastAsia="Amiri" w:cs="Amiri"/>
          <w:color w:val="111111"/>
          <w:sz w:val="28"/>
          <w:sz w:val="28"/>
          <w:szCs w:val="28"/>
          <w:rtl w:val="true"/>
          <w:lang w:bidi="ar-SA"/>
        </w:rPr>
        <w:t>ألم تر أنَّ والينا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برٌّ ونحن له بنونٌ</w:t>
      </w:r>
    </w:p>
    <w:p>
      <w:pPr>
        <w:pStyle w:val="BookText"/>
        <w:rPr/>
      </w:pPr>
      <w:r>
        <w:rPr>
          <w:rFonts w:ascii="Amiri" w:hAnsi="Amiri" w:eastAsia="Amiri" w:cs="Amiri"/>
          <w:color w:val="111111"/>
          <w:sz w:val="28"/>
          <w:sz w:val="28"/>
          <w:szCs w:val="28"/>
          <w:rtl w:val="true"/>
          <w:lang w:bidi="ar-SA"/>
        </w:rPr>
        <w:t>وأنّا لا نريد سواهُ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الرُّشدُ والحقُّ المبينُ</w:t>
      </w:r>
    </w:p>
    <w:p>
      <w:pPr>
        <w:pStyle w:val="BookText"/>
        <w:rPr/>
      </w:pPr>
      <w:r>
        <w:rPr>
          <w:rFonts w:ascii="Amiri" w:hAnsi="Amiri" w:eastAsia="Amiri" w:cs="Amiri"/>
          <w:color w:val="111111"/>
          <w:sz w:val="28"/>
          <w:sz w:val="28"/>
          <w:szCs w:val="28"/>
          <w:rtl w:val="true"/>
          <w:lang w:bidi="ar-SA"/>
        </w:rPr>
        <w:t>وإنّ له العراقَ وكلَّ 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القرن ترهبهُ القُرونُ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شنيدن خبر مرگ سواركارش مصيبت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شنيدن مرگ پهلوانش اندوهگين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روز كه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روزی كه جنگ بسی سخت و خرد كننده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به حضرت ضربه ای بزند؛ پس من به او گفتم كه اين نشانه را از من داشته باش تا كه از ترس مردم قبيله ات پا به فرار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نيزه ام در بدن او فرو رفته بود چنين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كشتن تو چشم‌ها روشن و دل ها شادمان می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مردی روزی خواهد مرد</w:t>
      </w:r>
      <w:r>
        <w:rPr>
          <w:rFonts w:eastAsia="IRNazanin" w:cs="IRNazanin"/>
          <w:color w:val="111111"/>
          <w:sz w:val="28"/>
          <w:szCs w:val="28"/>
          <w:rtl w:val="true"/>
          <w:lang w:bidi="fa-IR"/>
        </w:rPr>
        <w:t xml:space="preserve">. </w:t>
      </w:r>
      <w:bookmarkStart w:id="382" w:name="pg20464_248735"/>
    </w:p>
    <w:p>
      <w:pPr>
        <w:pStyle w:val="BookText"/>
        <w:rPr/>
      </w:pPr>
      <w:bookmarkEnd w:id="382"/>
      <w:r>
        <w:rPr>
          <w:rFonts w:ascii="IRNazanin" w:hAnsi="IRNazanin" w:eastAsia="IRNazanin"/>
          <w:color w:val="111111"/>
          <w:sz w:val="28"/>
          <w:sz w:val="28"/>
          <w:szCs w:val="28"/>
          <w:rtl w:val="true"/>
          <w:lang w:bidi="fa-IR"/>
        </w:rPr>
        <w:t xml:space="preserve">آيا می خواهی دستت به امام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بدان كه هرگز چنين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گريست كه چشمان و پلک هايش زخم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مرا برسان و به او بگو كه کمک‌ها غيبی خدا حقيقت را روشن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بگو كه ما تا پايان روزگار تا آن زمانی كه صدای آه و ناله شنيده شود با شما دشمن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چنين بگو كه آيا نمی بينی كه علی امام ما پدری مهربان و نيكوكار است و ما فرزندان اوييم؟</w:t>
      </w:r>
    </w:p>
    <w:p>
      <w:pPr>
        <w:pStyle w:val="BookText"/>
        <w:rPr/>
      </w:pPr>
      <w:r>
        <w:rPr>
          <w:rFonts w:ascii="IRNazanin" w:hAnsi="IRNazanin" w:eastAsia="IRNazanin"/>
          <w:color w:val="111111"/>
          <w:sz w:val="28"/>
          <w:sz w:val="28"/>
          <w:szCs w:val="28"/>
          <w:rtl w:val="true"/>
          <w:lang w:bidi="fa-IR"/>
        </w:rPr>
        <w:t>و ما چيزی جز او نمی خواهيم چرا كه او عين كمال و حقيقت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و هر قوچی با شاخ های آهنين از آن اوست به گونه ای كه قوچ های ديگر از آن می ترسند</w:t>
      </w:r>
      <w:r>
        <w:rPr>
          <w:rFonts w:eastAsia="IRNazanin" w:cs="IRNazanin"/>
          <w:color w:val="111111"/>
          <w:sz w:val="28"/>
          <w:szCs w:val="28"/>
          <w:rtl w:val="true"/>
          <w:lang w:bidi="fa-IR"/>
        </w:rPr>
        <w:t>.</w:t>
      </w:r>
    </w:p>
    <w:p>
      <w:pPr>
        <w:pStyle w:val="Heading2"/>
        <w:numPr>
          <w:ilvl w:val="1"/>
          <w:numId w:val="1"/>
        </w:numPr>
        <w:rPr/>
      </w:pPr>
      <w:bookmarkStart w:id="383" w:name="__RefHeading___Toc1723107_1490000891"/>
      <w:bookmarkStart w:id="384" w:name="_Toc144"/>
      <w:bookmarkEnd w:id="383"/>
      <w:r>
        <w:rPr>
          <w:rtl w:val="true"/>
        </w:rPr>
        <w:t>از سر گرفتن جنگ</w:t>
      </w:r>
      <w:bookmarkEnd w:id="384"/>
    </w:p>
    <w:p>
      <w:pPr>
        <w:pStyle w:val="BookText"/>
        <w:rPr/>
      </w:pPr>
      <w:r>
        <w:rPr>
          <w:rFonts w:ascii="IRNazanin" w:hAnsi="IRNazanin" w:eastAsia="IRNazanin"/>
          <w:color w:val="111111"/>
          <w:sz w:val="28"/>
          <w:sz w:val="28"/>
          <w:szCs w:val="28"/>
          <w:rtl w:val="true"/>
          <w:lang w:bidi="fa-IR"/>
        </w:rPr>
        <w:t>بعد از پايان ماه محرم، نشانه های جنگ از سر گرفته شد مگر اين كه اين جنگ به شکل عمومی نبود بلکه منقطع بود؛ يک گروهی و فرقه ای خارج و باگروه ديگری درگير می شد تا اين كه هر دو لشكر از جنگ گروهی خسته شدند و برای جنگ عمومی شتاب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لشكرش را آماده كرد آمادگی كامل، و همينطور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لشكر به طور خوفناكی درگير و افراد زيادی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راست جناح لشكر امام آشكار شد و به سر حد شكست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جنگيد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امام به قسمت چپ لشكر رفت و در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بالاترين و سخت ترين كوشش ها را كردند و يكی از آن ها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عذری بعد از امروز نزد عرب برای شما نيست اگر به علی صدمه ای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سخت شد و ربيعه بر مرگ قسم خوردند و در میدان جنگ استقامت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لشكر به حال اول برگشت و اين به خاطر رهبر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جنگ به شدت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معاويه را به مبارزه طلبيد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به میدان جنگ آمد و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به جماعتی كه دور بودند توجه كرد و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بپرسيد چه می‌خواهد؟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كه بيايد جلو تا يک كلمه با او تكلم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خارج شدند و لشكر هم از آن ها حمايت می كرد؛ پس امام خطابش را متوجه معاويه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كی مردم بين من و تو بايد كشته شوند و بعضی ها بعضی ديگر را بزنند؟ بيا با من بجنگ، هر كدام از ما ديگری را كشت امر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نظرت چيست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 به تو انصاف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از كلام ابن عاص روی برتافت و با خشونت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مثل من خودش را گول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كسی به مبارزه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نمي‌رود مگر اين كه زمين از خونش سيراب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با حالت خشم و غضب و در حالی كه او را ترس و وحشت گرفته بود برگشت و از پسر عاص كينه به دل داشت؛ چون او را به مبارزه با امام تشويق </w:t>
      </w:r>
    </w:p>
    <w:p>
      <w:pPr>
        <w:pStyle w:val="BookText"/>
        <w:rPr/>
      </w:pPr>
      <w:r>
        <w:rPr>
          <w:rFonts w:ascii="IRNazanin" w:hAnsi="IRNazanin" w:eastAsia="IRNazanin"/>
          <w:color w:val="111111"/>
          <w:sz w:val="28"/>
          <w:sz w:val="28"/>
          <w:szCs w:val="28"/>
          <w:rtl w:val="true"/>
          <w:lang w:bidi="fa-IR"/>
        </w:rPr>
        <w:t>كرده بود، يعنی اشاره به مرگ و هلاک نموده بود و او را با اين اشعار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ياعَمرو إنَّك قد قَشَرتَ لي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برضاك في وسط العَجاج بِرازي</w:t>
      </w:r>
    </w:p>
    <w:p>
      <w:pPr>
        <w:pStyle w:val="BookText"/>
        <w:rPr/>
      </w:pPr>
      <w:r>
        <w:rPr>
          <w:rFonts w:ascii="Amiri" w:hAnsi="Amiri" w:eastAsia="Amiri" w:cs="Amiri"/>
          <w:color w:val="111111"/>
          <w:sz w:val="28"/>
          <w:sz w:val="28"/>
          <w:szCs w:val="28"/>
          <w:rtl w:val="true"/>
          <w:lang w:bidi="ar-SA"/>
        </w:rPr>
        <w:t>ياعَمرو إنَّك قد أشرتَ بظِنَّةٍ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المبارز كالجُدَيّ النّازي</w:t>
      </w:r>
    </w:p>
    <w:p>
      <w:pPr>
        <w:pStyle w:val="BookText"/>
        <w:rPr/>
      </w:pPr>
      <w:r>
        <w:rPr>
          <w:rFonts w:ascii="Amiri" w:hAnsi="Amiri" w:eastAsia="Amiri" w:cs="Amiri"/>
          <w:color w:val="111111"/>
          <w:sz w:val="28"/>
          <w:sz w:val="28"/>
          <w:szCs w:val="28"/>
          <w:rtl w:val="true"/>
          <w:lang w:bidi="ar-SA"/>
        </w:rPr>
        <w:t>ما لِلمُلوك وللبِرازِ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حَتفُ المبارز خَطفةٌ للبازي</w:t>
      </w:r>
    </w:p>
    <w:p>
      <w:pPr>
        <w:pStyle w:val="BookText"/>
        <w:rPr/>
      </w:pPr>
      <w:r>
        <w:rPr>
          <w:rFonts w:ascii="Amiri" w:hAnsi="Amiri" w:eastAsia="Amiri" w:cs="Amiri"/>
          <w:color w:val="111111"/>
          <w:sz w:val="28"/>
          <w:sz w:val="28"/>
          <w:szCs w:val="28"/>
          <w:rtl w:val="true"/>
          <w:lang w:bidi="ar-SA"/>
        </w:rPr>
        <w:t>ولقد أعَدتَ فقلتَ مَزحةَ مازحٍ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والمزحُ يحمِلُهُ مقال الهازي</w:t>
      </w:r>
    </w:p>
    <w:p>
      <w:pPr>
        <w:pStyle w:val="BookText"/>
        <w:rPr/>
      </w:pPr>
      <w:r>
        <w:rPr>
          <w:rFonts w:ascii="Amiri" w:hAnsi="Amiri" w:eastAsia="Amiri" w:cs="Amiri"/>
          <w:color w:val="111111"/>
          <w:sz w:val="28"/>
          <w:sz w:val="28"/>
          <w:szCs w:val="28"/>
          <w:rtl w:val="true"/>
          <w:lang w:bidi="ar-SA"/>
        </w:rPr>
        <w:t>فإذا الَّذي مَنَّتك نفسُك خالياً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قتلي جزاك بما نَوَيتَ الجازي</w:t>
      </w:r>
    </w:p>
    <w:p>
      <w:pPr>
        <w:pStyle w:val="BookText"/>
        <w:rPr/>
      </w:pPr>
      <w:r>
        <w:rPr>
          <w:rFonts w:ascii="Amiri" w:hAnsi="Amiri" w:eastAsia="Amiri" w:cs="Amiri"/>
          <w:color w:val="111111"/>
          <w:sz w:val="28"/>
          <w:sz w:val="28"/>
          <w:szCs w:val="28"/>
          <w:rtl w:val="true"/>
          <w:lang w:bidi="ar-SA"/>
        </w:rPr>
        <w:t>فلقد كشفتَ قِناعها 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لبستَ بها ثياب الخازي</w:t>
      </w:r>
    </w:p>
    <w:p>
      <w:pPr>
        <w:pStyle w:val="BookText"/>
        <w:rPr/>
      </w:pPr>
      <w:r>
        <w:rPr>
          <w:rFonts w:ascii="IRNazanin" w:hAnsi="IRNazanin" w:eastAsia="IRNazanin"/>
          <w:color w:val="111111"/>
          <w:sz w:val="28"/>
          <w:sz w:val="28"/>
          <w:szCs w:val="28"/>
          <w:rtl w:val="true"/>
          <w:lang w:bidi="fa-IR"/>
        </w:rPr>
        <w:t>ای عمرو، تو با خرسند شدنت به هماوردی من با علی در میان گرد و غبار آوردگاه چهره واقعی و ضمير بدخواه خود را به من نمودي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تو بر اين گمان چنان رايزنی كردی كه من آن هماورد توانمند را چون بزكی ظريف 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شهرياران را چه نسبت با مخاطره هماوردي؟ به راستی مرگ چون باز شكاری تيز چنگال هماورد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از سخن مغرضانه خود بازگشته و گويی شوخی كرده ای ولی هر سخن مزاحی پيامی از حقيقت ضمير گوينده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كس كه خيال كشتن مرا بر دلت گذراند تو را به سبب آن نيت سوئی كه در سر پرورده بودی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چهره نفس ناستوده ات نقاب برگرفتی و بدينگونه لباس ننگ و رسوايی پوشيدي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جواب وی را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دشمن خويش می ترسی و نصيحت گوی خود را متهم می كني؟</w:t>
      </w:r>
    </w:p>
    <w:p>
      <w:pPr>
        <w:pStyle w:val="BookText"/>
        <w:rPr/>
      </w:pPr>
      <w:r>
        <w:rPr>
          <w:rFonts w:ascii="IRNazanin" w:hAnsi="IRNazanin" w:eastAsia="IRNazanin"/>
          <w:color w:val="111111"/>
          <w:sz w:val="28"/>
          <w:sz w:val="28"/>
          <w:szCs w:val="28"/>
          <w:rtl w:val="true"/>
          <w:lang w:bidi="fa-IR"/>
        </w:rPr>
        <w:t>و در پاسخ وی چنين سرود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 إن نكلتَ عن البِراز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الويلاتُ فانظُر في المَخازي </w:t>
      </w:r>
      <w:bookmarkStart w:id="385" w:name="pg20464_248738"/>
    </w:p>
    <w:p>
      <w:pPr>
        <w:pStyle w:val="BookText"/>
        <w:rPr/>
      </w:pPr>
      <w:bookmarkEnd w:id="385"/>
      <w:r>
        <w:rPr>
          <w:rFonts w:ascii="Amiri" w:hAnsi="Amiri" w:eastAsia="Amiri" w:cs="Amiri"/>
          <w:color w:val="111111"/>
          <w:sz w:val="28"/>
          <w:sz w:val="28"/>
          <w:szCs w:val="28"/>
          <w:rtl w:val="true"/>
          <w:lang w:bidi="ar-SA"/>
        </w:rPr>
        <w:t>معاوي ما اجتَرَمتُ إليك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في التي حدثَت بخازي</w:t>
      </w:r>
    </w:p>
    <w:p>
      <w:pPr>
        <w:pStyle w:val="BookText"/>
        <w:rPr/>
      </w:pPr>
      <w:r>
        <w:rPr>
          <w:rFonts w:ascii="Amiri" w:hAnsi="Amiri" w:eastAsia="Amiri" w:cs="Amiri"/>
          <w:color w:val="111111"/>
          <w:sz w:val="28"/>
          <w:sz w:val="28"/>
          <w:szCs w:val="28"/>
          <w:rtl w:val="true"/>
          <w:lang w:bidi="ar-SA"/>
        </w:rPr>
        <w:t>وما ذنبي بأن نادي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وكبشُ القوم يدعي للبِرازِ</w:t>
      </w:r>
    </w:p>
    <w:p>
      <w:pPr>
        <w:pStyle w:val="BookText"/>
        <w:rPr/>
      </w:pPr>
      <w:r>
        <w:rPr>
          <w:rFonts w:ascii="Amiri" w:hAnsi="Amiri" w:eastAsia="Amiri" w:cs="Amiri"/>
          <w:color w:val="111111"/>
          <w:sz w:val="28"/>
          <w:sz w:val="28"/>
          <w:szCs w:val="28"/>
          <w:rtl w:val="true"/>
          <w:lang w:bidi="ar-SA"/>
        </w:rPr>
        <w:t>فلو بارزتَهُ بارزتَ ليثاً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النّاب يخطف كلَّ بازي</w:t>
      </w:r>
    </w:p>
    <w:p>
      <w:pPr>
        <w:pStyle w:val="BookText"/>
        <w:rPr/>
      </w:pPr>
      <w:r>
        <w:rPr>
          <w:rFonts w:ascii="Amiri" w:hAnsi="Amiri" w:eastAsia="Amiri" w:cs="Amiri"/>
          <w:color w:val="111111"/>
          <w:sz w:val="28"/>
          <w:sz w:val="28"/>
          <w:szCs w:val="28"/>
          <w:rtl w:val="true"/>
          <w:lang w:bidi="ar-SA"/>
        </w:rPr>
        <w:t>ويزعُم أنَّني أضمرتُ غِشّاً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جزاني بالَّذي أضمرتُ جازي</w:t>
      </w:r>
    </w:p>
    <w:p>
      <w:pPr>
        <w:pStyle w:val="BookText"/>
        <w:rPr/>
      </w:pPr>
      <w:r>
        <w:rPr>
          <w:rFonts w:ascii="Amiri" w:hAnsi="Amiri" w:eastAsia="Amiri" w:cs="Amiri"/>
          <w:color w:val="111111"/>
          <w:sz w:val="28"/>
          <w:sz w:val="28"/>
          <w:szCs w:val="28"/>
          <w:rtl w:val="true"/>
          <w:lang w:bidi="ar-SA"/>
        </w:rPr>
        <w:t>أضبعٌ في العجاجة يابن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الباهِ كالتَّيس الحجازي</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 معاويه، چون از هماوردی سرتافتی وای و حسرت بر تو باد، اينک بدين رسوايی 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من نسبت به تو مرتكب گناهی نشدم و در آن رويداد شرمسار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من چيست كه علی تو را به هماوردی خواند؟ البته پيشاهنگ و سردار قوم را به هماوردی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هماوردی او می رفتی با شيری آهنين دندان كه هر باز شكاری را می ربايد نبرد كرده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پندارد من نيت نادرستی در سر پرورانده بودم، جزا دهنده راستينم جزا دهد اگر چنان انديشه ای به ذهنم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هند، آيا در میان گرد و غبار كفتاری نمايي، و هنگام امتحان و فرو نشستن غبار چون بز حجازی می باشي؟</w:t>
      </w:r>
    </w:p>
    <w:p>
      <w:pPr>
        <w:pStyle w:val="BookText"/>
        <w:rPr/>
      </w:pPr>
      <w:r>
        <w:rPr>
          <w:rFonts w:ascii="IRNazanin" w:hAnsi="IRNazanin" w:eastAsia="IRNazanin"/>
          <w:color w:val="111111"/>
          <w:sz w:val="28"/>
          <w:sz w:val="28"/>
          <w:szCs w:val="28"/>
          <w:rtl w:val="true"/>
          <w:lang w:bidi="fa-IR"/>
        </w:rPr>
        <w:t>اين ترسوی ناتوان چگونه می تواند با اسدالله كسی كه با شمشير خود سران مشركان قريش را درو كرد و آن ها را به فرار و عار وادار كرد مبارزه كند</w:t>
      </w:r>
      <w:r>
        <w:rPr>
          <w:rFonts w:eastAsia="IRNazanin" w:cs="IRNazanin"/>
          <w:color w:val="111111"/>
          <w:sz w:val="28"/>
          <w:szCs w:val="28"/>
          <w:rtl w:val="true"/>
          <w:lang w:bidi="fa-IR"/>
        </w:rPr>
        <w:t>.</w:t>
      </w:r>
    </w:p>
    <w:p>
      <w:pPr>
        <w:pStyle w:val="Heading2"/>
        <w:numPr>
          <w:ilvl w:val="1"/>
          <w:numId w:val="1"/>
        </w:numPr>
        <w:rPr/>
      </w:pPr>
      <w:bookmarkStart w:id="386" w:name="__RefHeading___Toc1723109_1490000891"/>
      <w:bookmarkStart w:id="387" w:name="_Toc145"/>
      <w:bookmarkEnd w:id="386"/>
      <w:r>
        <w:rPr>
          <w:rtl w:val="true"/>
        </w:rPr>
        <w:t>مبارزه امام با عمرو عاص</w:t>
      </w:r>
      <w:bookmarkEnd w:id="38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يكی از روزها در صفين به میدان جنگ آمد، پس يک مرتبه با امام روبرو شد، چون او را شناخت قلبش تهی شد و خون در بدنش منجمد شد، </w:t>
      </w:r>
    </w:p>
    <w:p>
      <w:pPr>
        <w:pStyle w:val="BookText"/>
        <w:rPr/>
      </w:pPr>
      <w:r>
        <w:rPr>
          <w:rFonts w:ascii="IRNazanin" w:hAnsi="IRNazanin" w:eastAsia="IRNazanin"/>
          <w:color w:val="111111"/>
          <w:sz w:val="28"/>
          <w:sz w:val="28"/>
          <w:szCs w:val="28"/>
          <w:rtl w:val="true"/>
          <w:lang w:bidi="fa-IR"/>
        </w:rPr>
        <w:t>عورت خود را آشكار كرد، امام از روی حيا و خجالت روی از او برگرداند؛ اصحاب به امام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مرد را رها كردی ای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می دانيد او چه كسی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عمروعاص بود، با عورت باز با من برخورد كرد من از او روی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عاص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معاويه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چه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 ديد، پس به زمين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مسخره كرد و با استهزاء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برای عورتت ستايش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معاويه اين ابيات را برای عمرو عاص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مِن هَفَوات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يعاتِبُني علي تركي برازي</w:t>
      </w:r>
    </w:p>
    <w:p>
      <w:pPr>
        <w:pStyle w:val="BookText"/>
        <w:rPr/>
      </w:pPr>
      <w:r>
        <w:rPr>
          <w:rFonts w:ascii="Amiri" w:hAnsi="Amiri" w:eastAsia="Amiri" w:cs="Amiri"/>
          <w:color w:val="111111"/>
          <w:sz w:val="28"/>
          <w:sz w:val="28"/>
          <w:szCs w:val="28"/>
          <w:rtl w:val="true"/>
          <w:lang w:bidi="ar-SA"/>
        </w:rPr>
        <w:t>فقد لاقي أبا حسنٍ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فآب الوائلي مآبَ خازي</w:t>
      </w:r>
    </w:p>
    <w:p>
      <w:pPr>
        <w:pStyle w:val="BookText"/>
        <w:rPr/>
      </w:pPr>
      <w:r>
        <w:rPr>
          <w:rFonts w:ascii="Amiri" w:hAnsi="Amiri" w:eastAsia="Amiri" w:cs="Amiri"/>
          <w:color w:val="111111"/>
          <w:sz w:val="28"/>
          <w:sz w:val="28"/>
          <w:szCs w:val="28"/>
          <w:rtl w:val="true"/>
          <w:lang w:bidi="ar-SA"/>
        </w:rPr>
        <w:t>فلو لم يبد عورته للاقي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ليثاً يذلِّلُ كلَّ نازي</w:t>
      </w:r>
    </w:p>
    <w:p>
      <w:pPr>
        <w:pStyle w:val="BookText"/>
        <w:rPr/>
      </w:pPr>
      <w:r>
        <w:rPr>
          <w:rFonts w:ascii="Amiri" w:hAnsi="Amiri" w:eastAsia="Amiri" w:cs="Amiri"/>
          <w:color w:val="111111"/>
          <w:sz w:val="28"/>
          <w:sz w:val="28"/>
          <w:szCs w:val="28"/>
          <w:rtl w:val="true"/>
          <w:lang w:bidi="ar-SA"/>
        </w:rPr>
        <w:t>له كفٌّ كأن براحَتَيها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 القومِ يخطف خطفَ بازي</w:t>
      </w:r>
    </w:p>
    <w:p>
      <w:pPr>
        <w:pStyle w:val="BookText"/>
        <w:rPr/>
      </w:pPr>
      <w:r>
        <w:rPr>
          <w:rFonts w:ascii="Amiri" w:hAnsi="Amiri" w:eastAsia="Amiri" w:cs="Amiri"/>
          <w:color w:val="111111"/>
          <w:sz w:val="28"/>
          <w:sz w:val="28"/>
          <w:szCs w:val="28"/>
          <w:rtl w:val="true"/>
          <w:lang w:bidi="ar-SA"/>
        </w:rPr>
        <w:t>فإن تَكن الممنايا أخطأتهُ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غَنّي بها أهلُ الحجازِ</w:t>
      </w:r>
      <w:r>
        <w:rPr>
          <w:rStyle w:val="FootnoteAnchor"/>
          <w:rtl w:val="true"/>
        </w:rPr>
        <w:footnoteReference w:id="158"/>
      </w:r>
      <w:r>
        <w:rPr>
          <w:rFonts w:ascii="Amiri" w:hAnsi="Amiri" w:eastAsia="Amiri" w:cs="Amiri"/>
          <w:color w:val="111111"/>
          <w:sz w:val="28"/>
          <w:sz w:val="28"/>
          <w:szCs w:val="28"/>
          <w:rtl w:val="true"/>
          <w:lang w:bidi="ar-SA"/>
        </w:rPr>
        <w:t>ألا لله 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 خدا از لغزش ها و خطاهای عمرو، مرا سرزنش می كند كه چرا خود به میدان مبارزه نمی روم؟ </w:t>
      </w:r>
      <w:bookmarkStart w:id="388" w:name="pg20464_248740"/>
    </w:p>
    <w:p>
      <w:pPr>
        <w:pStyle w:val="BookText"/>
        <w:rPr/>
      </w:pPr>
      <w:bookmarkEnd w:id="388"/>
      <w:r>
        <w:rPr>
          <w:rFonts w:ascii="IRNazanin" w:hAnsi="IRNazanin" w:eastAsia="IRNazanin"/>
          <w:color w:val="111111"/>
          <w:sz w:val="28"/>
          <w:sz w:val="28"/>
          <w:szCs w:val="28"/>
          <w:rtl w:val="true"/>
          <w:lang w:bidi="fa-IR"/>
        </w:rPr>
        <w:t>ابوالحسن علی با او روبرو شد و وی به سرنوشت ننگينی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همآوردی كه چون شيری شرزه هر مبارزی را می افكند عورتش را آشكار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هماوردش را سرپنجه ای قوی بود كه چون چنگال شاهين جان ها را می ربايد و مرگ می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چون هنوز اجلش نرسيده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در برد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بر آن ماجرا هجوش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حادثه لكه ننگ و عاری بر دامن عمرو عاص مجرم ترسو گذاشت، كسی كه اميد بردباری به خدا را ندارد و اين موضوع درباره خبيث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رخ داد و او هنگامی كه با امام رو به رو شد كشف عورت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ترسوها ستون های سياسی اموی بودند</w:t>
      </w:r>
      <w:r>
        <w:rPr>
          <w:rFonts w:eastAsia="IRNazanin" w:cs="IRNazanin"/>
          <w:color w:val="111111"/>
          <w:sz w:val="28"/>
          <w:szCs w:val="28"/>
          <w:rtl w:val="true"/>
          <w:lang w:bidi="fa-IR"/>
        </w:rPr>
        <w:t>.</w:t>
      </w:r>
    </w:p>
    <w:p>
      <w:pPr>
        <w:pStyle w:val="Heading2"/>
        <w:numPr>
          <w:ilvl w:val="1"/>
          <w:numId w:val="1"/>
        </w:numPr>
        <w:rPr/>
      </w:pPr>
      <w:bookmarkStart w:id="389" w:name="__RefHeading___Toc1723111_1490000891"/>
      <w:bookmarkStart w:id="390" w:name="_Toc146"/>
      <w:bookmarkEnd w:id="389"/>
      <w:r>
        <w:rPr>
          <w:rtl w:val="true"/>
        </w:rPr>
        <w:t>كشته شدن شهيد جاويد عمار</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برترين صحابه پيامبر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بيش از همه در اسلام جهاد كرد و نزد پيامبر صلی الله علیه واله عزيز بود، در دوستی او كمال اخلاص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بعضی آيات و روايات ذكر شده است، بعد از وفات پيامبر صلی الله علیه واله ملازم وصی و دروازه شهر دانش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ايمانی داشت كه هرگز شک و وهم در آن راه نيافت به اين كه امام شايسته‌تر از همه به جانشينی پيامبر صلی الله علیه واله و محق تر به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کنار امام علیه السلام و ياور او بود، در جنگ جمل در كنار او جهاد كرد و در جنگ صفين بازوی امام بود، پيری او را فراگرفته و سن او نود سال يا بيشتر بود ولی قلب و بصيرتش جوان بود و در جنگ صفين با نشاط و قوی بود گويا در اوان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می‌جنگيد و اشاره به پرچم او می كرد و می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پرچم سه بار جنگيده‌ام و اين بار هم بهتر از قبل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لشكر امام حماسه و عزم ايجاد می كرد و به آن ها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شمشير بزنند و به نخلستان های دور دست هجر برانند باز هم من يقين دارم كه ما بر حقيم و ايشان بر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روز صبح زود در صفين نشسته بود كه تپش قلب و شوقش به ملاقات حبيبش رسول الله صلی الله علیه واله و ملاقات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شهيد اسلام زياد شد، پس با عجله به سوی امام رفت و از او اجازه جنگ خواست شايد خدا شهادت را روزی او گرداند و اين درخواست را به امام عرضه داشت، امام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دوباره اجازه خواست، قلب امام به رفتن او راضی نمی شد، سرانجام آن چنان اصرار كرد که امام چاره ای جز اجابت آن نداشت، پس به او اجازه داد و در حالی كه جانش از حزن و اندوه می سوخت شروع به گريستن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میدان جنگ رهسپار شد در حالی که مسرور و خوشحال بود که سرنوشت او به شهادت و ملاقات دوستان ختم می شود و صدايش را بلند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ألقي الاحبَّة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دوستان محمد و حزبش را ملاقات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پرچم و فرمانده اين گروه، صحابی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سوار نظام مسلمانان و بزرگشان بود، محبوب‌ترين كس نزد امام و خالص‌ترين آن‌ها بود که يک چشم داشت، عمار به سوی او رفت، او را يک بار به هجوم تحريک می‌كرد و بار ديگر به مدارا به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تحمل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دفعه ديگر به سختی و خشونت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برو ای يک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با ادب و احترام و لطف به عمار می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رحمت كند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يقظان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مردی هستی كه جنگ را سبک می شماری و من همانا بايد به نزد علی بروم و تصميم خودم را به او بگويم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مرتب عمار، هاشم را بر حمله ترغيب می كرد تا اين كه او را خسته كرد و او حمله كرد و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أكثروا لَومي وما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شرِبتُ النَّفس لن أعتلاّ</w:t>
      </w:r>
    </w:p>
    <w:p>
      <w:pPr>
        <w:pStyle w:val="BookText"/>
        <w:rPr/>
      </w:pPr>
      <w:r>
        <w:rPr>
          <w:rFonts w:ascii="Amiri" w:hAnsi="Amiri" w:eastAsia="Amiri" w:cs="Amiri"/>
          <w:color w:val="111111"/>
          <w:sz w:val="28"/>
          <w:sz w:val="28"/>
          <w:szCs w:val="28"/>
          <w:rtl w:val="true"/>
          <w:lang w:bidi="ar-SA"/>
        </w:rPr>
        <w:t>أعورٌ يبغي نفسه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يفُلَّ أو يفَلاّ</w:t>
      </w:r>
    </w:p>
    <w:p>
      <w:pPr>
        <w:pStyle w:val="BookText"/>
        <w:rPr/>
      </w:pPr>
      <w:r>
        <w:rPr>
          <w:rFonts w:ascii="Amiri" w:hAnsi="Amiri" w:eastAsia="Amiri" w:cs="Amiri"/>
          <w:color w:val="111111"/>
          <w:sz w:val="28"/>
          <w:sz w:val="28"/>
          <w:szCs w:val="28"/>
          <w:rtl w:val="true"/>
          <w:lang w:bidi="ar-SA"/>
        </w:rPr>
        <w:t>قد عالَجَ الحياة حتّي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أشدُّهُم بذي الكعوب شَلاّ</w:t>
      </w:r>
    </w:p>
    <w:p>
      <w:pPr>
        <w:pStyle w:val="BookText"/>
        <w:rPr/>
      </w:pPr>
      <w:r>
        <w:rPr>
          <w:rFonts w:ascii="IRNazanin" w:hAnsi="IRNazanin" w:eastAsia="IRNazanin"/>
          <w:color w:val="111111"/>
          <w:sz w:val="28"/>
          <w:sz w:val="28"/>
          <w:szCs w:val="28"/>
          <w:rtl w:val="true"/>
          <w:lang w:bidi="fa-IR"/>
        </w:rPr>
        <w:t>به من بسی طعنه زدند و كم نگفتند، ولی من آنم كه جانم را به خدا فروخته ام و سستی نمی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چشمی كه برای خود اعتباری می جويد ناگزير است يا دشمن را شكست دهد و يا خود از پای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چندان زيسته كه دلش از زندگی به تنگ آمده، اينک با نيزه بر آنان بتازم و سخت برانمشان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رجز دلالت بر خسته شدن هاشم از زندگی و شوق او به ملاقات خدای متعال دارد و عمار با او در میدان جنگ جولان می داد و با خشونت جنگ می كرد و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ضربناكم علي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نضربكم علي تأويله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إلي سبيله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 طور كه همراه پيامبر صلی الله علیه واله برای تنزل قرآن می جنگيديم امروز هم برای تأويل آن با شما می 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جنگيدنی كه سرها را از تن بگيرد ودوست را از دوست غافل نمايد تا آن كه حق در راه خود بيفتد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جنگيد و با ايمان همراه با رسول خدا صلی الله علیه واله جهاد كرد و از اسلام دفاع نمود، امروز هم در كنار برادر رسول خدا صلی الله علیه واله و برای دفاع از تأويل قرآن و امام مسلمانان جنگيد و چقدر سود و فايده عمار برای اسلام زياد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قهرمان ايمان، با نيروی متجاوز سخت درگير شد، چون معاويه آن مبارزه را ديد 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هلاک شود اگر چالاكی يک بنده سياه آن‌ها را بگيرد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طوری كه عمار چون قهرمانان می جنگيد شخصی پليد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ابوالعاديه 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كرد و ضربه ای به او زد كه اين كاخ بلند ايمان و عقيده به سمت زمين سرازير شد در حالی كه به خون معطر شهادت در راه خدای متعال آغشته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به عمار روی آورد و خون از بدن او می رفت؛ پس بانويی مقداری شير برای او آورد؛ چون آن را ديد تبسمی كرد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آشاميدنی تو از دنيا شربتی از شير است و تو را گروه متجاوز می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نكشيد كه روح پاک او به سوی خدا صعود كرد كه ملايكه های مقرب آن را احاطه كردند و به شهادت او يک صفحه شگفت درخشان ايمان و جهاد در هم پيچيده شد و روح عمار به سوی خدای متعال پر كشيد در حالی كه حامل انواع جهاد و ايمان و اخلاص و دوستی به خدای 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اميرالمؤمنين علیه السلام آشكارا مضطرب بود و از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جهاد رفت لحظه‌ای آرام نداشت و با ناراحتی آشكار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سميه برای من بررسی كنيد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لشكر در جستجوی او برآمدند و او را كشته و به خون شهادت آغشته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فوراً خبر شهادت او را به امام دادند و خبر چون صاعقه به </w:t>
      </w:r>
    </w:p>
    <w:p>
      <w:pPr>
        <w:pStyle w:val="BookText"/>
        <w:rPr/>
      </w:pPr>
      <w:r>
        <w:rPr>
          <w:rFonts w:ascii="IRNazanin" w:hAnsi="IRNazanin" w:eastAsia="IRNazanin"/>
          <w:color w:val="111111"/>
          <w:sz w:val="28"/>
          <w:sz w:val="28"/>
          <w:szCs w:val="28"/>
          <w:rtl w:val="true"/>
          <w:lang w:bidi="fa-IR"/>
        </w:rPr>
        <w:t>امام رسيد، نيروی خود را از دست داد و هيبت او فرو ريخت وموج حزن و اندوه به او روی آورد و با حالت حزن و غم به سوی قتلگاه او رفت در حالی كه اشک از چشمان مباركش فوران می كرد و سران لشكر با او بودند و همه می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به جسم مقدس رسيد خود را به روی او انداخت و او را بوسيد و با سوز شروع به گريستن برای او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مسلمان غير رشيدی نيست كه بر كشته شدن عمار مصيبت زده نباشد و كشته شدن او را بزرگ و فاجعه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عمار را رحمت كند روزی كه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رحمت كند روزی 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عمار را رحمت كند روزی كه برانگيخته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عمار را می ديدم كه چهار نفر از اصحاب رسول الله صلی الله علیه واله اگر نام برده می شد عمار چهارمين نفر بود و اگر از پنج نفر نام برده می شد او پنجمين نفر بود و كسی از اصحاب محمد صلی الله علیه واله نبود كه شک كند كه عمار بهشت بر او واجب است، نه در يک جا و نه در دو جا؛ پس بهشت بر عمار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سر قهرمان شهيد را به دامن گذاشت واشک از چشمان شريفش به صورتش جاری بود و حزن و اندوه خود را ظاهر می كرد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الموتُ الَّذي ليس تاركي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أرِحني فقدأفنيتَ كلَّ خليلٍ</w:t>
      </w:r>
    </w:p>
    <w:p>
      <w:pPr>
        <w:pStyle w:val="BookText"/>
        <w:rPr/>
      </w:pPr>
      <w:r>
        <w:rPr>
          <w:rFonts w:ascii="Amiri" w:hAnsi="Amiri" w:eastAsia="Amiri" w:cs="Amiri"/>
          <w:color w:val="111111"/>
          <w:sz w:val="28"/>
          <w:sz w:val="28"/>
          <w:szCs w:val="28"/>
          <w:rtl w:val="true"/>
          <w:lang w:bidi="ar-SA"/>
        </w:rPr>
        <w:t>أراك بصيراً بالَّذين 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تسعي نحوهم بدليل</w:t>
      </w:r>
    </w:p>
    <w:p>
      <w:pPr>
        <w:pStyle w:val="BookText"/>
        <w:rPr/>
      </w:pPr>
      <w:r>
        <w:rPr>
          <w:rFonts w:ascii="IRNazanin" w:hAnsi="IRNazanin" w:eastAsia="IRNazanin"/>
          <w:color w:val="111111"/>
          <w:sz w:val="28"/>
          <w:sz w:val="28"/>
          <w:szCs w:val="28"/>
          <w:rtl w:val="true"/>
          <w:lang w:bidi="fa-IR"/>
        </w:rPr>
        <w:t>ای مرگی كه مرا رها نخواهد كرد، مرا راحت كن چون تو تمام دوستان مرا از بين بردي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بينم آن هايی راكه دوست دارم گويا به سوی آن ها شتابان و با راهنما می روي</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سبط پيامبر صلی الله علیه واله در سوگواری بر عمار كلامی ايراد فرمود همان طور كه فرمانده لشكر مطالبی را ايراد كرد؛ پس امام داغديده محزون بلندشد، كسی كه عزيزترين ياران و اصحابش را از دست داده پس جسم شهيد </w:t>
      </w:r>
      <w:bookmarkStart w:id="391" w:name="pg20464_248745"/>
    </w:p>
    <w:p>
      <w:pPr>
        <w:pStyle w:val="BookText"/>
        <w:rPr/>
      </w:pPr>
      <w:bookmarkEnd w:id="391"/>
      <w:r>
        <w:rPr>
          <w:rFonts w:ascii="IRNazanin" w:hAnsi="IRNazanin" w:eastAsia="IRNazanin"/>
          <w:color w:val="111111"/>
          <w:sz w:val="28"/>
          <w:sz w:val="28"/>
          <w:szCs w:val="28"/>
          <w:rtl w:val="true"/>
          <w:lang w:bidi="fa-IR"/>
        </w:rPr>
        <w:t>بزرگوار را در جای خود دفن كرد و با او ايمان و تقوا و فداكاری را دفن نمودند و امام علیه السلام طبق سنت دفن شهدا او را با لباسش دفن كرد و غسل نداد</w:t>
      </w:r>
      <w:r>
        <w:rPr>
          <w:rFonts w:eastAsia="IRNazanin" w:cs="IRNazanin"/>
          <w:color w:val="111111"/>
          <w:sz w:val="28"/>
          <w:szCs w:val="28"/>
          <w:rtl w:val="true"/>
          <w:lang w:bidi="fa-IR"/>
        </w:rPr>
        <w:t>.</w:t>
      </w:r>
    </w:p>
    <w:p>
      <w:pPr>
        <w:pStyle w:val="Heading2"/>
        <w:numPr>
          <w:ilvl w:val="1"/>
          <w:numId w:val="1"/>
        </w:numPr>
        <w:rPr/>
      </w:pPr>
      <w:bookmarkStart w:id="392" w:name="__RefHeading___Toc1723113_1490000891"/>
      <w:bookmarkStart w:id="393" w:name="_Toc147"/>
      <w:bookmarkEnd w:id="392"/>
      <w:r>
        <w:rPr>
          <w:rtl w:val="true"/>
        </w:rPr>
        <w:t>وقوع فتنه در لشكر معاويه</w:t>
      </w:r>
      <w:bookmarkEnd w:id="393"/>
    </w:p>
    <w:p>
      <w:pPr>
        <w:pStyle w:val="BookText"/>
        <w:rPr/>
      </w:pPr>
      <w:r>
        <w:rPr>
          <w:rFonts w:ascii="IRNazanin" w:hAnsi="IRNazanin" w:eastAsia="IRNazanin"/>
          <w:color w:val="111111"/>
          <w:sz w:val="28"/>
          <w:sz w:val="28"/>
          <w:szCs w:val="28"/>
          <w:rtl w:val="true"/>
          <w:lang w:bidi="fa-IR"/>
        </w:rPr>
        <w:t xml:space="preserve">چون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شد، فتنه در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 زيرا همه، گفتار پيامبر صلی الله علیه واله را درباره او شنيده بودند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گروه متجاوز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روشن شد كه خودشان همان گروه متجاوزی هستند كه پيامبر صلی الله علیه واله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كسانی بود كه حديث پيامبر صلی الله علیه واله را در بين اهل شام شايع كرده بود؛ پس بعضی از آگاهان اصحاب معاويه از او برگشتند و به امام ملحق شدند،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والرّاقصاتِ بِرَكبٍ عامدين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جاءَ مِن عمرو لَمَأثورُ</w:t>
      </w:r>
    </w:p>
    <w:p>
      <w:pPr>
        <w:pStyle w:val="BookText"/>
        <w:rPr/>
      </w:pPr>
      <w:r>
        <w:rPr>
          <w:rFonts w:ascii="Amiri" w:hAnsi="Amiri" w:eastAsia="Amiri" w:cs="Amiri"/>
          <w:color w:val="111111"/>
          <w:sz w:val="28"/>
          <w:sz w:val="28"/>
          <w:szCs w:val="28"/>
          <w:rtl w:val="true"/>
          <w:lang w:bidi="ar-SA"/>
        </w:rPr>
        <w:t>قد كنتُ أسمعُ والانباء شائعةٌ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فقلتُ الكذبُ والزُّورُ</w:t>
      </w:r>
    </w:p>
    <w:p>
      <w:pPr>
        <w:pStyle w:val="BookText"/>
        <w:rPr/>
      </w:pPr>
      <w:r>
        <w:rPr>
          <w:rFonts w:ascii="Amiri" w:hAnsi="Amiri" w:eastAsia="Amiri" w:cs="Amiri"/>
          <w:color w:val="111111"/>
          <w:sz w:val="28"/>
          <w:sz w:val="28"/>
          <w:szCs w:val="28"/>
          <w:rtl w:val="true"/>
          <w:lang w:bidi="ar-SA"/>
        </w:rPr>
        <w:t>حتّي تلَقَّيته مِن أهل عيبته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أرجِعُ والمغرور مغرورُ</w:t>
      </w:r>
    </w:p>
    <w:p>
      <w:pPr>
        <w:pStyle w:val="BookText"/>
        <w:rPr/>
      </w:pPr>
      <w:r>
        <w:rPr>
          <w:rFonts w:ascii="Amiri" w:hAnsi="Amiri" w:eastAsia="Amiri" w:cs="Amiri"/>
          <w:color w:val="111111"/>
          <w:sz w:val="28"/>
          <w:sz w:val="28"/>
          <w:szCs w:val="28"/>
          <w:rtl w:val="true"/>
          <w:lang w:bidi="ar-SA"/>
        </w:rPr>
        <w:t>واليوم أبرأ مِن عمرو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معاوية المَحدو به العيرُ</w:t>
      </w:r>
    </w:p>
    <w:p>
      <w:pPr>
        <w:pStyle w:val="BookText"/>
        <w:rPr/>
      </w:pPr>
      <w:r>
        <w:rPr>
          <w:rFonts w:ascii="Amiri" w:hAnsi="Amiri" w:eastAsia="Amiri" w:cs="Amiri"/>
          <w:color w:val="111111"/>
          <w:sz w:val="28"/>
          <w:sz w:val="28"/>
          <w:szCs w:val="28"/>
          <w:rtl w:val="true"/>
          <w:lang w:bidi="ar-SA"/>
        </w:rPr>
        <w:t>لا لا اُقاتل عمّاراً علي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الرِّواية حتّي ينفخَ الصُّورُ</w:t>
      </w:r>
    </w:p>
    <w:p>
      <w:pPr>
        <w:pStyle w:val="BookText"/>
        <w:rPr/>
      </w:pPr>
      <w:r>
        <w:rPr>
          <w:rFonts w:ascii="Amiri" w:hAnsi="Amiri" w:eastAsia="Amiri" w:cs="Amiri"/>
          <w:color w:val="111111"/>
          <w:sz w:val="28"/>
          <w:sz w:val="28"/>
          <w:szCs w:val="28"/>
          <w:rtl w:val="true"/>
          <w:lang w:bidi="ar-SA"/>
        </w:rPr>
        <w:t>تركتُ عمراً وأشياعاً له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بتركهم ياصاح معذورُ</w:t>
      </w:r>
    </w:p>
    <w:p>
      <w:pPr>
        <w:pStyle w:val="BookText"/>
        <w:rPr/>
      </w:pPr>
      <w:r>
        <w:rPr>
          <w:rFonts w:ascii="Amiri" w:hAnsi="Amiri" w:eastAsia="Amiri" w:cs="Amiri"/>
          <w:color w:val="111111"/>
          <w:sz w:val="28"/>
          <w:sz w:val="28"/>
          <w:szCs w:val="28"/>
          <w:rtl w:val="true"/>
          <w:lang w:bidi="ar-SA"/>
        </w:rPr>
        <w:t>يا ذا الكلاع فدع لي معشراً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فديتك عينٌ فيه تعزيرُ</w:t>
      </w:r>
    </w:p>
    <w:p>
      <w:pPr>
        <w:pStyle w:val="BookText"/>
        <w:rPr/>
      </w:pPr>
      <w:r>
        <w:rPr>
          <w:rFonts w:ascii="Amiri" w:hAnsi="Amiri" w:eastAsia="Amiri" w:cs="Amiri"/>
          <w:color w:val="111111"/>
          <w:sz w:val="28"/>
          <w:sz w:val="28"/>
          <w:szCs w:val="28"/>
          <w:rtl w:val="true"/>
          <w:lang w:bidi="ar-SA"/>
        </w:rPr>
        <w:t>ما في مقال رسول الله 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ولا في مقال الرُّسل تحبيرُ</w:t>
      </w:r>
      <w:r>
        <w:rPr>
          <w:rStyle w:val="FootnoteAnchor"/>
          <w:rtl w:val="true"/>
        </w:rPr>
        <w:footnoteReference w:id="16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اشترانی كه در رسيدن به خانه خدا به رقص آمده اند كسی حديثی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بازآورد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 را شنيده بودم و آن حديث زبان به زبان می گشت، اما من می گفتم اين حديث دروغين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را از موثقان و نزديكان او شنيدم و امروز از گفته پيشين خويش برمی گردم كه مغرور فريب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عمرو، از ياران او و از معاويه كه ننگش باد بيزاری می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هرگز من تا دميدن صور پس از شنيدن اين حديث به هيچ وجهی با عمار نمی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من عمرو و يارانش را پريشان روزگار رها كردم و در گسيختن از گروه آنان مرا عذری موجه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چون من گروه كافر را رها کن وگرنه دين خود ناسره و ريايی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گفته پيامبر صلی الله علیه واله درباره چنين مردی شكی نباشد و در گفتار پيامبران ستايش بی جا از كسی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شعر علت برگشت و ملحق شدن عنسی را می بينی كه حقيقت برای او آشكار شد و فهميد شكی نيست كه معاويه و عمرو عاص بر باطل هستند و حق با عمار و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برای حديثی كه عمرو از عمار روايت كرد غضب كرد و رگ های گردن او باد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شام را به فساد كشاندي، آيا هر چيزی را كه از رسول خدا صلی الله علیه واله شنيدی بايد بگويي؟</w:t>
      </w:r>
    </w:p>
    <w:p>
      <w:pPr>
        <w:pStyle w:val="BookText"/>
        <w:rPr/>
      </w:pPr>
      <w:r>
        <w:rPr>
          <w:rFonts w:ascii="IRNazanin" w:hAnsi="IRNazanin" w:eastAsia="IRNazanin"/>
          <w:color w:val="111111"/>
          <w:sz w:val="28"/>
          <w:sz w:val="28"/>
          <w:szCs w:val="28"/>
          <w:rtl w:val="true"/>
          <w:lang w:bidi="fa-IR"/>
        </w:rPr>
        <w:t>پسر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گفتم و من به خدا علم غيب نداشتم و نمی دانستم كه صفين خواهد بود و اين شعر را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تُعاتبُني أن قلتُ شيئاً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أنصفتني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قبلي </w:t>
      </w:r>
    </w:p>
    <w:p>
      <w:pPr>
        <w:pStyle w:val="BookText"/>
        <w:rPr/>
      </w:pPr>
      <w:r>
        <w:rPr>
          <w:rFonts w:ascii="Amiri" w:hAnsi="Amiri" w:eastAsia="Amiri" w:cs="Amiri"/>
          <w:color w:val="111111"/>
          <w:sz w:val="28"/>
          <w:sz w:val="28"/>
          <w:szCs w:val="28"/>
          <w:rtl w:val="true"/>
          <w:lang w:bidi="ar-SA"/>
        </w:rPr>
        <w:t>أرِجلَك فيما قلتَ رجلٌ ثَبيتةٌ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وتَزلَقُ بي في مثل ما قُلته رِجلي؟</w:t>
      </w:r>
    </w:p>
    <w:p>
      <w:pPr>
        <w:pStyle w:val="BookText"/>
        <w:rPr/>
      </w:pPr>
      <w:r>
        <w:rPr>
          <w:rFonts w:ascii="Amiri" w:hAnsi="Amiri" w:eastAsia="Amiri" w:cs="Amiri"/>
          <w:color w:val="111111"/>
          <w:sz w:val="28"/>
          <w:sz w:val="28"/>
          <w:szCs w:val="28"/>
          <w:rtl w:val="true"/>
          <w:lang w:bidi="ar-SA"/>
        </w:rPr>
        <w:t>وما كان لي علمٌ بصفِين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وعمّارٌ يحُثُّ علي قتلي</w:t>
      </w:r>
    </w:p>
    <w:p>
      <w:pPr>
        <w:pStyle w:val="BookText"/>
        <w:rPr/>
      </w:pPr>
      <w:r>
        <w:rPr>
          <w:rFonts w:ascii="Amiri" w:hAnsi="Amiri" w:eastAsia="Amiri" w:cs="Amiri"/>
          <w:color w:val="111111"/>
          <w:sz w:val="28"/>
          <w:sz w:val="28"/>
          <w:szCs w:val="28"/>
          <w:rtl w:val="true"/>
          <w:lang w:bidi="ar-SA"/>
        </w:rPr>
        <w:t>فلو كان لي بالغيب علمٌ كتَمتُها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وكابَدتُ أقواماً مراجِلُهُم تَغلي</w:t>
      </w:r>
    </w:p>
    <w:p>
      <w:pPr>
        <w:pStyle w:val="BookText"/>
        <w:rPr/>
      </w:pPr>
      <w:r>
        <w:rPr>
          <w:rFonts w:ascii="Amiri" w:hAnsi="Amiri" w:eastAsia="Amiri" w:cs="Amiri"/>
          <w:color w:val="111111"/>
          <w:sz w:val="28"/>
          <w:sz w:val="28"/>
          <w:szCs w:val="28"/>
          <w:rtl w:val="true"/>
          <w:lang w:bidi="ar-SA"/>
        </w:rPr>
        <w:t>أبي الله إلا أنَّ صدرك واغرٌ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بلا ذنبٍ جَنيتُ ولا ذحل</w:t>
      </w:r>
    </w:p>
    <w:p>
      <w:pPr>
        <w:pStyle w:val="BookText"/>
        <w:rPr/>
      </w:pPr>
      <w:r>
        <w:rPr>
          <w:rFonts w:ascii="Amiri" w:hAnsi="Amiri" w:eastAsia="Amiri" w:cs="Amiri"/>
          <w:color w:val="111111"/>
          <w:sz w:val="28"/>
          <w:sz w:val="28"/>
          <w:szCs w:val="28"/>
          <w:rtl w:val="true"/>
          <w:lang w:bidi="ar-SA"/>
        </w:rPr>
        <w:t>سِوي أنَّني، والرّاقصات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بنصرك مدخولُ الهوي ذاهلُ العقلِ</w:t>
      </w:r>
    </w:p>
    <w:p>
      <w:pPr>
        <w:pStyle w:val="BookText"/>
        <w:rPr/>
      </w:pPr>
      <w:r>
        <w:rPr>
          <w:rFonts w:ascii="IRNazanin" w:hAnsi="IRNazanin" w:eastAsia="IRNazanin"/>
          <w:color w:val="111111"/>
          <w:sz w:val="28"/>
          <w:sz w:val="28"/>
          <w:szCs w:val="28"/>
          <w:rtl w:val="true"/>
          <w:lang w:bidi="fa-IR"/>
        </w:rPr>
        <w:t>به من پرخاش می كنی كه چيزی را كه شنيده ام بازگفته ام در حالی كه اگر انصاف دهی تو خود مانند من پيشتر همان را بازگفته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آن چه من گفتم تو خود ثابت قدم بوده‌ای و گامت چون گام من نلغزيده است؟</w:t>
      </w:r>
    </w:p>
    <w:p>
      <w:pPr>
        <w:pStyle w:val="BookText"/>
        <w:rPr/>
      </w:pPr>
      <w:r>
        <w:rPr>
          <w:rFonts w:ascii="IRNazanin" w:hAnsi="IRNazanin" w:eastAsia="IRNazanin"/>
          <w:color w:val="111111"/>
          <w:sz w:val="28"/>
          <w:sz w:val="28"/>
          <w:szCs w:val="28"/>
          <w:rtl w:val="true"/>
          <w:lang w:bidi="fa-IR"/>
        </w:rPr>
        <w:t>من نمی دانستم كه صفينی رخ خواهد داد و عمار به خونريزی من برانگيخته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غيب می داشتم البته آن را پنهان می كردم، مردم ديگ های انتقام وبدگويی بر ما را به جوش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كه بی آنكه گناه و جنايتی از من سرزده و موجب انتقامی باشد، دلت بر من سرشار از كينه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اينكه سوگند به رقصنده اختران شامگاه، من آرزومند و شيفته خرد باخته پيروزی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اين اشعار به او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لك القولَ الَّذي ليس ضائراً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 لَم يضرُرك حملُك لي‌ثِقلي</w:t>
      </w:r>
    </w:p>
    <w:p>
      <w:pPr>
        <w:pStyle w:val="BookText"/>
        <w:rPr/>
      </w:pPr>
      <w:r>
        <w:rPr>
          <w:rFonts w:ascii="Amiri" w:hAnsi="Amiri" w:eastAsia="Amiri" w:cs="Amiri"/>
          <w:color w:val="111111"/>
          <w:sz w:val="28"/>
          <w:sz w:val="28"/>
          <w:szCs w:val="28"/>
          <w:rtl w:val="true"/>
          <w:lang w:bidi="ar-SA"/>
        </w:rPr>
        <w:t>فعاتبتني في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الَّذي أُبليك ليس كما اُبلي</w:t>
      </w:r>
    </w:p>
    <w:p>
      <w:pPr>
        <w:pStyle w:val="BookText"/>
        <w:rPr/>
      </w:pPr>
      <w:r>
        <w:rPr>
          <w:rFonts w:ascii="Amiri" w:hAnsi="Amiri" w:eastAsia="Amiri" w:cs="Amiri"/>
          <w:color w:val="111111"/>
          <w:sz w:val="28"/>
          <w:sz w:val="28"/>
          <w:szCs w:val="28"/>
          <w:rtl w:val="true"/>
          <w:lang w:bidi="ar-SA"/>
        </w:rPr>
        <w:t>فيا قَبَّح اللهُ العتاب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ما أصبحتُ فيه مِن الشُّغلِ</w:t>
      </w:r>
    </w:p>
    <w:p>
      <w:pPr>
        <w:pStyle w:val="BookText"/>
        <w:rPr/>
      </w:pPr>
      <w:r>
        <w:rPr>
          <w:rFonts w:ascii="Amiri" w:hAnsi="Amiri" w:eastAsia="Amiri" w:cs="Amiri"/>
          <w:color w:val="111111"/>
          <w:sz w:val="28"/>
          <w:sz w:val="28"/>
          <w:szCs w:val="28"/>
          <w:rtl w:val="true"/>
          <w:lang w:bidi="ar-SA"/>
        </w:rPr>
        <w:t>فدع ذا، ولكن هل لك اليوم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بها قوماً مَراجلهم تَغلي؟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دعاهم عليّ فاستجابوا 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إليهم من ثري المال والاهلِ </w:t>
      </w:r>
    </w:p>
    <w:p>
      <w:pPr>
        <w:pStyle w:val="BookText"/>
        <w:rPr/>
      </w:pPr>
      <w:r>
        <w:rPr>
          <w:rFonts w:ascii="Amiri" w:hAnsi="Amiri" w:eastAsia="Amiri" w:cs="Amiri"/>
          <w:color w:val="111111"/>
          <w:sz w:val="28"/>
          <w:sz w:val="28"/>
          <w:szCs w:val="28"/>
          <w:rtl w:val="true"/>
          <w:lang w:bidi="ar-SA"/>
        </w:rPr>
        <w:t>إذا قلتُ هابوا حَومةَ الموت أرقَلوا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إلي‌الموت إرقالَ الهَلوك إلي‌الفحل</w:t>
      </w:r>
      <w:r>
        <w:rPr>
          <w:rStyle w:val="FootnoteAnchor"/>
          <w:rtl w:val="true"/>
        </w:rPr>
        <w:footnoteReference w:id="161"/>
      </w:r>
      <w:r>
        <w:rPr>
          <w:rFonts w:ascii="Amiri" w:hAnsi="Amiri" w:eastAsia="Amiri" w:cs="Amiri"/>
          <w:color w:val="111111"/>
          <w:sz w:val="28"/>
          <w:sz w:val="28"/>
          <w:szCs w:val="28"/>
          <w:rtl w:val="true"/>
          <w:lang w:bidi="ar-SA"/>
        </w:rPr>
        <w:t>فقلتُ لك القولَ</w:t>
      </w:r>
    </w:p>
    <w:p>
      <w:pPr>
        <w:pStyle w:val="BookText"/>
        <w:rPr/>
      </w:pPr>
      <w:r>
        <w:rPr>
          <w:rFonts w:ascii="IRNazanin" w:hAnsi="IRNazanin" w:eastAsia="IRNazanin"/>
          <w:color w:val="111111"/>
          <w:sz w:val="28"/>
          <w:sz w:val="28"/>
          <w:szCs w:val="28"/>
          <w:rtl w:val="true"/>
          <w:lang w:bidi="fa-IR"/>
        </w:rPr>
        <w:t>من سخنی گفتم و ملامتی كردم كه چندان زيانی نداشت واگر زيانبار بود از تحمل بار ملامت من، تو را زيانی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روز و شب به من پرخاش كردی چنان كه گويا آن را كه از تو بد و خيری رسيده نشايد كه حقيقت را باز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پرخاش و پرخاشگر را زشت دارد، آيا به نظر تو در آن چه گفتم مصلحتی در كار نبود؟</w:t>
      </w:r>
    </w:p>
    <w:p>
      <w:pPr>
        <w:pStyle w:val="BookText"/>
        <w:rPr/>
      </w:pPr>
      <w:r>
        <w:rPr>
          <w:rFonts w:ascii="IRNazanin" w:hAnsi="IRNazanin" w:eastAsia="IRNazanin"/>
          <w:color w:val="111111"/>
          <w:sz w:val="28"/>
          <w:sz w:val="28"/>
          <w:szCs w:val="28"/>
          <w:rtl w:val="true"/>
          <w:lang w:bidi="fa-IR"/>
        </w:rPr>
        <w:t>اين همه را فرو گذار، آيا امروز چاره ای به نظرت می رسد كه آتش ديگ های جوشان كينه مردم را خاموش كند؟</w:t>
      </w:r>
    </w:p>
    <w:p>
      <w:pPr>
        <w:pStyle w:val="BookText"/>
        <w:rPr/>
      </w:pPr>
      <w:r>
        <w:rPr>
          <w:rFonts w:ascii="IRNazanin" w:hAnsi="IRNazanin" w:eastAsia="IRNazanin"/>
          <w:color w:val="111111"/>
          <w:sz w:val="28"/>
          <w:sz w:val="28"/>
          <w:szCs w:val="28"/>
          <w:rtl w:val="true"/>
          <w:lang w:bidi="fa-IR"/>
        </w:rPr>
        <w:t>علی آن ها را فرا خواند و آنان پاسخش گفتند و اين پيكار برای ايشان خوش تر از ثروتی سرشار و خانواده و 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ايشان بگويم از پهنه مرگ بترسيد آنان بر عكس چون شتران برای جفت گيری شتاب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حرص معاويه و ترس او از امام را به تصوير درآورده، امامی كه توده مردم او را پذيرفته و خود را فدای او می دانند و او به جنگ وی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كشته شدن عمار زلزله ای در لشكر معاويه افكند و نافرمانی گروه ها آغاز شد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حيله ای به كار برد و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كسی عمار را كشته كه او را از خانه اش خارج كرده و به میدان جنگ كشانده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اراذل و اوباش اهل شام گفتار او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عمرو عاص را برای امام نقل كردند، امام آن را رد كرد و فرمود</w:t>
      </w:r>
      <w:r>
        <w:rPr>
          <w:rFonts w:eastAsia="IRNazanin" w:cs="IRNazanin"/>
          <w:color w:val="111111"/>
          <w:sz w:val="28"/>
          <w:szCs w:val="28"/>
          <w:rtl w:val="true"/>
          <w:lang w:bidi="fa-IR"/>
        </w:rPr>
        <w:t xml:space="preserve">: </w:t>
      </w:r>
      <w:bookmarkStart w:id="394" w:name="pg20464_248749"/>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صلی الله علیه واله آن كسی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است؛ چون آن ها را برای جنگ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 اين منطق ساده گفتار پسر عاص را باطل كرد</w:t>
      </w:r>
      <w:r>
        <w:rPr>
          <w:rFonts w:eastAsia="IRNazanin" w:cs="IRNazanin"/>
          <w:color w:val="111111"/>
          <w:sz w:val="28"/>
          <w:szCs w:val="28"/>
          <w:rtl w:val="true"/>
          <w:lang w:bidi="fa-IR"/>
        </w:rPr>
        <w:t>.</w:t>
      </w:r>
    </w:p>
    <w:p>
      <w:pPr>
        <w:pStyle w:val="Heading2"/>
        <w:numPr>
          <w:ilvl w:val="1"/>
          <w:numId w:val="1"/>
        </w:numPr>
        <w:rPr/>
      </w:pPr>
      <w:bookmarkStart w:id="395" w:name="__RefHeading___Toc1723115_1490000891"/>
      <w:bookmarkStart w:id="396" w:name="_Toc148"/>
      <w:bookmarkEnd w:id="395"/>
      <w:r>
        <w:rPr>
          <w:rtl w:val="true"/>
        </w:rPr>
        <w:t xml:space="preserve">ليلة الهرير </w:t>
      </w:r>
      <w:r>
        <w:rPr>
          <w:rtl w:val="true"/>
        </w:rPr>
        <w:t>(</w:t>
      </w:r>
      <w:r>
        <w:rPr>
          <w:rtl w:val="true"/>
        </w:rPr>
        <w:t>شب غوغا</w:t>
      </w:r>
      <w:r>
        <w:rPr>
          <w:rtl w:val="true"/>
        </w:rPr>
        <w:t>)</w:t>
      </w:r>
      <w:bookmarkEnd w:id="396"/>
    </w:p>
    <w:p>
      <w:pPr>
        <w:pStyle w:val="BookText"/>
        <w:rPr/>
      </w:pPr>
      <w:r>
        <w:rPr>
          <w:rFonts w:ascii="IRNazanin" w:hAnsi="IRNazanin" w:eastAsia="IRNazanin"/>
          <w:color w:val="111111"/>
          <w:sz w:val="28"/>
          <w:sz w:val="28"/>
          <w:szCs w:val="28"/>
          <w:rtl w:val="true"/>
          <w:lang w:bidi="fa-IR"/>
        </w:rPr>
        <w:t>اما شب غوغا يا ليلة الهرير سخت‌ترين شب از لحاظ سختی و وحشت و اضطراب در تمام جنگ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آن را چنين نقل كرده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سپاه به پيشروی پرداختند و تير و سنگ به يكديگر پرتاب می كردند تا ذخيره هايشان تمام شد؛ سپس با نيزه حمله كردند تا اين كه نيزه ها نيز شكست و از كار افتاد، آنگاه سپاهيان با شمشير و گرز به جان يكديگر افتادند و جز صدای چكاچک شمشير كه در دل مردان هول انگيزتر از بانگ رعد و فرو ريختن هراس آور كوه ها بود صدايی به گوش نمی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خورشيد تيره شد و خاک به آسمان برخاست و پرچم ها و علم ها ناپديد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جناح راست و جناح چپ لشكر در تكاپو بود و به هر قبيله يا فوجی از قاريان می رسيد ايشان را به پايمردی بر ادامه جنگ تشويق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سپيده دم تا نيمه شب به شمشير زدن و كوفتن گرزهای آهنين پرداختند و نماز نكردند و اشتر تا دم صبح همچنان كسان را تشويق می كرد تا آوردگاه را پشت سر نهاد و رزم آوران پس از آن كه در آن روز و آن شب كه ليلة الهريرش نامند هفتاد هزار كشته بر جا نهادند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پيكار اشتر در جناح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چپ و علی علیه السلام در قلب سپاه قرار گرفته و مردم می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حالی كه به سوی شاميان پيشروی می كرد به يارانش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اين نيزه من پيش رويد؛ چون پيش می رفتند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اين كمان پيش رويد؛ چون پيش می رفتند از آن ها می خواست كه فراتر روند و مرتب جنگ ادامه داشت تا نيروی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 و شكست در آن ها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به فرار گرفتند مگر اينكه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اطنابه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شد</w:t>
      </w:r>
      <w:r>
        <w:rPr>
          <w:rFonts w:eastAsia="IRNazanin" w:cs="IRNazanin"/>
          <w:color w:val="111111"/>
          <w:sz w:val="28"/>
          <w:szCs w:val="28"/>
          <w:rtl w:val="true"/>
          <w:lang w:bidi="fa-IR"/>
        </w:rPr>
        <w:t xml:space="preserve">: </w:t>
      </w:r>
      <w:bookmarkStart w:id="397" w:name="pg20464_248750"/>
    </w:p>
    <w:p>
      <w:pPr>
        <w:pStyle w:val="BookText"/>
        <w:rPr/>
      </w:pPr>
      <w:bookmarkEnd w:id="397"/>
      <w:r>
        <w:rPr>
          <w:rFonts w:ascii="Amiri" w:hAnsi="Amiri" w:eastAsia="Amiri" w:cs="Amiri"/>
          <w:color w:val="111111"/>
          <w:sz w:val="28"/>
          <w:sz w:val="28"/>
          <w:szCs w:val="28"/>
          <w:rtl w:val="true"/>
          <w:lang w:bidi="ar-SA"/>
        </w:rPr>
        <w:t>أبَت لي هِمّتي وأبي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وإقدامي علي البطل المُشيح</w:t>
      </w:r>
    </w:p>
    <w:p>
      <w:pPr>
        <w:pStyle w:val="BookText"/>
        <w:rPr/>
      </w:pPr>
      <w:r>
        <w:rPr>
          <w:rFonts w:ascii="Amiri" w:hAnsi="Amiri" w:eastAsia="Amiri" w:cs="Amiri"/>
          <w:color w:val="111111"/>
          <w:sz w:val="28"/>
          <w:sz w:val="28"/>
          <w:szCs w:val="28"/>
          <w:rtl w:val="true"/>
          <w:lang w:bidi="ar-SA"/>
        </w:rPr>
        <w:t>وإعطائي علي المكروه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وقَولي كلَّما جشأت وجاشَت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تُحمَدي أو تستريحي</w:t>
      </w:r>
    </w:p>
    <w:p>
      <w:pPr>
        <w:pStyle w:val="BookText"/>
        <w:rPr/>
      </w:pPr>
      <w:r>
        <w:rPr>
          <w:rFonts w:ascii="IRNazanin" w:hAnsi="IRNazanin" w:eastAsia="IRNazanin"/>
          <w:color w:val="111111"/>
          <w:sz w:val="28"/>
          <w:sz w:val="28"/>
          <w:szCs w:val="28"/>
          <w:rtl w:val="true"/>
          <w:lang w:bidi="fa-IR"/>
        </w:rPr>
        <w:t>همت و بردباری ام در برابر سختی ها و پايمردی ام در رويارويی با جنگجويان سرسخت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بخشش مال فراوان به ستايش كنندگانی كه از آنان بيزارم همگی به خاطر اين است كه آن هنگام كه لشكريان دشمن به خروش می آيند تو آرام باشی و بياسايي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صبر و ثبات را رد می كند همان طور كه از زمان ملک و سلطنت صحبت می كند</w:t>
      </w:r>
      <w:r>
        <w:rPr>
          <w:rFonts w:eastAsia="IRNazanin" w:cs="IRNazanin"/>
          <w:color w:val="111111"/>
          <w:sz w:val="28"/>
          <w:szCs w:val="28"/>
          <w:rtl w:val="true"/>
          <w:lang w:bidi="fa-IR"/>
        </w:rPr>
        <w:t>.</w:t>
      </w:r>
    </w:p>
    <w:p>
      <w:pPr>
        <w:pStyle w:val="Heading2"/>
        <w:numPr>
          <w:ilvl w:val="1"/>
          <w:numId w:val="1"/>
        </w:numPr>
        <w:rPr/>
      </w:pPr>
      <w:bookmarkStart w:id="398" w:name="__RefHeading___Toc1723117_1490000891"/>
      <w:bookmarkStart w:id="399" w:name="_Toc149"/>
      <w:bookmarkEnd w:id="398"/>
      <w:r>
        <w:rPr>
          <w:rtl w:val="true"/>
        </w:rPr>
        <w:t>خطبه امام</w:t>
      </w:r>
      <w:bookmarkEnd w:id="399"/>
    </w:p>
    <w:p>
      <w:pPr>
        <w:pStyle w:val="BookText"/>
        <w:rPr/>
      </w:pPr>
      <w:r>
        <w:rPr>
          <w:rFonts w:ascii="IRNazanin" w:hAnsi="IRNazanin" w:eastAsia="IRNazanin"/>
          <w:color w:val="111111"/>
          <w:sz w:val="28"/>
          <w:sz w:val="28"/>
          <w:szCs w:val="28"/>
          <w:rtl w:val="true"/>
          <w:lang w:bidi="fa-IR"/>
        </w:rPr>
        <w:t xml:space="preserve">چون آثار شكست هولناک در لشكر طاغی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همه گروه های لشكرش سست شدند، امام علیه السلام بپاخاست و خطبه ای برای لشكرش خواند، پس از حمد و ستايش پروردگار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كار بر شما و بر دشمن بدين قرار رسيده كه ديديد و جز واپسين دم چيزی از دشمن باقی نمانده است، چون امور رخ دهد از همان آغاز، انجامش شناخته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اميد و مرادی جز دينداری در برابر شما ايستادگی و لجاجت به خرج دادند تا به دست ما بدين وضع دچار آمدند، من فردا صبحگاهان بر آنان می تازم و در پيشگاه خدای عزّوجلّ به داوري‌شان می‌كشانم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شدت پيدا كرد و فرمانده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پيشروی می كرد و در شرف پيروزی بود و چيزی به تسلط بر معاويه كسی كه باعث تفرقه مسلمانان شده بود و آن ها را در شری عظيم گرفتار كرده باقی نمانده بود مگر به اندازه دوشيدن گوسفندی يا دويدن اسبي، ولی مقدرات عكس آن را خواست</w:t>
      </w:r>
      <w:r>
        <w:rPr>
          <w:rFonts w:eastAsia="IRNazanin" w:cs="IRNazanin"/>
          <w:color w:val="111111"/>
          <w:sz w:val="28"/>
          <w:szCs w:val="28"/>
          <w:rtl w:val="true"/>
          <w:lang w:bidi="fa-IR"/>
        </w:rPr>
        <w:t xml:space="preserve">. </w:t>
      </w:r>
      <w:bookmarkStart w:id="400" w:name="pg20464_248751"/>
    </w:p>
    <w:p>
      <w:pPr>
        <w:pStyle w:val="Heading2"/>
        <w:numPr>
          <w:ilvl w:val="1"/>
          <w:numId w:val="1"/>
        </w:numPr>
        <w:rPr/>
      </w:pPr>
      <w:bookmarkStart w:id="401" w:name="__RefHeading___Toc1723119_1490000891"/>
      <w:bookmarkStart w:id="402" w:name="_Toc150"/>
      <w:bookmarkEnd w:id="400"/>
      <w:bookmarkEnd w:id="401"/>
      <w:r>
        <w:rPr>
          <w:rtl w:val="true"/>
        </w:rPr>
        <w:t>نمايش بالا بردن قرآن‌ها</w:t>
      </w:r>
      <w:bookmarkEnd w:id="402"/>
    </w:p>
    <w:p>
      <w:pPr>
        <w:pStyle w:val="BookText"/>
        <w:rPr/>
      </w:pPr>
      <w:r>
        <w:rPr>
          <w:rFonts w:ascii="IRNazanin" w:hAnsi="IRNazanin" w:eastAsia="IRNazanin"/>
          <w:color w:val="111111"/>
          <w:sz w:val="28"/>
          <w:sz w:val="28"/>
          <w:szCs w:val="28"/>
          <w:rtl w:val="true"/>
          <w:lang w:bidi="fa-IR"/>
        </w:rPr>
        <w:t xml:space="preserve">زشت ترين نمايش در تاريخ بشری و بدترين مصيبتی كه مسلمانان در طول تاريخ به آن دچار شدند نيرنگ بالا بردن قرآن 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راجوست 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زشت ترين نمايش و بدترين چيز در تاريخ بشری توصيف كرده است</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معتقد است كه اين نيرنگ كوبنده حاصل تصادف و غير منتظره نبود، بلكه نقشه آن قبلاً طراحی شده بود؛ چون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مكار خبيث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سران لشكر عراق در ارتباط دائم بود و بين آن‌ها ارتباطات پنهانی وجود داشت كه منجر به يک توطئه پنهانی در لشكر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ادبيات عرب دكتر طه حسين به همين رأی معتقد است، وی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بعيد نيست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حيله‌گر شياد اهل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گر و دغل باز اهل شام اين نقشه را قبلاً طراحی كرده باشند كه افراد تا لحظات آخر بجنگند، اگر در لشكر شام احساس شكست كردند و ترس از هزيمت بود قرآن‌ها را بالا ببرند و تفرقه بين اصحاب علی علیه السلام افكنند و آن‌ها را با يكديگر دشمن كنند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شكست رسوا كننده‌ای در لشكر معاويه پيدا شد و نيروی لشكر در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عاص متوسل شد و با ترس و وحشت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شكست ما حتمی است، نظر تو چيست؟</w:t>
      </w:r>
    </w:p>
    <w:p>
      <w:pPr>
        <w:pStyle w:val="BookText"/>
        <w:rPr/>
      </w:pPr>
      <w:r>
        <w:rPr>
          <w:rFonts w:ascii="IRNazanin" w:hAnsi="IRNazanin" w:eastAsia="IRNazanin"/>
          <w:color w:val="111111"/>
          <w:sz w:val="28"/>
          <w:sz w:val="28"/>
          <w:szCs w:val="28"/>
          <w:rtl w:val="true"/>
          <w:lang w:bidi="fa-IR"/>
        </w:rPr>
        <w:t>فرزند عاص به او اشاره كرد و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تو در برابر مردان او نمی توانند استقامت كنند و تو مانند او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می جنگد برای امري، و تو برای امر ديگری می جنگي؛ تو می خواهی بماني، و او می خواهد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می ترسند كه تو بر آن ها پيروز شوی و </w:t>
      </w:r>
    </w:p>
    <w:p>
      <w:pPr>
        <w:pStyle w:val="BookText"/>
        <w:rPr/>
      </w:pPr>
      <w:r>
        <w:rPr>
          <w:rFonts w:ascii="IRNazanin" w:hAnsi="IRNazanin" w:eastAsia="IRNazanin"/>
          <w:color w:val="111111"/>
          <w:sz w:val="28"/>
          <w:sz w:val="28"/>
          <w:szCs w:val="28"/>
          <w:rtl w:val="true"/>
          <w:lang w:bidi="fa-IR"/>
        </w:rPr>
        <w:t>اهل شام از علی نمی ترسند اگر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خواهم كاری به آن ها پيشنهاد كنم، اگر بپذيرند به اختلاف بيفتند و اگر رد كنند نيز به اختلاف دچار شوند و آن اين است كه آن ها را به كتاب خدا دعوت كنم تا كتاب خدا بين تو و بين آن ها حكم كند و تو به حاجت خودت در بين مردم می رسی و من آن را به تأخير می اندازم تا وقت نياز تو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رأی فرزند عاص را پسنديد و صداقت نصيحت او را شناخت؛ چون معاويه با امام برای رسيدن به ملک و سلطنت می جنگيد و امام به خاطر اسلام و بپاداشتن حكم خدا در زمين می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معاويه دستور داد روبروی لشكر عراق قرآن ها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حدود پانصد قرآن را بالا بردند و مردم شام يک صدا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 بين ما و شما از اول تا آخرش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اهل شام چه كسی برای مرزهای اهل شام باشد؟ و بعد از اهل عراق چه كسی مرزهای عراق را حفظ كند؟ چه كسی برای جهاد با روميان باشد؟ چه كسی برای ترک باشد؟ و چه كسی برای كفار باشد؟</w:t>
      </w:r>
    </w:p>
    <w:p>
      <w:pPr>
        <w:pStyle w:val="BookText"/>
        <w:rPr/>
      </w:pPr>
      <w:r>
        <w:rPr>
          <w:rFonts w:ascii="IRNazanin" w:hAnsi="IRNazanin" w:eastAsia="IRNazanin"/>
          <w:color w:val="111111"/>
          <w:sz w:val="28"/>
          <w:sz w:val="28"/>
          <w:szCs w:val="28"/>
          <w:rtl w:val="true"/>
          <w:lang w:bidi="fa-IR"/>
        </w:rPr>
        <w:t>و مدام اين صداها از اهل شام چون صاعقه بر سران لشكر عراق بلند بود تا وضع دگرگون شد؛ پس آنان از اطاعت امام خارج شدند و شورش ويران كننده‌ای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لشكر را از اين دعوت گمراه كننده بر حذر داشت و گمان‌های معاويه را باطل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مقدرات 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تأسفي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مصيبت بزرگي</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حيوان‌های درنده و چهارپايان مكار دور امام مظلوم را احاطه كردند، تعداد آن ها حدود بيست هزار تن بود، مسلح به سلاح و سراپا پوشيده از آهن و صورت‌هايشان در اثر سجده سياه شده بود، پيشاپيش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بن فدكي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قاريان قرآن بودند؛ پس امام را به نام صدا می‌زدند نه به كلمه اميرالمؤمنين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علي، جواب قوم را به كتاب خدا كه تو را به آن دعوت كرده اند بده، وگرنه تو را می كشيم آن گونه كه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جواب آن ها را ندهی اين كار را انجام می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در حالی كه قلبش پر از حزن و اندوه بود جواب آنان 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من اول كسی هستم كه كتاب خدا را پذيرفتم و آنان را به سوی آن دعوت می كنم و برای من روا نيست كه دعوت به كتاب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اينها جنگيدم تا كتاب خدا را قبول كنند، اما آن ها كتاب خدا را كنار گذاشتند و معصيت خدا می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 گويم آن ها شما را فريب می‌دهند، اين جماعت نمي‌خواهند به قرآن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ها را نصيحت كرد و بر اين نيرنگ آگاه نمود و اينكه آن ها اين نيرنگ را برای فرار از شكستشان در جنگ دست آويز قرار داده اند و قصدی جز خدعه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آن وحشي‌ها به منطق امام توجهی نكردند و به اين خدعه فريفته شدند و در گمراهی خود سرگردان شدند و برای خود و امتشان هلاكت و نابودی به بار آوردند، اين موج به سوی امام يورش بردند و با صدای بلند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قوم را بده وگرنه تو را می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پيشاپيش آن ها منافق خبيث اشعث بن قيس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ارتباط محكم با ابن عاص بود که به وسيله آن سركشان مسلح شده بود و به قبول حكميت و جواب به دعوت اهل شام فريادش بلند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چاره‌ای جز پاسخ به خواسته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توقف جنگ داد و قلب شريفش از غصه و غم ذوب می شد و يقين به زوال دولت حق و پيروزي </w:t>
      </w:r>
    </w:p>
    <w:p>
      <w:pPr>
        <w:pStyle w:val="BookText"/>
        <w:rPr/>
      </w:pPr>
      <w:r>
        <w:rPr>
          <w:rFonts w:ascii="IRNazanin" w:hAnsi="IRNazanin" w:eastAsia="IRNazanin"/>
          <w:color w:val="111111"/>
          <w:sz w:val="28"/>
          <w:sz w:val="28"/>
          <w:szCs w:val="28"/>
          <w:rtl w:val="true"/>
          <w:lang w:bidi="fa-IR"/>
        </w:rPr>
        <w:t>دولت ظلم و تجاوز داشت و اين كه خون لشكری كه در راه خدا ريخته شد ضايع گرديد و به هدر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لئيم اصرار ورزيدند كه فرمانده لشكر مالک اشتر را از میدان نبرد احضار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نزديک به فتح و پيروزی بود و بين او و پيروزی قطعی به جز اندازه دوشيدن گوسفند يا دويدن اسبی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او پيام داد كه جنگ را متوقف كند، مالک توجهی به دستور نكرد و به فرستاده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سرور من بگو، اكنون ساعتی نيست كه مرا از كارم بازداري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خدا پيروزی را نصيب ما كند، عجله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به سوی امام برگشت و او را از گفته مالک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وحوش به ايراد بر امام بلند شد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نديديم كه به او دستوری جز جنگ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 سخت آزمايش شد و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ديديد كه من چيزی به فرستاده ام پنهانی بگويم؟ آن‌چه من گفتم در پيش روی شما بود و شما می 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را ندادند و اصرار بر سركشی و گمراهي‌شان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بفرست و او را احضار كن وگرنه والله تو را عزل 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شر و دشمنی جمع شدند و با خشونت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او بفرست تا به نزد تو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ترور امام و مبارزه با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چاره ای جز صدور دستور سخت برای احضار مالک نداشت پس به او دستور داد فوراً از میدان جنگ عقب نشينی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كراهت دستور امام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نيروی خود را از دست داده بود، به فرستاده امام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افراشتن اين قرآن ها اين فتنه را به وجود آورد؟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 فهميد نيرنگ فرزند عاص اين انقلاب را در لشكر امام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سوزش و ناراحتی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كردم كه بالا بردن قرآن ها اختلاف و تفرقه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مشورت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عاص – است، آيا پيروزی را می بيني؟</w:t>
      </w:r>
    </w:p>
    <w:p>
      <w:pPr>
        <w:pStyle w:val="BookText"/>
        <w:rPr/>
      </w:pPr>
      <w:r>
        <w:rPr>
          <w:rFonts w:ascii="IRNazanin" w:hAnsi="IRNazanin" w:eastAsia="IRNazanin"/>
          <w:color w:val="111111"/>
          <w:sz w:val="28"/>
          <w:sz w:val="28"/>
          <w:szCs w:val="28"/>
          <w:rtl w:val="true"/>
          <w:lang w:bidi="fa-IR"/>
        </w:rPr>
        <w:t>آيا می بينی چه اتفاقی افتاد؟</w:t>
      </w:r>
    </w:p>
    <w:p>
      <w:pPr>
        <w:pStyle w:val="BookText"/>
        <w:rPr/>
      </w:pPr>
      <w:r>
        <w:rPr>
          <w:rFonts w:ascii="IRNazanin" w:hAnsi="IRNazanin" w:eastAsia="IRNazanin"/>
          <w:color w:val="111111"/>
          <w:sz w:val="28"/>
          <w:sz w:val="28"/>
          <w:szCs w:val="28"/>
          <w:rtl w:val="true"/>
          <w:lang w:bidi="fa-IR"/>
        </w:rPr>
        <w:t>آيا می بينی خدا به آن ها چه كرد؟آيا می خواهی من رها كنم و برگردم ؟</w:t>
      </w:r>
    </w:p>
    <w:p>
      <w:pPr>
        <w:pStyle w:val="BookText"/>
        <w:rPr/>
      </w:pPr>
      <w:r>
        <w:rPr>
          <w:rFonts w:ascii="IRNazanin" w:hAnsi="IRNazanin" w:eastAsia="IRNazanin"/>
          <w:color w:val="111111"/>
          <w:sz w:val="28"/>
          <w:sz w:val="28"/>
          <w:szCs w:val="28"/>
          <w:rtl w:val="true"/>
          <w:lang w:bidi="fa-IR"/>
        </w:rPr>
        <w:t>فرستاده امام با علم به حساسيت موضوع و علم به خطر قريب الوقوعی که امام را تهديد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دوست داری اينجا تو پيروز شوی و اميرالمؤمنين را در آنجا بگيرند وتسليم دشمن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اشتر چونان شخصی فهميده و امتحان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آن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امام اشتر را در جريان حساسيت موضوع و خطری كه در حال حاضر امام با آن روبروست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تهديد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احضار كن، يا تو را با شمشيرمان می‌كشيم آن گونه كه پسر عفان را كشتيم، يا اين كه تو را تسليم دشمنت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برگشت و بسيار ناراحت و غمگين بود؛ چون آرزوهايش بر باد رفته، اهدافش نابود شده و جنگ به ضرر او شد در حالی كه در شرف پيروزی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مسخ شده ها درخواست كرد كه بين او و دشمنشان كه خون آن ها را ريخته و سران بزرگانشان را درو كرده و خسارت بيشماری را به آن ها وارد كرده مانع نشوند، به او اجازه ندادند و پاسخش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درخواست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دويدن يک اسب به من فرصت دهيد كه اميد پيروزی دارم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خشونت و وحشی گری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صورت ما در خطای تو سهيم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با دلايل و حجت های قاطع به آن ها پاسخ داد و برهان آن ها را باطل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بگوييد از خودتان، بزرگانتان كشته شدند و اراذلتان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شما بر حق بوديد؟ آيا وقتی اهل شام را می كشتيد؟ پس الان زمانی كهدست از جنگ كشيده ايد حق داريد؟ پس كشتگان شما آن هايی كه كسی به فضلشان انكار ندارد و بهتر از شما بودند در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دلايل برای آن ها سودی نداشت و به جهل و گمراهی خود اصرار ورزيدند، گمراهي‌ای كه برای مسلمانان مصيبت ها و بدبختی های زيادی به وجود آورد و آن ها را در شری بزرگ گرفتار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مسخ شدگان به اشتر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اشتر ما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جنگيديم، ما از تو پيروی نمي‌كنيم، از ما دوری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به نصيحت آن ها كوشيد و آن ها را از پايان اين فتنه كور برحذر داشت و اين كه آن ها بعد از اين روی عزت را هرگز نخواهند ديد و بعد از اين تمرد و سرپيچی بدتر و ذليل‌تر از قوم سبأ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معاويه رسيد پس آن ها را به بدترين عذاب گرفتار كرد و جامی تلخ بر آنان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امام خواست كه با آن ها مبارزه كند، امام بپذيرفت زيرا آنان اكثريت نزديک به اتفاق لشكرش بودند و راه جنگ بين آن ها باز می شد و منجر به رسواترين نتايج می شد، چون آن ها لقمه لذيذی در دست امويان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ديده بر زمين دوخته و موجی از درد و غم او را فرا گرفته بود و خطر قريب الوقوعی كه مسلمانان را در آينده تهديد می كرد از نظر می گذراند؛ آن وحوش كلامی نمی گفتند جز اين كه همه فرياد می زدند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اميرالمؤمنين حكميت را پذيرفت و به حكم قرآن راضی شد</w:t>
      </w:r>
      <w:r>
        <w:rPr>
          <w:rFonts w:eastAsia="IRNazanin" w:cs="IRNazanin"/>
          <w:color w:val="111111"/>
          <w:sz w:val="28"/>
          <w:szCs w:val="28"/>
          <w:rtl w:val="true"/>
          <w:lang w:bidi="fa-IR"/>
        </w:rPr>
        <w:t xml:space="preserve">... </w:t>
      </w:r>
      <w:bookmarkStart w:id="403" w:name="pg20464_248757"/>
    </w:p>
    <w:p>
      <w:pPr>
        <w:pStyle w:val="BookText"/>
        <w:rPr/>
      </w:pPr>
      <w:bookmarkEnd w:id="403"/>
      <w:r>
        <w:rPr>
          <w:rFonts w:ascii="IRNazanin" w:hAnsi="IRNazanin" w:eastAsia="IRNazanin"/>
          <w:color w:val="111111"/>
          <w:sz w:val="28"/>
          <w:sz w:val="28"/>
          <w:szCs w:val="28"/>
          <w:rtl w:val="true"/>
          <w:lang w:bidi="fa-IR"/>
        </w:rPr>
        <w:t>امام غرق در جريان سخت ودردآور گذشته بود، جريانی كه منجر به شورش نابود كننده در لشكرش شد و نمی توانست هيچ كاری انجام دهد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ديروز امير بودم، امروز مأمورم، ديروز نهی كننده بودم و امروز نهی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در ظلمات تاريک رها كرد تا در آن ظلمات كه منجر به هلاكتشان و كمک به ظلم و جور بر آن ها می شد دست و پا بزنند</w:t>
      </w:r>
      <w:r>
        <w:rPr>
          <w:rFonts w:eastAsia="IRNazanin" w:cs="IRNazanin"/>
          <w:color w:val="111111"/>
          <w:sz w:val="28"/>
          <w:szCs w:val="28"/>
          <w:rtl w:val="true"/>
          <w:lang w:bidi="fa-IR"/>
        </w:rPr>
        <w:t>.</w:t>
      </w:r>
    </w:p>
    <w:p>
      <w:pPr>
        <w:pStyle w:val="Heading2"/>
        <w:numPr>
          <w:ilvl w:val="1"/>
          <w:numId w:val="1"/>
        </w:numPr>
        <w:rPr/>
      </w:pPr>
      <w:bookmarkStart w:id="404" w:name="__RefHeading___Toc1723121_1490000891"/>
      <w:bookmarkStart w:id="405" w:name="_Toc151"/>
      <w:bookmarkEnd w:id="404"/>
      <w:r>
        <w:rPr>
          <w:rtl w:val="true"/>
        </w:rPr>
        <w:t>حكميت</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و خوشحال از آن چه در لشكر امام پيدا شد از سرپيچی و نافرمانی مردم به او، نامه ای به امام نوشت كه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عافيت دهد، اينک برای تو فرصتی پيش آمده است كه بدانچه موجب صلاح كار امت و الفت بين ماست پاسخ دهي، من حق خود را می شناسم ولی صلاح امت را در چشم پوشی و بخشايش می دانم و به چيزی كه هماره آيد و رود چندان شوق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حق میان ستمگر و ستمديده وتكليف امر به معروف و نهی از منكر مرا به اين كار واداشت، از اين رو دعوت به پذيرفتن داوری كتاب در میان ما و تو نمودم، چه جز آن میانه ما و تو جامعی ديگر نباشد، آن چه را قرآن زنده می دارد زنده كنيم و آن چه را قرآن می میراند بميرانيم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پر از دروغ و نفاق است،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شناسد و در برابر آن خاضع است؟ و حال اين كه او و پدر و مادرش و بسياری از اسرای قريشی با او به قرآن كافر شدند و به بت ها و بتكده هايشان ايمان آوردند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اين نامه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نكرده و به دروغ‌گويی روی آورده و اظهار كرده كه به دنبال امر به معروف و نهی از منكر است اين گرگ جاهلی چه امر به معروفی را می شناسد؟ و چه منكری را انكار می كند؟ او آن كسی است كه خون مسلمانان را ريخته و مملكت را در محنت و بدبختی غرق كرده است</w:t>
      </w:r>
      <w:r>
        <w:rPr>
          <w:rFonts w:eastAsia="IRNazanin" w:cs="IRNazanin"/>
          <w:color w:val="111111"/>
          <w:sz w:val="28"/>
          <w:szCs w:val="28"/>
          <w:rtl w:val="true"/>
          <w:lang w:bidi="fa-IR"/>
        </w:rPr>
        <w:t xml:space="preserve">. </w:t>
      </w:r>
      <w:bookmarkStart w:id="406" w:name="pg20464_248758"/>
    </w:p>
    <w:p>
      <w:pPr>
        <w:pStyle w:val="Heading2"/>
        <w:numPr>
          <w:ilvl w:val="1"/>
          <w:numId w:val="1"/>
        </w:numPr>
        <w:rPr/>
      </w:pPr>
      <w:bookmarkStart w:id="407" w:name="__RefHeading___Toc1723123_1490000891"/>
      <w:bookmarkStart w:id="408" w:name="_Toc152"/>
      <w:bookmarkEnd w:id="406"/>
      <w:bookmarkEnd w:id="407"/>
      <w:r>
        <w:rPr>
          <w:rtl w:val="true"/>
        </w:rPr>
        <w:t>نامه امام به فرزند عاص</w:t>
      </w:r>
      <w:bookmarkEnd w:id="408"/>
    </w:p>
    <w:p>
      <w:pPr>
        <w:pStyle w:val="BookText"/>
        <w:rPr/>
      </w:pPr>
      <w:r>
        <w:rPr>
          <w:rFonts w:ascii="IRNazanin" w:hAnsi="IRNazanin" w:eastAsia="IRNazanin"/>
          <w:color w:val="111111"/>
          <w:sz w:val="28"/>
          <w:sz w:val="28"/>
          <w:szCs w:val="28"/>
          <w:rtl w:val="true"/>
          <w:lang w:bidi="fa-IR"/>
        </w:rPr>
        <w:t xml:space="preserve">امام نامه ای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او را موعظه و ارشاد نموده و به پيروی از حق دعوت می كند، در آن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الدُّنيا مَشغلةٌ عن غيرها، ولم يصب صاحبُها منها شيئاً إلا فتحت له حرصاً يزيده فيها رغبةً، ولن يستغني صاحبها بما نال عمّا لم يبلغه، ومِن وراءذلک فراقٌ ما جمع،والسَّعيد مَن وُعظ بغيره، فلا تُحبط أبا عبدالله أجرك، ولاتُجار معاوية في باطله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دنيا چنان است كه آدمی را از هر چيز جز خود بازدارد ودنيا دار از دنيا بهره ای نبرد مگر آن كه هر نصيبی يابد باب حرص و آزش گشاده تر و میلش به دنيا فزون تر شود و هرگز دنيا طلب از آن چه به دست آورده است به خاطر آن چه نصيبش نيامده بی نياز نگردد و در پس اين همه بايد آن چه را گرد آورده ترک گويد و از آن دل بركند و نيكبخت آن كه از سرنوشت ديگران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از ارج و اجر خود مكاه و خود را با معاويه در باطل گرايی او همداستان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عاص جواب امام را نداد و امام علیه السلام دوباره نامه زير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صلاح كار و الفت بين ماست همانا بازگشت به حق است، ما قرآن را در میانه خود داور قرار داده و آن را پذيرفته ايم و هر يک از ما از آن جهت تن به داوری قرآن سپرده و حكم آن را بر خود قبول كرده است كه پس از اين كشمكش عذرش نزد مردم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عاص بر گمراهی و طمعش اصرار داشت پس امام نامه ديگری برای او نوشت، از آن روی گرداند و به امام جواب نداد و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شد و به هر حال محنت و بلای امام به نافرمانی لشكرش متوقف نشد بلكه از آن تجاوز كرد </w:t>
      </w:r>
    </w:p>
    <w:p>
      <w:pPr>
        <w:pStyle w:val="BookText"/>
        <w:rPr/>
      </w:pPr>
      <w:r>
        <w:rPr>
          <w:rFonts w:ascii="IRNazanin" w:hAnsi="IRNazanin" w:eastAsia="IRNazanin"/>
          <w:color w:val="111111"/>
          <w:sz w:val="28"/>
          <w:sz w:val="28"/>
          <w:szCs w:val="28"/>
          <w:rtl w:val="true"/>
          <w:lang w:bidi="fa-IR"/>
        </w:rPr>
        <w:t xml:space="preserve">به آن چه كه بزرگ‌تر از آن بود و حاكی از توطئه ای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فرماندهان لشكر چيدند و آن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منافق كه دشمن ترين فرد نسبت به امام بود و كسی كه بيشترين كينه را نسبت به امام در دل داشت تا برای اجرای توطئه بر عليه امام اقدام كند و آن عزل امام از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اشعث، مزدور امويان چون سگ كه صدا می كند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اميرالمؤمنين، من خشنودی و خوشحالی مردم و سرور آن ها را در اين كه به داوری قرآن رضايت داده ايد ديدم، و اگر بخواهی به نزد معاويه بروم و از او بپرسم كه نظرش چيست؟</w:t>
      </w:r>
    </w:p>
    <w:p>
      <w:pPr>
        <w:pStyle w:val="BookText"/>
        <w:rPr/>
      </w:pPr>
      <w:r>
        <w:rPr>
          <w:rFonts w:ascii="IRNazanin" w:hAnsi="IRNazanin" w:eastAsia="IRNazanin"/>
          <w:color w:val="111111"/>
          <w:sz w:val="28"/>
          <w:sz w:val="28"/>
          <w:szCs w:val="28"/>
          <w:rtl w:val="true"/>
          <w:lang w:bidi="fa-IR"/>
        </w:rPr>
        <w:t>پس امام با گوشه چشم نگاهی به او كرد، راهی برای منع او نديد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كاری مايلی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 مزدور به سوی معاويه دويد و چون به او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معاويه، برای چه قرآن ها را برافراشتيد؟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كه ما و شما به امر خدا كه در كتاب اوست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خودتان كه به آن راضی هستيد برگزينيد و ما هم مردی را كه از او راضی هستيم بر می‌گزينيم، پس از آن ها می خواهيم كه به كتاب خدا عمل كنند و از آن حكم خدا را استخراج كنند، بعد آن چه را كه با هم به آن رسيدند عمل 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اشعث موافقت پنهانی بر آن بود، پس اشعث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امام برگشت و او را از موضوع باخبر كرد و صدای عراقی 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شديم وقبول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در آن هيچ نقشی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شام فرياد زدند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راضی شديم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عراقی ها امام را احاطه كردند و آن ها بانگی چون بانگ سگان داشتند،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ها را سرزنش كرد و آن ها را از انتخاب او نهی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برای اين كار كسی را كه بيش از عمرو بن عاص به رأی ونظرش اطمينان داشته باشد ندارد پس او را خواهد گماشت و هيچ يک از قريشيان دستگاهش را به شايستگی عمروبن عاص نمی داند؛ پس شما هم عبدالله بن عباس را در برابر او برگزينيد؛ زيرا هيچ گره‌ای نيست كه عمرو ببندد و عبدالله ازگشودنش درماند و هيچ گره ای نيست كه او بگشايد و اين از بستنش فرو ماند و هيچ امری نيست كه او استوار دارد و اين درهم نشكند و هيچ كاری نيست كه او درهم شكند و اين استوارش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اشعث منافق آن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تا قيام قيامت نبايد در میانه ما، دو تن از قبيله مضر داوری كنند، اگر او مردی از قبيله مضر را گماشته است من مردی از يمانيان را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آن دارم كه اين يمانی شما فريب بخورد؛ زيرا عمرو چون امری را به هوای نفس و مراد دل خود بگذراند به هيچ رو خدا را در نظر نمی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پليد بپاخاست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اهل يمن به پيشگاه پيامبر صلی الله علیه واله خدا و متصدی تقسيم غنائم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نامزدی ابن عباس سخت جلوگيری كردند و همه بر انتخاب كودن منافق اشعری اجماع كردند، امام چاره ای جز موافقت با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ننگ و عار ثبت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بن خريم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چنين هجو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لله درُّ أبيه أيما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ما ضربُ أخماسٍ لاسداس</w:t>
      </w:r>
    </w:p>
    <w:p>
      <w:pPr>
        <w:pStyle w:val="BookText"/>
        <w:rPr/>
      </w:pPr>
      <w:r>
        <w:rPr>
          <w:rFonts w:ascii="Amiri" w:hAnsi="Amiri" w:eastAsia="Amiri" w:cs="Amiri"/>
          <w:color w:val="111111"/>
          <w:sz w:val="28"/>
          <w:sz w:val="28"/>
          <w:szCs w:val="28"/>
          <w:rtl w:val="true"/>
          <w:lang w:bidi="ar-SA"/>
        </w:rPr>
        <w:t>إن يخلُ عمرٌ به يقذفه في لُججٍ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به النَّجمُ تَيساً بين أتياس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لديک علياً غير عاتبه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امريءٍ لا يري بالحقِّ مِن باس </w:t>
      </w:r>
    </w:p>
    <w:p>
      <w:pPr>
        <w:pStyle w:val="BookText"/>
        <w:rPr/>
      </w:pPr>
      <w:r>
        <w:rPr>
          <w:rFonts w:ascii="Amiri" w:hAnsi="Amiri" w:eastAsia="Amiri" w:cs="Amiri"/>
          <w:color w:val="111111"/>
          <w:sz w:val="28"/>
          <w:sz w:val="28"/>
          <w:szCs w:val="28"/>
          <w:rtl w:val="true"/>
          <w:lang w:bidi="ar-SA"/>
        </w:rPr>
        <w:t>ما الاشعري بمأمونٍ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هُدِيت وليس العجزُ كالراس</w:t>
      </w:r>
    </w:p>
    <w:p>
      <w:pPr>
        <w:pStyle w:val="BookText"/>
        <w:rPr/>
      </w:pPr>
      <w:r>
        <w:rPr>
          <w:rFonts w:ascii="Amiri" w:hAnsi="Amiri" w:eastAsia="Amiri" w:cs="Amiri"/>
          <w:color w:val="111111"/>
          <w:sz w:val="28"/>
          <w:sz w:val="28"/>
          <w:szCs w:val="28"/>
          <w:rtl w:val="true"/>
          <w:lang w:bidi="ar-SA"/>
        </w:rPr>
        <w:t>فاصدم بصاحبك الادني زعيمهم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عبّاس هو الآسي</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اگر قوم را رأی خردمندانه ای بود كه از گمراهی محفوظ مانند، بايد ابن عباس را گسيل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پدرش را رحمت كند چه بزرگ مرديست كه در میانه مردم برای حل مشكلات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اينک كار شما را به سالخورده مردی يمنی وانهادند كه خود حاصل ضرب پنج در شش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عمرو با او به خلوت نشيند وی را به گرداب های نيرنگ خود درافكند و آن قوچ گم كرده راه را به اميد دستيابی بر ستاره نگونسار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شماتت از پيش خود سخن مردی را كه از گفتن حق پروايی ندارد به علی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اين اشعری مورد اطمينان نيست، بدان كه رهنمايی شدی و آگه باش كه پای چون سر، و دون چون والا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 نزديک تر خود كه پيشوای آن قوم است به پسر عمويت ابن عباس توجه كن و او را برگزين كه شايسته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امام، امام را از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اميرالمؤمنين، به ابو موسی خشنود مباش و رضايت نده؛ چون من اين مرد را آزمايش كرده ام و پستان او را دوشيده ام، او را ساده لوح يافتم با اين كه او يمانی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409" w:name="pg20464_248762"/>
    </w:p>
    <w:p>
      <w:pPr>
        <w:pStyle w:val="BookText"/>
        <w:rPr/>
      </w:pPr>
      <w:bookmarkEnd w:id="409"/>
      <w:r>
        <w:rPr>
          <w:rFonts w:ascii="IRNazanin" w:hAnsi="IRNazanin" w:eastAsia="IRNazanin"/>
          <w:color w:val="111111"/>
          <w:sz w:val="28"/>
          <w:sz w:val="28"/>
          <w:szCs w:val="28"/>
          <w:rtl w:val="true"/>
          <w:lang w:bidi="fa-IR"/>
        </w:rPr>
        <w:t>به هر حال، امام مجبور به انتخاب اشعری شد، كسی كه برای عراقيان بدبختی و مصيبت به بار آورد</w:t>
      </w:r>
      <w:r>
        <w:rPr>
          <w:rFonts w:eastAsia="IRNazanin" w:cs="IRNazanin"/>
          <w:color w:val="111111"/>
          <w:sz w:val="28"/>
          <w:szCs w:val="28"/>
          <w:rtl w:val="true"/>
          <w:lang w:bidi="fa-IR"/>
        </w:rPr>
        <w:t>.</w:t>
      </w:r>
    </w:p>
    <w:p>
      <w:pPr>
        <w:pStyle w:val="Heading2"/>
        <w:numPr>
          <w:ilvl w:val="1"/>
          <w:numId w:val="1"/>
        </w:numPr>
        <w:rPr/>
      </w:pPr>
      <w:bookmarkStart w:id="410" w:name="__RefHeading___Toc1723125_1490000891"/>
      <w:bookmarkStart w:id="411" w:name="_Toc153"/>
      <w:bookmarkEnd w:id="410"/>
      <w:r>
        <w:rPr>
          <w:rtl w:val="true"/>
        </w:rPr>
        <w:t>پيمان حکميت</w:t>
      </w:r>
      <w:bookmarkEnd w:id="411"/>
    </w:p>
    <w:p>
      <w:pPr>
        <w:pStyle w:val="BookText"/>
        <w:rPr/>
      </w:pPr>
      <w:r>
        <w:rPr>
          <w:rFonts w:ascii="IRNazanin" w:hAnsi="IRNazanin" w:eastAsia="IRNazanin"/>
          <w:color w:val="111111"/>
          <w:sz w:val="28"/>
          <w:sz w:val="28"/>
          <w:szCs w:val="28"/>
          <w:rtl w:val="true"/>
          <w:lang w:bidi="fa-IR"/>
        </w:rPr>
        <w:t xml:space="preserve">چون دو گروه بر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كردند، پيمان نامه‌ای نوشتند كه در آن بعد از نام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پيمانی است كه علی بن ابيطالب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 دو خواسته اند و در آن هر دو طرف به پذيرفتن داوری كتاب خدا و سنت پيامبر او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بر عراقيان و شيعيان خويش خواه حاضر و خواه غايب نافذ و معتبر دانسته و معاويه بر ياران خود از حاضر و غايب واجبش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داوری قرآن در آن چه حكم كند تن سپرده ايم و بر عهده گرفتيم هر فرمان كه قرآن دهد بپذيريم؛ زيرا هيچ چيزی جز اين ما را گرد هم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كتاب خدا را از آغاز تا پايانش داور اختلاف خود قرار داديم، آن چه را زنده داشته است زنده می داريم و آن چه را میرانده می میرانيم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هر دو طرف درخواست كردند و به توافق رضايت دادند علی و شيعيان او رضايت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ناظر و داور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يارانش رضايت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ناظر و داور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آن دو به استوارترين و بزرگ ترين وجهی كه خداوند از هر يک از آفريدگان خود پيمان گرفته ملتزم به عهد و پيمان الهی باشند كه در مأموريتی كه بدان گسيل شده اند قرآن را فراروی خود قرار داده و در داوری خود از آن چه در قرآن نگاشته شده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قرآن نگاشته ای نيافتند كار را به مدار سنت جامع پيامبر خدا برگردانند و به هيچ وجه نبايد به خلاف تكيه كنند و به دنبال هوای خويش روند و به شبهه درافتند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قيس و عمرو بن عاص از علی و معاويه عهد و پيمان الهی گرفتند كه بدانچه اين دو به موجب كتاب خدا و سنت پيامبر او داوری می كنند </w:t>
      </w:r>
    </w:p>
    <w:p>
      <w:pPr>
        <w:pStyle w:val="BookText"/>
        <w:rPr/>
      </w:pPr>
      <w:r>
        <w:rPr>
          <w:rFonts w:ascii="IRNazanin" w:hAnsi="IRNazanin" w:eastAsia="IRNazanin"/>
          <w:color w:val="111111"/>
          <w:sz w:val="28"/>
          <w:sz w:val="28"/>
          <w:szCs w:val="28"/>
          <w:rtl w:val="true"/>
          <w:lang w:bidi="fa-IR"/>
        </w:rPr>
        <w:t>رضايت دهند و سرسپارند و حق ندارند كه آن داوری را بشكنند و راه مخالفت با آن را در پيش گيرند و هر دو داور در داوری خويش تا زمانی كه از حق تجاوز نكرده اند خون، مال و خانواده آنان در امانند، خواه داوری آن ها خرسند را خوش آيد يا ناخرسند را ناخوشايند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در داوری عادلانه ای كه آن دو بگذرانند ياور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يكی از داوران پيش از پايان داوری درگذشت فرمانروای طرفداران او با يارانش به جای وی مرد ديگری را كه اهل عدل و انصاف باشد بر همان عهد و پيمان يار در گذشته اش و با التزام بر داوری به موجب كتاب خدا و سنت پيامبر اوبرمی گزينند و او از همان شرط و امانی كه يارش را بوده است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يكی از دو فرمانروا پيش از اتمام داوری درگذشت يارانش حق دارند كه به جای او مردی را كه به دادگری وی رضايت دارند به ولايت بر خويش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بدين صورت واقع شد و همزمان و همراه آن امنيت و موجبات مذاكره و ترک اسلحه و مسالمت و صلح تأمين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داوران واجب است كه عهد و پيمان الهی را رعايت کنند، از خود اجتهادی نيارند، به عمد دست به جور نگشايند، به شبهه درنيفتند و در داوری خويش از حكم قرآن و سنت پيامبر خدا در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نكنند امت تن به داوری آنان درندهد و عهد و ذمه ای را كه آن دو بر گردن گرفته باشند نپذيرند، تمام مواردی كه در اين سند نام برده شده شامل شروطی كه بر هر دو فرمانروا و هر دو داور و هر دو گروه نهاده شده است واجب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نزديک ترين شاهد و پيوسته‌ترين مراقب و نگهبان باشد و مردم جملگی تا پايان اين مدت بر جان و مال و خاندان خويش ايمنند و اسلحه بر زمين نهاده می شود و راه ها به آزادی گشوده می ماند و غايب و حاضر هر دو گروه در برخورداری از امنيت يكسانند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داوران حق دارند كه به منزلگاهی به مکانی در فاصله‌ای برابر میان عراقيان و شاميان درآيند و از مردم جز كسانی كه خود دوست دارند و هر دو بر ديدارشان رضايت داشته باشند كس نزدشان نرود</w:t>
      </w:r>
      <w:r>
        <w:rPr>
          <w:rFonts w:eastAsia="IRNazanin" w:cs="IRNazanin"/>
          <w:color w:val="111111"/>
          <w:sz w:val="28"/>
          <w:szCs w:val="28"/>
          <w:rtl w:val="true"/>
          <w:lang w:bidi="fa-IR"/>
        </w:rPr>
        <w:t xml:space="preserve">. </w:t>
      </w:r>
      <w:bookmarkStart w:id="412" w:name="pg20464_248764"/>
    </w:p>
    <w:p>
      <w:pPr>
        <w:pStyle w:val="BookText"/>
        <w:rPr/>
      </w:pPr>
      <w:bookmarkEnd w:id="412"/>
      <w:r>
        <w:rPr>
          <w:rFonts w:ascii="IRNazanin" w:hAnsi="IRNazanin" w:eastAsia="IRNazanin"/>
          <w:color w:val="111111"/>
          <w:sz w:val="28"/>
          <w:sz w:val="28"/>
          <w:szCs w:val="28"/>
          <w:rtl w:val="true"/>
          <w:lang w:bidi="fa-IR"/>
        </w:rPr>
        <w:t>مسلمانان شروع داوری را در پايان ماه رمضان قرار دادند، اما اگر رأی داوران بر آن قرار گيرد كه زودتر به داوری پردازند چنان كنند و اگر خواهند آن را به بعد از رمضان و پس از عيد فطر موكول كنند ايشان را چنين حقی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دو تا پايان موسم بر اساس كتاب خدا و سنت پيامبر او داوری نكردند مسلمانان همچنان كه از آغاز بوده اند بر حالت جنگ باقی مانند و شرطی میان هيچ يک از دو گروه نباشد و مراعات اين عهد و پيمان الهی به تمامی و وفاداری بدانچه در اين پيمان نامهآمده بر عهده امت است و امت بازوی بازدارنده و كوبنده كسی است كه در اين زمينه راه الحاد وستم پيش گيرد يا بخواهد اين پيمان را بشكند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پيمان را گروهی از دو گروه امضا نمودند ودر آن غير از دعوت به صلح و نريختن خون مردم چيزی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هيچ صحبتی از مطالبه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اين پيمان كاملاً درباره آن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برای امام هيچ گونه رأی و نظری در اين پيمان نبود و آن را شاميان و مزدورانشان از اهل عراق نوشته بودند</w:t>
      </w:r>
      <w:r>
        <w:rPr>
          <w:rFonts w:eastAsia="IRNazanin" w:cs="IRNazanin"/>
          <w:color w:val="111111"/>
          <w:sz w:val="28"/>
          <w:szCs w:val="28"/>
          <w:rtl w:val="true"/>
          <w:lang w:bidi="fa-IR"/>
        </w:rPr>
        <w:t>.</w:t>
      </w:r>
    </w:p>
    <w:p>
      <w:pPr>
        <w:pStyle w:val="Heading2"/>
        <w:numPr>
          <w:ilvl w:val="1"/>
          <w:numId w:val="1"/>
        </w:numPr>
        <w:rPr/>
      </w:pPr>
      <w:bookmarkStart w:id="413" w:name="__RefHeading___Toc1723127_1490000891"/>
      <w:bookmarkStart w:id="414" w:name="_Toc154"/>
      <w:bookmarkEnd w:id="413"/>
      <w:r>
        <w:rPr>
          <w:rtl w:val="true"/>
        </w:rPr>
        <w:t>برگشت امام به سوی كوفه</w:t>
      </w:r>
      <w:bookmarkEnd w:id="41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هيچ نويسنده‌ای نمي‌تواند محنت بزرگی كه به امام روی آورد در موقعی كه از صفين برمی گشت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در حالی كه سنگينی درد و محنت بر دوش او بود و يقين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مستقر شد و امر او تمام گرديد و حكومت حق از بين رفت و نورش خاموش شد و لشكر او بر او سركش شدند؛ آن ها را دعوت می كرد جواب نمی دادند و دستور می داد عملی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تمرد همه جا را گرفت و برگشتند در حالی كه به يكديگر فحش و ناسزا می گفتند و با تازيانه به يكديگر می زدند و بعضی ها بر بعضی ديگر </w:t>
      </w:r>
      <w:bookmarkStart w:id="415" w:name="pg20464_248765"/>
    </w:p>
    <w:p>
      <w:pPr>
        <w:pStyle w:val="BookText"/>
        <w:rPr/>
      </w:pPr>
      <w:bookmarkEnd w:id="415"/>
      <w:r>
        <w:rPr>
          <w:rFonts w:ascii="IRNazanin" w:hAnsi="IRNazanin" w:eastAsia="IRNazanin"/>
          <w:color w:val="111111"/>
          <w:sz w:val="28"/>
          <w:sz w:val="28"/>
          <w:szCs w:val="28"/>
          <w:rtl w:val="true"/>
          <w:lang w:bidi="fa-IR"/>
        </w:rPr>
        <w:t>تجاوز می كردند، بعضی ها ضرورت توقف جنگ را می خواستند و بعضی ها آن را رد می كردند و معتقد بودند از آنان بايد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فكر آزادی در لشكر امام چون موريانه به همه جا نفوذ كرد و در فصل‌های آينده از آن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چيزهايی كه امام در برگشت به كوفه با آن مواجه شد از بی احترامی و درد و اين كه دشنام و ناسزا را از آن ها می شنيد كه عده ای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مسلمانان را بدون جرم كشتي؟ و در امر خدا سستی كردي؟ و حكومت خواستي؟ و حكم قرار دادي؟ حاكم نيست مگر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غصه در حد اعلی به امام رسيد و به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به گردن شماست، چه چيزی مانع می شود كه بدبخت ترين آن ها اين را از خون سر رنگين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 تا وارد كوفه شد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1723129_1490000891"/>
      <w:bookmarkStart w:id="417" w:name="_Toc155"/>
      <w:bookmarkEnd w:id="416"/>
      <w:r>
        <w:rPr>
          <w:rtl w:val="true"/>
        </w:rPr>
        <w:t>اجتماع دو داور</w:t>
      </w:r>
      <w:bookmarkEnd w:id="417"/>
    </w:p>
    <w:p>
      <w:pPr>
        <w:pStyle w:val="BookText"/>
        <w:rPr/>
      </w:pPr>
      <w:r>
        <w:rPr>
          <w:rFonts w:ascii="IRNazanin" w:hAnsi="IRNazanin" w:eastAsia="IRNazanin"/>
          <w:color w:val="111111"/>
          <w:sz w:val="28"/>
          <w:sz w:val="28"/>
          <w:szCs w:val="28"/>
          <w:rtl w:val="true"/>
          <w:lang w:bidi="fa-IR"/>
        </w:rPr>
        <w:t xml:space="preserve">چون مدتی كه هر دو گروه برای داوری معين كرده بودند به سر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نيروی نظامی شكست خورده اش را از صفين فراخواند، كسی را به نزد امام فرستاد و از او درخواست وفای به پيمان را نمود، او فوراً اين كار را كرد چون از اختلافی كه در لشكر امام پيدا شده بود مطلع بود و يقين داشت و شكی نداشت كه داوری به نفع او خواهد بود، چون منتخب عراقی ها شخص كودنی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دشمن سرسخت امام و كينه توز است و اينكه او هيچگاه امام را انتخاب نخواهد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عراقيان كودن خرف اشعری را فرستادند و با او چهارصدنفر را كه در بين آن ها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فرستادند كه برای آن ها </w:t>
      </w:r>
    </w:p>
    <w:p>
      <w:pPr>
        <w:pStyle w:val="BookText"/>
        <w:rPr/>
      </w:pPr>
      <w:r>
        <w:rPr>
          <w:rFonts w:ascii="IRNazanin" w:hAnsi="IRNazanin" w:eastAsia="IRNazanin"/>
          <w:color w:val="111111"/>
          <w:sz w:val="28"/>
          <w:sz w:val="28"/>
          <w:szCs w:val="28"/>
          <w:rtl w:val="true"/>
          <w:lang w:bidi="fa-IR"/>
        </w:rPr>
        <w:t xml:space="preserve">نماز اقامه كند و همچنين شخص 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او نيز چهارصد نفر از مردم شام بودند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پسر عاص برای اشعری جای خاصی را در نظر گرفت و بهترين خوردني‌ها و آشاميدني‌ها را برای او فرستاد و چون مطمئن شد كه او را می تواند بازی داده و بازيچه دست قرار دهد، باب سخن را با او گشود و شروع به ستودن او با القاب بزرگ و صفات نيكو كرد تا وقتی كه اطمينان پيدا كرد كه عقل و احساسات او را تسخير كرده او را مخاطب ساخته و اين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ابوموسی تو شيخ و بزرگ اصحاب محمد و در میان آن ها دارای فضيلتی بسيار و سابقه طولانی هستی و تو خود مشاهده می كنی كه اين امت در چه فتنه كوريدرافتاده كه اصل وجود امت را به خطر افكنده و ادامه و بقا آن را تهديد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تو اكنون می توانی شخص مبارک اين امت باشی و خداوند خون آن ها را به وسيله تو حفظ كند كه خدا درباره حفظ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يک انسان را زنده كند همانند آن است كه همه مردم را زنده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بنگر كسی كه خون اين خلق بسيار را حفظ كند چه اجر بزرگی دارد؟</w:t>
      </w:r>
    </w:p>
    <w:p>
      <w:pPr>
        <w:pStyle w:val="BookText"/>
        <w:rPr/>
      </w:pPr>
      <w:r>
        <w:rPr>
          <w:rFonts w:ascii="IRNazanin" w:hAnsi="IRNazanin" w:eastAsia="IRNazanin"/>
          <w:color w:val="111111"/>
          <w:sz w:val="28"/>
          <w:sz w:val="28"/>
          <w:szCs w:val="28"/>
          <w:rtl w:val="true"/>
          <w:lang w:bidi="fa-IR"/>
        </w:rPr>
        <w:t>عمرو عاص با اين تملق‌گويی و چاپلوسی های زيركانه، از ضعف روحی و اراده سست و ناتوان ابوموسی كمال بهره‌برداری را كرد و تمام نظر او را به خود جلب كرد و احساسات او را در اختيار گرفت تا فريب های بعدی بتواند در او كارگر افتد، وگرنه ابو موسی كجا شيخ اصحاب پيغمبر خدا بود؟</w:t>
      </w:r>
    </w:p>
    <w:p>
      <w:pPr>
        <w:pStyle w:val="BookText"/>
        <w:rPr/>
      </w:pPr>
      <w:r>
        <w:rPr>
          <w:rFonts w:ascii="IRNazanin" w:hAnsi="IRNazanin" w:eastAsia="IRNazanin"/>
          <w:color w:val="111111"/>
          <w:sz w:val="28"/>
          <w:sz w:val="28"/>
          <w:szCs w:val="28"/>
          <w:rtl w:val="true"/>
          <w:lang w:bidi="fa-IR"/>
        </w:rPr>
        <w:t>و چه فضيلت و سابقه ای در اسلام داشت؟</w:t>
      </w:r>
    </w:p>
    <w:p>
      <w:pPr>
        <w:pStyle w:val="BookText"/>
        <w:rPr/>
      </w:pPr>
      <w:r>
        <w:rPr>
          <w:rFonts w:ascii="IRNazanin" w:hAnsi="IRNazanin" w:eastAsia="IRNazanin"/>
          <w:color w:val="111111"/>
          <w:sz w:val="28"/>
          <w:sz w:val="28"/>
          <w:szCs w:val="28"/>
          <w:rtl w:val="true"/>
          <w:lang w:bidi="fa-IR"/>
        </w:rPr>
        <w:t>ولی اشعری نادان و بي‌شعور گول همين القاب و عناوين دروغين را خورده و فكر خود را در اختيار عمرو عاص گذاشته و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راه اصلاح و حفظ خون مسلمانان چيست؟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علی بن ابی طالب را از خلافت خلع كن و من نيز معاوية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مردی را برای اين امت انتخاب می كنيم كه در هيچ فتنه ای حضور نداشته و دستش به خونی آلوده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بي‌صبرانه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كه دارای اين خصوصيات باشد چه كسی است؟</w:t>
      </w:r>
    </w:p>
    <w:p>
      <w:pPr>
        <w:pStyle w:val="BookText"/>
        <w:rPr/>
      </w:pPr>
      <w:r>
        <w:rPr>
          <w:rFonts w:ascii="IRNazanin" w:hAnsi="IRNazanin" w:eastAsia="IRNazanin"/>
          <w:color w:val="111111"/>
          <w:sz w:val="28"/>
          <w:sz w:val="28"/>
          <w:szCs w:val="28"/>
          <w:rtl w:val="true"/>
          <w:lang w:bidi="fa-IR"/>
        </w:rPr>
        <w:t xml:space="preserve">عمرو عاص می دانست كه ابو موسی اشعری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او را شايسته خلافت می داند، از اين رو بی درنگ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خوشحال و مسرور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مطمئن باشم كه تو اين كار را می كني؟</w:t>
      </w:r>
    </w:p>
    <w:p>
      <w:pPr>
        <w:pStyle w:val="BookText"/>
        <w:rPr/>
      </w:pPr>
      <w:r>
        <w:rPr>
          <w:rFonts w:ascii="IRNazanin" w:hAnsi="IRNazanin" w:eastAsia="IRNazanin"/>
          <w:color w:val="111111"/>
          <w:sz w:val="28"/>
          <w:sz w:val="28"/>
          <w:szCs w:val="28"/>
          <w:rtl w:val="true"/>
          <w:lang w:bidi="fa-IR"/>
        </w:rPr>
        <w:t>عمرو عاص با چرب زبانی و قيافه اسلامی كه حاكی از شيطنت خاص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عهد و پيمانی كه می خواهی از من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كرد به سوگند ياد كردن به پيمان ها و عهودی كه داشتند و صيغه عهدی نماند كه بر زبان جاری نسازد، تا جايی كه اشعری يقين و اعتماد به گفته های پسر عاص كرد و آمادگی خود را جهت اعلام مطلبی كه روی آن بحث كرده بودند اظهار كرد و وقتی را برای اعلان رسمی آن تعيين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ساعت مقرر كه همگی بی صبرانه منتظر آن بودند فرا رسيد، و هيئت های اعزامی برای استماع گزارش كار و موضوع مورد توافق حكمين حاضر شدند و حكمين برای اعلام نظر نهايی خود به جايگاه مخصوص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عمرو عاص متوجه اشعری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برخيز و سخنرانی كن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با نيرنگ خاصی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من بر شما سبقت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 اصحاب رسول خدا صلی الله علیه واله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اين كار را نخواهم كرد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بدبخت هم فريب اين القاب دروغين پسر عاص را خورده و خودبينی خاصی او را گرفت و با اين حال از او خواست تا قسم بخورد كه بدانچه با هم قرار گذارده و قبلاً روی آن توافق كرده بودند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نيز برای او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عبدالله بن عباس كه ناظر جريان بود متوجه نيرنگ عمرو عاص شده، ابو موسی اشعری را مخاطب قرار داده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گمان دارم كه تو را فريفته و اگر روی مسئله ای توافق كرده ايد پس او را مقدم دار تا او سخن بگويد و سپس تو سخن بگوی كه عمرو عاص مردی نيرنگ باز است و من هيچ اطمينان ندارم كه در جلسه خصوصی روی مطلبی با تو توافق كرده باشد ولی در حضور ديگران منكر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تذكر هم در او سودمند نيفتاد و به جايگاه سخنرانی رفت و چون در جايگاه قرار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ما در كار خود دقت و مشورت كرديم و بهترين و نزديك‌ترين راه را برای امنيت و اصلاح وحدت و جلوگيری از خونريزی انتخاب كرده‌ايم و آن اين است كه ما علی و معاويه را از خلافت منع كنيم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خلافت بر می‌دارم همان گونه كه اين عمامه را بر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 برد و عمامه‌اش را از سر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به خلافت انتخاب كرديم كه او از اصحاب رسول‌خدا صلی الله علیه واله است و پدرش نيز مصاحبت پيغمبر را داشته و گوی سبقت را ربوده و او عبدالله بن عمر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بر اين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بر اين دنيا كه امثال اين افراد پست و زبون و ننگين بايد حاكم بر سرنوشت مسلمانان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خائن، امام امت و امير مؤمنان و </w:t>
      </w:r>
    </w:p>
    <w:p>
      <w:pPr>
        <w:pStyle w:val="BookText"/>
        <w:rPr/>
      </w:pPr>
      <w:r>
        <w:rPr>
          <w:rFonts w:ascii="IRNazanin" w:hAnsi="IRNazanin" w:eastAsia="IRNazanin"/>
          <w:color w:val="111111"/>
          <w:sz w:val="28"/>
          <w:sz w:val="28"/>
          <w:szCs w:val="28"/>
          <w:rtl w:val="true"/>
          <w:lang w:bidi="fa-IR"/>
        </w:rPr>
        <w:t>پيشوای بزرگ عدالت در زمين و آن كسی كه دين و آئين از رهبری های خردمندانه و شگفت انگيزش نيرو گرفت را عزل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خائن رهبری امت را به دست عبدالله بن عمر می‌دهد كه به گفته پدر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زنش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اشعری خالی از شعور و نادان، رأی خود را داد و نوبت به عمرو عاص رسيد كه خود را به جايگاه سخنرانی رسانده پس از حمد و ثنای الهی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 ابوموسی عبدالله بن قيس، علی را خلع كرد و از خلافتی كه مطالبه می كرد او را بيرون برد و او نسبت به علی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نيز همانند او علی را از خلافت خلع می كنم و معاويه را بر خودم و بر شما به خلافت منصوب می كنم و ابوموسی قبلاً نامه ای را امضا كرده كه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كشته شده و ولی خون او می تواند خونش را مطالبه كندهر كه باشد، و معاويه كسی است كه خود او مصاحبت رسول خدا را داشته و پدرش نيز به مصاحبت رسول خدا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كرد از معاويه تمجيد كردن و در پايان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خليفه ماست و اطاعت و بيعت ما با اوست تا مطالبه خون عثمان كند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ابو موسی كه ديد فريب خورده و عمرو عاص پيمان خود را شكسته، بر او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 لعنت خدا بر تو، تو مانند همان سگی هستی كه خدا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حمله كنی پارس كند و اگر رهايش كنی پارس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عاص نيز بر سر او فرياد زد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 همانند آن الاغی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 را بر دوش كشد</w:t>
      </w:r>
      <w:r>
        <w:rPr>
          <w:rFonts w:eastAsia="IRNazanin" w:cs="IRNazanin"/>
          <w:color w:val="111111"/>
          <w:sz w:val="28"/>
          <w:szCs w:val="28"/>
          <w:rtl w:val="true"/>
          <w:lang w:bidi="fa-IR"/>
        </w:rPr>
        <w:t xml:space="preserve">... </w:t>
      </w:r>
      <w:bookmarkStart w:id="418" w:name="pg20464_248770"/>
    </w:p>
    <w:p>
      <w:pPr>
        <w:pStyle w:val="BookText"/>
        <w:rPr/>
      </w:pPr>
      <w:bookmarkEnd w:id="418"/>
      <w:r>
        <w:rPr>
          <w:rFonts w:ascii="IRNazanin" w:hAnsi="IRNazanin" w:eastAsia="IRNazanin"/>
          <w:color w:val="111111"/>
          <w:sz w:val="28"/>
          <w:sz w:val="28"/>
          <w:szCs w:val="28"/>
          <w:rtl w:val="true"/>
          <w:lang w:bidi="fa-IR"/>
        </w:rPr>
        <w:t>هر دو در وصف يکديگر راست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آن حكميت ننگين به اين صورت مبتذل ومسخره پايان يافت و به دنبال آن دشواری ها و فتنه های بسياری برای اين امت به بار آورد و لشكر عراق كه امام را به داوری مجبور كرده بود در فتنه افتاد و يقين به يأس و خسران كرد و اشعری به سوی مكه فرار كرد و ننگ و عار و خواری و ذلت را برای خود و ذريه‌اش و آن‌هايی كه او را به نامزدی تعيين كردند به همراه برد و به اين ترتيب فريب خورد و مسلمانان را در شری بزرگ گرفتار كرد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1723131_1490000891"/>
      <w:bookmarkStart w:id="420" w:name="_Toc156"/>
      <w:bookmarkEnd w:id="419"/>
      <w:r>
        <w:rPr>
          <w:rtl w:val="true"/>
        </w:rPr>
        <w:t>افتخار عمرو عاص</w:t>
      </w:r>
      <w:bookmarkEnd w:id="420"/>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دستاورد بزرگی كه در فريب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كودن نصيبش شده بود بر اهل شام فخر می‌فروخت، در اين باره شعری دارد كه می‌گويد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خدعتُ أبا موسي خديعة شَيظَمِ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 سقباً في فلاةٍ من الارض</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كرِهنا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فنخلَعهُما قبل التَّلاتل والدَّحض</w:t>
      </w:r>
    </w:p>
    <w:p>
      <w:pPr>
        <w:pStyle w:val="BookText"/>
        <w:rPr/>
      </w:pPr>
      <w:r>
        <w:rPr>
          <w:rFonts w:ascii="Amiri" w:hAnsi="Amiri" w:eastAsia="Amiri" w:cs="Amiri"/>
          <w:color w:val="111111"/>
          <w:sz w:val="28"/>
          <w:sz w:val="28"/>
          <w:szCs w:val="28"/>
          <w:rtl w:val="true"/>
          <w:lang w:bidi="ar-SA"/>
        </w:rPr>
        <w:t>فإنَّهما لا يغضيان علي قذي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حتّي يفصلان علي أمض</w:t>
      </w:r>
    </w:p>
    <w:p>
      <w:pPr>
        <w:pStyle w:val="BookText"/>
        <w:rPr/>
      </w:pPr>
      <w:r>
        <w:rPr>
          <w:rFonts w:ascii="Amiri" w:hAnsi="Amiri" w:eastAsia="Amiri" w:cs="Amiri"/>
          <w:color w:val="111111"/>
          <w:sz w:val="28"/>
          <w:sz w:val="28"/>
          <w:szCs w:val="28"/>
          <w:rtl w:val="true"/>
          <w:lang w:bidi="ar-SA"/>
        </w:rPr>
        <w:t>فطاوَعَني حتّي خلعتُ أخاهُم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أخونا مستقيماً لدي القبض</w:t>
      </w:r>
    </w:p>
    <w:p>
      <w:pPr>
        <w:pStyle w:val="BookText"/>
        <w:rPr/>
      </w:pPr>
      <w:r>
        <w:rPr>
          <w:rFonts w:ascii="Amiri" w:hAnsi="Amiri" w:eastAsia="Amiri" w:cs="Amiri"/>
          <w:color w:val="111111"/>
          <w:sz w:val="28"/>
          <w:sz w:val="28"/>
          <w:szCs w:val="28"/>
          <w:rtl w:val="true"/>
          <w:lang w:bidi="ar-SA"/>
        </w:rPr>
        <w:t>وإنَّ ابن حربٍ غير معطيهم الوَلا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الهاشمي الدهر أو ربعُ الحَمض</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بزرگی زدم چنان كه شتر بچه‌ای نادان در زمين برآمده فريب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کدام از آن دو پيشوا را خوش نداريم؛ پس پيش از آن كه دشواری ها و لغزش ها بيشتر شود هر دو را خلع كنيم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هرگز ذره ای با هم توافق ندارند و هر يک بر باطل راهی جدا از ديگری در پيش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سخن مرا پذيرفت تا آن كه رفيق ايشان را خلع كردم و رفيق ما مستقيماً زمامدار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كه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 به ولايت آن ها نمی سپرد و هاشمی نيز هرگز حاضر به قبول وی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عاص با اين ابيات خوشحالی بی حد خود را ابراز می داد برای نيرنگی كه به اشعری زده و پيروزی قاطع را برای معاويه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كرده و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ولكن مثلُك اليوم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أمركم يبغي لنا الشَّرَّ والعَزلا</w:t>
      </w:r>
    </w:p>
    <w:p>
      <w:pPr>
        <w:pStyle w:val="BookText"/>
        <w:rPr/>
      </w:pPr>
      <w:r>
        <w:rPr>
          <w:rFonts w:ascii="Amiri" w:hAnsi="Amiri" w:eastAsia="Amiri" w:cs="Amiri"/>
          <w:color w:val="111111"/>
          <w:sz w:val="28"/>
          <w:sz w:val="28"/>
          <w:szCs w:val="28"/>
          <w:rtl w:val="true"/>
          <w:lang w:bidi="ar-SA"/>
        </w:rPr>
        <w:t>وتزعُمُ أنَّ الامرَ منك 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وكلَّ القول في شأنكم فضلا</w:t>
      </w:r>
    </w:p>
    <w:p>
      <w:pPr>
        <w:pStyle w:val="BookText"/>
        <w:rPr/>
      </w:pPr>
      <w:r>
        <w:rPr>
          <w:rFonts w:ascii="Amiri" w:hAnsi="Amiri" w:eastAsia="Amiri" w:cs="Amiri"/>
          <w:color w:val="111111"/>
          <w:sz w:val="28"/>
          <w:sz w:val="28"/>
          <w:szCs w:val="28"/>
          <w:rtl w:val="true"/>
          <w:lang w:bidi="ar-SA"/>
        </w:rPr>
        <w:t>فأنتم وربِّ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لدين المصطفي الطيّب العَدلا</w:t>
      </w:r>
    </w:p>
    <w:p>
      <w:pPr>
        <w:pStyle w:val="BookText"/>
        <w:rPr/>
      </w:pPr>
      <w:r>
        <w:rPr>
          <w:rFonts w:ascii="Amiri" w:hAnsi="Amiri" w:eastAsia="Amiri" w:cs="Amiri"/>
          <w:color w:val="111111"/>
          <w:sz w:val="28"/>
          <w:sz w:val="28"/>
          <w:szCs w:val="28"/>
          <w:rtl w:val="true"/>
          <w:lang w:bidi="ar-SA"/>
        </w:rPr>
        <w:t>أعادَيتُم حُبَّ النَّبي ونفسه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مِن سابقاتٍ ولا فضلا</w:t>
      </w:r>
    </w:p>
    <w:p>
      <w:pPr>
        <w:pStyle w:val="BookText"/>
        <w:rPr/>
      </w:pPr>
      <w:r>
        <w:rPr>
          <w:rFonts w:ascii="Amiri" w:hAnsi="Amiri" w:eastAsia="Amiri" w:cs="Amiri"/>
          <w:color w:val="111111"/>
          <w:sz w:val="28"/>
          <w:sz w:val="28"/>
          <w:szCs w:val="28"/>
          <w:rtl w:val="true"/>
          <w:lang w:bidi="ar-SA"/>
        </w:rPr>
        <w:t>فأنتم وربِّ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مَن 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الارض ذا نعلين أو حافياً رجلا</w:t>
      </w:r>
    </w:p>
    <w:p>
      <w:pPr>
        <w:pStyle w:val="BookText"/>
        <w:rPr/>
      </w:pPr>
      <w:r>
        <w:rPr>
          <w:rFonts w:ascii="Amiri" w:hAnsi="Amiri" w:eastAsia="Amiri" w:cs="Amiri"/>
          <w:color w:val="111111"/>
          <w:sz w:val="28"/>
          <w:sz w:val="28"/>
          <w:szCs w:val="28"/>
          <w:rtl w:val="true"/>
          <w:lang w:bidi="ar-SA"/>
        </w:rPr>
        <w:t>غدرتُم وكان الغَدرُ منكم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يكن حَرَثاً ولا لم يكن نَسلا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دروغ گفتي؛ اما امروز داوری بی ارزش تبهكاری چون تو برای ما شر است و عزل مولايمان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 كنی كه اين كار نيرنگی بوده است كه به او زده ای و هر سخن ديگری درباره شما زيادی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كعبه، كه آئين شما به راهی خلاف دين پاک و عادلانه مصطفی درافتاد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دوستداران پيامبر و آن كس كه چون خود اوست، دشمنی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شد كه سوابق و برتری او را در اسلام ناديده گرفتيد؟ </w:t>
      </w:r>
      <w:bookmarkStart w:id="421" w:name="pg20464_248772"/>
    </w:p>
    <w:p>
      <w:pPr>
        <w:pStyle w:val="BookText"/>
        <w:rPr/>
      </w:pPr>
      <w:bookmarkEnd w:id="421"/>
      <w:r>
        <w:rPr>
          <w:rFonts w:ascii="IRNazanin" w:hAnsi="IRNazanin" w:eastAsia="IRNazanin"/>
          <w:color w:val="111111"/>
          <w:sz w:val="28"/>
          <w:sz w:val="28"/>
          <w:szCs w:val="28"/>
          <w:rtl w:val="true"/>
          <w:lang w:bidi="fa-IR"/>
        </w:rPr>
        <w:t>سوگند به پروردگار كعبه، شما پليدترين كسانيد كه بر روی زمين پوشيده يا برهنه پاي، گام بر می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حيله كرديد و حيله گری خوی و خصلت شماست چنان كه گويی شما را دودمان و تبار و نسل والايی نبوده است</w:t>
      </w:r>
      <w:r>
        <w:rPr>
          <w:rFonts w:eastAsia="IRNazanin" w:cs="IRNazanin"/>
          <w:color w:val="111111"/>
          <w:sz w:val="28"/>
          <w:szCs w:val="28"/>
          <w:rtl w:val="true"/>
          <w:lang w:bidi="fa-IR"/>
        </w:rPr>
        <w:t>.</w:t>
      </w:r>
    </w:p>
    <w:p>
      <w:pPr>
        <w:pStyle w:val="Heading2"/>
        <w:numPr>
          <w:ilvl w:val="1"/>
          <w:numId w:val="1"/>
        </w:numPr>
        <w:rPr/>
      </w:pPr>
      <w:bookmarkStart w:id="422" w:name="__RefHeading___Toc1723133_1490000891"/>
      <w:bookmarkStart w:id="423" w:name="_Toc157"/>
      <w:bookmarkEnd w:id="422"/>
      <w:r>
        <w:rPr>
          <w:rtl w:val="true"/>
        </w:rPr>
        <w:t>خرسندی شاميان</w:t>
      </w:r>
      <w:bookmarkEnd w:id="423"/>
    </w:p>
    <w:p>
      <w:pPr>
        <w:pStyle w:val="BookText"/>
        <w:rPr/>
      </w:pPr>
      <w:r>
        <w:rPr>
          <w:rFonts w:ascii="IRNazanin" w:hAnsi="IRNazanin" w:eastAsia="IRNazanin"/>
          <w:color w:val="111111"/>
          <w:sz w:val="28"/>
          <w:sz w:val="28"/>
          <w:szCs w:val="28"/>
          <w:rtl w:val="true"/>
          <w:lang w:bidi="fa-IR"/>
        </w:rPr>
        <w:t>چون امر داوری شايع شد، شاميان به شدت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به پيروزی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غروب دولت حق خرسند شد و عراقيان را به اين كار شماتت می كردند، شاعر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جعيل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اين اشعار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أبا موسي عشيّةَ أذرُحٍ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بلقمان الحكيم يوارِبُهُ</w:t>
      </w:r>
    </w:p>
    <w:p>
      <w:pPr>
        <w:pStyle w:val="BookText"/>
        <w:rPr/>
      </w:pPr>
      <w:r>
        <w:rPr>
          <w:rFonts w:ascii="Amiri" w:hAnsi="Amiri" w:eastAsia="Amiri" w:cs="Amiri"/>
          <w:color w:val="111111"/>
          <w:sz w:val="28"/>
          <w:sz w:val="28"/>
          <w:szCs w:val="28"/>
          <w:rtl w:val="true"/>
          <w:lang w:bidi="ar-SA"/>
        </w:rPr>
        <w:t>فلمّا تلاقَوا في تُراثِ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بابن هندٍ في قريشٍ مَضاربُهُ</w:t>
      </w:r>
    </w:p>
    <w:p>
      <w:pPr>
        <w:pStyle w:val="BookText"/>
        <w:rPr/>
      </w:pPr>
      <w:r>
        <w:rPr>
          <w:rFonts w:ascii="Amiri" w:hAnsi="Amiri" w:eastAsia="Amiri" w:cs="Amiri"/>
          <w:color w:val="111111"/>
          <w:sz w:val="28"/>
          <w:sz w:val="28"/>
          <w:szCs w:val="28"/>
          <w:rtl w:val="true"/>
          <w:lang w:bidi="ar-SA"/>
        </w:rPr>
        <w:t>سعي بابن عفّان ليدرك ثأرهُ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عباد الله بالثأر طالبُهُ</w:t>
      </w:r>
    </w:p>
    <w:p>
      <w:pPr>
        <w:pStyle w:val="BookText"/>
        <w:rPr/>
      </w:pPr>
      <w:r>
        <w:rPr>
          <w:rFonts w:ascii="Amiri" w:hAnsi="Amiri" w:eastAsia="Amiri" w:cs="Amiri"/>
          <w:color w:val="111111"/>
          <w:sz w:val="28"/>
          <w:sz w:val="28"/>
          <w:szCs w:val="28"/>
          <w:rtl w:val="true"/>
          <w:lang w:bidi="ar-SA"/>
        </w:rPr>
        <w:t>وقد غشِتنا في الزُّبير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إذ قامت عليه نَوادبُهُ</w:t>
      </w:r>
    </w:p>
    <w:p>
      <w:pPr>
        <w:pStyle w:val="BookText"/>
        <w:rPr/>
      </w:pPr>
      <w:r>
        <w:rPr>
          <w:rFonts w:ascii="Amiri" w:hAnsi="Amiri" w:eastAsia="Amiri" w:cs="Amiri"/>
          <w:color w:val="111111"/>
          <w:sz w:val="28"/>
          <w:sz w:val="28"/>
          <w:szCs w:val="28"/>
          <w:rtl w:val="true"/>
          <w:lang w:bidi="ar-SA"/>
        </w:rPr>
        <w:t>فردّ ابنُ هندٍ مُلكه في نِصابه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غالب الاقدار فالله غالبُهُ</w:t>
      </w:r>
    </w:p>
    <w:p>
      <w:pPr>
        <w:pStyle w:val="BookText"/>
        <w:rPr/>
      </w:pPr>
      <w:r>
        <w:rPr>
          <w:rFonts w:ascii="Amiri" w:hAnsi="Amiri" w:eastAsia="Amiri" w:cs="Amiri"/>
          <w:color w:val="111111"/>
          <w:sz w:val="28"/>
          <w:sz w:val="28"/>
          <w:szCs w:val="28"/>
          <w:rtl w:val="true"/>
          <w:lang w:bidi="ar-SA"/>
        </w:rPr>
        <w:t>وما لابن هندٍ في 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وإن جاشت عليه أقاربُهُ</w:t>
      </w:r>
    </w:p>
    <w:p>
      <w:pPr>
        <w:pStyle w:val="BookText"/>
        <w:rPr/>
      </w:pPr>
      <w:r>
        <w:rPr>
          <w:rFonts w:ascii="Amiri" w:hAnsi="Amiri" w:eastAsia="Amiri" w:cs="Amiri"/>
          <w:color w:val="111111"/>
          <w:sz w:val="28"/>
          <w:sz w:val="28"/>
          <w:szCs w:val="28"/>
          <w:rtl w:val="true"/>
          <w:lang w:bidi="ar-SA"/>
        </w:rPr>
        <w:t>فهذاك مُلك الشّام وافٍ سنامهُ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وهذاك مُلك القوم قد جُبَّ غاربُهُ</w:t>
      </w:r>
    </w:p>
    <w:p>
      <w:pPr>
        <w:pStyle w:val="BookText"/>
        <w:rPr/>
      </w:pPr>
      <w:r>
        <w:rPr>
          <w:rFonts w:ascii="Amiri" w:hAnsi="Amiri" w:eastAsia="Amiri" w:cs="Amiri"/>
          <w:color w:val="111111"/>
          <w:sz w:val="28"/>
          <w:sz w:val="28"/>
          <w:szCs w:val="28"/>
          <w:rtl w:val="true"/>
          <w:lang w:bidi="ar-SA"/>
        </w:rPr>
        <w:t>يحاول عبدالله عمراً 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 في بحرٍ عريضٍ مذاهبهُ</w:t>
      </w:r>
    </w:p>
    <w:p>
      <w:pPr>
        <w:pStyle w:val="BookText"/>
        <w:rPr/>
      </w:pPr>
      <w:r>
        <w:rPr>
          <w:rFonts w:ascii="Amiri" w:hAnsi="Amiri" w:eastAsia="Amiri" w:cs="Amiri"/>
          <w:color w:val="111111"/>
          <w:sz w:val="28"/>
          <w:sz w:val="28"/>
          <w:szCs w:val="28"/>
          <w:rtl w:val="true"/>
          <w:lang w:bidi="ar-SA"/>
        </w:rPr>
        <w:t>دَحا دحوةً نجلاء أودَت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أسفل المهوي ظنونٌ كواذبُهُ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گويی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در اذرح گرد لقمان حكيم پرسه می زد كه از او حكمت آموزد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درباره تعيين كسی كه شايسته میراث محمد است به گفتگو پرداختند، اصل و تبار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قريش چيره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به خونخواهی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كوشيد، شايسته ترين بندگان خدا به گرفتن انتقام همان خونخواه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را به ما مشتبه نموديد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كرديد كه به حق طلبی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هند حكومت و مملكت را امنيت بخشيد و كسی كه بر حوادث چيره آيد، خدا او را چيره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پسر هند در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همتايی نيست، هر چند خانواده‌های بسيار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شام برای توست، زمامش را به دست گير و ملک آن گروه ديگر نيز تو راست كه مدعي‌اش روی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عمرو بسی کوشيد تا او را به دريايی بی انتها درافكند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دلش خلجانی پديد آمد و خود را به پست‌ترين جا كه دروغ‌ها و بدگماني‌ها متوجهش بود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شعر توهين به اشعری را و اين كه او صلاحيت رقابت با عمرو عاص را نداشت و شماتت شاعر درباره عراقي‌ها، آن‌هايی كه سرنوشت قطعي‌شان را پس از آن كه در شرف پيروزی بودند به باد دادند، مثل آن زنی كه بافته خود را دوباره به حال اول بر می‌گرداند، می‌بيني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پسر عاص به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سيد و سرورش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در آن او را به پيروزی تهنيت گفت كه در اثر نيرنگ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و اختلاف در لشكر امام به وجود آورده بود و در آخر نامه اين اشعار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أتَتك الخِلافةُ مزفوفةً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تُزَفُّ إليك كزفِّ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بأهونَ مَن طعنك الدّارعينا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الاشعريّ بصَلدِ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خامِل الذِّكر في الاشعرينا </w:t>
      </w:r>
      <w:bookmarkStart w:id="424" w:name="pg20464_248774"/>
    </w:p>
    <w:p>
      <w:pPr>
        <w:pStyle w:val="BookText"/>
        <w:rPr/>
      </w:pPr>
      <w:bookmarkEnd w:id="424"/>
      <w:r>
        <w:rPr>
          <w:rFonts w:ascii="Amiri" w:hAnsi="Amiri" w:eastAsia="Amiri" w:cs="Amiri"/>
          <w:color w:val="111111"/>
          <w:sz w:val="28"/>
          <w:sz w:val="28"/>
          <w:szCs w:val="28"/>
          <w:rtl w:val="true"/>
          <w:lang w:bidi="ar-SA"/>
        </w:rPr>
        <w:t>ولكن اُتيحَت له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الشجاعُ لها مُستكينا</w:t>
      </w:r>
    </w:p>
    <w:p>
      <w:pPr>
        <w:pStyle w:val="BookText"/>
        <w:rPr/>
      </w:pPr>
      <w:r>
        <w:rPr>
          <w:rFonts w:ascii="Amiri" w:hAnsi="Amiri" w:eastAsia="Amiri" w:cs="Amiri"/>
          <w:color w:val="111111"/>
          <w:sz w:val="28"/>
          <w:sz w:val="28"/>
          <w:szCs w:val="28"/>
          <w:rtl w:val="true"/>
          <w:lang w:bidi="ar-SA"/>
        </w:rPr>
        <w:t>فقالوا وقلتُ وكنتُ أمرأً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أجَهجِهُ بالخصم حتّي يلينا</w:t>
      </w:r>
    </w:p>
    <w:p>
      <w:pPr>
        <w:pStyle w:val="BookText"/>
        <w:rPr/>
      </w:pPr>
      <w:r>
        <w:rPr>
          <w:rFonts w:ascii="Amiri" w:hAnsi="Amiri" w:eastAsia="Amiri" w:cs="Amiri"/>
          <w:color w:val="111111"/>
          <w:sz w:val="28"/>
          <w:sz w:val="28"/>
          <w:szCs w:val="28"/>
          <w:rtl w:val="true"/>
          <w:lang w:bidi="ar-SA"/>
        </w:rPr>
        <w:t>فخُذها ابن هندٍ علي بأسها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دافَعَ اللهُ ما تَحذَرونا</w:t>
      </w:r>
    </w:p>
    <w:p>
      <w:pPr>
        <w:pStyle w:val="BookText"/>
        <w:rPr/>
      </w:pPr>
      <w:r>
        <w:rPr>
          <w:rFonts w:ascii="Amiri" w:hAnsi="Amiri" w:eastAsia="Amiri" w:cs="Amiri"/>
          <w:color w:val="111111"/>
          <w:sz w:val="28"/>
          <w:sz w:val="28"/>
          <w:szCs w:val="28"/>
          <w:rtl w:val="true"/>
          <w:lang w:bidi="ar-SA"/>
        </w:rPr>
        <w:t>وقد صَرَفَ اللهُ عن شامكم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شَنيّاً وحرباً زَبونا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نوعروس خلافت به گونه ای گوارا و لذت بخش به سويت آغوش گشود و نگرانی ها برفت و ديدگان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آغوشت درآمد كه نوعروس را به زفاف در كنار گيری و اين بسی آسان تر از آن است كه مردان زره پوش را به نيزه 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مرد اشعری چندان رام شدنی و در میان اشعريان گمنام و بي‌اعتبار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افعی دمنده‌ای در برابرش افكندم كه مار فسرده رأی او را در كام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 و من گفتم، حريف را به بازی گرفتم و به سوی خود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اين تحفه را با تمام دشواري‌هايی كه در راه كسبش كشيدم بازگير كه به راستی خداوند آن چه را از آن پروا داشتم خود از ما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دشمنی سختكوش و جنگی خوار و زار كننده را از شام شما دور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عاص با مكر و سياست، دولت معاويه را مستقر كرد و آن را از سقوط پس از آن كه در شرف نابودی بود نجات داد</w:t>
      </w:r>
      <w:r>
        <w:rPr>
          <w:rFonts w:eastAsia="IRNazanin" w:cs="IRNazanin"/>
          <w:color w:val="111111"/>
          <w:sz w:val="28"/>
          <w:szCs w:val="28"/>
          <w:rtl w:val="true"/>
          <w:lang w:bidi="fa-IR"/>
        </w:rPr>
        <w:t>.</w:t>
      </w:r>
    </w:p>
    <w:p>
      <w:pPr>
        <w:pStyle w:val="Heading2"/>
        <w:numPr>
          <w:ilvl w:val="1"/>
          <w:numId w:val="1"/>
        </w:numPr>
        <w:rPr/>
      </w:pPr>
      <w:bookmarkStart w:id="425" w:name="__RefHeading___Toc1723135_1490000891"/>
      <w:bookmarkStart w:id="426" w:name="_Toc158"/>
      <w:bookmarkEnd w:id="425"/>
      <w:r>
        <w:rPr>
          <w:rtl w:val="true"/>
        </w:rPr>
        <w:t>رنج‌های امام</w:t>
      </w:r>
      <w:bookmarkEnd w:id="4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دردآور داوری به خلع امام، به او رسيد حزن و اندوه او را فراگرفت و جانش پرتويی از درد و غم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جمع كرد و خطبه ای ايراد كرد و در آن </w:t>
      </w:r>
    </w:p>
    <w:p>
      <w:pPr>
        <w:pStyle w:val="BookText"/>
        <w:rPr/>
      </w:pPr>
      <w:r>
        <w:rPr>
          <w:rFonts w:ascii="IRNazanin" w:hAnsi="IRNazanin" w:eastAsia="IRNazanin"/>
          <w:color w:val="111111"/>
          <w:sz w:val="28"/>
          <w:sz w:val="28"/>
          <w:szCs w:val="28"/>
          <w:rtl w:val="true"/>
          <w:lang w:bidi="fa-IR"/>
        </w:rPr>
        <w:t>حزن و ناراحتي خود را از مخالفت آن ها به ادامه جنگ و پاسخ به دشمن مكارش كه در شرف شكست بود اعلام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وإن أتي الدَّهرُ بالخَطب الفادح، والحَدَث الجَليل، وأشهد أن لا إله إلا الله لا شريك له، ليس معه إلهٌ غيرُه، وأنَّ محمَّداً عبدُه ورسوله،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 تورثُ الحسرة، وتُعقب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أمَرتُكم في هذه الحكومة أمري، ونَخَلتُ 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الجُفاة، والمُنابذين العُصاة، حتّي ارتاب النّاصح بنُصحه، وضَنَّ الزَّندُ بقَدحه، فكنتُ أنا وإيّاكم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الرُّشد إلا ضُحي الغَد</w:t>
      </w:r>
    </w:p>
    <w:p>
      <w:pPr>
        <w:pStyle w:val="BookText"/>
        <w:rPr/>
      </w:pPr>
      <w:r>
        <w:rPr>
          <w:rFonts w:ascii="Amiri" w:hAnsi="Amiri" w:eastAsia="Amiri" w:cs="Amiri"/>
          <w:color w:val="111111"/>
          <w:sz w:val="28"/>
          <w:sz w:val="28"/>
          <w:szCs w:val="28"/>
          <w:rtl w:val="true"/>
          <w:lang w:bidi="ar-SA"/>
        </w:rPr>
        <w:t>ألا إنَّ الرَّجُلَين اللَّذَين اختَرتُموهما حكمين قد نَبَذا حُكم الكتاب وراء ظهورهما، وارتأيا الرَّأي مِن قِبَل أنفسهما، فأماتا ما أحياه القرآن، ثمَّ اختَلَفا في حُكمهما، فكلاهما لا يرشُدُ ولا يسَدَّدُ فبريء الله منهما ورسولُهُ وصالح المُؤمنين، فاستعدُّوا للجهاد، وتأهَّبوا للمَسير، وأصبِحوا في مُعَسكركم يوم الاثنين إن شاء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هرچند كه روزگار، دشواري‌های فراوان و حوادثی بزرگ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جز خدای يگانه و بي‌مانند، خدايی نباشد و جز او معبودی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ستايش خدا بدانيد كه نافرمانی از دستور نصيحت كننده مهربان، دانا و با تجربه، مايه حسرت، سرگردانی و سرانجامش پشيمانی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و فرمان خود را نسبت به حكميت به شما گفتم و نظر خود را در اختيار شما گذاردم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كاش گفتار اين خيرخواه اطاعت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مخالفان ستمكار و پيمان شكنانی نافرمان از پذيرش آن سرباز زديد تا آنجا كه نصيحت كننده در پند </w:t>
      </w:r>
    </w:p>
    <w:p>
      <w:pPr>
        <w:pStyle w:val="BookText"/>
        <w:rPr/>
      </w:pPr>
      <w:r>
        <w:rPr>
          <w:rFonts w:ascii="IRNazanin" w:hAnsi="IRNazanin" w:eastAsia="IRNazanin"/>
          <w:color w:val="111111"/>
          <w:sz w:val="28"/>
          <w:sz w:val="28"/>
          <w:szCs w:val="28"/>
          <w:rtl w:val="true"/>
          <w:lang w:bidi="fa-IR"/>
        </w:rPr>
        <w:t>دادن به ترديد افتاد و از پند دادن خودداری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 و شما چنان است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منعرج دستور لازم را دادم؛ اما نپذيرفتند و فردا سزای سركشی خود را 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اين دو مردی كه شما به عنوان حكم انتخاب كرديد حكم خدا را پشت سر انداختند؛ از روی هوای نفس نظر دادند و در نتيجه میراندند آن چه را كه قرآن زنده كرد و زنده كردند آن چه را كه قرآن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حكم خود به ما خيانت كردند؛ آن‌ها راه رشد و صواب را نرفتند و خدا، رسول خدا و مؤمنان شايسته از ايشان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جهاد باشيد و تدارک ببينيد و به خواست خدا روز دوشنبه صبح در اردوگاه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پياپی محنت و ناراحتی بر امام عدالت و حق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رو به غروب و حكومتش در حال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او از دستورش سرپيچی می كرد، آن ها را دعوت می كرد، پاسخ نمی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را آلت دست خود كرده بود به طوری كه اموالی را برای سران لشكر امام می فرستاد تا او را بر امام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معاويه را به علی ترجيح داديد؟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معاويه ترجيح نداديم؛ لكن انگور زرد، گندم قرمز و روغن سبز را ترجيح داديم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فكر خوارج مانند موريانه در جسم لشكر عراق نفوذ كرد و آنان را به سركشی و نافرمانی كشاند، اين چيزی است كه درباره آن بحث خواهيم كرد</w:t>
      </w:r>
      <w:r>
        <w:rPr>
          <w:rFonts w:eastAsia="IRNazanin" w:cs="IRNazanin"/>
          <w:color w:val="111111"/>
          <w:sz w:val="28"/>
          <w:szCs w:val="28"/>
          <w:rtl w:val="true"/>
          <w:lang w:bidi="fa-IR"/>
        </w:rPr>
        <w:t xml:space="preserve">. </w:t>
      </w:r>
      <w:bookmarkStart w:id="427" w:name="pg20464_248777"/>
    </w:p>
    <w:p>
      <w:pPr>
        <w:pStyle w:val="Heading2"/>
        <w:numPr>
          <w:ilvl w:val="1"/>
          <w:numId w:val="1"/>
        </w:numPr>
        <w:rPr/>
      </w:pPr>
      <w:bookmarkStart w:id="428" w:name="__RefHeading___Toc1723137_1490000891"/>
      <w:bookmarkStart w:id="429" w:name="_Toc159"/>
      <w:bookmarkEnd w:id="427"/>
      <w:bookmarkEnd w:id="428"/>
      <w:r>
        <w:rPr>
          <w:rtl w:val="true"/>
        </w:rPr>
        <w:t xml:space="preserve">سركشی از دين برگشتگان </w:t>
      </w:r>
      <w:r>
        <w:rPr>
          <w:rtl w:val="true"/>
        </w:rPr>
        <w:t>(</w:t>
      </w:r>
      <w:r>
        <w:rPr>
          <w:rtl w:val="true"/>
        </w:rPr>
        <w:t>مارقين</w:t>
      </w:r>
      <w:r>
        <w:rPr>
          <w:rtl w:val="true"/>
        </w:rPr>
        <w:t>)</w:t>
      </w:r>
      <w:bookmarkEnd w:id="429"/>
    </w:p>
    <w:p>
      <w:pPr>
        <w:pStyle w:val="BookText"/>
        <w:rPr/>
      </w:pPr>
      <w:r>
        <w:rPr>
          <w:rFonts w:ascii="IRNazanin" w:hAnsi="IRNazanin" w:eastAsia="IRNazanin"/>
          <w:color w:val="111111"/>
          <w:sz w:val="28"/>
          <w:sz w:val="28"/>
          <w:szCs w:val="28"/>
          <w:rtl w:val="true"/>
          <w:lang w:bidi="fa-IR"/>
        </w:rPr>
        <w:t>از بلاهای سختی كه امام به آن آزمايش شد، فتنه بزرگی بود كه لشكر او به آن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زمانی آغاز شد كه شاميان قرآن ها را بالا بردند، آن هايی به اين نيرنگ متوسل شدند كه بزرگان خود را از دست دادند و در جنگ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نيرنگی كه قاريان لشكر امام را فريب داد و به آن پاسخ مثبت دادند و امام را از هر سو احاطه كردند و در حالی كه شمشيرهای خود را كشيده بودند رو به روی امام صدايشان را اين چنين بلند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كتاب خدا دعوت می كنند، جواب آن ها را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ها را سرزنش كرد و دلايل قاطع بر ابطال رأی آن ها اقامه كرد؛ اما نتيجه ای نداد و آن ها را ترک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دوباره بر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كردند آن ها را نهی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را انتخاب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 ها توجهی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داوری به اين صورت مسخره درآمد، آن ها از افراطی كه درباره امت و خودشان مرتكب شده بودند پشيمان شدند و صدايشان را بلند كرد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سرعت اين شعار به حكم سفره چرمين، شمشير و اشاعه رعب و وحشت بين مردم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شعار آن ها شرحی اضافه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الحق يراد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حقی است كه به آن باطل را قصد می 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 باطل فرو رفته، در جهل و گمراهی دست و پا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هيچ گونه آگاهی دينی يا سياسی نبودند همان طوری كه از ارزش های اسلامی و تعاليم دينی اطلاعی نداشتند</w:t>
      </w:r>
      <w:r>
        <w:rPr>
          <w:rFonts w:eastAsia="IRNazanin" w:cs="IRNazanin"/>
          <w:color w:val="111111"/>
          <w:sz w:val="28"/>
          <w:szCs w:val="28"/>
          <w:rtl w:val="true"/>
          <w:lang w:bidi="fa-IR"/>
        </w:rPr>
        <w:t xml:space="preserve">. </w:t>
      </w:r>
      <w:bookmarkStart w:id="430" w:name="pg20464_248778"/>
    </w:p>
    <w:p>
      <w:pPr>
        <w:pStyle w:val="Heading2"/>
        <w:numPr>
          <w:ilvl w:val="1"/>
          <w:numId w:val="1"/>
        </w:numPr>
        <w:rPr/>
      </w:pPr>
      <w:bookmarkStart w:id="431" w:name="__RefHeading___Toc1723139_1490000891"/>
      <w:bookmarkStart w:id="432" w:name="_Toc160"/>
      <w:bookmarkEnd w:id="430"/>
      <w:bookmarkEnd w:id="431"/>
      <w:r>
        <w:rPr>
          <w:rtl w:val="true"/>
        </w:rPr>
        <w:t>آمادگی امام برای جنگ با معاويه</w:t>
      </w:r>
      <w:bookmarkEnd w:id="432"/>
    </w:p>
    <w:p>
      <w:pPr>
        <w:pStyle w:val="BookText"/>
        <w:rPr/>
      </w:pPr>
      <w:r>
        <w:rPr>
          <w:rFonts w:ascii="IRNazanin" w:hAnsi="IRNazanin" w:eastAsia="IRNazanin"/>
          <w:color w:val="111111"/>
          <w:sz w:val="28"/>
          <w:sz w:val="28"/>
          <w:szCs w:val="28"/>
          <w:rtl w:val="true"/>
          <w:lang w:bidi="fa-IR"/>
        </w:rPr>
        <w:t xml:space="preserve">نيروی امام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 كه گروه هايی از اهل بصره به او پيوستند و امام با لشكرش برای مبارزه با اهل شام خارج شد؛ لكن او مقداری راه نرفته بود كه خبر سركشی و تمرد خوارج را شنيد كه بر عليه حكومت قيام مسلحانه كرده و در نهروان اردو زده اند و خون مسلمانانی كه به عقيده آنان معتقد نباشند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گذشت، از اسم او پرسيدند، اسمش را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پيروی او از امام علی علیه السلام پرسيدند، او را ستايش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خشمناک شدند و كتف او را بستند و همسرش را كه حامله و نزديک به وضع حملش بود به زير درخت خرمايی آوردند، خرمايی از درخت افتاد، يكی از آن ها آن را برداشت و در دهانش گذاشت، ديگری برای اين كار بر او عيب گرفت پس آن را از دهان بيرون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ديگری شمشير كشيد و خوكی را كه از اهل ذمه بود كشت، يكی از آن‌ها بر او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در روی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نزد مرد ذمی رفت و رضايت او را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شديد آن ها در اموال مردم را ديد، اطمينان پيدا كرد و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راست می گوييد به نظر من نبايد از طرف شما به من صدمه ای برسد؛ زيرا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اسلام بدعتی نگذارده و كار خلافی انجام نداده ام و شخص مؤمنی هستم، شما مرا امان داديد و گفتيد ترسی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 به كلامش نكردند و قصد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كشيدند و به روی آن خوكی كه كشته بودند انداختند و سر او را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همسر او كه حامله بود و از ترس می لرزيد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ترحم خواهی به آن ها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خدا نمی ترسيد؟ من يک زن هستم</w:t>
      </w:r>
      <w:r>
        <w:rPr>
          <w:rFonts w:eastAsia="IRNazanin" w:cs="IRNazanin"/>
          <w:color w:val="111111"/>
          <w:sz w:val="28"/>
          <w:szCs w:val="28"/>
          <w:rtl w:val="true"/>
          <w:lang w:bidi="fa-IR"/>
        </w:rPr>
        <w:t xml:space="preserve">! </w:t>
      </w:r>
      <w:bookmarkStart w:id="433" w:name="pg20464_248779"/>
    </w:p>
    <w:p>
      <w:pPr>
        <w:pStyle w:val="BookText"/>
        <w:rPr/>
      </w:pPr>
      <w:bookmarkEnd w:id="433"/>
      <w:r>
        <w:rPr>
          <w:rFonts w:ascii="IRNazanin" w:hAnsi="IRNazanin" w:eastAsia="IRNazanin"/>
          <w:color w:val="111111"/>
          <w:sz w:val="28"/>
          <w:sz w:val="28"/>
          <w:szCs w:val="28"/>
          <w:rtl w:val="true"/>
          <w:lang w:bidi="fa-IR"/>
        </w:rPr>
        <w:t>آن مسخ شده ها به سخن او نيز گوش ندادند و او را كشتند و شكمش را دريدند و سه زن ديگر را نيز كه با او بودند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از آن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 صيداوي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رسول خدا صلی الله علیه واله را درک كرده و جزو صحابه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وحوش، ترس و وحشت را بين مردم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ملاقات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مرّة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از فسادی كه به وجود آورده‌اند سئوال كند، چون به نزديک آن‌ها رسيد، توجهی به فرستاده امام نكرده و اقدام به كشتن او كردند</w:t>
      </w:r>
      <w:r>
        <w:rPr>
          <w:rFonts w:eastAsia="IRNazanin" w:cs="IRNazanin"/>
          <w:color w:val="111111"/>
          <w:sz w:val="28"/>
          <w:szCs w:val="28"/>
          <w:rtl w:val="true"/>
          <w:lang w:bidi="fa-IR"/>
        </w:rPr>
        <w:t>.</w:t>
      </w:r>
    </w:p>
    <w:p>
      <w:pPr>
        <w:pStyle w:val="Heading2"/>
        <w:numPr>
          <w:ilvl w:val="1"/>
          <w:numId w:val="1"/>
        </w:numPr>
        <w:rPr/>
      </w:pPr>
      <w:bookmarkStart w:id="434" w:name="__RefHeading___Toc1723141_1490000891"/>
      <w:bookmarkStart w:id="435" w:name="_Toc161"/>
      <w:bookmarkEnd w:id="434"/>
      <w:r>
        <w:rPr>
          <w:rtl w:val="true"/>
        </w:rPr>
        <w:t>جنگ امام با خوارج</w:t>
      </w:r>
      <w:bookmarkEnd w:id="435"/>
    </w:p>
    <w:p>
      <w:pPr>
        <w:pStyle w:val="BookText"/>
        <w:rPr/>
      </w:pPr>
      <w:r>
        <w:rPr>
          <w:rFonts w:ascii="IRNazanin" w:hAnsi="IRNazanin" w:eastAsia="IRNazanin"/>
          <w:color w:val="111111"/>
          <w:sz w:val="28"/>
          <w:sz w:val="28"/>
          <w:szCs w:val="28"/>
          <w:rtl w:val="true"/>
          <w:lang w:bidi="fa-IR"/>
        </w:rPr>
        <w:t xml:space="preserve">ياران امام از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ترسيدند كه مبادا خوارج در غياب آن ها دارايی و نواميسشان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نيات فاسد و خرابكارانه آن ها با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آشكار شد و از امام خواستند تا ابتدا با خوارج پيكار كنند وپس از آسودگی از دست آنان برای پيكار با معاويه رهسپار شام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آنان را پذيرفت و با لشكريانش به راه افتاد تا به نهروان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جايی بود كه خوارج در آنجا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فرستاده اش را به سوی آنان روانه كرد که قاتلين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كنند تا قصاص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میان ما و شما جز شمشير داوری نمی كند جز آن كه به كفرت اعتراف كنی و همان طور كه ما توبه كرديم توبه 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جواب داد و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 ولا بقي منكم آبِرٌ، أبعد إيماني بالله، وجهادي مع رسول الله صلّي الله عليه، أشهد علي نفسي بالكفر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وما أنا مِن المُهتدين</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فَاُوبوا شرَّ مآبٍ، وارجِعوا علي أثَر الاعقاب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وأثَرَةً يتَّخِذُها الظّالمون فيكم سُنَّةً</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حوادث و بلا بر شما ببارد چنان كه اثری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 به خدا و جهاد در ركاب رسول خدا صلی الله علیه واله به كفر خويش گواهی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گمراه شده و از هدايت شدگان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جايگاه رهسپار شويد و به راه گذشتگان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بعد از من به خواری و ذلت گرفتار می شويد و شمشير برنده بر شما مسلط می گردد و به استبدادی دچار خواهيد شد كه برای ديگر ستمگران راه و رسم حكومت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يک بار آن ها را موعظه كرد و بار ديگر ارتباط برقرار كرد تا عده زيادی از آن ها پنهانی و آشكار وارد كوفه شدند و عده ای از آن ها به لشكر امام ملحق شدند و گروهی ديگر از جنگ گوشه‌گيری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 عبدالله بن وهب 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رئيسشان و سه هزار نفر كسی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امام از هدايت آن‌ها نااميد شد، لشكر خود را آماده باش داد و آن ها همگی آماده شدند؛ ولی امام دستور داد جنگ را آغاز نكنند؛ زيرا خوارج از آمادگی آن ها مطلع شدند و آن ها نيز خود را برای جنگ مجهز و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كسی هست بخواهد به بهشت برود؟</w:t>
      </w:r>
    </w:p>
    <w:p>
      <w:pPr>
        <w:pStyle w:val="BookText"/>
        <w:rPr/>
      </w:pPr>
      <w:r>
        <w:rPr>
          <w:rFonts w:ascii="IRNazanin" w:hAnsi="IRNazanin" w:eastAsia="IRNazanin"/>
          <w:color w:val="111111"/>
          <w:sz w:val="28"/>
          <w:sz w:val="28"/>
          <w:szCs w:val="28"/>
          <w:rtl w:val="true"/>
          <w:lang w:bidi="fa-IR"/>
        </w:rPr>
        <w:t>همه در جواب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كه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الله، به لشكر امام حمله می 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امام به دو گروه تقسيم شدند، گروهی به طرف راست، گروهی به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ها را در وسط گرفتند و به آن ها تيراندازی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طول نكشيد تا آخرين نفر آن ها كشته شد و نه نفر از آن ها نجات يافتند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 چه پيامبر صلی الله علیه واله به او فرموده بود آنها را آگاه کرد به اين که آن ها همه هلاک نمی شوند، به زودی آن هايی كه در صلب مردان هستند به عقيده آن ها 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نُطَفٌ في أصلاب الرِّجال، وقرارات النِّساء، كلَّما نَجَمَ منهم قَرنٌ قُطِع، حتّي يكون آخرُهُم لصوصاً سَلابين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چنين نيست، ايشان نطفه هايي هستند در پشت مردان و رحم زنان، هرگاه از ايشان شاخي پيدا شود شكسته شود تا اين‌كه آخرشان دزداني راهزن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جنگ تمام شد امام علیه السلام درخواست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بين كشتگان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كردند و او را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برگشتند و خبر دادند كه او را پيدا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دستور جستجوي او را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ويحَكم إلتَمِسوا الرَّجل فإنَّه في القتلي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نگفته اند و من هم دروغ نمي گويم، اين مرد را جستجو كنيد چون او در میان كشته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از او جستجو كردند، پس مردی از اصحاب امام به او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جنازه خاموش و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نزد امام آمد و او را به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خدا را سجده كرد و همين طور بعضی اصحابش اين كار را كردند، سپس سرش را از سجده برداشت و می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ولا كذِّبتُ، قَتَلتُم شرَّ النّاس</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دروغ گفته نشده و من دروغ نمی گويم، بدترين مردم را كشتيد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برای اصحابش آن چه را كه درباره ذی الثديه از پيامبر شنيده بود بازگو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واله به 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قوماً يتكلَّمون بكلام الحقِّ، لا يجاوِز حُلوقَهُم، يخرُجون من الحقِّ خُروج السَّهم – أو مُروق السَّهم – سيماهُم أنَّ فيهم رجُلاً مُخدَجُ اليد في يده شعراتٌ سودٌ، فإن كان فيهم فقد قَتَلتُم شرَّ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خروج می كنند چون تير از کمان، كه به كلام حق تكلم می كنند در حالی كه از حلقومشان تجاوز نمي‌كند، از حق خارج می‌شوند چون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علامتشان آن است كه در بين آن ها مردی ناقص دست است كه در دستش موهای سياهی است؛ پس اگر بين آن ها باشد بدترين مردم را كشته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داد جنازه او را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او را برهنه كردند روی دوشش پستانی بود چون پستان زن و در آن موهای سياهی بود كه تا کنار کف دست ديگر ادامه داشت و وقتی آن را رها می كرد به حال اول برمی گشت، چون امام آن را ديد خدا را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بين كشتگان گشت و آن ها را دفن و سلاح خوارج را بين اصحابش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هايی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ناميدند سپس اثاثيه و بندگان را به اهلشان برگرداند همان‌گونه كه در جنگ جمل انجام داد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جنگ نهروان كه به دليل بر نيزه كردن قرآن به وجود آمده بود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تشكيل اين گروه شورشی خشن در اسلام پيدا شد که سركشی و تمرد و اعلان شورش بر عليه حكومت های موجود در كشور مسلمانان را مبنای كار خود قرار داد و منجر به ريختن خون مسلمانان، اشاعه فتنه و اختلاف در بين مسلمانان گرديد</w:t>
      </w:r>
      <w:r>
        <w:rPr>
          <w:rFonts w:eastAsia="IRNazanin" w:cs="IRNazanin"/>
          <w:color w:val="111111"/>
          <w:sz w:val="28"/>
          <w:szCs w:val="28"/>
          <w:rtl w:val="true"/>
          <w:lang w:bidi="fa-IR"/>
        </w:rPr>
        <w:t xml:space="preserve">. </w:t>
      </w:r>
      <w:bookmarkStart w:id="436" w:name="pg20464_248783"/>
    </w:p>
    <w:p>
      <w:pPr>
        <w:pStyle w:val="Heading2"/>
        <w:numPr>
          <w:ilvl w:val="1"/>
          <w:numId w:val="1"/>
        </w:numPr>
        <w:rPr/>
      </w:pPr>
      <w:bookmarkStart w:id="437" w:name="__RefHeading___Toc1723143_1490000891"/>
      <w:bookmarkStart w:id="438" w:name="_Toc162"/>
      <w:bookmarkEnd w:id="436"/>
      <w:bookmarkEnd w:id="437"/>
      <w:r>
        <w:rPr>
          <w:rtl w:val="true"/>
        </w:rPr>
        <w:t>غروب دولت حق</w:t>
      </w:r>
      <w:bookmarkEnd w:id="438"/>
    </w:p>
    <w:p>
      <w:pPr>
        <w:pStyle w:val="BookText"/>
        <w:rPr/>
      </w:pPr>
      <w:r>
        <w:rPr>
          <w:rFonts w:ascii="IRNazanin" w:hAnsi="IRNazanin" w:eastAsia="IRNazanin"/>
          <w:color w:val="111111"/>
          <w:sz w:val="28"/>
          <w:sz w:val="28"/>
          <w:szCs w:val="28"/>
          <w:rtl w:val="true"/>
          <w:lang w:bidi="fa-IR"/>
        </w:rPr>
        <w:t>جنگ صفين و نهروان بزرگ ترين آزمايش و گرفتاری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هراس و وحشت را بر امام وارد كرد، نه تنها امام علیه السلام گرفتار شد، بلكه تمام عالم اسلامی مبتلا شد؛ زيرا آرامش را از بين برد و بلا ومصيبت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حق، دولت مظلومان، محرومان و مستضعفان غروب كرد و ستاره آن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قريشی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يافته بود پيروز شد و پيروزی قطعی اش را زمانی بر امام آشكار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صفين، بدون رنج و اسلحه با علی جنگيدم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گردن ها در برابر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بزرگان و اعيان در برابر او فروتنی كردند و حكومتش را بر تمام مملكت اسلامی علنی 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از قدرت های سياسی – نظامی بر كنار بود و مردم را فرامی خواند ولی آن ها گوش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به سخنانش توجهی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او به شورش های نابود كننده ای مبتلا شد، در رأس آن ها خوارج بودند كه به بدترين وجه حضرت را دشنام می دادند بدون اين كه از عواقب آن 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بدتر جانی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خطاب به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بياوری همه اعمالت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قول خدای متعال پاسخ او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يستَخِفَنَّك الَّذين لا يوقنون</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كن كه وعده خدا حق است و زنهار تا كسانی كه يقين ندارند تو را به سبكسری واندارند</w:t>
      </w:r>
      <w:r>
        <w:rPr>
          <w:rFonts w:eastAsia="IRNazanin" w:cs="IRNazanin"/>
          <w:color w:val="111111"/>
          <w:sz w:val="28"/>
          <w:szCs w:val="28"/>
          <w:rtl w:val="true"/>
          <w:lang w:bidi="fa-IR"/>
        </w:rPr>
        <w:t xml:space="preserve">). </w:t>
      </w:r>
      <w:bookmarkStart w:id="439" w:name="pg20464_248784"/>
    </w:p>
    <w:p>
      <w:pPr>
        <w:pStyle w:val="BookText"/>
        <w:rPr/>
      </w:pPr>
      <w:bookmarkEnd w:id="439"/>
      <w:r>
        <w:rPr>
          <w:rFonts w:ascii="IRNazanin" w:hAnsi="IRNazanin" w:eastAsia="IRNazanin"/>
          <w:color w:val="111111"/>
          <w:sz w:val="28"/>
          <w:sz w:val="28"/>
          <w:szCs w:val="28"/>
          <w:rtl w:val="true"/>
          <w:lang w:bidi="fa-IR"/>
        </w:rPr>
        <w:t>ما بعضی حوادث سختی را كه روی داده و كناره گيری امام بعد از جنگ صفين و نهروان را بيان می كنيم و آن به شرح زير است</w:t>
      </w:r>
      <w:r>
        <w:rPr>
          <w:rFonts w:eastAsia="IRNazanin" w:cs="IRNazanin"/>
          <w:color w:val="111111"/>
          <w:sz w:val="28"/>
          <w:szCs w:val="28"/>
          <w:rtl w:val="true"/>
          <w:lang w:bidi="fa-IR"/>
        </w:rPr>
        <w:t>:</w:t>
      </w:r>
    </w:p>
    <w:p>
      <w:pPr>
        <w:pStyle w:val="Heading2"/>
        <w:numPr>
          <w:ilvl w:val="1"/>
          <w:numId w:val="1"/>
        </w:numPr>
        <w:rPr/>
      </w:pPr>
      <w:bookmarkStart w:id="440" w:name="__RefHeading___Toc1723145_1490000891"/>
      <w:bookmarkStart w:id="441" w:name="_Toc163"/>
      <w:bookmarkEnd w:id="440"/>
      <w:r>
        <w:rPr>
          <w:rtl w:val="true"/>
        </w:rPr>
        <w:t>شكست لشكر امام</w:t>
      </w:r>
      <w:bookmarkEnd w:id="441"/>
    </w:p>
    <w:p>
      <w:pPr>
        <w:pStyle w:val="BookText"/>
        <w:rPr/>
      </w:pPr>
      <w:r>
        <w:rPr>
          <w:rFonts w:ascii="IRNazanin" w:hAnsi="IRNazanin" w:eastAsia="IRNazanin"/>
          <w:color w:val="111111"/>
          <w:sz w:val="28"/>
          <w:sz w:val="28"/>
          <w:szCs w:val="28"/>
          <w:rtl w:val="true"/>
          <w:lang w:bidi="fa-IR"/>
        </w:rPr>
        <w:t>همه نيروهای نظامی سپاه امام از هم گسيخته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میان آن ها به ويژه بعد از واقعه نهروان پديدار گشت؛ زيرا روحيه سپاه در هم شكسته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كوفه فرستاد تا از وضعيت سپاه امام جاسوسی كند، وی به معاويه نوشت كه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زاهدان آن ها بر او شوريده اند و او آنان را كشته است، بنابر اين میان او، سربازان و مردم سرزمينش دشمنی پديد آمده و به شدت دچار تفرقه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حالی كه می خنديد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راضی هستی كه برادرت جاسوسی برای ما باشد؟</w:t>
      </w:r>
    </w:p>
    <w:p>
      <w:pPr>
        <w:pStyle w:val="BookText"/>
        <w:rPr/>
      </w:pPr>
      <w:r>
        <w:rPr>
          <w:rFonts w:ascii="IRNazanin" w:hAnsi="IRNazanin" w:eastAsia="IRNazanin"/>
          <w:color w:val="111111"/>
          <w:sz w:val="28"/>
          <w:sz w:val="28"/>
          <w:szCs w:val="28"/>
          <w:rtl w:val="true"/>
          <w:lang w:bidi="fa-IR"/>
        </w:rPr>
        <w:t>وليد به برادرش عماره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ظنّي بإبن أمّي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لا يطلب بذحل ولا وَتر</w:t>
      </w:r>
    </w:p>
    <w:p>
      <w:pPr>
        <w:pStyle w:val="BookText"/>
        <w:rPr/>
      </w:pPr>
      <w:r>
        <w:rPr>
          <w:rFonts w:ascii="Amiri" w:hAnsi="Amiri" w:eastAsia="Amiri" w:cs="Amiri"/>
          <w:color w:val="111111"/>
          <w:sz w:val="28"/>
          <w:sz w:val="28"/>
          <w:szCs w:val="28"/>
          <w:rtl w:val="true"/>
          <w:lang w:bidi="ar-SA"/>
        </w:rPr>
        <w:t>مقيمٌ واقبالُ ابن عفّان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فيمشي بها بين الخورنق والجسر</w:t>
      </w:r>
    </w:p>
    <w:p>
      <w:pPr>
        <w:pStyle w:val="BookText"/>
        <w:rPr/>
      </w:pPr>
      <w:r>
        <w:rPr>
          <w:rFonts w:ascii="Amiri" w:hAnsi="Amiri" w:eastAsia="Amiri" w:cs="Amiri"/>
          <w:color w:val="111111"/>
          <w:sz w:val="28"/>
          <w:sz w:val="28"/>
          <w:szCs w:val="28"/>
          <w:rtl w:val="true"/>
          <w:lang w:bidi="ar-SA"/>
        </w:rPr>
        <w:t>وتمشي رخي البال منتشر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لم تشعربقتل ابنها عمرو</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 فرزند مادرم، اگر گمانم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و انتقام بازخواست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خونخواهان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اويند، او میان خورنق و پل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آسوده راه می‌روی و گويی که از کشته شدن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نداري</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امام دچار فتنه و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همه قدرتی كه داشت، موفق نشد آنان را بر سر عقل آورد و عناصر آشوب و سركشی را از میان عناصری كه </w:t>
      </w:r>
    </w:p>
    <w:p>
      <w:pPr>
        <w:pStyle w:val="BookText"/>
        <w:rPr/>
      </w:pPr>
      <w:r>
        <w:rPr>
          <w:rFonts w:ascii="IRNazanin" w:hAnsi="IRNazanin" w:eastAsia="IRNazanin"/>
          <w:color w:val="111111"/>
          <w:sz w:val="28"/>
          <w:sz w:val="28"/>
          <w:szCs w:val="28"/>
          <w:rtl w:val="true"/>
          <w:lang w:bidi="fa-IR"/>
        </w:rPr>
        <w:t>سركشي، سرشت آنان شده بود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تمرد آن‌ها به جايی رسيد كه امام در نخيله ماند تا با آن ها به جنگ معاويه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به تدريج و محرمانه وارد كوفه شد و جز چند نفر از بزرگان شيعه كسی باقی نماند؛ امام چون ديد با عدهمعدودی نمی تواند كاری انجام دهد به سوی كوفه برگشت در حالی كه غم و اندوه سراسر وجودش را فراگرفته بود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 مهمی كه خطرناک بود سرپيچی لشكر امام بود؛ زيرا بيشتر فرماندهان نظامي، رابطه محكمی با معاويه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عواملی كه سرپيچی سپاه امام را گسترش داد، نامه معاويه به جمعی از سران برجسته عراق،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به آن ها وعده مال و منال داده و اذعان كرده بود كه اگر دست به عمليات خرابكاری در سپاه امام بزنند بخشش ها و مناصبی را در اختيار آنان می گذارد، آن ها نيز وی را اجابت كرده و به نوبه خود به اشاعه اراجيف گمراه كننده افكار عمومی و ايجاد روح تفرقه و اختلاف میان مردم پرداختند؛ در نتيجه تبليغات آنان بر سپاه تأثير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اطاعت امام سرپيچی كرده، دست به عصيان زدند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 لشکر معاويه هيچ‌گونه اختلاف و تفرقه‌ای نداشتند و روح اطاعت و فرمان‌برداری بين آنها حاکم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می‌گويد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چيزی قوی می شوی غير از آن چه علی به آن قوی می گردد؛ زيرا همراه تو گروهی هست كه اگر ساكت شوی چيزی نمی گويند و اگر فرمان دهی سؤال نمی كنند، در حالی كه همراه علی كسانی اند كه اگر سخن بگويد آن ها به حرف می آيند و اگر ساكت شود سؤال می كنند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42" w:name="pg20464_248786"/>
    </w:p>
    <w:p>
      <w:pPr>
        <w:pStyle w:val="BookText"/>
        <w:rPr/>
      </w:pPr>
      <w:bookmarkEnd w:id="442"/>
      <w:r>
        <w:rPr>
          <w:rFonts w:ascii="IRNazanin" w:hAnsi="IRNazanin" w:eastAsia="IRNazanin"/>
          <w:color w:val="111111"/>
          <w:sz w:val="28"/>
          <w:sz w:val="28"/>
          <w:szCs w:val="28"/>
          <w:rtl w:val="true"/>
          <w:lang w:bidi="fa-IR"/>
        </w:rPr>
        <w:t>امام می توانست لشكر را به اطاعت وادارد و به سرپيچي‌شان خاتمه دهد ولی بايد دو مسئله را در نظر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سران لشكر رشوه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نافرمان لشكر را اعدام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به شدت با اين دو مسئله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طول زندگی اش راهی را كه شرع مقرر نكرده بود نپيمود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امام علیه السلام در يكی از خطبه هايش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لعالمٌ بما يصلِحُكم، ويقيم أوَدَكم، ولكنّي لا أري إصلاحَكم بإفساد نفسي، أضرَعَ اللهُ خُدودَكم، وأتعس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 ولا تُبطلون الباطل كإبطالكم الحقَّ</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كه چگونه بايد شما را اصلاح كرد و كجی های شما را راست كرد؛ اما اصلاح شما را با فاسد كردن روح خويش جايز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پيشانی شما داغ ذلت بگذارد و بهره شما را اندک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آن‌گونه كه باطل را می‌شناسيد از حق آگاهی نداريد و در نابودی باطل تلاش نمی كنيد آن سان كه در نابودی حق كوشش می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لشكر او راه باطل را در پيش گرفتند و در انجام دادن گناهان افراط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كجی آن ها را راست كند و كار آن ها را اصلاح نمايد؛ لكن به طريقی كه اسلام آن را حرام كرده است همانند دادن رشوه و غير آن</w:t>
      </w:r>
      <w:r>
        <w:rPr>
          <w:rFonts w:eastAsia="IRNazanin" w:cs="IRNazanin"/>
          <w:color w:val="111111"/>
          <w:sz w:val="28"/>
          <w:szCs w:val="28"/>
          <w:rtl w:val="true"/>
          <w:lang w:bidi="fa-IR"/>
        </w:rPr>
        <w:t>.</w:t>
      </w:r>
    </w:p>
    <w:p>
      <w:pPr>
        <w:pStyle w:val="Heading2"/>
        <w:numPr>
          <w:ilvl w:val="1"/>
          <w:numId w:val="1"/>
        </w:numPr>
        <w:rPr/>
      </w:pPr>
      <w:bookmarkStart w:id="443" w:name="__RefHeading___Toc1723147_1490000891"/>
      <w:bookmarkStart w:id="444" w:name="_Toc164"/>
      <w:bookmarkEnd w:id="443"/>
      <w:r>
        <w:rPr>
          <w:rtl w:val="true"/>
        </w:rPr>
        <w:t>تصرف مصر</w:t>
      </w:r>
      <w:bookmarkEnd w:id="44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امام مظلوم حد توقفی نداشت و بلا و مصيبت آن هم در شديدترين وضعيت و حالت به دنبال هم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هنوز از نبرد با مارقين فراغت نيافته بود كه گرفتار مسائل داخلی كشور گشت؛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قسمت ها را به تصرف درمی آورد و به برخی قسمت ها يورش می برد و رعب و وحشت را در آن جا گسترش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معاويه از نابسامان، ضعف سپاه امام، گرفتار شدن آن به تفرقه و اختلاف مطمئن شده بود، تصميم گرفت مصر، قلب سرزمين‌های عربی را تصرف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مصر را طعمه‌ای برای وزير و سازنده دولتش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از منافع و عايدات آن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زعيم بزرگ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بن عباده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حكومت مصر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درخشنده‌ترين شخصيت‌های اسلامی در حسن سياست، عمق تفكر و دورانديشی بود و در روزهای سخت با مصريان به سياست عدل و حق رفتار كرد و آشوب های داخلی را فرو نشاند و دوستی و الفت را در آن گسترش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وی را عزل كرد و آن شخص پاک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وی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مصر آشفته شد و ادعای عثمانی در آن سرزمين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را عزل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دلسوزترين و مخلص‌ترين مردم نسبت به آن حضرت بود به جای وی گماشت؛ اما مالک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بر اين كه معاويه صاحب خراج قلزم را فريب داد،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مالک عسل زهرآلود خوراند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و يارش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اين باره چنين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عسل، سربازانی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سپاهی را به فرماندهی ابن عاص برای تصرف مصر مجهز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امام از اين مطلب باخبر شد محمد را بر حكومت مصر باقی گذاشت و به او وعده داد كه سپاه، اموال و امدادی برايش بفرستد و به دعوت اهل كوفه برای ياری رساندن به برادرانشان در مصر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آنان ياری طلبيد؛ اما آنان </w:t>
      </w:r>
      <w:bookmarkStart w:id="445" w:name="pg20464_248788"/>
    </w:p>
    <w:p>
      <w:pPr>
        <w:pStyle w:val="BookText"/>
        <w:rPr/>
      </w:pPr>
      <w:bookmarkEnd w:id="445"/>
      <w:r>
        <w:rPr>
          <w:rFonts w:ascii="IRNazanin" w:hAnsi="IRNazanin" w:eastAsia="IRNazanin"/>
          <w:color w:val="111111"/>
          <w:sz w:val="28"/>
          <w:sz w:val="28"/>
          <w:szCs w:val="28"/>
          <w:rtl w:val="true"/>
          <w:lang w:bidi="fa-IR"/>
        </w:rPr>
        <w:t>امام را اجابت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سربازان اندكی وی را اجابت كردند كه گويی به سوی مرگ رانده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آنان را به مصر اعزام كرد؛ اما طولی نكشيد كه به حضرت خبر رسيد كه عمرو عاص مصر را تصرف كرده است و عامل حضرت بر مصر يعنی محمد به قتل رسيده و جنازه‌اش در آتش سوخته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سربازانش را بازگرداند و برای اهل كوفه خطبه‌ای شورانگيز ايراد و از آن ها انتقاد كرد و از ياری نكردن و سستی آن 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مصر، قدرت معاويه را افزايش داد و باعث شد تا به اهل عراق در داخل شهرها يورش برد و حكومت امام را تا حد زيادی تضعيف كرد و تمرد و عصيان در لشكر امام را افزايش داد</w:t>
      </w:r>
      <w:r>
        <w:rPr>
          <w:rFonts w:eastAsia="IRNazanin" w:cs="IRNazanin"/>
          <w:color w:val="111111"/>
          <w:sz w:val="28"/>
          <w:szCs w:val="28"/>
          <w:rtl w:val="true"/>
          <w:lang w:bidi="fa-IR"/>
        </w:rPr>
        <w:t>.</w:t>
      </w:r>
    </w:p>
    <w:p>
      <w:pPr>
        <w:pStyle w:val="Heading2"/>
        <w:numPr>
          <w:ilvl w:val="1"/>
          <w:numId w:val="1"/>
        </w:numPr>
        <w:rPr/>
      </w:pPr>
      <w:bookmarkStart w:id="446" w:name="__RefHeading___Toc1723149_1490000891"/>
      <w:bookmarkStart w:id="447" w:name="_Toc165"/>
      <w:bookmarkEnd w:id="446"/>
      <w:r>
        <w:rPr>
          <w:rtl w:val="true"/>
        </w:rPr>
        <w:t>يورش بر مناطق تحت حكومت امام</w:t>
      </w:r>
      <w:bookmarkEnd w:id="447"/>
    </w:p>
    <w:p>
      <w:pPr>
        <w:pStyle w:val="BookText"/>
        <w:rPr/>
      </w:pPr>
      <w:r>
        <w:rPr>
          <w:rFonts w:ascii="IRNazanin" w:hAnsi="IRNazanin" w:eastAsia="IRNazanin"/>
          <w:color w:val="111111"/>
          <w:sz w:val="28"/>
          <w:sz w:val="28"/>
          <w:szCs w:val="28"/>
          <w:rtl w:val="true"/>
          <w:lang w:bidi="fa-IR"/>
        </w:rPr>
        <w:t xml:space="preserve">مهم‌ترين وسيله برای گسترش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رعب و وحشت در شهرهايی بود كه در قلمرو امام قرار داشتند، تا مردم آن مناطق متوجه شوند كه قدرت علی علیه السلام از بين رفته و آن حضرت قادر نيست از آن‌ها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مناطقی كه معاويه مورد هدف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حجاز و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 هزار نفر برای يورش به حجاز و يمن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طرف يثرب حركت كرد ولی هيچ مقاومتی از اهل آن جا نديد، بالای منبر رفت و با صدای بلند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كرد و رعب و وحشت در دل مردم افكند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مدينه، به خدا اگر با معاويه بيعت نكنيد همه شما را به قتل می رسانم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سوی مكه رهسپار شد و آن جا را اشغال كرد و به زور از مردم آن جا برای معاويه بيعت گرفت، بعد برای اشغال يمن به سوی آن جا حركت كرد و </w:t>
      </w:r>
    </w:p>
    <w:p>
      <w:pPr>
        <w:pStyle w:val="BookText"/>
        <w:rPr/>
      </w:pPr>
      <w:r>
        <w:rPr>
          <w:rFonts w:ascii="IRNazanin" w:hAnsi="IRNazanin" w:eastAsia="IRNazanin"/>
          <w:color w:val="111111"/>
          <w:sz w:val="28"/>
          <w:sz w:val="28"/>
          <w:szCs w:val="28"/>
          <w:rtl w:val="true"/>
          <w:lang w:bidi="fa-IR"/>
        </w:rPr>
        <w:t xml:space="preserve">فرماندار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گمارده امام بود شخصاً برای نجات جان خود به سوی كوفه فرار كرد تا امام را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يمن شد از مردم آن جا بيعت گرفت و در صدد پيدا كردن دو طفل عبيدالله برآمد، آن‌ها را پيدا كرد و به قتل رساند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يكی از خانم‌های يمن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معاويه بر پايه قتل بی گناهان، سربريدن كودكان و پراكنده ساختن رعب و وحشت در شهرها استوار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سلطنت معاويه در تمام مراحلش به بدرفتاري، ظلم، جور و ارتكاب تمام آن چه خداوند حرام كرده است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خبر کشته شدن آن‌ها به مادرشان رسيد از غصه و حزن از خود بی خود شد و شعورش را از دست داد و از سوز دل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أحسَّ بُنَيتي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تَشَظّي عَنهما 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بُنَيتي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وسَمعي فقلبي اليوم مُختطفُ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 وإلهةً حرّي وثاكلةً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صبيّين ضَلاًّ إذ غدا السَّلَفُ</w:t>
      </w:r>
    </w:p>
    <w:p>
      <w:pPr>
        <w:pStyle w:val="BookText"/>
        <w:rPr/>
      </w:pPr>
      <w:r>
        <w:rPr>
          <w:rFonts w:ascii="Amiri" w:hAnsi="Amiri" w:eastAsia="Amiri" w:cs="Amiri"/>
          <w:color w:val="111111"/>
          <w:sz w:val="28"/>
          <w:sz w:val="28"/>
          <w:szCs w:val="28"/>
          <w:rtl w:val="true"/>
          <w:lang w:bidi="ar-SA"/>
        </w:rPr>
        <w:t>خُبِّرتُ بُسراً وما صَدَّقتُ 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إفكهِهم وَمِ القول الَّذي اقترفوا</w:t>
      </w:r>
    </w:p>
    <w:p>
      <w:pPr>
        <w:pStyle w:val="BookText"/>
        <w:rPr/>
      </w:pPr>
      <w:r>
        <w:rPr>
          <w:rFonts w:ascii="Amiri" w:hAnsi="Amiri" w:eastAsia="Amiri" w:cs="Amiri"/>
          <w:color w:val="111111"/>
          <w:sz w:val="28"/>
          <w:sz w:val="28"/>
          <w:szCs w:val="28"/>
          <w:rtl w:val="true"/>
          <w:lang w:bidi="ar-SA"/>
        </w:rPr>
        <w:t>انحي علي وَدَجي إبنَيّ مُرهَفَةً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مشحوذةً وكذاك الامر مُتقرفُ</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آن كه دو فرزندم را ديده بودی كه مغزهايشان مانند مرواريد از صدف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قلب وگوش من بودند و امروز قلب مرا ربوده‌اند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سرگشته و حيران می گردد كه دو فرزندش را از دست بدهد و داغدار از دست رفتن گذشتگان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عزيزانم باخبر شدم و در آغاز باور نكردم جنايتی را كه آنان مرتكب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بران و تيز بر رگ های گردن دو فرزندم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رعب و وحشت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كشتار زيادی كرد و زنان را به اسارت گرفت و كارهای زشت و منكرات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دردناک به امام رسيد، نيرويش سست و قلبش دردناک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سپاهش ايستاد و گرفتاری ها و بلاهايی را كه از دست آن‌ها كشيده بازگو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اُنبئتُ بُسراً قد اطَّلع اليمن، وإنّي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لاأظنُّ أنَّ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سيدالون منكم باجتماعهم علي باطلهم، وتفرُّقكم عن حقِّكم، وبمعصيتكم إمامكم في الحقّ، وطاعتهم إمامهم في الباطل، وبأدائهم الامانة إلي صاحبهم وخيانتكم، وبصلاحهم في بلادهم وفسادكم، فلو ائتمنتُ أحدكم علي قَعبٍ لخشيتُ أن يذهب بعلاقته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قد مَلِلتُهُم ومَلُّوني، وسئِمتُهُم وسئِموني، فأبدِلني بهم خيراً منهم، وأبدلهم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مِث قلوبَهم كما يماثُ الملح في الماء، أماوالله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 لودعوتَ،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که بُسر بن ارطاة بر يمن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مردم شام به زودی بر شما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 ياری کردن باطل خود، وحدت دارند و شما در دفاع از حق متفرقيد، شما امام خود را در حق نافرمانی کرده و آنها امام خود را در باطل فرمان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رهبر خود امانتدارند و شما خيانتکاريد، آنها در شهرهای خود به اصلاح و آبادانی مشغولند و شما به فساد و خرابي، اگر من کاسه چوبی آب را به يکی از شماها امانت دهم می‌ترسم که بند آن را بدزديد</w:t>
      </w:r>
      <w:r>
        <w:rPr>
          <w:rFonts w:eastAsia="IRNazanin" w:cs="IRNazanin"/>
          <w:color w:val="111111"/>
          <w:sz w:val="28"/>
          <w:szCs w:val="28"/>
          <w:rtl w:val="true"/>
          <w:lang w:bidi="fa-IR"/>
        </w:rPr>
        <w:t xml:space="preserve">. </w:t>
      </w:r>
      <w:bookmarkStart w:id="448" w:name="pg20464_248791"/>
    </w:p>
    <w:p>
      <w:pPr>
        <w:pStyle w:val="BookText"/>
        <w:rPr/>
      </w:pPr>
      <w:bookmarkEnd w:id="448"/>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مردم را با پند و اندرزهای پياپی خسته کردم و آنها نيز مرا خسته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به ستوه آمده، من نيز از آنان به ستوه آمده‌ام؛ به جای آنان افرادی بهتر به من مرحمت فرما، و به جای من بدتر از من را بر آنان مسلّط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 هايشان را نابود ساز آنگونه كه نمک در آب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دوست دارم هزار سوار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می‌داشتم؛ كسانی كه هرگاه آنان را فراخوانی از میانشان سوارانی مبارز و تا زنده همچون ابر تابستانی به سوی تو می‌آيند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حالی كه غرق در غم واندوه بود و از يارانش نااميد شده بود از منبر فرود آمد</w:t>
      </w:r>
      <w:r>
        <w:rPr>
          <w:rFonts w:eastAsia="IRNazanin" w:cs="IRNazanin"/>
          <w:color w:val="111111"/>
          <w:sz w:val="28"/>
          <w:szCs w:val="28"/>
          <w:rtl w:val="true"/>
          <w:lang w:bidi="fa-IR"/>
        </w:rPr>
        <w:t>.</w:t>
      </w:r>
    </w:p>
    <w:p>
      <w:pPr>
        <w:pStyle w:val="Heading2"/>
        <w:numPr>
          <w:ilvl w:val="1"/>
          <w:numId w:val="1"/>
        </w:numPr>
        <w:rPr/>
      </w:pPr>
      <w:bookmarkStart w:id="449" w:name="__RefHeading___Toc1723151_1490000891"/>
      <w:bookmarkStart w:id="450" w:name="_Toc166"/>
      <w:bookmarkEnd w:id="449"/>
      <w:r>
        <w:rPr/>
        <w:t>1</w:t>
      </w:r>
      <w:r>
        <w:rPr>
          <w:rtl w:val="true"/>
        </w:rPr>
        <w:t xml:space="preserve">. </w:t>
      </w:r>
      <w:r>
        <w:rPr>
          <w:rtl w:val="true"/>
        </w:rPr>
        <w:t>يورش بر عراق</w:t>
      </w:r>
      <w:bookmarkEnd w:id="450"/>
    </w:p>
    <w:p>
      <w:pPr>
        <w:pStyle w:val="BookText"/>
        <w:rPr/>
      </w:pPr>
      <w:r>
        <w:rPr>
          <w:rFonts w:ascii="IRNazanin" w:hAnsi="IRNazanin" w:eastAsia="IRNazanin"/>
          <w:color w:val="111111"/>
          <w:sz w:val="28"/>
          <w:sz w:val="28"/>
          <w:szCs w:val="28"/>
          <w:rtl w:val="true"/>
          <w:lang w:bidi="fa-IR"/>
        </w:rPr>
        <w:t>پس از اشغال مصر، معاويه از فروپاشی لشكر امام و اين كه قدرت مقاومت در برابر لشكر او را ندارند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واحد نظامی برای يورش بردن به اطراف و داخل عراق تشكيل داد تا دل عراقي‌ها را پر از خوف و هراس سازد، تا هرگاه امام آنان را به جهاد دعوت كند اجابت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مناطق عراق كه مورد حمله قرار گرفتند عبارتند از</w:t>
      </w:r>
      <w:r>
        <w:rPr>
          <w:rFonts w:eastAsia="IRNazanin" w:cs="IRNazanin"/>
          <w:color w:val="111111"/>
          <w:sz w:val="28"/>
          <w:szCs w:val="28"/>
          <w:rtl w:val="true"/>
          <w:lang w:bidi="fa-IR"/>
        </w:rPr>
        <w:t>:</w:t>
      </w:r>
    </w:p>
    <w:p>
      <w:pPr>
        <w:pStyle w:val="Heading2"/>
        <w:numPr>
          <w:ilvl w:val="1"/>
          <w:numId w:val="1"/>
        </w:numPr>
        <w:rPr/>
      </w:pPr>
      <w:bookmarkStart w:id="451" w:name="__RefHeading___Toc1723153_1490000891"/>
      <w:bookmarkStart w:id="452" w:name="_Toc167"/>
      <w:bookmarkEnd w:id="451"/>
      <w:r>
        <w:rPr/>
        <w:t>2</w:t>
      </w:r>
      <w:r>
        <w:rPr>
          <w:rtl w:val="true"/>
        </w:rPr>
        <w:t xml:space="preserve">. </w:t>
      </w:r>
      <w:r>
        <w:rPr>
          <w:rtl w:val="true"/>
        </w:rPr>
        <w:t>عين تمر</w:t>
      </w:r>
      <w:bookmarkEnd w:id="4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هزار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جا بود و يک سپاه هزار نفری همراه او بودند ولی وی که از حمله اهل شام اطلاعی نداشت به سربازانش اجازه داد تا نزد خانواده هايشان در كوفه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صد نفر باقی ماند و هنگامی كه سپاه معاويه به وی حمله ور شد مقاومتی دليرانه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گروه كمكی كه بالغ بر پنجاه نفر بودند به كمک آنها آمدند، هنگامی كه نعمان آن ها را ديد هراسناک گشت و فرار كرد؛ زيرا گمان كرد كه افراد ديگری در پی آن ها خواهند آمد، هنگامی كه خبر اين </w:t>
      </w:r>
      <w:bookmarkStart w:id="453" w:name="pg20464_248792"/>
    </w:p>
    <w:p>
      <w:pPr>
        <w:pStyle w:val="BookText"/>
        <w:rPr/>
      </w:pPr>
      <w:bookmarkEnd w:id="453"/>
      <w:r>
        <w:rPr>
          <w:rFonts w:ascii="IRNazanin" w:hAnsi="IRNazanin" w:eastAsia="IRNazanin"/>
          <w:color w:val="111111"/>
          <w:sz w:val="28"/>
          <w:sz w:val="28"/>
          <w:szCs w:val="28"/>
          <w:rtl w:val="true"/>
          <w:lang w:bidi="fa-IR"/>
        </w:rPr>
        <w:t>حمله به امام رسيد در میان سپاهيانش به خطبه ايستاد و آنان را به كمک عاملش فراخواند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ياأهل الكوفة، أكلَّما أقبل مَنسرٌ مِن مناسر أهل الشّام أغلق كلِّ امريءٍ منكم بابَه، وانحجر في بيته انحِجار الضَّبِّ، والضَّبُعَ؟ الذَّليل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نصرتُموه، ومَن رَمي بكم فقد رَمي بأفوق ناصلٍ، فَقَبحاً لكم وتَرحاً، يوماً أناجيكم ويوماً اُناديكم، فلا أحرارُ عند اللِّقاء، ولا إخوانٌ عند النَّجاء</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كوفه، هرگاه دسته ای به شما روی آوردند يا عده ای از سواران به سوی شما آمدند، هر كدام از شما در خانه اش را بست و همچون سوسمار در سوراخ خود جای گرفت و يا چون کفتار به لانه اش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كسی است كه شما ياري‌اش كنيد، هر كس به شما راضی شود با كمانی بدون تير و شكسته تيراندازی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نداری بر شما باد كه شما را دعوت كرده و با شما راز گفته ام ولی نه آزادگانی در ديدار، ونه برادرانی در كارزار بوده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و ذلت در لشكرش به حد رسوايی رسيد و چون مجسمه‌ای شدند كه اراده‌ای و اختياری از خودشان نداشتند و در خواری و ذلت غوطه‌ور شدند</w:t>
      </w:r>
      <w:r>
        <w:rPr>
          <w:rFonts w:eastAsia="IRNazanin" w:cs="IRNazanin"/>
          <w:color w:val="111111"/>
          <w:sz w:val="28"/>
          <w:szCs w:val="28"/>
          <w:rtl w:val="true"/>
          <w:lang w:bidi="fa-IR"/>
        </w:rPr>
        <w:t>.</w:t>
      </w:r>
    </w:p>
    <w:p>
      <w:pPr>
        <w:pStyle w:val="Heading2"/>
        <w:numPr>
          <w:ilvl w:val="1"/>
          <w:numId w:val="1"/>
        </w:numPr>
        <w:rPr/>
      </w:pPr>
      <w:bookmarkStart w:id="454" w:name="__RefHeading___Toc1723155_1490000891"/>
      <w:bookmarkStart w:id="455" w:name="_Toc168"/>
      <w:bookmarkEnd w:id="454"/>
      <w:r>
        <w:rPr/>
        <w:t>3</w:t>
      </w:r>
      <w:r>
        <w:rPr>
          <w:rtl w:val="true"/>
        </w:rPr>
        <w:t xml:space="preserve">. </w:t>
      </w:r>
      <w:r>
        <w:rPr>
          <w:rtl w:val="true"/>
        </w:rPr>
        <w:t>هيت</w:t>
      </w:r>
      <w:bookmarkEnd w:id="4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شش هزار نفر برای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دستور داد كه پس از حمله 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مردم آن‌ها را مورد تعرض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سپاهيانش به هيت رفت ولی كسی را در آنجا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انبار حركت كرد و در آن جا پادگانی متعلق به امام يافت كه دويست نفر در آن بودن، با آن ها به جنگ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اشرس بن حسان بكري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همراه با سي نفر از يارانش به قتل رساند و اموال موجود در شهر انبار را غارت كرد و شادمان از پيروزي با اموال غارت شده به نزد معاويه برگشت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خبرهاي انبار به حضرت علي علیه السلام رسيد و آن حضرت به شدت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بيمار بود نتوانست سخنراني كند، نامه اي نوشت كه براي مردم خوانده شد در حالي كه آن حضرت را در نزديكي محل برده بودند تا آن را بشنود و متن آن نامه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الجهاد بابٌ من أبواب الجنَّة، فتحه الله لخاصَّة أوليائه، وهو لباسُ التَّقوي، ودِرع الله الحصينة، جُنَّتُهُ الوثيقة، فمن تركه رغبةً عنه ألبسه الله ثوب الذُّل، وشَمِلَه البلاء، ودُيثَ بالصَّغار والقماءة، وضُرب علي قلبه الاسداد، واُديل الحقُّ منه بتضييع الجهاد، وسيم الخَسف ومُنِع النَّصَف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قد دعوتكم إلي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وتَخاذَلتُم حتّي شُنَّت عليكم الغارات، و مُلِكت عليكم الاوطان، و هذا أخو غامدٍ و قد وردت خَيلُهُ الانبار، وقد قتل حَسّان بن حَسّان البَكري، وأزال خَيلَكم عن مَسالحها، ولقد بلغني أنَّ الرَّجل منهم كان يدخل علي المرأة المُسلمة، والاُخري المعاهدة، فينتزع حِجلها وقُلبَها وقلائدها ورُعاثَها، ما تمتنع منه إلا بالاسترجاعٍ والاسترحام، ثُمَّ انصَرَفوا وافرِين ما نال رجُلاً منهم كلمٌ، ولا اُريق لهم دم، فلو أن امرأ مُسلماً مات مِن بعد هذا أسَفاً ما كان به ملوماً، بل كان به عندي جديراً،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يميتُ القلب ويجلب الهمَّ مِن اجتماع هؤلاء القوم علي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حين صِرتم غَرَضاً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ولا تُغيرون، وتُغزَون ولا تَغزون، ويعصي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بالسير إليهم في </w:t>
      </w:r>
    </w:p>
    <w:p>
      <w:pPr>
        <w:pStyle w:val="BookText"/>
        <w:rPr/>
      </w:pPr>
      <w:r>
        <w:rPr>
          <w:rFonts w:ascii="Amiri" w:hAnsi="Amiri" w:eastAsia="Amiri" w:cs="Amiri"/>
          <w:color w:val="111111"/>
          <w:sz w:val="28"/>
          <w:sz w:val="28"/>
          <w:szCs w:val="28"/>
          <w:rtl w:val="true"/>
          <w:lang w:bidi="ar-SA"/>
        </w:rPr>
        <w:t>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والقُرِّ؟ فإذا كنتم مِن الحرِّ والقُرِّ تَفِرُّون فأنتم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الاطفال، وعقول ربّات الحِجال، لَوَدِدتُ أنّي لم أرَكم ولم أعرِفكم، معرفةٌ – 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 نَدَماً، وأعقَبَت سَدَماً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ملاتُم قلبي قَيحاً، وشَحَنتُم صدري غَيظاً، وجَرَّعتُموني نُغَبَ التَّهمام أنفاساً، وأفسِدتم علي رأيي بالعصيان والخذلان، حتّي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وهانذا قد ذرَّفتُ علي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دری از درهای بهشت است، که خدا آن را به روی دوستان مخصوص خود گشوده است، جهاد، لباس تقوا و زره محکم و مطمئن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بي‌ميلی آن را ترک كند، خدا جامه خواری بر او پوشاند، گرفتاری او را در بر می‌گيرد، خرد و ناچيز گردد و از مكانت خويش بيفتد و از عدالت و انصاف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شب و روز، آشكار و پنهان برای جهاد با اين قوم فراخواندم و به شما دستور دادم تا قبل از اين كه بر سر شما بتازند خود به سراغ آن ها رويد؛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قومی در درون خانه‌هايشان مورد هجوم قرار نگرفتند، مگر اين كه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را به يكديگر حواله داديد و سستی پيشه كرديد، گفتار من بر شما گران آمد و از فرمانم سرپيچی كرده آن را به پشت سرخود انداختيد تا اين كه از هر سو بر شما يورش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شخص غامدی است كه سوارانش به انبار 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حسان 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و سربازان شما را از مواضع مرزی بيرون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يک مرد از اهل شام به خانه زنی مسلمان و زن ديگری از اهل ذمه وارد شده و خلخال، دستبند و گردنبند آنان را ربوده است، در حالی که هيچ وسيله ای برای دفاع، جز گريه و التماس کردن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لشکريان شام با غنيمت فراوان رفتند بدون اين که حقا يک نفر آنان زخمی بر دارد يا قطره خونی از آنان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اين حادثه تلخ، مسلمانی از روی تأسف بميرد، ملامت نخواهد شد، و ازنظر من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می میرد و غم و اندوه روی می آورد که اين قوم در باطلشان وحدت دارند و شما در حقتان پراکنده‌ايد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باد روی شما و از اندوه رهايی نيابيد که هدفی برای تير بلا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شبيخون می زنند و شما دست به حمله نمي‌زنيد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خدا می شود و شما راضی می‌گرديد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بگويم كه در تابستان بر سر دشمنانتان بتازيد می گوييد اين داغی تابستان است چه كسی در آن به جنگ می رود؟ ما را مهلت ده تا گرما از ما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بگويم در زمستان به آن ها حمله كنيد، می گوييد هوا خيلی سرد است، بگذار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بهانه‌ها برای فرار شماست از گرما 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شمشير فراری هستيد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كه چون كودكان می انديشيد و همچون زنان به حجله رفته فكر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شما را نمی ديدم و نمی شناختم خداوند شما را بکشد كه شما سينه ام را از خشم پر كرده و جام غم و اندوه را جرعه جرعه به من نوشانديد، و با نافرماني‌تان انديشه‌ام را بر من تباه ساختيد تا آنجا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مردی شجاع است ولی از جنگ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پدرشان را بيامرزد، آيا كسی از آن ها در جنگ از من محكم تر و پايدارتر است؟ در بيست سالگی به سوی جنگ رفتم و اينک از شصت سالگی گذشتم؛ اما آن كه فرمانش اجرا نشود رأيی ندارد</w:t>
      </w:r>
      <w:r>
        <w:rPr>
          <w:rFonts w:eastAsia="IRNazanin" w:cs="IRNazanin"/>
          <w:color w:val="111111"/>
          <w:sz w:val="28"/>
          <w:szCs w:val="28"/>
          <w:rtl w:val="true"/>
          <w:lang w:bidi="fa-IR"/>
        </w:rPr>
        <w:t xml:space="preserve">". </w:t>
      </w:r>
      <w:bookmarkStart w:id="456" w:name="pg20464_248796"/>
    </w:p>
    <w:p>
      <w:pPr>
        <w:pStyle w:val="BookText"/>
        <w:rPr/>
      </w:pPr>
      <w:bookmarkEnd w:id="456"/>
      <w:r>
        <w:rPr>
          <w:rFonts w:ascii="IRNazanin" w:hAnsi="IRNazanin" w:eastAsia="IRNazanin"/>
          <w:color w:val="111111"/>
          <w:sz w:val="28"/>
          <w:sz w:val="28"/>
          <w:szCs w:val="28"/>
          <w:rtl w:val="true"/>
          <w:lang w:bidi="fa-IR"/>
        </w:rPr>
        <w:t>در اين خطبه، تصويری از خشم عميق و رنج سختی كه امام مظلوم و ستم ديده را احاطه كرده می بينيد كه افراد لشکرش با اعمال خود غم و اندوه را به جان او ريختند و با نافرمانی خود او را سخت ناراحت كردند و دل‌های آنان مالامال ترس از اهل شام بود و در خانه‌هايشان نشستند تا آن جا كه كار امام به گرفتاری انجاميد</w:t>
      </w:r>
      <w:r>
        <w:rPr>
          <w:rFonts w:eastAsia="IRNazanin" w:cs="IRNazanin"/>
          <w:color w:val="111111"/>
          <w:sz w:val="28"/>
          <w:szCs w:val="28"/>
          <w:rtl w:val="true"/>
          <w:lang w:bidi="fa-IR"/>
        </w:rPr>
        <w:t>.</w:t>
      </w:r>
    </w:p>
    <w:p>
      <w:pPr>
        <w:pStyle w:val="Heading2"/>
        <w:numPr>
          <w:ilvl w:val="1"/>
          <w:numId w:val="1"/>
        </w:numPr>
        <w:rPr/>
      </w:pPr>
      <w:bookmarkStart w:id="457" w:name="__RefHeading___Toc1723157_1490000891"/>
      <w:bookmarkStart w:id="458" w:name="_Toc169"/>
      <w:bookmarkEnd w:id="457"/>
      <w:r>
        <w:rPr/>
        <w:t>4</w:t>
      </w:r>
      <w:r>
        <w:rPr>
          <w:rtl w:val="true"/>
        </w:rPr>
        <w:t xml:space="preserve">. </w:t>
      </w:r>
      <w:r>
        <w:rPr>
          <w:rtl w:val="true"/>
        </w:rPr>
        <w:t>واقصه</w:t>
      </w:r>
      <w:bookmarkEnd w:id="458"/>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قيس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 شيعيان امام يورش برد و سه هزار نفر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اموال مردم را غارت می كرد و هر كس را كه گمان می كرد از امام اطاعت می كند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مرگ و وحشت را به همراه داشت حركت خود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و سپس حرکت کرد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همه گناهان را انجام داد پس از آن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اين خبرها به امام رسيد غم بزرگی ايشان را فرا گرفت پس لشکرش را فرا خواند و در میان آنان به خطابه ايستاد و آن ها را به مقابله با اين تجاوز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هيچ كس پاسخی به 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بكلِّ ثمانيةٍ منكم رجلاً منهم،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معي ثُمَّ فِرُّوا عنّي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لقاء ربّي علي نيتي وبصيرتي، و في ذلك روحٌ لي عظيمٌ، و فرجٌ مِن مناجاتكم ومُقاساتكم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به جای هر هشت نفر از شما يک نفر از اهل شام را می داشتم و شما را همچون صرافی كردن طلا صرف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رنج بردن و مدارا كردن با شما آسوده گرداند</w:t>
      </w:r>
      <w:r>
        <w:rPr>
          <w:rFonts w:eastAsia="IRNazanin" w:cs="IRNazanin"/>
          <w:color w:val="111111"/>
          <w:sz w:val="28"/>
          <w:szCs w:val="28"/>
          <w:rtl w:val="true"/>
          <w:lang w:bidi="fa-IR"/>
        </w:rPr>
        <w:t xml:space="preserve">". </w:t>
      </w:r>
      <w:bookmarkStart w:id="459" w:name="pg20464_248797"/>
    </w:p>
    <w:p>
      <w:pPr>
        <w:pStyle w:val="BookText"/>
        <w:rPr/>
      </w:pPr>
      <w:bookmarkEnd w:id="459"/>
      <w:r>
        <w:rPr>
          <w:rFonts w:ascii="IRNazanin" w:hAnsi="IRNazanin" w:eastAsia="IRNazanin"/>
          <w:color w:val="111111"/>
          <w:sz w:val="28"/>
          <w:sz w:val="28"/>
          <w:szCs w:val="28"/>
          <w:rtl w:val="true"/>
          <w:lang w:bidi="fa-IR"/>
        </w:rPr>
        <w:t xml:space="preserve">پس از آن امام به تنهايی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تا با اين تجاوز مقابله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مركبی به وی پيوست، هنگامی كه مردم اين وضع را ديدند بعضی از آنان به سوی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 هزار نفر به جنگ ضحاک فرستاد كه در تعقيب وی حركت كردند؛ اما به او نرسيدند و برگشتند</w:t>
      </w:r>
      <w:r>
        <w:rPr>
          <w:rFonts w:eastAsia="IRNazanin" w:cs="IRNazanin"/>
          <w:color w:val="111111"/>
          <w:sz w:val="28"/>
          <w:szCs w:val="28"/>
          <w:rtl w:val="true"/>
          <w:lang w:bidi="fa-IR"/>
        </w:rPr>
        <w:t>.</w:t>
      </w:r>
    </w:p>
    <w:p>
      <w:pPr>
        <w:pStyle w:val="Heading2"/>
        <w:numPr>
          <w:ilvl w:val="1"/>
          <w:numId w:val="1"/>
        </w:numPr>
        <w:rPr/>
      </w:pPr>
      <w:bookmarkStart w:id="460" w:name="__RefHeading___Toc1723159_1490000891"/>
      <w:bookmarkStart w:id="461" w:name="_Toc170"/>
      <w:bookmarkEnd w:id="460"/>
      <w:r>
        <w:rPr/>
        <w:t>5</w:t>
      </w:r>
      <w:r>
        <w:rPr>
          <w:rtl w:val="true"/>
        </w:rPr>
        <w:t xml:space="preserve">. </w:t>
      </w:r>
      <w:r>
        <w:rPr>
          <w:rtl w:val="true"/>
        </w:rPr>
        <w:t>كوفه</w:t>
      </w:r>
      <w:bookmarkEnd w:id="461"/>
    </w:p>
    <w:p>
      <w:pPr>
        <w:pStyle w:val="BookText"/>
        <w:rPr/>
      </w:pPr>
      <w:r>
        <w:rPr>
          <w:rFonts w:ascii="IRNazanin" w:hAnsi="IRNazanin" w:eastAsia="IRNazanin"/>
          <w:color w:val="111111"/>
          <w:sz w:val="28"/>
          <w:sz w:val="28"/>
          <w:szCs w:val="28"/>
          <w:rtl w:val="true"/>
          <w:lang w:bidi="fa-IR"/>
        </w:rPr>
        <w:t>يورش های معاويه به عراق پی در پی صورت می گرفت بدون اين كه با مقاومت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سبب سستی ياران امام، به فتح و پيروزی يقين حاصل كرد و اميدوار بود كوفه را كه پايتخت و مركز حكومت امام بود اشغال كند؛ چون در آن جا مقاومت نظامي‌ای كه بتواند از آن شهر حمايت كند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های معاويه به كوفه مركز حكومت امام رسيد و موجب ترس و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قدرتی برای برگرداندن امنيت عمومی نداشت چون لشكرش از او اطاعت نمي‌كردند و نافرمانی خود را اعلام كرده بودند</w:t>
      </w:r>
      <w:r>
        <w:rPr>
          <w:rFonts w:eastAsia="IRNazanin" w:cs="IRNazanin"/>
          <w:color w:val="111111"/>
          <w:sz w:val="28"/>
          <w:szCs w:val="28"/>
          <w:rtl w:val="true"/>
          <w:lang w:bidi="fa-IR"/>
        </w:rPr>
        <w:t>.</w:t>
      </w:r>
    </w:p>
    <w:p>
      <w:pPr>
        <w:pStyle w:val="Heading2"/>
        <w:numPr>
          <w:ilvl w:val="1"/>
          <w:numId w:val="1"/>
        </w:numPr>
        <w:rPr/>
      </w:pPr>
      <w:bookmarkStart w:id="462" w:name="__RefHeading___Toc1723161_1490000891"/>
      <w:bookmarkStart w:id="463" w:name="_Toc171"/>
      <w:bookmarkEnd w:id="462"/>
      <w:r>
        <w:rPr>
          <w:rtl w:val="true"/>
        </w:rPr>
        <w:t>هرج و مرج خوارج</w:t>
      </w:r>
      <w:bookmarkEnd w:id="463"/>
    </w:p>
    <w:p>
      <w:pPr>
        <w:pStyle w:val="BookText"/>
        <w:rPr/>
      </w:pPr>
      <w:r>
        <w:rPr>
          <w:rFonts w:ascii="IRNazanin" w:hAnsi="IRNazanin" w:eastAsia="IRNazanin"/>
          <w:color w:val="111111"/>
          <w:sz w:val="28"/>
          <w:sz w:val="28"/>
          <w:szCs w:val="28"/>
          <w:rtl w:val="true"/>
          <w:lang w:bidi="fa-IR"/>
        </w:rPr>
        <w:t>سختي‌های جانكاه، يكی بعد از ديگری بر امام وارد شد، از آن جمله فتنه خوارج بود؛ زيرا آن حضرت آنان را در نهروان از پای درنياورد بلكه فقط جماعتی از آنان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باقی ماندند و همراه آن حضرت زندگی می كردند و منتظر فرصت بر عليه وی بودند تا دل های مردم را از آن حضرت دور سازند؛ چون يقين داشتند كه وی به آن ها تعدی نخواهد كرد و آنان را به كيفر نخواهد رساند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عدالت وی طمع كرده و نرمخويی او آن‌ها را فريفته بود؛ بنابر اين آشكار از آن حضرت انتقاد كرده و ايراد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را قطع كرد 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بورزی عملت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آيه ديگر پاسخش را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إنَّ وعد الله حَقٌّ ولا </w:t>
      </w:r>
    </w:p>
    <w:p>
      <w:pPr>
        <w:pStyle w:val="BookText"/>
        <w:rPr/>
      </w:pPr>
      <w:r>
        <w:rPr>
          <w:rFonts w:ascii="IRNazanin" w:hAnsi="IRNazanin" w:eastAsia="IRNazanin"/>
          <w:color w:val="111111"/>
          <w:sz w:val="28"/>
          <w:sz w:val="28"/>
          <w:szCs w:val="28"/>
          <w:rtl w:val="true"/>
          <w:lang w:bidi="fa-IR"/>
        </w:rPr>
        <w:t>يستخفنَّك الَّذين لايوقنون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وعده خداوند حق است و آنان كه ايمان ندارند تو را سبک سر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 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سی نفر از يارانش نزد آن حضرت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علي، به خدا قسم از تو اطاعت نمی كنم و پشت سر تو نماز نمی گذارم و فردا از نزد تو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نسبت به وی ملاطفت كرد و با او به استدلال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گذاشت و به زندان نيفكند، بلكه راه را برای او بازگذاشت و آن مرد به سوی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ماجرايی كه میان او و امام روی داده بود آگاه ساخت و نظر آنان را برای اعلام جنگ با امام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لشكری را به سويشان روانه ساخت تا سر به فرمان امام فرود آورند يا با آن ها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لشكر امام به آن گروه رسيد مناظراتی میان آنان صورت گرفت؛ نتيجه‌ای دربر نداشت و آنان همچنان بر نافرمانبرداری خويش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میان آنان جنگ رخ داد و هيچ يک از دو گروه پيروز نشدند؛ خريت با اصحابش به بصره گريخت و لشكر امام به كوفه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لشكر ديگری را به دنبال خريت فرستاد و قاصدی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روانه كرد تا ابن عباس سپاهيانش را مسلح و مجهز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سپاه امام را ياری كرد، سرانجام دو سپاه در برابر يكديگر قرار گرفته و جنگ سختی میانشان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شكست و از هم پاشيدگی در لشكر خريت آشكار شد و شبانه به سوی اهواز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آنجا رسيد بذر فتنه را در آنجا كاشت و دست به جرايم وحشتناكی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 اعراب را از پرداخت زكات معاف كرد و نيز مسيحيان را از پرداخت جزيه معذور داشت، تا آنجا كه بسياری از مسيحيان كه مسلمان شده بودند مرتد شده و به مسيحيت بازگشتند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بسياری از آشوب طلبان ندای او را لبيک گفته تا جايی كه او قوت و شوكت گرفت</w:t>
      </w:r>
      <w:r>
        <w:rPr>
          <w:rFonts w:eastAsia="IRNazanin" w:cs="IRNazanin"/>
          <w:color w:val="111111"/>
          <w:sz w:val="28"/>
          <w:szCs w:val="28"/>
          <w:rtl w:val="true"/>
          <w:lang w:bidi="fa-IR"/>
        </w:rPr>
        <w:t xml:space="preserve">. </w:t>
      </w:r>
      <w:bookmarkStart w:id="464" w:name="pg20464_248799"/>
    </w:p>
    <w:p>
      <w:pPr>
        <w:pStyle w:val="BookText"/>
        <w:rPr/>
      </w:pPr>
      <w:bookmarkEnd w:id="464"/>
      <w:r>
        <w:rPr>
          <w:rFonts w:ascii="IRNazanin" w:hAnsi="IRNazanin" w:eastAsia="IRNazanin"/>
          <w:color w:val="111111"/>
          <w:sz w:val="28"/>
          <w:sz w:val="28"/>
          <w:szCs w:val="28"/>
          <w:rtl w:val="true"/>
          <w:lang w:bidi="fa-IR"/>
        </w:rPr>
        <w:t>سپاه امام نيز تا اهواز او را تعقيب كرد و سرانجام او و گروهی از يارانش را كشت و گروه ديگری را اسير كرد؛ ولی هر كسی كه مسلمانی و توبه خويش را آشكار می كرد بخشيده و هر كسی كه تسليم نمي‌شد و بر انديشه خويش استوار بود اسير می‌شد</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و درگيری ها گسترش پيدا كرد تا آنجا كه در سرتاسر سرزمين تحت فرمانروايی امام پخش شد، حتی پايتخت آن حضرت نيز در امان نماند و موجب بی كسی و شهادت ايشان و نيز تنها ماندن فرزند پاک آن حضرت، دردانه پيامبر خدا صلی الله علیه واله ، امام حسن مجتبی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رويدادهای هولناک باعث خسارت های فراوانی به جامعه اسلامی آن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اسلامی به معاويه بن ابی سفيان رسيد و او در خواری مسلمانان و اجبار آنان بر آن چه كه از آن بيزار بود كوشيد</w:t>
      </w:r>
      <w:r>
        <w:rPr>
          <w:rFonts w:eastAsia="IRNazanin" w:cs="IRNazanin"/>
          <w:color w:val="111111"/>
          <w:sz w:val="28"/>
          <w:szCs w:val="28"/>
          <w:rtl w:val="true"/>
          <w:lang w:bidi="fa-IR"/>
        </w:rPr>
        <w:t>.</w:t>
      </w:r>
    </w:p>
    <w:p>
      <w:pPr>
        <w:pStyle w:val="Heading2"/>
        <w:numPr>
          <w:ilvl w:val="1"/>
          <w:numId w:val="1"/>
        </w:numPr>
        <w:rPr/>
      </w:pPr>
      <w:bookmarkStart w:id="465" w:name="__RefHeading___Toc1723163_1490000891"/>
      <w:bookmarkStart w:id="466" w:name="_Toc172"/>
      <w:bookmarkEnd w:id="465"/>
      <w:r>
        <w:rPr>
          <w:rtl w:val="true"/>
        </w:rPr>
        <w:t>دعای امام برای خويشتن</w:t>
      </w:r>
      <w:bookmarkEnd w:id="466"/>
    </w:p>
    <w:p>
      <w:pPr>
        <w:pStyle w:val="BookText"/>
        <w:rPr/>
      </w:pPr>
      <w:r>
        <w:rPr>
          <w:rFonts w:ascii="IRNazanin" w:hAnsi="IRNazanin" w:eastAsia="IRNazanin"/>
          <w:color w:val="111111"/>
          <w:sz w:val="28"/>
          <w:sz w:val="28"/>
          <w:szCs w:val="28"/>
          <w:rtl w:val="true"/>
          <w:lang w:bidi="fa-IR"/>
        </w:rPr>
        <w:t xml:space="preserve">امام علیه السلام با امواج هولناک و سهمگينی از بحران های پی در پی مواجه شد، از دردناک ترين آن ها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شام قدرت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خويشتن را در شهر كوفه میان گرگان عربی می ديد كه از سياست هدفمند ايشان به منظور تحقق دادگستری و برابری میان مردم ناراضی بودند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مهمی كه خواب را از چشمان امام علیه السلام ربوده بود پراكندگی سپاه ايشان و از هم گسيختگی واحدهای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فرماندهان بزرگ سپاه ايشان به معاويه پيوسته بودند؛ چرا كه او مخفيانه با آن‌ها مكاتبه داشت و برای آن ها اموال بسياری را در نظر گرفته بود وآن ها از دستور او پيروی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فتنه خوارج و انتشار انديشه هايشان در سپاه امام موجب كنار گذاشتن امام از حكومت </w:t>
      </w:r>
    </w:p>
    <w:p>
      <w:pPr>
        <w:pStyle w:val="BookText"/>
        <w:rPr/>
      </w:pPr>
      <w:r>
        <w:rPr>
          <w:rFonts w:ascii="IRNazanin" w:hAnsi="IRNazanin" w:eastAsia="IRNazanin"/>
          <w:color w:val="111111"/>
          <w:sz w:val="28"/>
          <w:sz w:val="28"/>
          <w:szCs w:val="28"/>
          <w:rtl w:val="true"/>
          <w:lang w:bidi="fa-IR"/>
        </w:rPr>
        <w:t>شد، به همين جهت از همه پست ها و مناصب كنار گذاشته شد تا آنجا كه ديگر فرمان ايشان اجرا نمی شد و به دعوت ايشان پاسخ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همواره آنان را از خفقان و ستم حكومت‌های ظالمی كه بعدها به پست ومنصب می رسيدند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إنَّكم سَتَلقَون بعدي ذُلاً شاملاً،وسيفاً قاطعاً، وأثَرَةً يتَّخذها الظّالمون فيكم سُنَّةً، فيفَرِّق جماعتكم، ويبكي عيونكم وتمَنَّون عن قليلٍ أنَّكم رأيتُموني فَنَصَرتُموني، فستعلمون حقّ ما أقول لكم، ولا يبعد الله إلا مَن ظلم وأثِم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شما پس از من خواری را خواهيد ديد، به همراه شمشيری برنده و تبعيضی كه ستمكاران آن را به عنوان سنت در میان شما اجرا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پيوستگی شما را پراكنده خواهند ساخت و چشمانتان را خواهند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آرزو خواهيد كرد كه ای كاش مرا می ديديد و ياري‌ام می كرديد و خواهيد دانست آنچه كه به شما می گويم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ستمكاران و گناهكاران را از رحمت خويش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امام آن را پيش بينی كرده بود در میانشان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پليدترين مردم را بر آنان مسلط كرد و آنان شروع به ستم و آزار كردند، هر سالمی را مريض كردند، هر رونده‌ای را باز گرداندند و با گمان و تهمت دست به كشتار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به خويش آمدند و از غفلت بيدار شدند كه عذاب دردناک معاويه و واليان او بر آنان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خاطر نافرمانی از امام، سخت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از آن جامعه بيزار شده بود تا آنجا كه آرزوی مرگ می كرد و هميشه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شقي‌ترين و بدبخت‌ترين اين مردمان برانگيخته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از خداوند متعال درخواست می كرد كه او را به جوار خويش منتقل سازد</w:t>
      </w:r>
      <w:r>
        <w:rPr>
          <w:rFonts w:eastAsia="IRNazanin" w:cs="IRNazanin"/>
          <w:color w:val="111111"/>
          <w:sz w:val="28"/>
          <w:szCs w:val="28"/>
          <w:rtl w:val="true"/>
          <w:lang w:bidi="fa-IR"/>
        </w:rPr>
        <w:t xml:space="preserve">. </w:t>
      </w:r>
      <w:bookmarkStart w:id="467" w:name="pg20464_248801"/>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 كه امام را ديدم كه قرآن به سر گرفته بود تا آنجا كه من صدای ورق های آن را می شنيدم در حالی كه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سألتُهم ما فيه منعوني ذلك، اللهم إنّي قد مَلَلتُهُم ومَلُّوني، وأبغضتهم وأبغضوني، وحملوني علي غير خُلقي فأبدِلني بهم خيراً لي منهم، وأبدِلهم بي شرّاً منّي، ومِث قلوبهم مَيث الملح في الماء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 من از آنان آنچه را كه در آنان است درخواست كردم ولی آنان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آنان به تنگ آمده ام و آنان نيز از من به تنگ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ازآنان ناخشنودم و آنان نيز از من ناخشنودند؛ چرا كه آنان مرا به چيزی غير از خلق و خويم وامی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بهتر از آنان را به من عطا فرما و بدتر از مرا نصيب آنان كن و دل هايشان را همچون آب شدن نمک نابود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ولی ستمديده‌اش را مستجاب كرد و او را نزد خويش به حظيره القدس در كنار پيامبران، صديقين، شهدا و بهترين ياران منتقل ساخت</w:t>
      </w:r>
      <w:r>
        <w:rPr>
          <w:rFonts w:eastAsia="IRNazanin" w:cs="IRNazanin"/>
          <w:color w:val="111111"/>
          <w:sz w:val="28"/>
          <w:szCs w:val="28"/>
          <w:rtl w:val="true"/>
          <w:lang w:bidi="fa-IR"/>
        </w:rPr>
        <w:t>.</w:t>
      </w:r>
    </w:p>
    <w:p>
      <w:pPr>
        <w:pStyle w:val="Heading2"/>
        <w:numPr>
          <w:ilvl w:val="1"/>
          <w:numId w:val="1"/>
        </w:numPr>
        <w:rPr/>
      </w:pPr>
      <w:bookmarkStart w:id="468" w:name="__RefHeading___Toc1723165_1490000891"/>
      <w:bookmarkStart w:id="469" w:name="_Toc173"/>
      <w:bookmarkEnd w:id="468"/>
      <w:r>
        <w:rPr>
          <w:rtl w:val="true"/>
        </w:rPr>
        <w:t>فاجعه هميشگي</w:t>
      </w:r>
      <w:bookmarkEnd w:id="4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اين شرق عربی و نه در ديگر مناطق عالم و امت های روی زمين حاكمی مانند اميرالمؤمنين علیه السلام در پاكي، عدالت و ترجيح حق بر هر چيزی وجود نداشته است؛ زيرا آن حضرت به اتفاق مورخان در برابر هيچ میل عاطفی تسليم نشد و شيوه ای درست كه خشنودی خدای متعال در آن بود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دين خود به حب و بغض و تبعيض عمل نكرد و دلسوزی خالصانه را برای همه مسلمين مبنای كار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حكومتش مجدانه كوشيد تا عدالت خالص و حق محض را اجرا كند و اصول آن را كه برداشتن تبعيض، بهره‌كشی و ستم از میان فرزندان اسلام است محقق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مهم‌ترين مسائلی كه به آن توجه داشت قرار دادن اموال دولت در محل مخصوصش بود، هيچ چيز از آن اموال را جز در مواردی كه اسلام تعيين كرده است مصرف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دولتش گرفتار تفرقه و انحلال شد وزير و مستشارش،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قوت دولت و برگشت طراوت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عرب را بر عجم در بخشش و منصب برتری بده و قريش را بر عرب ترجيح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ابن عباس، تنها راه حمايت دولت از تفرقه را در نابرابری در بخشش‌ها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گوشه چشمی به ابن عباس نظر افكند و در حالی كه از رأی او عصبانی بود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عبّاس، تُريد منّي أن أطلُبَ النَّصر بالجور؟ لو كان المالُ لي لَسَوَّيتُ بينهم بالعطاء فكيف والمالُ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 از من می خواهی كه پيروزی را با ستم کردن به دست آورم؟ اگر مال، مال من بود بين آن ها به طور مساوی پخش می كردم، پس چطور اين کار را نکنم در حالی که مال،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كوشيد تا عدالت را در بين مردم گسترش دهد، فقر و حاجت را از مردم بردارد و امنيت را برای آنان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بر حضرت علی علیه السلام وارد شدم، آن حضرت حريره‌اي</w:t>
      </w:r>
      <w:r>
        <w:rPr>
          <w:rStyle w:val="FootnoteAnchor"/>
          <w:rtl w:val="true"/>
        </w:rPr>
        <w:footnoteReference w:id="200"/>
      </w:r>
      <w:r>
        <w:rPr>
          <w:rFonts w:ascii="IRNazanin" w:hAnsi="IRNazanin" w:eastAsia="IRNazanin"/>
          <w:color w:val="111111"/>
          <w:sz w:val="28"/>
          <w:sz w:val="28"/>
          <w:szCs w:val="28"/>
          <w:rtl w:val="true"/>
          <w:lang w:bidi="fa-IR"/>
        </w:rPr>
        <w:t>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بخشد، چرا از اين غازها چيزی برای ما نمی آوري؟ زيرا خداوند خير را فراوان گردانيده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رزين، از رسول خدا صلی الله علیه واله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هيچ خليفه ای از مال خدا حلال نيست، جز دو ظرف كه يكی را خود و خانواده اش بخورد و ديگری را تقديم مردم كند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همه كسانی كه تسليم انگيزه های مادی و شهوانی شده بودند از سياست آن حضرت انتقاد كردند و برای سرنگونی حكومتش و تشكيل حكومتی كه منافع اقتصادی و سياسی آنان را تضمين كند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امام می دانست چگونه اطاعت افراد را به سوی خود جلب كند و چگونه قدرتش را بر كسانی كه از او انتقاد می كردند گسترش دهد؛ ولی اين كار انجام نمي‌گرفت مگر اين كه امام علیه السلام در دين خود دورويی كند و بيت المال را به ناحق، به بزرگان و اعيان قريش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انحراف از حق و داد و ستد با منافع امت چيزی است كه وجدان امامی كه پيامبر صلی الله علیه واله او را تربيت كرده، آن را نمی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خواست خيرات خدای متعال را در بين فقرا و بيچارگان تقسيم كند تا نيازمندی در جامعه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 نيست كه اين سياست درخشان راافرادی كه باطل و شيطان بر آن‌ها غلبه كرده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خالص از ايمان بدون شک تنها برای گروهی اندک از يارانش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هدايتش بهره مند شده بودند محقق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افراد سپاه و ملت وی اهداف و آرمان‌هايش را درک نكردند و ارزش‌های والای سياستش را نشناختند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شيطان پيوستند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سياست خويش را بر پايه‌ی ارزش های دينی قرار داد و دادگری را تا آنجا كه جايی برای ستمگری ومحروميت نماند، رواج داد و به همين دليل خاندان قريش در برابر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هايی كه سرزمين عراق را همانند باغ و بستان برای خويش تلقی می كردند، آتش جنگ را به 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اموی بر عليه آن حضرت به راه انداختند و شعاری را جهت شورش خويش قرار دادند و سراسر كشور را غرق خون ساختند و يگانه قهرمان عدالت اسلامی را دچار </w:t>
      </w:r>
      <w:bookmarkStart w:id="470" w:name="pg20464_248804"/>
    </w:p>
    <w:p>
      <w:pPr>
        <w:pStyle w:val="BookText"/>
        <w:rPr/>
      </w:pPr>
      <w:bookmarkEnd w:id="470"/>
      <w:r>
        <w:rPr>
          <w:rFonts w:ascii="IRNazanin" w:hAnsi="IRNazanin" w:eastAsia="IRNazanin"/>
          <w:color w:val="111111"/>
          <w:sz w:val="28"/>
          <w:sz w:val="28"/>
          <w:szCs w:val="28"/>
          <w:rtl w:val="true"/>
          <w:lang w:bidi="fa-IR"/>
        </w:rPr>
        <w:t>حسرت و اندوه كردند؛ زيرا گرگان اختلاس كننده از بيت المال، ايشان را به درد و رنج مبتلا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حضرت را متفرق كردند تا آنجا كه ديگر حضرت نتوانست بر اوضاع مسلط شود؛ زيرا تكيه گاه محكمی نداشت تا بدان تكيه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مصيبت‌های امام قابل توجه است از دست دادن ياران بزرگ خويش است، آنان كه قرآن را به بهترين صورت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دينی را بر پا می كردند، سنت پيامبر را زنده نگه می داشتند و بدعت ها را می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شهيد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مسير حق را پيمودند و در جنگ صفين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آنان پايگاه حكومتی امام بسيار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نگاهی گذرا و كوتاه بر شهادت امام و حوادث مربوط به آن می‌اندازيم</w:t>
      </w:r>
      <w:r>
        <w:rPr>
          <w:rFonts w:eastAsia="IRNazanin" w:cs="IRNazanin"/>
          <w:color w:val="111111"/>
          <w:sz w:val="28"/>
          <w:szCs w:val="28"/>
          <w:rtl w:val="true"/>
          <w:lang w:bidi="fa-IR"/>
        </w:rPr>
        <w:t>.</w:t>
      </w:r>
    </w:p>
    <w:p>
      <w:pPr>
        <w:pStyle w:val="Heading2"/>
        <w:numPr>
          <w:ilvl w:val="1"/>
          <w:numId w:val="1"/>
        </w:numPr>
        <w:rPr/>
      </w:pPr>
      <w:bookmarkStart w:id="471" w:name="__RefHeading___Toc1723167_1490000891"/>
      <w:bookmarkStart w:id="472" w:name="_Toc174"/>
      <w:bookmarkEnd w:id="471"/>
      <w:r>
        <w:rPr>
          <w:rtl w:val="true"/>
        </w:rPr>
        <w:t>نشست مكه</w:t>
      </w:r>
      <w:bookmarkEnd w:id="472"/>
    </w:p>
    <w:p>
      <w:pPr>
        <w:pStyle w:val="BookText"/>
        <w:rPr/>
      </w:pPr>
      <w:r>
        <w:rPr>
          <w:rFonts w:ascii="IRNazanin" w:hAnsi="IRNazanin" w:eastAsia="IRNazanin"/>
          <w:color w:val="111111"/>
          <w:sz w:val="28"/>
          <w:sz w:val="28"/>
          <w:szCs w:val="28"/>
          <w:rtl w:val="true"/>
          <w:lang w:bidi="fa-IR"/>
        </w:rPr>
        <w:t>گروهی از خوارج به مكه رفتند و در آنجا نشستی تشكيل داده، كشته شدن همفكران نهرواني‌شان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حوادث مهمی كه جهان اسلام با آن روبرو بود و به تفرقه و از هم پاشيدگی آن منجر شده بود را به امام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پس از تبادل نظر تصميم گرفتند دست به ترور آن ها بزنند و برای اجرای اين نقشه اين افراد داوطلب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امام علی علیه السلام را متعهد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عبدالله صريمي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قتل معاويه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بكر 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عمروعاص را به عهده گرفت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متفق شدند كه كار ترور را در شب هيجدهم ماه رمضان هنگام خارج شدن اين سه نفر برای نماز صبح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 يک ماه در مكه ماندند و در ماه رجب عمره را به جای آوردند و سپس هر كدام از آن ها برای اجرای آنچه بر عهده گرفته بودند به راه افتادند</w:t>
      </w:r>
      <w:r>
        <w:rPr>
          <w:rFonts w:eastAsia="IRNazanin" w:cs="IRNazanin"/>
          <w:color w:val="111111"/>
          <w:sz w:val="28"/>
          <w:szCs w:val="28"/>
          <w:rtl w:val="true"/>
          <w:lang w:bidi="fa-IR"/>
        </w:rPr>
        <w:t xml:space="preserve">. </w:t>
      </w:r>
      <w:bookmarkStart w:id="473" w:name="pg20464_248805"/>
    </w:p>
    <w:p>
      <w:pPr>
        <w:pStyle w:val="Heading2"/>
        <w:numPr>
          <w:ilvl w:val="1"/>
          <w:numId w:val="1"/>
        </w:numPr>
        <w:rPr/>
      </w:pPr>
      <w:bookmarkStart w:id="474" w:name="__RefHeading___Toc1723169_1490000891"/>
      <w:bookmarkStart w:id="475" w:name="_Toc175"/>
      <w:bookmarkEnd w:id="473"/>
      <w:bookmarkEnd w:id="474"/>
      <w:r>
        <w:rPr>
          <w:rtl w:val="true"/>
        </w:rPr>
        <w:t>دست داشتن امويان در توطئه</w:t>
      </w:r>
      <w:bookmarkEnd w:id="475"/>
    </w:p>
    <w:p>
      <w:pPr>
        <w:pStyle w:val="BookText"/>
        <w:rPr/>
      </w:pPr>
      <w:r>
        <w:rPr>
          <w:rFonts w:ascii="IRNazanin" w:hAnsi="IRNazanin" w:eastAsia="IRNazanin"/>
          <w:color w:val="111111"/>
          <w:sz w:val="28"/>
          <w:sz w:val="28"/>
          <w:szCs w:val="28"/>
          <w:rtl w:val="true"/>
          <w:lang w:bidi="fa-IR"/>
        </w:rPr>
        <w:t>مورخان ترور امام علیه السلام را به خوارج نسبت می دهند و ديگری را در آن شريک نمی دانند؛ ولی آنچه مورد تأمل و دقت است اينكه به دلايل زير امويان در آن نقش عمده ای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امام علیه السلام و از شاگردان او و از پرهيزكاران در دين بود، در قطعه‌ای که در مرثيه امام سروده است کشته شدن امام را به بنی اميه ارتباط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ورحَّلَها ومَن ركب السَّفينا؟</w:t>
      </w:r>
    </w:p>
    <w:p>
      <w:pPr>
        <w:pStyle w:val="BookText"/>
        <w:rPr/>
      </w:pPr>
      <w:r>
        <w:rPr>
          <w:rFonts w:ascii="IRNazanin" w:hAnsi="IRNazanin" w:eastAsia="IRNazanin"/>
          <w:color w:val="111111"/>
          <w:sz w:val="28"/>
          <w:sz w:val="28"/>
          <w:szCs w:val="28"/>
          <w:rtl w:val="true"/>
          <w:lang w:bidi="fa-IR"/>
        </w:rPr>
        <w:t>به معاويه بگو كه چشم شماتت كنندگان روشن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را در ماه روزه داری با كشتن بهترين همه انسان ها سوگوار نموديد؟</w:t>
      </w:r>
    </w:p>
    <w:p>
      <w:pPr>
        <w:pStyle w:val="BookText"/>
        <w:rPr/>
      </w:pPr>
      <w:r>
        <w:rPr>
          <w:rFonts w:ascii="IRNazanin" w:hAnsi="IRNazanin" w:eastAsia="IRNazanin"/>
          <w:color w:val="111111"/>
          <w:sz w:val="28"/>
          <w:sz w:val="28"/>
          <w:szCs w:val="28"/>
          <w:rtl w:val="true"/>
          <w:lang w:bidi="fa-IR"/>
        </w:rPr>
        <w:t>شما بهترين كسی را كه بر مركب سوار شد و بر كشتی ها نشست 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اين شعر اين است كه معاويه كسی است كه با كشتن امام، يعنی بهترين انسان بعد از برادر و پسر عمويش رسول خدا صلی الله علیه واله مسلمين را عزادار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طبيعی است كه ابوالاسود اين جنايت را به معاويه نسبت نمی دهد مگر پس از اطمينان از اين كه او سبب تحريک خوارج و تمردشان بر حكومت امام شده و آنچه را كه آن ها از جرايم و گناه مرتكب شدند به معاويه نسبت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يكی از مورخان قديمی 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ابن ملجم را برای ترور كردن امام فرستاده و برايش پاداشی در اين خصوص در نظر گرفته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ابوالاسود دوئلی نيز، شهادت امام علیه السلام به معاويه نسبت داده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ملجم را پشتيبانی كرد و هنگام انجام ترور نيز همراه وی بوده و او را به انجام آن تشويق می‌کرد و به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ده كه صبح تو را رسوا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حجر بن عدی اين را شنيد بر او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كشتي؟</w:t>
      </w:r>
    </w:p>
    <w:p>
      <w:pPr>
        <w:pStyle w:val="BookText"/>
        <w:rPr/>
      </w:pPr>
      <w:r>
        <w:rPr>
          <w:rFonts w:ascii="IRNazanin" w:hAnsi="IRNazanin" w:eastAsia="IRNazanin"/>
          <w:color w:val="111111"/>
          <w:sz w:val="28"/>
          <w:sz w:val="28"/>
          <w:szCs w:val="28"/>
          <w:rtl w:val="true"/>
          <w:lang w:bidi="fa-IR"/>
        </w:rPr>
        <w:t>اشعث از قوي‌ترين عناصر طرفدار حزب اموی بود، كسی كه امام را ناگزير به قبول حكميت كرد، او جاسوس معاويه در كوفه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بسيار پنهانی و محرمانه صورت گرفت، پس چه چيزی سبب شد كه اشعث متوجه شود و آن را پشتيبانی كند اگر دستی از امويان در كار نبوده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خوارج در ايام حج در مكه برگزار شد، بدون شک مكه پر از اشخاص حزب اموی بودند، آنان كه به مكه منتقل شدند تا دشمنی و مخالفت با حكومت امام را دامن بزنند، آن ها خوارج را كه از دشمن ترين مردم نسبت به امام بودند شناسايی كرده و به پشتيبانی كامل آنان در خصوص ترور امام اقدام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بيشتر اين نظريه را تأييد می كند اين است كه ابن ملجم پس از پايان يافتن موسم حج تا ماه رجب در مكه اقامت كرد و در خانه خدا عمره مفرده به جای آورد و سپس برای اجرای نقشه خود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طول اين مدت با حزب اموی و ديگر احزاب مخالف حكومت امام در تماس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ملجم معلم قرآن بود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خود را از بيت المال می‌گرفت و هيچ‌گونه توانايی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كجا می‌توانست شمشيری به هزار درهم خريداری كند؟ و با هزار درهم آن را مسموم نمايد؟ از كجا می‌توانست اموالی را به مبلغ سه هزار درهم و بنده و كنيز به عنوان مهريه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ها موجب اين گمان می‌شوند كه وی برای كشتن امام از امويان كمک مالی دريافت كرده باشد</w:t>
      </w:r>
      <w:r>
        <w:rPr>
          <w:rFonts w:eastAsia="IRNazanin" w:cs="IRNazanin"/>
          <w:color w:val="111111"/>
          <w:sz w:val="28"/>
          <w:szCs w:val="28"/>
          <w:rtl w:val="true"/>
          <w:lang w:bidi="fa-IR"/>
        </w:rPr>
        <w:t xml:space="preserve">. </w:t>
      </w:r>
      <w:bookmarkStart w:id="476" w:name="pg20464_248807"/>
    </w:p>
    <w:p>
      <w:pPr>
        <w:pStyle w:val="BookText"/>
        <w:rPr/>
      </w:pPr>
      <w:bookmarkEnd w:id="47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ملجم رابطه محكمی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مدت‌ها قبل همكار وی بود؛ زيرا هنگامی كه عمرو عاص مصر را فتح كرد، ابن ملجم همراهش بود ودستور داد در نزديكی او اقامت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عاص سفارش كرد كه مراعات ابن ملجم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ابن ملجم، عمرو عاص را از توافق خود با دو همكارش مطلع ساخت؛ زيرا عمرو بن عاص در آن شب برای نماز صبح به مسجد نرفت وديگری را به جای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نجات يافتن عمرو عاص تصادفی نبوده است؛ چرا كه او از اين امر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برخی از مواردی است كه همكاری حزب اموی در ترور امام را تصديق می‌كند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7" w:name="__RefHeading___Toc1723171_1490000891"/>
      <w:bookmarkStart w:id="478" w:name="_Toc176"/>
      <w:bookmarkEnd w:id="477"/>
      <w:r>
        <w:rPr>
          <w:rtl w:val="true"/>
        </w:rPr>
        <w:t>امام و ابن ملجم</w:t>
      </w:r>
      <w:bookmarkEnd w:id="478"/>
    </w:p>
    <w:p>
      <w:pPr>
        <w:pStyle w:val="BookText"/>
        <w:rPr/>
      </w:pPr>
      <w:r>
        <w:rPr>
          <w:rFonts w:ascii="IRNazanin" w:hAnsi="IRNazanin" w:eastAsia="IRNazanin"/>
          <w:color w:val="111111"/>
          <w:sz w:val="28"/>
          <w:sz w:val="28"/>
          <w:szCs w:val="28"/>
          <w:rtl w:val="true"/>
          <w:lang w:bidi="fa-IR"/>
        </w:rPr>
        <w:t xml:space="preserve">امام شكی نداشت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نقل كرده اند كه ابن ملجم نزد امام آمد تا با ايشان بيعت كند، امام دو يا سه مرتبه او را ردكرد، ولی سرانجام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قول گرفت كه فريبكاری نكند، نيرنگی نزند و بيعت خويش را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امام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نديدم كه اين كار را با غير من انجام دهي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از او روی برگرداند و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بر مركب بور سوار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حياتَهُ ويريدُ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2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زندگی او را خواستارم در حالی كه او خواهان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از دوستی با من، كشتن من است</w:t>
      </w:r>
      <w:r>
        <w:rPr>
          <w:rFonts w:eastAsia="IRNazanin" w:cs="IRNazanin"/>
          <w:color w:val="111111"/>
          <w:sz w:val="28"/>
          <w:szCs w:val="28"/>
          <w:rtl w:val="true"/>
          <w:lang w:bidi="fa-IR"/>
        </w:rPr>
        <w:t xml:space="preserve">. </w:t>
      </w:r>
      <w:bookmarkStart w:id="479" w:name="pg20464_248808"/>
    </w:p>
    <w:p>
      <w:pPr>
        <w:pStyle w:val="BookText"/>
        <w:rPr/>
      </w:pPr>
      <w:bookmarkEnd w:id="479"/>
      <w:r>
        <w:rPr>
          <w:rFonts w:ascii="IRNazanin" w:hAnsi="IRNazanin" w:eastAsia="IRNazanin"/>
          <w:color w:val="111111"/>
          <w:sz w:val="28"/>
          <w:sz w:val="28"/>
          <w:szCs w:val="28"/>
          <w:rtl w:val="true"/>
          <w:lang w:bidi="fa-IR"/>
        </w:rPr>
        <w:t>پس امام به حاضران روی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وفادار به گفتارش نمی بينم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انسان مسخ شده طبق گفته امام به گفتارش وفا نكرد و عهد خويش را با خداوند شكست، و پيشوای پرهيزكاران و سرور عبادت كنندگان را شهيد كرد</w:t>
      </w:r>
      <w:r>
        <w:rPr>
          <w:rFonts w:eastAsia="IRNazanin" w:cs="IRNazanin"/>
          <w:color w:val="111111"/>
          <w:sz w:val="28"/>
          <w:szCs w:val="28"/>
          <w:rtl w:val="true"/>
          <w:lang w:bidi="fa-IR"/>
        </w:rPr>
        <w:t>.</w:t>
      </w:r>
    </w:p>
    <w:p>
      <w:pPr>
        <w:pStyle w:val="Heading2"/>
        <w:numPr>
          <w:ilvl w:val="1"/>
          <w:numId w:val="1"/>
        </w:numPr>
        <w:rPr/>
      </w:pPr>
      <w:bookmarkStart w:id="480" w:name="__RefHeading___Toc1723173_1490000891"/>
      <w:bookmarkStart w:id="481" w:name="_Toc177"/>
      <w:bookmarkEnd w:id="480"/>
      <w:r>
        <w:rPr>
          <w:rtl w:val="true"/>
        </w:rPr>
        <w:t>آگاه بودن امام از نيت ابن ملجم</w:t>
      </w:r>
      <w:bookmarkEnd w:id="481"/>
    </w:p>
    <w:p>
      <w:pPr>
        <w:pStyle w:val="BookText"/>
        <w:rPr/>
      </w:pPr>
      <w:r>
        <w:rPr>
          <w:rFonts w:ascii="IRNazanin" w:hAnsi="IRNazanin" w:eastAsia="IRNazanin"/>
          <w:color w:val="111111"/>
          <w:sz w:val="28"/>
          <w:sz w:val="28"/>
          <w:szCs w:val="28"/>
          <w:rtl w:val="true"/>
          <w:lang w:bidi="fa-IR"/>
        </w:rPr>
        <w:t>امام مشغول سخنرانی بود و آن خبيث پليد دركنار منبر امام نشسته بود، در حالی كه امام را تهديد می كرد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از دست تو راحت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سخن او را شنيدند و او را دستگير كرده و تحت مراقبت نزد امام آوردند و امام را از گفتار او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آزادی او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مرا نكشته است</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امام، آزادی را برای دشمنانخويش فراهم ساخته بود؛ لذا دشمنان آن حضرت از وی ترس و واهمه ای نداشتند و از كيفر او نمی هراسيدند</w:t>
      </w:r>
      <w:r>
        <w:rPr>
          <w:rFonts w:eastAsia="IRNazanin" w:cs="IRNazanin"/>
          <w:color w:val="111111"/>
          <w:sz w:val="28"/>
          <w:szCs w:val="28"/>
          <w:rtl w:val="true"/>
          <w:lang w:bidi="fa-IR"/>
        </w:rPr>
        <w:t>.</w:t>
      </w:r>
    </w:p>
    <w:p>
      <w:pPr>
        <w:pStyle w:val="Heading2"/>
        <w:numPr>
          <w:ilvl w:val="1"/>
          <w:numId w:val="1"/>
        </w:numPr>
        <w:rPr/>
      </w:pPr>
      <w:bookmarkStart w:id="482" w:name="__RefHeading___Toc1723175_1490000891"/>
      <w:bookmarkStart w:id="483" w:name="_Toc178"/>
      <w:bookmarkEnd w:id="482"/>
      <w:r>
        <w:rPr>
          <w:rtl w:val="true"/>
        </w:rPr>
        <w:t>ابن ملجم و قطام</w:t>
      </w:r>
      <w:bookmarkEnd w:id="4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آن پليد نابكار وارد كوفه شد برخی از يارانش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و دختری بسيار زيبا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بود كه امام پدر و برادرش را در واقعه نهروان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ابن ملجم او را ديد شيفته او شد و از او خواستگاری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پاسخ مثبت به وی داد و شرط ازدواج خويش </w:t>
      </w:r>
    </w:p>
    <w:p>
      <w:pPr>
        <w:pStyle w:val="BookText"/>
        <w:rPr/>
      </w:pPr>
      <w:r>
        <w:rPr>
          <w:rFonts w:ascii="IRNazanin" w:hAnsi="IRNazanin" w:eastAsia="IRNazanin"/>
          <w:color w:val="111111"/>
          <w:sz w:val="28"/>
          <w:sz w:val="28"/>
          <w:szCs w:val="28"/>
          <w:rtl w:val="true"/>
          <w:lang w:bidi="fa-IR"/>
        </w:rPr>
        <w:t>را سه هزار درهم به همراه خادم و كنيز و قتل امام قرار داد كه شاعر درباره اين مهريه شوم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قَطامٍ مِن غنيّ ومُعدمِ</w:t>
      </w:r>
    </w:p>
    <w:p>
      <w:pPr>
        <w:pStyle w:val="BookText"/>
        <w:rPr/>
      </w:pPr>
      <w:r>
        <w:rPr>
          <w:rFonts w:ascii="Amiri" w:hAnsi="Amiri" w:eastAsia="Amiri" w:cs="Amiri"/>
          <w:color w:val="111111"/>
          <w:sz w:val="28"/>
          <w:sz w:val="28"/>
          <w:szCs w:val="28"/>
          <w:rtl w:val="true"/>
          <w:lang w:bidi="ar-SA"/>
        </w:rPr>
        <w:t>ثلاثةُ آلافٍ وعبدٌ وَقَينَةٌ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عليّ بالحِسام المُسَمَّمِ</w:t>
      </w:r>
    </w:p>
    <w:p>
      <w:pPr>
        <w:pStyle w:val="BookText"/>
        <w:rPr/>
      </w:pPr>
      <w:r>
        <w:rPr>
          <w:rFonts w:ascii="Amiri" w:hAnsi="Amiri" w:eastAsia="Amiri" w:cs="Amiri"/>
          <w:color w:val="111111"/>
          <w:sz w:val="28"/>
          <w:sz w:val="28"/>
          <w:szCs w:val="28"/>
          <w:rtl w:val="true"/>
          <w:lang w:bidi="ar-SA"/>
        </w:rPr>
        <w:t>فلا مَهراً أغلي مِن عليّ وإن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فاُقسِم بالبَيت الحرام ومَن 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لقد خابَ مَن يسعي بقتل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له مِن حرِّ نار جهنَّمٍ</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میان ثروتمندان و فقيران مهری نديدم كه پرداخت كننده اش چنين سخاوتمند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درهم، غلام و كنيز و كشتن علی با شمشير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 گرانبهاتر از علی وجود ندارد هر چند كه گران سنگ بود و كسی را يارای آن نبود؛ اما ابن ملجم آن مهر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بيت الله الحرام سوگند ياد می كنم و به هر كس كه محرم و يا غير محرم در آن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در صدد كشتن امامش برآمد پشيمان شد؛ زيرا برای او چاهی عميق از آتش گداخته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پليد به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كه گفتی حاضر است؛ اما كشتن علي، چگونه می توانم اين كار را انجام دهم؟</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دنبال كن، موفق می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كشتی قلب مرا شفا داده ای و با من زندگی می كني، و اگر كشته شدی آنچه نزد خداست برای تو بهترين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جانی پست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شهر جز برای كشتن علی نيامده ام</w:t>
      </w:r>
      <w:r>
        <w:rPr>
          <w:rFonts w:eastAsia="IRNazanin" w:cs="IRNazanin"/>
          <w:color w:val="111111"/>
          <w:sz w:val="28"/>
          <w:szCs w:val="28"/>
          <w:rtl w:val="true"/>
          <w:lang w:bidi="fa-IR"/>
        </w:rPr>
        <w:t xml:space="preserve">. </w:t>
      </w:r>
      <w:bookmarkStart w:id="484" w:name="pg20464_248810"/>
    </w:p>
    <w:p>
      <w:pPr>
        <w:pStyle w:val="BookText"/>
        <w:rPr/>
      </w:pPr>
      <w:bookmarkEnd w:id="484"/>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كسی را پيدا می كنم كه تو را در اين كار كمک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تيم رباب فرستاد، او را از تصميم خود و ابن ملجم باخبر كرد و از او خواست كه به ابن ملجم كمک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به مردی از خوارج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 بن 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شرف دنيا و آخرت را می خواهي؟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كشتن علی به من كمک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قطام رفتند، او در مسجد در حال اعتكاف بود، برای وی در آنجا قبه ای زده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كشتن آن مرد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كار از آن ها تشكر كرد و آن ها را بر ارتكاب اين جرم تحريک كرد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1723177_1490000891"/>
      <w:bookmarkStart w:id="486" w:name="_Toc179"/>
      <w:bookmarkEnd w:id="485"/>
      <w:r>
        <w:rPr>
          <w:rtl w:val="true"/>
        </w:rPr>
        <w:t>ترور امام</w:t>
      </w:r>
      <w:bookmarkEnd w:id="486"/>
    </w:p>
    <w:p>
      <w:pPr>
        <w:pStyle w:val="BookText"/>
        <w:rPr/>
      </w:pPr>
      <w:r>
        <w:rPr>
          <w:rFonts w:ascii="IRNazanin" w:hAnsi="IRNazanin" w:eastAsia="IRNazanin"/>
          <w:color w:val="111111"/>
          <w:sz w:val="28"/>
          <w:sz w:val="28"/>
          <w:szCs w:val="28"/>
          <w:rtl w:val="true"/>
          <w:lang w:bidi="fa-IR"/>
        </w:rPr>
        <w:t>ماه رمضان، ماه نزول قرآن بر مسلمانان روی آورد، وصی رسول خدا صلی الله علیه واله و دروازه شهر علم او، امام اميرالمؤمنين علیه السلام يقين داشت كه در اين ماه بزرگ، به جايگاه قدس منتقل می شود، به همين جهت در موقع افطار با نان جو و نمک افطار می كرد و در طعامش بيش از سه لقمه تناول نمی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شب های اين ماه را به عبادت و به درگاه خدای متعال تضرع و زاری می كرد كه او را از دست اين جامعه‌ای كه حق او را انكار كردند و ارزش او را ناديده گرفتند نجات 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 علاقه‌اش به ديدار خداوند افزون گشت و شوق ديدار رسول الله صلی الله علیه واله در او زياد شد تا رنج‌هايی را كه در غياب او ديده بازگو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شب نوزدهم فرا رسيد امام فرود آمدن آن مصيبت خرد كننده را احساس نمود و افسرده و غمگين به نظر می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گفته ام و نه به من دروغ گفته شده، اين همان شبی است كه وعده داده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شب را بيدار ماند در حالی كه خاطرات جهاد و تلاش عظيمش در راه اسلام را به ياد آورده و اين كه چگونه در میدان جنگ با آن ها در راه نشر و توسعه كلمه توحيد و حمايت پيامبر اعظم صلی الله علیه واله می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حديث سيده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خوانيم كه در آن شب حزن آور شاهد پدر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نوزدهم رمضان شد، برای افطار او طبقی كه در آن دو قرص نان و كاسه ای از شير و مقداری نمک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برای افطار روی آورد، وقتی به آن نگريست سرش را تكان داد و گريست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كنم دختری به پدرش آن گونه بدی كند كه تو به من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پدرت دو خورش در يک طبق می آوري، آيا می خواهی توقف من در روز قيامت پيش روی خدای متعال به طول انجامد؟ من می خواهم از برادرم و پسر عمويم رسول الله صلی الله علیه واله پيروی كنم، برای او دو خورش در يک طبق نياوردند تا قبض 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مردی نيست كه خوراكش و آشاميدنی و لباسش خوب باشد، مگر اين كه توقف او پيش روی خدای متعال در روز قيامت به طول می انجامد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دنيا حساب است و در حرام آن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رسول خدا صلی الله علیه واله ، به من خبر داد كه جبرئيل بر او نازل شد و با او كليد گنج های زمين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 به تو سلام می رساند و می گويد اگر بخواهی كوه های تهامه را برای تو طلا و نقره می كنم، بگير كليد گنج های زمين را و از بهره </w:t>
      </w:r>
    </w:p>
    <w:p>
      <w:pPr>
        <w:pStyle w:val="BookText"/>
        <w:rPr/>
      </w:pPr>
      <w:r>
        <w:rPr>
          <w:rFonts w:ascii="IRNazanin" w:hAnsi="IRNazanin" w:eastAsia="IRNazanin"/>
          <w:color w:val="111111"/>
          <w:sz w:val="28"/>
          <w:sz w:val="28"/>
          <w:szCs w:val="28"/>
          <w:rtl w:val="true"/>
          <w:lang w:bidi="fa-IR"/>
        </w:rPr>
        <w:t>تو در روز قيامت چيزی كم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 بعد از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نيازی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يک روز گرسنه باشم و يک روز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كه گرسنه ام به سوی پروردگارم تضرع و زاری می كنم، آن روزی كه سير هستم شكر خدا رابه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هر خيری موفق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اين سرا، سرای غرور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آنچه را كه فرستاده است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چيزی نمی خورم تا يكی از اين خورش ها را برداري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يكی از آن ها را برداشت قرصی از نان را با نمک خورد و خدا را حمد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ايستاد و به سوی خدای سبحان گريه و زاری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خارج و داخل می شد، به آسمان نگاه می كرد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خوابيد، با وحشت از خواب پريد و صورتش را با لباسش پاک كرد و روی پا ايستاد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لنا فی لقائك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لقايت را بر ما مبارك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نيمی از شب را به نماز ايستاد وبه تعقيبات نماز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خواب گرفت و پس از ساعتی هراسان از خواب بيدار شد، فرزندانش را جمع كرد و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 مرا از دست می دهيد، من خوابی ديدم كه مرا به هراس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ديده اي؟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واله را در خواب ديدم كه می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ابوالحسن، تو به زودی نزد ما می 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ترين افراد به سوی تو می آيد ومحاسنت را به خون سرت خضاب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تو هستم و تو در آخر اين ماه رمضان در نزد ما هستي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فرزندانش صدايشان به گريه بلند شد، آن ها را به صبر و طاعت خدا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شب مدام ايستاده و نشسته مشغول نماز بود، ساعت به ساعت خارج می شد و به آسمان نگاه می كرد، وقتی ستارگان را می ديد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نمی گويم و دروغ به من گفته نشده است، اين آن شبی است كه به من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نماز خود برمی گشت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مرگ را برای من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قوه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بر محمد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به پدرش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چه شده است كه امشب نمی خوابي؟</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پدرت قهرمان های بسياری را كشت، و در خطرات زيادی فرو رفت، ولی ترس در دل خود راه نداد؛ اما امشب ترس بيش از هميشه در دلم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سيده ام كلثوم ناراحت شد و با كلماتی آميخته با گريه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كه امشب خبر مرگت را می دهي؟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 اجل نزديک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بر ام كلثوم مستولی شد و بسيار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دلداری می داد و می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 من چيزی به تو نگفتم، مگر آنچه پيامبر صلی الله علیه واله به من گفته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ها بعضی ازاحاديثی است كه ام كلثوم درباره شهادت پدرش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تاريكی شب به دعا و زاری به سوی خدای متعال می پردازد، در همان تاريكی كه بر بدبختان و محرومان چيره شده بود امام بپا خواست و وضوی شادابی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سمت مسجد برای انجام نماز صبح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خانه غازهايی بودند كه سفارش آن ها را به امام حسن علیه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غازها روبروی حضرت فرياد كشيدند گويی با درد و اندوه از خطر بزرگی كه بر سرزمين شرق عربی و ساير سرزمين های اسلامی روی خواهد آورد خبر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پريشانی آن ها خبر از نزول مصيبتی بزرگ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 العلي العظيم، فريادهايی هستند كه نوحه سرايی ها را به دنبال خواهند داشت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فريادهايی كه از پرندگان صادر می شود خبر از شيون و فرياد يتيمان و بيچارگان می دهد؛ زيرا كسی را كه به آن ها مهربان بود و با عطوفت رفتار می كرد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دخترش ام كلثوم سفارش پرندگان را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حقی كه من بر تو دارم آن 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را نگه داشته ای كه زبان ندارند و وقت گرسنگی و تشنگی قادر نيستند تكلم كنند، پس آن ها را طعام و آب بده و يا اين كه آن ها را آزاد كن تا از گياهان زمين بخورند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حركت كرد كه در را باز كند، چون از تنه درخت خرما بود آستين هايش به آن گير كرد، آن را باز كرد، سپس بند كمربندش به آن گير كرد و باز شد، دوباره آن را محكم بست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ولا تجزع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كما أضحكك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الدَّهر يبكيكا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كمربندت را برای مرگ ببند و آماده شو كه مرگ به زودی تو را دربر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كه مرگ به سراغتان می آيد مويه و لابه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روزگار، روزی تو را می خنداند به همين صورت روزی تو را خواهد 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سخت از حالت پدرش ناراحت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اكنون از خانه خارج می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خوابی ديده ام كه مرا به وحشت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است و بهتر است كه برای من بازگو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جبرئيل از آسمان 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دو سنگ از آنجا برداشت و با آن ها به كعبه رفت؛ پس يكی را به ديگری زد، وقتی خاكستر شد در مكه و در مدينه خانه ای باقی نماند، مگر اين كه مقداری از اين خاكستر وارد آن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نگران شد و فوراً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اين خواب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خوابم درست باشد، پدرت كشته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مكه و مدينه باقی نمی ماند مگر اين که به خاطر من محزون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ساكت شد در حالی كه دلش غصه دار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اين خواب كی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تَدری نفسٌ ماذا تَكسِبُ غداً وما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نمی داند فردا چه چيزی به دست می آورد و هيچ كس نمی داند در كجا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حبيب من رسول خدا صلی الله علیه واله گفته است كه در دهه آخر اين ماه رمضان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كشد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حسن با ناراحتی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را می دانی پس او را بكش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قصاص قبل از جنايت جايز نيست، و هنوز جنايت از او صادر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خواست تا مسجد همراه او باشد، امام به او قسم داد كه به خانه برگردد و اجازه نداد با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خانه خدا رفت و طبق عادت مردم را برای عبادت خدای متعال بيدار می كرد، به گروهی رسيد، پس دست بر محاسن خود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كنم در بين شما باشد آن بدبختی كه رنگين كند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محاسنش كرد</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متقين و سيد موحدين به نماز ايستاد و همان طور كه در برابر خدای متعال با قلب، عواطف و زبانش مشغول به راز و نياز بود، عبدالرحمن بن ملجم همانند پی كننده شتر صالح با شمشيرش قصد امام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شبيب بن بحيره اشجعي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 كه شعار خوارج را در آن هنگام سر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لله لا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پليد نابكار شمشيرش به سمت سر امام علی علیه السلام ، قهرمان اسلام و يگانه رزمنده پرهيزكار، بالا برد و پيشانی شريفی كه هميشه سر بر آستان حق می‌ساييد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ضربت به مغز مقدس حضرت رسيد، مغزی كه به چيزی جز خوشبختی مردم، گرد آوردن آنان بر مدار حقيقت و عدالت، رفع نداری و محروميت نمی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امام علیه السلام ضربه شمشير را بر خويش احساس كرد شكوفه لبخند رضايت از قضا و قدر الهی بر لبانش شكفته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مباركش در مسجد طنين انداز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كعبه، رستگار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امير حق، ای دادگستر و ای جانشين پيامبر خدا صلی الله علیه واله ، سرانجام به خوشنودی پروردگارت نايل آمدي، ارزش ها و اصولت نيز به پيروزی رسيد و پايدار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سبب آنچه در جهان اسلام از ارزش ها و الگوهای شايسته ايجاد كردی تا هميشه تاريخ جاودانه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پيشوای پرهيزكاران، در تجارت خشنودی آفريدگار بزرگ از بزرگ ترين سودكنندگان بودي؛ زيرا از طفوليت كلمه حق را بر زبان داشتي، در راهش مبارزه كردی و با جهاد، بت های جهالت را خرد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پيامبر خدا صلی الله علیه واله شب را در بستر او خوابيدی و در راه او سخاوتمندانه جانبازی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مشركين و اراذل مصون داشتي، اگر جهاد تو و پدرت ابوطالب نبود قريش اثری از آثار اسلام را باقی نمی گذاشت و آن را در نطفه خفه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پيشوای اهل توحيد، رستگار و پيروز شدی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به دنبال شب در حركت است ياد تو باقی است؛ 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بدي، شكست و خسارت نام برده نمی شود؛ زيرا او به زباله دان تاريخ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خبر دردناک ترور امام پخش شد مردم به مسجد جامع كوفه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حالی كه زبانش به ذكر خداوند متعال مشغول بود افتاده در محراب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زيادی از بدنش رفته و رنگ مباركش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خانه اش منتقل كردند و مردم پشت سر وی شيون و زاری می كردند، آن چنان كه گويی در شرف هلاكت بودند و مويه كنان با قلب هايی آكنده از آه و اندوه فرياد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پيشوای حقيقت و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غريبان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يتيمان و بيچارگان كشته شد</w:t>
      </w:r>
      <w:r>
        <w:rPr>
          <w:rFonts w:eastAsia="IRNazanin" w:cs="IRNazanin"/>
          <w:color w:val="111111"/>
          <w:sz w:val="28"/>
          <w:szCs w:val="28"/>
          <w:rtl w:val="true"/>
          <w:lang w:bidi="fa-IR"/>
        </w:rPr>
        <w:t xml:space="preserve">... </w:t>
      </w:r>
      <w:bookmarkStart w:id="487" w:name="pg20464_248818"/>
    </w:p>
    <w:p>
      <w:pPr>
        <w:pStyle w:val="BookText"/>
        <w:rPr/>
      </w:pPr>
      <w:bookmarkEnd w:id="487"/>
      <w:r>
        <w:rPr>
          <w:rFonts w:ascii="IRNazanin" w:hAnsi="IRNazanin" w:eastAsia="IRNazanin"/>
          <w:color w:val="111111"/>
          <w:sz w:val="28"/>
          <w:sz w:val="28"/>
          <w:szCs w:val="28"/>
          <w:rtl w:val="true"/>
          <w:lang w:bidi="fa-IR"/>
        </w:rPr>
        <w:t>زنان خاندان رسالت با شيون و زاری به استقبال پدرشان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بردباری و خشنودی از قضا و قدر خداوند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آن حضرت امام حسن علیه السلام بيشتر از همه بيتابی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نگاه كرد و با مهربانی و عطوفت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 مويه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زهر و برادرت با شمشير كشته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وصی پيامبر خدا صلی الله علیه واله از آن خبر داد محقق گرديد، طولی نكشيد كه معاويه امام حسن علیه السلام را با سم به شهادت رسانيد و برادرش امام حسين علیه السلام را به طرز فجيعی در زمين كربلا به همراه خاندانش كه ستارگان زمين بودند و ياران برگزيده اش به شهادت رسانيد و سركشان طغيانگر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مباركشان را از بدن جدا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توصيف ابن ملجم از ضربه‌اش بر 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ضربه اش را بر امام اين 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شمشيرم را تيزكردم، ترس را كنار زدم، به خود اميد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ضربه ای بر او وارد كردم كه اگر بر اهالی بازار عکاظ می خورد همگی آن ها را می كشت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بدبخت گناهكار نمی دانست ضربه ای كه پيشانی مبارک علی را می شكافد در واقع پيشانی پيامبر اكرم صلی الله علیه واله را شكافته است؛ زيرا علی علیه السلام نفس پيامبر، دروازه شهر دانشش و پدر نوه های دختری اش بود</w:t>
      </w:r>
      <w:r>
        <w:rPr>
          <w:rFonts w:eastAsia="IRNazanin" w:cs="IRNazanin"/>
          <w:color w:val="111111"/>
          <w:sz w:val="28"/>
          <w:szCs w:val="28"/>
          <w:rtl w:val="true"/>
          <w:lang w:bidi="fa-IR"/>
        </w:rPr>
        <w:t>.</w:t>
      </w:r>
    </w:p>
    <w:p>
      <w:pPr>
        <w:pStyle w:val="Heading2"/>
        <w:numPr>
          <w:ilvl w:val="1"/>
          <w:numId w:val="1"/>
        </w:numPr>
        <w:rPr/>
      </w:pPr>
      <w:bookmarkStart w:id="488" w:name="__RefHeading___Toc1723179_1490000891"/>
      <w:bookmarkStart w:id="489" w:name="_Toc180"/>
      <w:bookmarkEnd w:id="488"/>
      <w:r>
        <w:rPr>
          <w:rtl w:val="true"/>
        </w:rPr>
        <w:t>جاسوسی اشعث بن قيس از امام علیه السلام</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نابكار، هنگامی كه خبر ضربت خوردن امام را شنيد بسيار خوشحال شد و فرزندش را برای اطلاع از حال امام روانه كرد و به او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 آن مرد چگونه شب را به صبح رسانده؟ </w:t>
      </w:r>
      <w:bookmarkStart w:id="490" w:name="pg20464_248819"/>
    </w:p>
    <w:p>
      <w:pPr>
        <w:pStyle w:val="BookText"/>
        <w:rPr/>
      </w:pPr>
      <w:bookmarkEnd w:id="490"/>
      <w:r>
        <w:rPr>
          <w:rFonts w:ascii="IRNazanin" w:hAnsi="IRNazanin" w:eastAsia="IRNazanin"/>
          <w:color w:val="111111"/>
          <w:sz w:val="28"/>
          <w:sz w:val="28"/>
          <w:szCs w:val="28"/>
          <w:rtl w:val="true"/>
          <w:lang w:bidi="fa-IR"/>
        </w:rPr>
        <w:t>پسرش به طرف منزل امام رفت و امام را بدحال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پدر بازگشت و او را از حال حضرت مطلع كرد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چشمانش به داخل سرش فرو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فرياد شادي برآورد و در حالي كه در پوست خود نمي گنجيد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 كعبه كه چشمان آن ضربت خورده آسيب ديده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مجرم خودفروخته همان كسي است كه در صفين نداي حكميت سر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نماينده اهل عراق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ترور امام مشاركت داشت و با قتل ايشان روزنه هاي اميد و آرزوهايش گشوده شد</w:t>
      </w:r>
      <w:r>
        <w:rPr>
          <w:rFonts w:eastAsia="IRNazanin" w:cs="IRNazanin"/>
          <w:color w:val="111111"/>
          <w:sz w:val="28"/>
          <w:szCs w:val="28"/>
          <w:rtl w:val="true"/>
          <w:lang w:bidi="fa-IR"/>
        </w:rPr>
        <w:t>.</w:t>
      </w:r>
    </w:p>
    <w:p>
      <w:pPr>
        <w:pStyle w:val="Heading2"/>
        <w:numPr>
          <w:ilvl w:val="1"/>
          <w:numId w:val="1"/>
        </w:numPr>
        <w:rPr/>
      </w:pPr>
      <w:bookmarkStart w:id="491" w:name="__RefHeading___Toc1723181_1490000891"/>
      <w:bookmarkStart w:id="492" w:name="_Toc181"/>
      <w:bookmarkEnd w:id="491"/>
      <w:r>
        <w:rPr>
          <w:rtl w:val="true"/>
        </w:rPr>
        <w:t>دستگيري ابن ملجم</w:t>
      </w:r>
      <w:bookmarkEnd w:id="492"/>
    </w:p>
    <w:p>
      <w:pPr>
        <w:pStyle w:val="BookText"/>
        <w:rPr/>
      </w:pPr>
      <w:r>
        <w:rPr>
          <w:rFonts w:ascii="IRNazanin" w:hAnsi="IRNazanin" w:eastAsia="IRNazanin"/>
          <w:color w:val="111111"/>
          <w:sz w:val="28"/>
          <w:sz w:val="28"/>
          <w:szCs w:val="28"/>
          <w:rtl w:val="true"/>
          <w:lang w:bidi="fa-IR"/>
        </w:rPr>
        <w:t>آن جنايتكار گنهكار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و سربرهنه او را نزد امام حسن مجتبي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معلون، اميرالمؤمنين و پيشواي مسلمانان را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پاداش آن است كه ايشان تو را پناه دادند و به خويش نزديک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پدر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اين دشمن خدا و دشمن تو ابن ملجم است كه هم اكنون در اختيار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چشمانش را باز كرده و با صدايي ضعيف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شگفتي كردي و گناه بزرگي را مرتكب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نبودم كه به تو مهرباني كردم و تو را در بخشش بر ديگران ترجيح دادم؟ پس چرا پاداشم را چنين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روي به فرزندش كرد و درباره قاتلش سفارش به نيكي كرد و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غذا بدهيد و به او آب بنوشانيد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صاحب خون خويش </w:t>
      </w:r>
      <w:bookmarkStart w:id="493" w:name="pg20464_248820"/>
    </w:p>
    <w:p>
      <w:pPr>
        <w:pStyle w:val="BookText"/>
        <w:rPr/>
      </w:pPr>
      <w:bookmarkEnd w:id="493"/>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او را می كشم و اگر نخواستم از او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او را بكشيد ولی در حقش زياده روی نكنيد كه خداوند اسرافكاران را دوست ندارد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از سفارش پدرش به نيكی و خوش رفتاری درباره قاتل به شگفت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اين معلون تو را به قصد كشتن ضربت زده است و ما را اندوهگين و عزادار ساخته است؛ اما تو ما را به مهربانی در حق او سفارش می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كه روح قدسي‌اش از كلام فرزندش متأثر شده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ما خاندان رحمت و بخشايشيم، از آن چيزی كه می خوری به قاتلم بده و از آنچه كه می نوشی به او نيز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تا آنجا كه او بميرد او را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بدنش را قطعه قطعه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پيامبر خدا صلی الله علیه واله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كسی را قطعه قطعه كنيد و اگر چه سگ 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زنده ماندم، می دانم با او چه كنم؛ زيرا ما خاندانی هستيم كه بر گناهكار و ستمگر خويش چيزی جز بخشش و بخشايش نمی افزاييم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روحيه آن امام همام است كه چيزی جز بخشش و نيكی در حق آن کسی كه ظلم و ستم و دشمنی كرده است روا نمی دارد</w:t>
      </w:r>
      <w:r>
        <w:rPr>
          <w:rFonts w:eastAsia="IRNazanin" w:cs="IRNazanin"/>
          <w:color w:val="111111"/>
          <w:sz w:val="28"/>
          <w:szCs w:val="28"/>
          <w:rtl w:val="true"/>
          <w:lang w:bidi="fa-IR"/>
        </w:rPr>
        <w:t>.</w:t>
      </w:r>
    </w:p>
    <w:p>
      <w:pPr>
        <w:pStyle w:val="Heading2"/>
        <w:numPr>
          <w:ilvl w:val="1"/>
          <w:numId w:val="1"/>
        </w:numPr>
        <w:rPr/>
      </w:pPr>
      <w:bookmarkStart w:id="494" w:name="__RefHeading___Toc1723183_1490000891"/>
      <w:bookmarkStart w:id="495" w:name="_Toc182"/>
      <w:bookmarkEnd w:id="494"/>
      <w:r>
        <w:rPr>
          <w:rtl w:val="true"/>
        </w:rPr>
        <w:t>ام كلثوم و ابن ملجم</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غرق در غم و غصه و ناراحتی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روی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 اميرالمؤمنين را كشتي؟</w:t>
      </w:r>
    </w:p>
    <w:p>
      <w:pPr>
        <w:pStyle w:val="BookText"/>
        <w:rPr/>
      </w:pPr>
      <w:r>
        <w:rPr>
          <w:rFonts w:ascii="IRNazanin" w:hAnsi="IRNazanin" w:eastAsia="IRNazanin"/>
          <w:color w:val="111111"/>
          <w:sz w:val="28"/>
          <w:sz w:val="28"/>
          <w:szCs w:val="28"/>
          <w:rtl w:val="true"/>
          <w:lang w:bidi="fa-IR"/>
        </w:rPr>
        <w:t>آن جانی پليد با وقاحت و پررويی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را نكشتم اما پدر تو را كشتم</w:t>
      </w:r>
      <w:r>
        <w:rPr>
          <w:rFonts w:eastAsia="IRNazanin" w:cs="IRNazanin"/>
          <w:color w:val="111111"/>
          <w:sz w:val="28"/>
          <w:szCs w:val="28"/>
          <w:rtl w:val="true"/>
          <w:lang w:bidi="fa-IR"/>
        </w:rPr>
        <w:t xml:space="preserve">... </w:t>
      </w:r>
      <w:bookmarkStart w:id="496" w:name="pg20464_248821"/>
    </w:p>
    <w:p>
      <w:pPr>
        <w:pStyle w:val="BookText"/>
        <w:rPr/>
      </w:pPr>
      <w:bookmarkEnd w:id="496"/>
      <w:r>
        <w:rPr>
          <w:rFonts w:ascii="IRNazanin" w:hAnsi="IRNazanin" w:eastAsia="IRNazanin"/>
          <w:color w:val="111111"/>
          <w:sz w:val="28"/>
          <w:sz w:val="28"/>
          <w:szCs w:val="28"/>
          <w:rtl w:val="true"/>
          <w:lang w:bidi="fa-IR"/>
        </w:rPr>
        <w:t>نبيره رسول الله صلی الله علیه واله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باكی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مجرم فوراً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چه گريه می كني؟ برای من گريه می كني؟ابن ملجم تصميم گرفت احساسات او را جريحه‌دار كند و او را از ضربت شررباری كه به امام زده آگاه كند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يک ماه آن شمشير را مسموم كردم، اگر مخالفت كند خدا آن شمشير را دور كند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7" w:name="__RefHeading___Toc1723185_1490000891"/>
      <w:bookmarkStart w:id="498" w:name="_Toc183"/>
      <w:bookmarkEnd w:id="497"/>
      <w:r>
        <w:rPr>
          <w:rtl w:val="true"/>
        </w:rPr>
        <w:t>نااميد شدن پزشكان از امام</w:t>
      </w:r>
      <w:bookmarkEnd w:id="498"/>
    </w:p>
    <w:p>
      <w:pPr>
        <w:pStyle w:val="BookText"/>
        <w:rPr/>
      </w:pPr>
      <w:r>
        <w:rPr>
          <w:rFonts w:ascii="IRNazanin" w:hAnsi="IRNazanin" w:eastAsia="IRNazanin"/>
          <w:color w:val="111111"/>
          <w:sz w:val="28"/>
          <w:sz w:val="28"/>
          <w:szCs w:val="28"/>
          <w:rtl w:val="true"/>
          <w:lang w:bidi="fa-IR"/>
        </w:rPr>
        <w:t xml:space="preserve">امام حسن علیه السلام گروهی از پزشكان را برای معالجه اميرالمؤمنين علیه السلام جمع كرد و بالاتر از همه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اثير بن عمرو 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ريه گوسفند تازه ای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از آن را كشيد، در آن دميد و وارد محل جراحت كرد وآن را خارج كرد و ديد كه پر از سلول های مغز امام است چون ضربت سخت بوده به سلول های مغز رسيده بود و هوا در آن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صدايی آميخته با حزن و اندوه روی به امام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اگر می‌خواهی وصيت كن</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1723187_1490000891"/>
      <w:bookmarkStart w:id="500" w:name="_Toc184"/>
      <w:bookmarkEnd w:id="499"/>
      <w:r>
        <w:rPr>
          <w:rtl w:val="true"/>
        </w:rPr>
        <w:t>وصايای جاويد امام</w:t>
      </w:r>
      <w:r>
        <w:rPr>
          <w:rtl w:val="true"/>
        </w:rPr>
        <w:t>:</w:t>
      </w:r>
      <w:bookmarkEnd w:id="500"/>
    </w:p>
    <w:p>
      <w:pPr>
        <w:pStyle w:val="BookText"/>
        <w:rPr/>
      </w:pPr>
      <w:r>
        <w:rPr>
          <w:rFonts w:ascii="IRNazanin" w:hAnsi="IRNazanin" w:eastAsia="IRNazanin"/>
          <w:color w:val="111111"/>
          <w:sz w:val="28"/>
          <w:sz w:val="28"/>
          <w:szCs w:val="28"/>
          <w:rtl w:val="true"/>
          <w:lang w:bidi="fa-IR"/>
        </w:rPr>
        <w:t>امام متقين و پيشوای حكمت وصيت‌های طلايی قبل ازوفاتش به فرزندانش كرده است كه بعضی از آن ها را ذكر می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پس از ضربت خوردن و در حال احتضار به حسنين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اُوصيكما بتقوي الله، وألا تَبغيا الدُّنيا وإن بغتكما، ولا تأسفا علي شيءٍ منها زُوي عنكما، وقولا بالحق، واعمَلا للاجر، وكونا للظالم خَصماً، وللمظلوم عوناً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اُوصيكما، وجميع وُلدي وأهلي ومَن بلغه كتابي، بتقوي الله، ونظم أمركم، وصلاح ذات بينكم، فإنّي سمعتُ جدَّكما – صلّي الله عليه وآله وسلم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الايتام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تُغِبُّوا أفواههم، ولا يضيعوا بحضرتكم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وصيةُ نبيكم؛ مازال يوصي بهم حتّي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بالتَّواصل والتَّباذُل، وإياكم والتَّدابُر والتَّقاطُع لا تتركوا الامر بالمعروف والنَّهي عن المنكر فيولَّي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عبدالمطلب، لااُلفِينَّكم تَخوضون في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لاتَقتُلُنَّ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إذا أنا مِتُّ مِن ضربته هذه، فاضرِبوه ضربةً بضربةٍ، ولا تُمَثِّلوا بالرَّجُلِ، فإنّي سمعتُ رسول الله – صلّي الله عليه وآله وسلَّم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ترس از خدا سفارش می كنم، به دنياپرستی روی نياوريد گرچه به سراغ شما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دنيا از دست می دهيد اندوهناک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بگوييد و برای پاداش الهی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ياور ستمديده باشيد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 تمام فرزندان و خاندانم و كسانی كه اين وصيت به آن ها می رسد را به ترس از خدا، نظم در امور زندگی و ايجاد صلح و آشتی در میانتان سفارش </w:t>
      </w:r>
    </w:p>
    <w:p>
      <w:pPr>
        <w:pStyle w:val="BookText"/>
        <w:rPr/>
      </w:pPr>
      <w:r>
        <w:rPr>
          <w:rFonts w:ascii="IRNazanin" w:hAnsi="IRNazanin" w:eastAsia="IRNazanin"/>
          <w:color w:val="111111"/>
          <w:sz w:val="28"/>
          <w:sz w:val="28"/>
          <w:szCs w:val="28"/>
          <w:rtl w:val="true"/>
          <w:lang w:bidi="fa-IR"/>
        </w:rPr>
        <w:t>می‌كنم؛ زيرا من از جد شما پيامبر صلی الله علیه واله شنيدم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بين مردم از نماز و روزه يک سال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يتيمان، نكند آنان گاهی سير و گاه گرسنه باشند و حقوقشان ضايع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همسايگان، حقوقشان را رعايت كنيد كه وصيت پيامبر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خوش رفتاری با همسايگان سفارش می كرد تا آنجا كه گمان برديم برای آنان ارثی معين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قرآن، مبادا ديگران در عمل كردن به دستوراتش ازشما پيشی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چرا كه ستون دين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خانه خدا، تا هستيد آن را خالی نگذاريد؛ زيرا كعبه خلوت شود مهلت داده نمی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جهاد با اموال و جان ها و زبان های خويش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پيوستن با يكديگر و بخشش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هم روی گردانيد و پيوند دوستی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منكر را ترک نكنيد كه بَدان شما بر شما مسلط می شوند، آن گاه هر چه خدا را بخوانيد جواب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 مبادا پس از من دست به خون مسلمين فرو بريد و بگوييد اميرمؤمنين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جز قاتل من نبايد كسی ديگر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ضربت او مُردم، او را تنها يک ضربت بزنيد و دست و پا و ديگر اعضای او را مبريد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بپرهيزيد از بريدن اعضای مرده، هر چند سگ ديوانه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وصيت حاكی از روحانيت انبيا و قداست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بزرگوار فرزندانش را به گفتار حق، عمل به خشنودی خدای متعال، كمک به مظلومين، مبارزه با ستمكاران، اصلاح بين مردم، مراعات يتيمان و نيكی به آن ها وصيت </w:t>
      </w:r>
    </w:p>
    <w:p>
      <w:pPr>
        <w:pStyle w:val="BookText"/>
        <w:rPr/>
      </w:pPr>
      <w:r>
        <w:rPr>
          <w:rFonts w:ascii="IRNazanin" w:hAnsi="IRNazanin" w:eastAsia="IRNazanin"/>
          <w:color w:val="111111"/>
          <w:sz w:val="28"/>
          <w:sz w:val="28"/>
          <w:szCs w:val="28"/>
          <w:rtl w:val="true"/>
          <w:lang w:bidi="fa-IR"/>
        </w:rPr>
        <w:t>كرد و خوبی به همسايگان را توصيه كرد؛ زيرا منجر به اتحاد جامعه و حفظ آن از تفرقه و اختلاف می شود و همچنين به نماز كه از برترين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فرزندانش و ساير بنی هاشم را به ريختن خون مسلمين و مطالبه خونخواهی خود برحذر می داشت؛ زيرا نمی خواست مانند 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ريختن خون مسلمين زيادی بدون حق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اين وصيت را به عموم مردم می كند واختصاص به اهل بيتش ندارد كه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امريءٍ لاقٍ ما يفِرُّ منه في فِراره، والاجل مَساقُ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والهَرَب منه مُوافاتُه، كم أطردتُ الايام أبحثُها عن مكنون هذا الامر، فأبي الله إلا إخفاءه، عِلمٌ 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لاتُشركوا به شيئاً، ومحمَّداَ صلَّي الله عليه وآله، فلا تُضيعوا سُنَّته، أقيموا هذين العمودين، وأوقِدوا هذين المِصباحين، وخلاكم ذَمُّ ما لم تَشرُدوا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كلُّ امريءٍ منكم مجهوده، وخفَّف عن الجهلة ربٌّ رحيمٌ ودينٌ قويمٌ، وإمامٌ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بالامس صاحبكم، وأنا 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تثبُت الوطأة في هذه المزلَّة فذاك، وإن تدحَض القدمُ فإنّا كنّا في أفياء أغصانٍ، ومهابِّ رياحٍ، وتحت ظلِّ غمامٍ، اضمحَلَّ في الجوِّ مُتَُلَفَّقُها، وعفا في الارض مَخَطُّها وإنَّما كنتُ جاراً جاوركم بدني أياماً، وستعقبون مِنّي جُثَّةً خلاءً ساكنةً بعد حراك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وصامتةً بعد نُطقٍ ليعظكم هُدُوّي، وخفوتُ إطراقي، وسُكون أطرافي، فإنَّه أوعظُ للمعتبرين مِن المنطق البليغ والقول المسموع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وداعي لكم وَداع امريءٍ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ويكشف لكم عن سرائري، وتَعرفونَني بعد خُلُوِّ مكاني وقيام غيري مقامي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كس از مرگ فرار كند به هنگام فرار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سرآمد زندگی و فرار از مرگ رسيدن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زيادی در پی گشودنراز نهفته‌اش بودم؛ اما خواست خداوند جز پنهان ماندن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وصيت من نسبت به خدا اين است كه چيزی را شريک خدا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پيامبر صلی الله علیه واله اين است كه سنت و شريعت او را ضايع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ستون محكم را برپا داريد و اين دو چراغ را فروزان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از حق منحرف نشده ايد، سرزنشی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كس به اندازه توانايی او وظيفه ای معين گرديده و نسبت به افراد جاهل و نادان تخفيف داده شده است، زيرا؛ پروردگار رحيم، دين استوار و پيشوا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ديروز رهبر شما بودم، امروز مايه پند و عبرت شما هستم و فردا از شما جدا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و مرا بيامرزد اگر از اين ضربت و در اين لغزشگاه نجات يابم كه حرفی نيست؛ اما اگر گام‌ها بلغزد و از اين جهان بروم ما نيز چون ديگران در سايه شاخساران، مسير ورزش باد و باران و زير سايه ابرهای متراكم آسمان پراكنده می شويم و آثارمان در روی زمين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همسايگان شما بودم كه چند روزی در كنار شما زيستم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من جز جسدی بی روح و ساكن پس از آن همه تلاش و خاموش پس از آن همه گفتار،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سكوت من، بی حركتی دست و پا و چشم ها و اندام من، مايه پند و اندرز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منطق رسايی و از هر سخن مؤثری عبرت انگيزتر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و خداحافظی من با شما چونان جدايی كسی است كه آماده ملاقات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ارزش ايام زندگی مرا خواهيد ديد و راز درونم را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جای مرا خالی ديديد و ديگری بر جای من نشست مرا خواهيد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اين وصيت روش صحيحی را كه ضامن سلامتی انسان مسلمان در دنيا و آخرت است ارائه می دهد و آن چسبيدن به دو ستون؛ كتاب خدای متعال و سنت پيامبر بزرگ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اهل بيتش و ساير مسلمانان را به خودش كه مانند آن هاست و به زودی از آن ها به سوی دار حق جدا خواهد شد اندرز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اندرزی است كه به استقامت و توازن در روش و نداشتن غرور دعوت می كند، چقدر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امام علیه السلام به فرزندش سبط اكبر، امام حسن مجتبی علیه السلام هنگام وفات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وَصيتي أنّي أشهد أن لا إله الا الله، وأنَّ محمَّداً رسوله وخيرته، اختاره بعلمه، وارتَضاه لخيرته، وأنَّ الله باعثُ مَن في القبور، وسائل النّاس عن أعمالهم عالِم بما في الصُّدور، ثُمَّ إنّي اوصيك ياحسن، وكفي بك وصياً بما أوصاني به رسول الله صلّي الله عليه وآله، لا تكن الدُّنيا أكبر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يابني بالصَّلاة عند وقتِها، والزَّكاة في أهلها عند محلِّها، والصَّمت عند الشُّبهة، والاقتصاد في الرِّضا والغضب، وحُسن الجوار، وإكرام الضَّيف، ورحمة المجهود وأصحاب البلاء، وصلة الرَّحم، وحُبِّ المساكين ومُجالستهم، والتَّواضع فإنَّه مِن أفضل العبادة، وقِصَر الامل، واذكر الموت، وازهَد في الدُّنيا فإنَّك رهين موت، وغَرَضُ بلاءٍ، وطُريح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واوصيك بخشية الله في سرِّ أمرك وعلانيتك، وأنهاك عن التَّسرِّع بالقول والفعل، وإذا عَرَضَ شيءٌ مِن أمر الاخرة فابدأ به، وإذا عَرَض شيءٌ مِن أمر الدُّنيا فتأنَّه حتّي تُصيب رُشدك فيه، وإياك ومواطن التُّهمة والمجلس المظنون به السُّوء، فإنَّ قرينَ السُّوء يغُرُّ جليسه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عاملاً، وعن الخناز جُوراً، وبالمعروف آمراً، وعن المنكر ناهياً، وواخ الاخوان في الله، وأحبَّ الصّالح لصلاحه، ودار الفاسق عن دينك، وابغضه بقلبك، وزايله بأعمالك لئلا تكون مثله، وإياك والجلوس في الطُّرقات، ودع المماراة ومُجاراة مَن لا عقل له ولا عِلم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واقتَصد 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مشيتك، واقتصد في عبادتك، وعليك فيها بالامر الدّائم الَّذي تُطيقه، والزَم الصَّمت تَسلَم، وقدِّم لنفسك تَغنَم، وتعلَّم الخير تَعلم، وكن لله ذاكراً علي كلِّ حالٍ، وارحَم مِن أهلك الصَّغير، ووقِّر منهم الكبير، ولا تأكل طعاماً حتّي تتصدَّق منه قبل أكلِه، وعليك بالصَّوم فإنَّه زكاة البدن، وجُنَّةٌ لاهله، وجاهِد نفسك، واحذَر جليسك، واجتنب عدوَّك، وعليك بمجالس الذِّكر، وأكثِر مِن الدُّعاء فإنّي لم آلُك يابني نُصحاً، وهذا فِراقٌ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بأخيك محمَّدٍ خيراً فإنَّه شقيقُك، وابنُ أبيك، وقد تعلم حُبّي له، وأمّا أخوك الحسين فهو ابنُ أمِّك، ولا أريد الوصاة بذلك العِظم، والله الخليفة عليكم، وإياه أسأل أن يصلحكم، وأن يكفَّ الطُّغاة والبُغاة عنكم، والصَّبر الصَّبر حتّي ينزل الله الامر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وصيت من كه علی پسر ابوطالب، برادر رسول خدا، پسر عم او، مصاحب او و وصی او هستم اين است كه شهادت می دهم به وحدانيت خدا و اين كه محمد بنده، رسول و برگزيده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خويش اختيار كرد و خداوند مردگان را از گور برانگيخته و از كردارشان پرسش خواهد كرد و بر آن چه در دل‌هاست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می كنم تو را به آن چه رسول خدا مرا وصيت كرد دنيا را مقصود خويش مساز و در طلبش متاز</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به وقت بگذار، زكات را به اهلش عطا كن، در كارهای شبهه‌ناک خاموش باش، هنگام خشم و رضا كار به عدل و اقتصاد كن و به همسايه نيكويی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بپذير، به مستمندان ترحم نما، با خويشاوندان مهربان باش، با درويشان مصاحبت كن و موافقت ايشان را دوست بدار كه آن افضل عبادات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دراز را </w:t>
      </w:r>
    </w:p>
    <w:p>
      <w:pPr>
        <w:pStyle w:val="BookText"/>
        <w:rPr/>
      </w:pPr>
      <w:r>
        <w:rPr>
          <w:rFonts w:ascii="IRNazanin" w:hAnsi="IRNazanin" w:eastAsia="IRNazanin"/>
          <w:color w:val="111111"/>
          <w:sz w:val="28"/>
          <w:sz w:val="28"/>
          <w:szCs w:val="28"/>
          <w:rtl w:val="true"/>
          <w:lang w:bidi="fa-IR"/>
        </w:rPr>
        <w:t>درهم شكن، آماده مرگ باش و دنيا را ترک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 در پنهان و آشكار سفارش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انديشه اقدام به گفتار و كردار مكن و در كار آخرت عجله كن و كار دنيا را به تأخير انداز، از مجالست تهمت بپرهيز و با همنشين بد نياميز؛ زيرا که همنشين بد سبب ضرر و زيان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در راه خدا نيكی كن، زبان از دشنام بازدار، در امر به معروف و نهی از منكر كوشا باش، برادران دينی و صالحان دين را دوست بدار، با فاسقان مدارا كن، در دل دشمن باش، در مسير رفت و آمد مردم منشين و با جاهلان مجادله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در زندگی و عبادت میانه‌رو باش و در اين باره برنامه ای را انتخاب كن كه هميشه توان انجام آن را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خموشی باش تا سالم بماني، برای خود از پيش چيزی فرست تا بهره مند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 را فراگير تا دانا شوي، در هر حال به ياد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به کوچک‌ترها ترحم كن و به بزرگان احترام بگذار و غذای را نخور جز آن كه پيش از خوردن از آن صدقه 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روزه گرفتن باش كه زكات بدن و سپری برای در امان ماندن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مجاهده كن، از همنشين خود برحذر باش و از دشمن خود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های ذكر حضور پيدا كن و خدا را يادآور و بسيار دعا كن كه من در نصيحت تو كوتاهی نكردم و جدايی میان من و تو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تو و پسر پدر توست سفارش می كنم و می دانی كه 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مادر توست، وصيت من در حق او محل حاجت نيست و شما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اصلاح كار شما از او می خواهم تا شر ستمكاران را از شما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صبر كنيد تا فرج خدا برسد و هيچ كس را جز خداوند قدرتی نيست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وصيت حاكی از اصول آداب و محاسن و اخلاق عاليه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فرزندانش را به عمل و تطبيق آن بر واقعيت زندگی شان فرا می خواند تا سروران امت و مصدر هدايت و سعادت آن ها باشند</w:t>
      </w:r>
      <w:r>
        <w:rPr>
          <w:rFonts w:eastAsia="IRNazanin" w:cs="IRNazanin"/>
          <w:color w:val="111111"/>
          <w:sz w:val="28"/>
          <w:szCs w:val="28"/>
          <w:rtl w:val="true"/>
          <w:lang w:bidi="fa-IR"/>
        </w:rPr>
        <w:t xml:space="preserve">. </w:t>
      </w:r>
      <w:bookmarkStart w:id="501" w:name="pg20464_248829"/>
    </w:p>
    <w:p>
      <w:pPr>
        <w:pStyle w:val="Heading2"/>
        <w:numPr>
          <w:ilvl w:val="1"/>
          <w:numId w:val="1"/>
        </w:numPr>
        <w:rPr/>
      </w:pPr>
      <w:bookmarkStart w:id="502" w:name="__RefHeading___Toc1723189_1490000891"/>
      <w:bookmarkStart w:id="503" w:name="_Toc185"/>
      <w:bookmarkEnd w:id="501"/>
      <w:bookmarkEnd w:id="502"/>
      <w:r>
        <w:rPr>
          <w:rtl w:val="true"/>
        </w:rPr>
        <w:t>عيادت كنندگان امام</w:t>
      </w:r>
      <w:bookmarkEnd w:id="503"/>
    </w:p>
    <w:p>
      <w:pPr>
        <w:pStyle w:val="BookText"/>
        <w:rPr/>
      </w:pPr>
      <w:r>
        <w:rPr>
          <w:rFonts w:ascii="IRNazanin" w:hAnsi="IRNazanin" w:eastAsia="IRNazanin"/>
          <w:color w:val="111111"/>
          <w:sz w:val="28"/>
          <w:sz w:val="28"/>
          <w:szCs w:val="28"/>
          <w:rtl w:val="true"/>
          <w:lang w:bidi="fa-IR"/>
        </w:rPr>
        <w:t>گروهی از اصحاب امام علیه السلام برای عيادت او رفتند از جمله آن ها</w:t>
      </w:r>
      <w:r>
        <w:rPr>
          <w:rFonts w:eastAsia="IRNazanin" w:cs="IRNazanin"/>
          <w:color w:val="111111"/>
          <w:sz w:val="28"/>
          <w:szCs w:val="28"/>
          <w:rtl w:val="true"/>
          <w:lang w:bidi="fa-IR"/>
        </w:rPr>
        <w:t>:</w:t>
      </w:r>
    </w:p>
    <w:p>
      <w:pPr>
        <w:pStyle w:val="Heading2"/>
        <w:numPr>
          <w:ilvl w:val="1"/>
          <w:numId w:val="1"/>
        </w:numPr>
        <w:rPr/>
      </w:pPr>
      <w:bookmarkStart w:id="504" w:name="__RefHeading___Toc1723191_1490000891"/>
      <w:bookmarkStart w:id="505" w:name="_Toc186"/>
      <w:bookmarkEnd w:id="504"/>
      <w:r>
        <w:rPr/>
        <w:t>1</w:t>
      </w:r>
      <w:r>
        <w:rPr>
          <w:rtl w:val="true"/>
        </w:rPr>
        <w:t xml:space="preserve">. </w:t>
      </w:r>
      <w:r>
        <w:rPr>
          <w:rtl w:val="true"/>
        </w:rPr>
        <w:t>حبيب بن عمرو</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امام علیه السلام آمد و با مهربانی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اين جراحت تو چيزی نيست و باكی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نگاه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حبيب، به خدا من به زودی از شما جدا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چون صاعقه به جان حبيب بود و نتوانست خودداری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مرتبه شروع به گريه كردن نمود و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كنار پدرش بود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چرا گريه می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نكنم وقتی می‌گويی كه از ما جدا می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به جايگاه رفيعی كه به زودی در نزد خدا خواهد رفت خبر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 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ببينی آنچه را كه پدرت می بيند گريه نمی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بينی ای اميرالمؤمنين؟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حبيب، می بينم ملائكه های آسمان و بعضی از پيامبران را كه به دنبال هم ايستاده اند و منتظر ديدار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صلی الله علیه واله نزدم نشسته است 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آنچه در پيش روی داری بهتر است از آنچه در آن هستي</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506" w:name="pg20464_248830"/>
    </w:p>
    <w:p>
      <w:pPr>
        <w:pStyle w:val="Heading2"/>
        <w:numPr>
          <w:ilvl w:val="1"/>
          <w:numId w:val="1"/>
        </w:numPr>
        <w:rPr/>
      </w:pPr>
      <w:bookmarkStart w:id="507" w:name="__RefHeading___Toc1723193_1490000891"/>
      <w:bookmarkStart w:id="508" w:name="_Toc187"/>
      <w:bookmarkEnd w:id="506"/>
      <w:bookmarkEnd w:id="507"/>
      <w:r>
        <w:rPr/>
        <w:t>2</w:t>
      </w:r>
      <w:r>
        <w:rPr>
          <w:rtl w:val="true"/>
        </w:rPr>
        <w:t xml:space="preserve">. </w:t>
      </w:r>
      <w:r>
        <w:rPr>
          <w:rtl w:val="true"/>
        </w:rPr>
        <w:t>اصبغ بن نباته</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خاص امام علیه السلام و از دوستان ايشان بود که اين مصيبت او را مبهوت كرده بود و قلبش را مجروح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گريه و شيون را از داخل خانه شنيدند، آن ها نيز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سوی آن ها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می گويد به خانه هايتان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جز اصبغ بن نباته به خانه هايشان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زمانی كه يقين كردند پدرشان آخرين ساعات زندگی را می گذراند صدای گريه و شيونشان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هم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خارج شد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نگفتم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در حالی كه اشک می ريخت بلند شد وبا صدای حزين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به خدا سوگند تا اميرالمؤمنين را نبينم نفسم اجازه نمی دهد و پايم تحمل نمی كند كه به خانه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حضور پدرش رسيد و ناراحتی و حيرت اصبغ را به پدر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حال امام را پس از ورود چنين توصيف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اميرالمؤمنين رسيدم در حالی كه تكيه داده بود، سرش را با عمامه زردی بسته بودند، خون از سرش رفته بود و رنگ او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صورتش زردتر بود يا عمامه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روی او افكندم و او را بوسيدم و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تسلی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 گريه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جايگاه والله بهشت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در حالی كه اشک بر صورتش جاری بود با صدايی حزين گفت</w:t>
      </w:r>
      <w:r>
        <w:rPr>
          <w:rFonts w:eastAsia="IRNazanin" w:cs="IRNazanin"/>
          <w:color w:val="111111"/>
          <w:sz w:val="28"/>
          <w:szCs w:val="28"/>
          <w:rtl w:val="true"/>
          <w:lang w:bidi="fa-IR"/>
        </w:rPr>
        <w:t xml:space="preserve">: </w:t>
      </w:r>
      <w:bookmarkStart w:id="509" w:name="pg20464_248831"/>
    </w:p>
    <w:p>
      <w:pPr>
        <w:pStyle w:val="BookText"/>
        <w:rPr/>
      </w:pPr>
      <w:bookmarkEnd w:id="509"/>
      <w:r>
        <w:rPr>
          <w:rFonts w:ascii="IRNazanin" w:hAnsi="IRNazanin" w:eastAsia="IRNazanin"/>
          <w:color w:val="111111"/>
          <w:sz w:val="28"/>
          <w:sz w:val="28"/>
          <w:szCs w:val="28"/>
          <w:rtl w:val="true"/>
          <w:lang w:bidi="fa-IR"/>
        </w:rPr>
        <w:t>والله می دانم كه تو به سوی بهشت می روي، همانا گريه من برای از دست دادن توست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در حالی كه غرق گريه بود و جانش از آتش حسرت و اندوه می سوخت خارج شد</w:t>
      </w:r>
      <w:r>
        <w:rPr>
          <w:rFonts w:eastAsia="IRNazanin" w:cs="IRNazanin"/>
          <w:color w:val="111111"/>
          <w:sz w:val="28"/>
          <w:szCs w:val="28"/>
          <w:rtl w:val="true"/>
          <w:lang w:bidi="fa-IR"/>
        </w:rPr>
        <w:t>.</w:t>
      </w:r>
    </w:p>
    <w:p>
      <w:pPr>
        <w:pStyle w:val="Heading2"/>
        <w:numPr>
          <w:ilvl w:val="1"/>
          <w:numId w:val="1"/>
        </w:numPr>
        <w:rPr/>
      </w:pPr>
      <w:bookmarkStart w:id="510" w:name="__RefHeading___Toc1723195_1490000891"/>
      <w:bookmarkStart w:id="511" w:name="_Toc188"/>
      <w:bookmarkEnd w:id="510"/>
      <w:r>
        <w:rPr/>
        <w:t>3</w:t>
      </w:r>
      <w:r>
        <w:rPr>
          <w:rtl w:val="true"/>
        </w:rPr>
        <w:t xml:space="preserve">. </w:t>
      </w:r>
      <w:r>
        <w:rPr>
          <w:rtl w:val="true"/>
        </w:rPr>
        <w:t>عمرو بن الحمق</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خالص‌ترين مردم نسبت به امام بود به عيادت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نمي‌توانست حزن و اندوه خود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ورود داد، عمرو خواست سوزش مصيبت را بر امام تخفيف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باكی بر تو نيست، اين زخم خراشی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كه از زندگی خود مأيوس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جدا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امام به هوش آمد و او را ديد كه گريه می‌كند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كلثوم، مرا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ببينی آنچه را كه من می بينم گريه نمی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ملائكه های آسمان های هفت گانه و انبيا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چون آنچه پيش روی توست بهتر از آن چيزی است كه در آن هستي</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ملائكه های آسمان ها و پيامبران به پيشواز روح امام متقين و سيد عابدين و سيد آزمايش شدگان و صابرين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 بزرگ ترين فاجعه و غروب دولت حق بود</w:t>
      </w:r>
      <w:r>
        <w:rPr>
          <w:rFonts w:eastAsia="IRNazanin" w:cs="IRNazanin"/>
          <w:color w:val="111111"/>
          <w:sz w:val="28"/>
          <w:szCs w:val="28"/>
          <w:rtl w:val="true"/>
          <w:lang w:bidi="fa-IR"/>
        </w:rPr>
        <w:t xml:space="preserve">. </w:t>
      </w:r>
      <w:bookmarkStart w:id="512" w:name="pg20464_248832"/>
    </w:p>
    <w:p>
      <w:pPr>
        <w:pStyle w:val="Heading2"/>
        <w:numPr>
          <w:ilvl w:val="1"/>
          <w:numId w:val="1"/>
        </w:numPr>
        <w:rPr/>
      </w:pPr>
      <w:bookmarkStart w:id="513" w:name="__RefHeading___Toc1723197_1490000891"/>
      <w:bookmarkStart w:id="514" w:name="_Toc189"/>
      <w:bookmarkEnd w:id="512"/>
      <w:bookmarkEnd w:id="513"/>
      <w:r>
        <w:rPr/>
        <w:t>4</w:t>
      </w:r>
      <w:r>
        <w:rPr>
          <w:rtl w:val="true"/>
        </w:rPr>
        <w:t xml:space="preserve">. </w:t>
      </w:r>
      <w:r>
        <w:rPr>
          <w:rtl w:val="true"/>
        </w:rPr>
        <w:t>صعصه بن صوحان</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امام علیه السلام و از بهترين زاهدان در دنيا و پرهيزكاران در دينش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عيادت امام حريص بود و به مردی كه مسئول اجازه ورود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خدا تو را مورد رحمت خود قرار دهد كه هزينه‌ات کم و نفعت زياد بود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صعصعه به حضور امام رسيد، او را ديد كه مرگ بر او سايه افكنده، پس غمگين شد، دوست داشت مرده بود و امام را با اين حالت نديده بود</w:t>
      </w:r>
      <w:r>
        <w:rPr>
          <w:rFonts w:eastAsia="IRNazanin" w:cs="IRNazanin"/>
          <w:color w:val="111111"/>
          <w:sz w:val="28"/>
          <w:szCs w:val="28"/>
          <w:rtl w:val="true"/>
          <w:lang w:bidi="fa-IR"/>
        </w:rPr>
        <w:t>.</w:t>
      </w:r>
    </w:p>
    <w:p>
      <w:pPr>
        <w:pStyle w:val="Heading2"/>
        <w:numPr>
          <w:ilvl w:val="1"/>
          <w:numId w:val="1"/>
        </w:numPr>
        <w:rPr/>
      </w:pPr>
      <w:bookmarkStart w:id="515" w:name="__RefHeading___Toc1723199_1490000891"/>
      <w:bookmarkStart w:id="516" w:name="_Toc190"/>
      <w:bookmarkEnd w:id="515"/>
      <w:r>
        <w:rPr/>
        <w:t>5</w:t>
      </w:r>
      <w:r>
        <w:rPr>
          <w:rtl w:val="true"/>
        </w:rPr>
        <w:t xml:space="preserve">. </w:t>
      </w:r>
      <w:r>
        <w:rPr>
          <w:rtl w:val="true"/>
        </w:rPr>
        <w:t>حجر بن عدی</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جاويد دنيای اسلام و از بزرگان اصحاب امام بود، امام را بسيار دوست داشت و به او اخلاص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او را فرو گرفته بود در حالی كه قلبش می سوخت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أسَفي علي المَولي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الاطهار حيدرة الزَّكي</w:t>
      </w:r>
    </w:p>
    <w:p>
      <w:pPr>
        <w:pStyle w:val="BookText"/>
        <w:rPr/>
      </w:pPr>
      <w:r>
        <w:rPr>
          <w:rFonts w:ascii="IRNazanin" w:hAnsi="IRNazanin" w:eastAsia="IRNazanin"/>
          <w:color w:val="111111"/>
          <w:sz w:val="28"/>
          <w:sz w:val="28"/>
          <w:szCs w:val="28"/>
          <w:rtl w:val="true"/>
          <w:lang w:bidi="fa-IR"/>
        </w:rPr>
        <w:t>افسوس بر فقدان مولای پرهيزكار، پدر امامان پاک و حيدر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او را ديد با عطوفت و مدارا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حجر، چه خواهی كرد وقتی از تو بخواهند از من برائت بجويي؟ ممكن است چه بگويي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با صداقت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 اميرالمؤمنين، اگر با شمشير مرا قطعه قطعه كنند و در آتش بيفكنند اين ها باعث نخواهد شد كه از تو برائت جويم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از ولايت واخلاص او تشكر كرد و فرمود</w:t>
      </w:r>
      <w:r>
        <w:rPr>
          <w:rFonts w:eastAsia="Amiri" w:cs="Amiri" w:ascii="Amiri" w:hAnsi="Amiri"/>
          <w:color w:val="111111"/>
          <w:sz w:val="28"/>
          <w:szCs w:val="28"/>
          <w:rtl w:val="true"/>
          <w:lang w:bidi="ar-SA"/>
        </w:rPr>
        <w:t xml:space="preserve">: </w:t>
      </w:r>
      <w:bookmarkStart w:id="517" w:name="pg20464_248833"/>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حجر، به تمام خير توفيق يافتي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از اهل بيت پيامبرت جزای خير بدهد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به عهد خود با امام وفادار بود و اخلاص خود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كه برائت خود را از امام اعلام كند؛ پاسخ او را نداد و حكم اعدام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از حوادث بزرگ آن عصر بود</w:t>
      </w:r>
      <w:r>
        <w:rPr>
          <w:rFonts w:eastAsia="IRNazanin" w:cs="IRNazanin"/>
          <w:color w:val="111111"/>
          <w:sz w:val="28"/>
          <w:szCs w:val="28"/>
          <w:rtl w:val="true"/>
          <w:lang w:bidi="fa-IR"/>
        </w:rPr>
        <w:t>.</w:t>
      </w:r>
    </w:p>
    <w:p>
      <w:pPr>
        <w:pStyle w:val="Heading2"/>
        <w:numPr>
          <w:ilvl w:val="1"/>
          <w:numId w:val="1"/>
        </w:numPr>
        <w:rPr/>
      </w:pPr>
      <w:bookmarkStart w:id="518" w:name="__RefHeading___Toc1723201_1490000891"/>
      <w:bookmarkStart w:id="519" w:name="_Toc191"/>
      <w:bookmarkEnd w:id="518"/>
      <w:r>
        <w:rPr/>
        <w:t>6</w:t>
      </w:r>
      <w:r>
        <w:rPr>
          <w:rtl w:val="true"/>
        </w:rPr>
        <w:t xml:space="preserve">. </w:t>
      </w:r>
      <w:r>
        <w:rPr>
          <w:rtl w:val="true"/>
        </w:rPr>
        <w:t>اذن عيادت برای همه مردم</w:t>
      </w:r>
      <w:bookmarkEnd w:id="519"/>
    </w:p>
    <w:p>
      <w:pPr>
        <w:pStyle w:val="BookText"/>
        <w:rPr/>
      </w:pPr>
      <w:r>
        <w:rPr>
          <w:rFonts w:ascii="IRNazanin" w:hAnsi="IRNazanin" w:eastAsia="IRNazanin"/>
          <w:color w:val="111111"/>
          <w:sz w:val="28"/>
          <w:sz w:val="28"/>
          <w:szCs w:val="28"/>
          <w:rtl w:val="true"/>
          <w:lang w:bidi="fa-IR"/>
        </w:rPr>
        <w:t>امام علیه السلام به همه مردم اجازه عيادت داد تا با نگاه كردن به او قبل از رحلتش به سوی بهشت از او توشه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زيادی برای عيادت امام ازدحام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اشک می ريختند و به خاطر بدبختی خود ندبه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نافرمانی شان از امام متأسف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رهبری دلسوز و مهربان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كه درد سختی را تحمل می كرد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قبل از اين كه از میان شما بروم؛ سئوالتان را به خاطر مصيبت امامتان كوتاه كنيد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به دليل علاقه شديد او بر اشاعه علم و دوری از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ضربت شمشير او را رنج می داد مردم برای سئوال از او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درخواست شير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اهل بيتش خواست شير برايش بياورند؛ زيرا سم بر بدنش اثر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كاسه‌ای شير برای او آوردند، تمام آن را آشاميد و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امر خدا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شير را آشاميدم و چيزی برای اسيرتان نگذاشتم چون آن آخرين روزی من از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آنچه من آشاميدم مانند آنرا برای او بياوريد</w:t>
      </w:r>
      <w:r>
        <w:rPr>
          <w:rFonts w:eastAsia="IRNazanin" w:cs="IRNazanin"/>
          <w:color w:val="111111"/>
          <w:sz w:val="28"/>
          <w:szCs w:val="28"/>
          <w:rtl w:val="true"/>
          <w:lang w:bidi="fa-IR"/>
        </w:rPr>
        <w:t xml:space="preserve">". </w:t>
      </w:r>
      <w:bookmarkStart w:id="520" w:name="pg20464_248834"/>
    </w:p>
    <w:p>
      <w:pPr>
        <w:pStyle w:val="BookText"/>
        <w:rPr/>
      </w:pPr>
      <w:bookmarkEnd w:id="520"/>
      <w:r>
        <w:rPr>
          <w:rFonts w:ascii="IRNazanin" w:hAnsi="IRNazanin" w:eastAsia="IRNazanin"/>
          <w:color w:val="111111"/>
          <w:sz w:val="28"/>
          <w:sz w:val="28"/>
          <w:szCs w:val="28"/>
          <w:rtl w:val="true"/>
          <w:lang w:bidi="fa-IR"/>
        </w:rPr>
        <w:t>پس مانند آن را برای او آوردند و آن جنايتكار آشاميد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رحمت الهی در وصی رسول خدا و دروازه شهر دانش او تجسم يافته كه مدارا و نيكی را تا هنگام مرگ حتی به قاتلش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امام حسن علیه السلام به عنوان خليفه بعد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به رفتن از اين دنيا يقين پيدا كرد، فرزند پاكش امام حسن علیه السلام را برای خلافت بعد از خودش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به حسن وصيت كرد و برای وصيت خود؛ امام حسين علیه السلام ، فرزندش محمد، همه فرزندان و رؤسای شيعه و اهل بيتش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سلاح را به او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رسول خدا صلی الله علیه واله به من امر كرده است كه به تو وصيت كنم و نوشته ها و سلاح او را به تو بدهم و فرموده که وقتی مرگت فرارسيد آن‌ها را به برادرت حسين بدهي</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فرزند پاكش، امام حسن علیه السلام ، دردانه رسول الله صلی الله علیه واله را بعد از خودش مرجع و امام برای امت قرار داد؛ ليكن شرايط بدی امام حسن علیه السلام را احاطه كرده بود و مجبور شد كه به صلح روی آورد و اگر اين كار را نمي‌كرد بحران های خطرناكی امت را فرا می‌گرفت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كرده‌ايم</w:t>
      </w:r>
      <w:r>
        <w:rPr>
          <w:rFonts w:eastAsia="IRNazanin" w:cs="IRNazanin"/>
          <w:color w:val="111111"/>
          <w:sz w:val="28"/>
          <w:szCs w:val="28"/>
          <w:rtl w:val="true"/>
          <w:lang w:bidi="fa-IR"/>
        </w:rPr>
        <w:t>.</w:t>
      </w:r>
    </w:p>
    <w:p>
      <w:pPr>
        <w:pStyle w:val="Heading2"/>
        <w:numPr>
          <w:ilvl w:val="1"/>
          <w:numId w:val="1"/>
        </w:numPr>
        <w:rPr/>
      </w:pPr>
      <w:bookmarkStart w:id="521" w:name="__RefHeading___Toc1723203_1490000891"/>
      <w:bookmarkStart w:id="522" w:name="_Toc192"/>
      <w:bookmarkEnd w:id="521"/>
      <w:r>
        <w:rPr>
          <w:rtl w:val="true"/>
        </w:rPr>
        <w:t>روايت ساختگي</w:t>
      </w:r>
      <w:bookmarkEnd w:id="52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نويسندگان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بر اين عقيده‌اند كه امام اميرالمؤمنين علیه السلام فرزندش امام حسن علیه السلام را برای خلافت و </w:t>
      </w:r>
    </w:p>
    <w:p>
      <w:pPr>
        <w:pStyle w:val="BookText"/>
        <w:rPr/>
      </w:pPr>
      <w:r>
        <w:rPr>
          <w:rFonts w:ascii="IRNazanin" w:hAnsi="IRNazanin" w:eastAsia="IRNazanin"/>
          <w:color w:val="111111"/>
          <w:sz w:val="28"/>
          <w:sz w:val="28"/>
          <w:szCs w:val="28"/>
          <w:rtl w:val="true"/>
          <w:lang w:bidi="fa-IR"/>
        </w:rPr>
        <w:t xml:space="preserve">رهبری امت بعد از خودش تعيين نكرد، بنا 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 به علی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كسی را جانشنين خود نمی كني؟فرمود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خيری را برای امت بخواهد آن ها را بر خيرشان جمع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ساختگی از كارهای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ساختگی بودن اين روايت تصريح دارد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دردانه رسول الله صلی الله علیه واله و سيد جوانان اهل بهشت است، بنابر بر تعبير جدش رسول خدا صلی الله علیه واله جميع صفات رهبری عمومی در او به وفور ديده می شود، چگونه امام او را برای امت بعد از خودش نامزد نكند؟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فردوس 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بيست و يكم از ماه رمضان كه شب قدر است در اثر نفوذ سم درد سختی به امام علیه السلام روی آورد،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را برای ما شرح می دهد،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پاهايش نگاه كرديم، قرمز شده بود، از او مأيوس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و آشاميدنی به ايشان عرضه كرديم،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هايش نگاه كرديم ديديم كه به ذكر خدا مشغول است و پيشاني‌اش عرق كرده، محمد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كه پيشاني‌ات عرق كرده است؟</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مرگ به او نازل می شود پيشانی اش عرق می كند و ناله اش ساكت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اجل حتمی را حس كرد دستور داد فرزندانش جمع شوند تا با آن ها وداع كند، با صدای آهسته به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خليفه من بر شماست، شما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فرزندانش به گريه بلند شد، فرزندش امام حسن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چه شد كه اين گونه می 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جدت رسول الله صلی الله علیه واله را يک شب قبل از اين مصيبت در خواب ديدم، از ذلت و آزار امت شكايت كردم،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 ها دعا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كسی بدتر از مرا برای آن ها بفرست، و بهتر از آن ها را برای من برگزين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تو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بعد از سه روز به نزد ما می آيي، حال سه روز گذشته است،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خير می كنم چون شما از من هستيد و من از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بقيه فرزندانش روی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اهل بهشت امامان حسن و حسين علیهما السلام مخالفت نكنيد و پيرو آن 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عزا را بر شما نيكو گرداند، من امشب از شما جدا می شوم و به دوستم محمد صلی الله علیه واله آن گونه كه به من وعده داده بود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ساعتی بيهوش شد و وقتی به هوش آمد به فرزندش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رسول خدا صلی الله علیه واله ، عمويم حمزه، برادرم جعفر و اصحاب رسول الله صلی الله علیه واله هستند كه می گويند در پيوستن به ما تعجيل كن، ما به تو مشتاقيم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جانشين من بر شماست، كافی است كه خدا خليفه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 ملائكه های مقرب كه او را حاطه كرده بودند تا </w:t>
      </w:r>
    </w:p>
    <w:p>
      <w:pPr>
        <w:pStyle w:val="BookText"/>
        <w:rPr/>
      </w:pPr>
      <w:r>
        <w:rPr>
          <w:rFonts w:ascii="IRNazanin" w:hAnsi="IRNazanin" w:eastAsia="IRNazanin"/>
          <w:color w:val="111111"/>
          <w:sz w:val="28"/>
          <w:sz w:val="28"/>
          <w:szCs w:val="28"/>
          <w:rtl w:val="true"/>
          <w:lang w:bidi="fa-IR"/>
        </w:rPr>
        <w:t>روح مقدسش را به فردوس اعلی ببرند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آيات خدا كرد و آخرين كلامی كه از او شنيده شد قول خدای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فليعمل العاملون</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چنين پاداشی كوشندگان بايد بكوشند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مع الَّذين اتَّقوا والَّذين هم محسنون</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با كسانی است كه پروا داشته اند و آنها نيكوكارند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ملائكه های خدا، انبيا و اوصيا او را محاصره كرده بودند روح مطهرش به سوی جنت المأوا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بزرگ به سوی پروردگارش اوج گرفت تا رنج و مشقتی را كه در راه اعتلای كلمه اسلام متحمل شده و آنچه از گرفتاری و سختی از سركشان ديده بود را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حضرت، لطف الهی برای نابودی ظلمات جهل و پاک كردن زمين از بت های جاهليت بود كه در نهايت به سوی خدا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اركان عدالت لرزيد، نشانه های دين محو شد، پدر غريبان، پناه يتيمان و ياور ضعفا مرد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سوی جنة المأوی رفت در حالی كه خسته و غرق در غم و اندوه از آنچه از سران قريش به او رسيده بود، آن هايی كه منكر جمع خلافت و نبوت در يک خانه بودند و بعد از وفات برادرش و پسر عمويش رسول خدا صلی الله علیه واله ، او را از مركز خلافت و رهبری امت دور كردند، وقتی خلافت به او رسيد با او به مبارزه پرداختند، ضربات كوبنده ای بر او وارد كردند و لشكر او را به فساد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اطراف كوفه در حالی كه درد و رنج آزارش می داد تنها گذاشتند</w:t>
      </w:r>
      <w:r>
        <w:rPr>
          <w:rFonts w:eastAsia="IRNazanin" w:cs="IRNazanin"/>
          <w:color w:val="111111"/>
          <w:sz w:val="28"/>
          <w:szCs w:val="28"/>
          <w:rtl w:val="true"/>
          <w:lang w:bidi="fa-IR"/>
        </w:rPr>
        <w:t xml:space="preserve">. </w:t>
      </w:r>
      <w:bookmarkStart w:id="523" w:name="pg20464_248838"/>
    </w:p>
    <w:p>
      <w:pPr>
        <w:pStyle w:val="Heading2"/>
        <w:numPr>
          <w:ilvl w:val="1"/>
          <w:numId w:val="1"/>
        </w:numPr>
        <w:rPr/>
      </w:pPr>
      <w:bookmarkStart w:id="524" w:name="__RefHeading___Toc1723205_1490000891"/>
      <w:bookmarkStart w:id="525" w:name="_Toc193"/>
      <w:bookmarkEnd w:id="523"/>
      <w:bookmarkEnd w:id="524"/>
      <w:r>
        <w:rPr>
          <w:rtl w:val="true"/>
        </w:rPr>
        <w:t>تجهيز و دفن امام علیه السلام</w:t>
      </w:r>
      <w:bookmarkEnd w:id="525"/>
    </w:p>
    <w:p>
      <w:pPr>
        <w:pStyle w:val="BookText"/>
        <w:rPr/>
      </w:pPr>
      <w:r>
        <w:rPr>
          <w:rFonts w:ascii="IRNazanin" w:hAnsi="IRNazanin" w:eastAsia="IRNazanin"/>
          <w:color w:val="111111"/>
          <w:sz w:val="28"/>
          <w:sz w:val="28"/>
          <w:szCs w:val="28"/>
          <w:rtl w:val="true"/>
          <w:lang w:bidi="fa-IR"/>
        </w:rPr>
        <w:t>امام حسن علیه السلام با برادرانش جسد امام را غسل دادند و آن را با حنوطی كه جبرئيل آورده بود حنوط نمودند و او را كفن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در حالی كه اشک می ريختند جسم مقدس را به همراه گروهی از مؤمنان حمل كردند و او را در نجف اشرف جايی كه اكنون در آن مستقر است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تقوا و جهاد را با او دفن كردند و به بركت او نجف اشرف از بزرگ‌تريندانشگاه‌های دينی در عالم اسلامی شده كه از آن بزرگان فقه و بلاغت و بيان فارغ التحصيل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همراه برادرانش در حالی كه غرق در غم و اندوه بودند به خانه‌هايشان برگشتند</w:t>
      </w:r>
      <w:r>
        <w:rPr>
          <w:rFonts w:eastAsia="IRNazanin" w:cs="IRNazanin"/>
          <w:color w:val="111111"/>
          <w:sz w:val="28"/>
          <w:szCs w:val="28"/>
          <w:rtl w:val="true"/>
          <w:lang w:bidi="fa-IR"/>
        </w:rPr>
        <w:t>.</w:t>
      </w:r>
    </w:p>
    <w:p>
      <w:pPr>
        <w:pStyle w:val="Heading2"/>
        <w:numPr>
          <w:ilvl w:val="1"/>
          <w:numId w:val="1"/>
        </w:numPr>
        <w:rPr/>
      </w:pPr>
      <w:bookmarkStart w:id="526" w:name="__RefHeading___Toc1723207_1490000891"/>
      <w:bookmarkStart w:id="527" w:name="_Toc194"/>
      <w:bookmarkEnd w:id="526"/>
      <w:r>
        <w:rPr>
          <w:rtl w:val="true"/>
        </w:rPr>
        <w:t>قصاص از ابن ملجم</w:t>
      </w:r>
      <w:bookmarkEnd w:id="527"/>
    </w:p>
    <w:p>
      <w:pPr>
        <w:pStyle w:val="BookText"/>
        <w:rPr/>
      </w:pPr>
      <w:r>
        <w:rPr>
          <w:rFonts w:ascii="IRNazanin" w:hAnsi="IRNazanin" w:eastAsia="IRNazanin"/>
          <w:color w:val="111111"/>
          <w:sz w:val="28"/>
          <w:sz w:val="28"/>
          <w:szCs w:val="28"/>
          <w:rtl w:val="true"/>
          <w:lang w:bidi="fa-IR"/>
        </w:rPr>
        <w:t xml:space="preserve">در صبح روزی كه حضرت دفن شد، امام حسن علیه السلام مجرم جنايتكار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چون حاضر شد، ابن ملجم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چه دستوری به تو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است كه غير از قاتلش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شكمت را پر كنم، جايت را آماده كنم، اگر زنده ماند تو را قصاص كند يا می بخشد، و اگر مرد تو را به او ملحق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جانی به صدا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حق می گفت در حال غضب و رضا به آن قضاوت می كرد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با شمشير او را زد كه به دست او خورد، سپس به او حمله كرد و او را كشت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28" w:name="pg20464_248839"/>
    </w:p>
    <w:p>
      <w:pPr>
        <w:pStyle w:val="BookText"/>
        <w:rPr/>
      </w:pPr>
      <w:bookmarkEnd w:id="528"/>
      <w:r>
        <w:rPr>
          <w:rFonts w:ascii="IRNazanin" w:hAnsi="IRNazanin" w:eastAsia="IRNazanin"/>
          <w:color w:val="111111"/>
          <w:sz w:val="28"/>
          <w:sz w:val="28"/>
          <w:szCs w:val="28"/>
          <w:rtl w:val="true"/>
          <w:lang w:bidi="fa-IR"/>
        </w:rPr>
        <w:t>لعنت خدا و لعنت لعنت كنندگان بر ابن ملجم حلال شد، لعنت كسانی كه متولد می شوند و كسانی كه می میرند و كسانی كه خدا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باشيد، پس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لعنتی كه چشمه ها را می خشكاند، زراعت را قطع می كند، گياهان را در زمين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نشانه دار خدا او را زفير جهنم و شهيق آن در اصول پيدايش آن قرار داد و هزار شيطان او را به هلاكت رساندند و از رو در جهنم افكندند و در آن جا بادهای سوزان است و دهانه هايی از زبانه های آتش است كه دارای صدا و سوت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1723209_1490000891"/>
      <w:bookmarkStart w:id="530" w:name="_Toc195"/>
      <w:bookmarkEnd w:id="529"/>
      <w:r>
        <w:rPr>
          <w:rtl w:val="true"/>
        </w:rPr>
        <w:t>مثله كردن ابن ملجم</w:t>
      </w:r>
      <w:bookmarkEnd w:id="530"/>
    </w:p>
    <w:p>
      <w:pPr>
        <w:pStyle w:val="BookText"/>
        <w:rPr/>
      </w:pPr>
      <w:r>
        <w:rPr>
          <w:rFonts w:ascii="IRNazanin" w:hAnsi="IRNazanin" w:eastAsia="IRNazanin"/>
          <w:color w:val="111111"/>
          <w:sz w:val="28"/>
          <w:sz w:val="28"/>
          <w:szCs w:val="28"/>
          <w:rtl w:val="true"/>
          <w:lang w:bidi="fa-IR"/>
        </w:rPr>
        <w:t xml:space="preserve">برخی مورخين بر اين عقيده اند كه اوليای خون امام علیه السلام آن خبيث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مثله كردند و اين بعضی اقوال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و محمد بن حنفيه او را مثله كردند و امام حسن آن ها را از اين كار نهی كرده بود ولی توجهی به آن نكردند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كسی كه او را قطعه قطعه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كسی که او را قطعه قطعه كرد امام حسن بود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اختلاف به وضوح جعلی بودن مثله كردن او را می رساند 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صدور مثله كردن بود و گفته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چيزی كه محقق است اين كه واليان خون به وصيت علی درباره قاتلش عمل نكردند، چون او امر كرده بود كه آن را به او ملحق كنند و از آن تجاوز نكنند؛ اما آن‌ها او را به بدترين وجه مثله كردند و چون مرد او را با آتش سوزاندند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531" w:name="pg20464_248840"/>
    </w:p>
    <w:p>
      <w:pPr>
        <w:pStyle w:val="BookText"/>
        <w:rPr/>
      </w:pPr>
      <w:bookmarkEnd w:id="531"/>
      <w:r>
        <w:rPr>
          <w:rFonts w:ascii="IRNazanin" w:hAnsi="IRNazanin" w:eastAsia="IRNazanin"/>
          <w:color w:val="111111"/>
          <w:sz w:val="28"/>
          <w:sz w:val="28"/>
          <w:szCs w:val="28"/>
          <w:rtl w:val="true"/>
          <w:lang w:bidi="fa-IR"/>
        </w:rPr>
        <w:t xml:space="preserve">چيزی كه مسلم است بر خلاف چيزی است كه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كرده است چون اوليا خون خلاف وصيت امام را انجام ندادند و آن ها او را اعدام كردند و از ارتكاب آنچه مخالف شرع باشد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اختلاف مورخين دال بر جعلی بودن مثله است</w:t>
      </w:r>
      <w:r>
        <w:rPr>
          <w:rFonts w:eastAsia="IRNazanin" w:cs="IRNazanin"/>
          <w:color w:val="111111"/>
          <w:sz w:val="28"/>
          <w:szCs w:val="28"/>
          <w:rtl w:val="true"/>
          <w:lang w:bidi="fa-IR"/>
        </w:rPr>
        <w:t>.</w:t>
      </w:r>
    </w:p>
    <w:p>
      <w:pPr>
        <w:pStyle w:val="Heading2"/>
        <w:numPr>
          <w:ilvl w:val="1"/>
          <w:numId w:val="1"/>
        </w:numPr>
        <w:rPr/>
      </w:pPr>
      <w:bookmarkStart w:id="532" w:name="__RefHeading___Toc1723211_1490000891"/>
      <w:bookmarkStart w:id="533" w:name="_Toc196"/>
      <w:bookmarkEnd w:id="532"/>
      <w:r>
        <w:rPr>
          <w:rtl w:val="true"/>
        </w:rPr>
        <w:t>مجلس بزرگداشت امام</w:t>
      </w:r>
      <w:bookmarkEnd w:id="533"/>
    </w:p>
    <w:p>
      <w:pPr>
        <w:pStyle w:val="BookText"/>
        <w:rPr/>
      </w:pPr>
      <w:r>
        <w:rPr>
          <w:rFonts w:ascii="IRNazanin" w:hAnsi="IRNazanin" w:eastAsia="IRNazanin"/>
          <w:color w:val="111111"/>
          <w:sz w:val="28"/>
          <w:sz w:val="28"/>
          <w:szCs w:val="28"/>
          <w:rtl w:val="true"/>
          <w:lang w:bidi="fa-IR"/>
        </w:rPr>
        <w:t>بعضی از بزرگان اسلام اقدام به ذكر خسارت‌های بزرگی كه با مرگ امام علیه السلام به عالم اسلامی وارد شد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w:t>
      </w:r>
    </w:p>
    <w:p>
      <w:pPr>
        <w:pStyle w:val="Heading2"/>
        <w:numPr>
          <w:ilvl w:val="1"/>
          <w:numId w:val="1"/>
        </w:numPr>
        <w:rPr/>
      </w:pPr>
      <w:bookmarkStart w:id="534" w:name="__RefHeading___Toc1723213_1490000891"/>
      <w:bookmarkStart w:id="535" w:name="_Toc197"/>
      <w:bookmarkEnd w:id="534"/>
      <w:r>
        <w:rPr/>
        <w:t>1</w:t>
      </w:r>
      <w:r>
        <w:rPr>
          <w:rtl w:val="true"/>
        </w:rPr>
        <w:t xml:space="preserve">. </w:t>
      </w:r>
      <w:r>
        <w:rPr>
          <w:rtl w:val="true"/>
        </w:rPr>
        <w:t>امام حسن علیه السلام</w:t>
      </w:r>
      <w:bookmarkEnd w:id="535"/>
    </w:p>
    <w:p>
      <w:pPr>
        <w:pStyle w:val="BookText"/>
        <w:rPr/>
      </w:pPr>
      <w:r>
        <w:rPr>
          <w:rFonts w:ascii="IRNazanin" w:hAnsi="IRNazanin" w:eastAsia="IRNazanin"/>
          <w:color w:val="111111"/>
          <w:sz w:val="28"/>
          <w:sz w:val="28"/>
          <w:szCs w:val="28"/>
          <w:rtl w:val="true"/>
          <w:lang w:bidi="fa-IR"/>
        </w:rPr>
        <w:t>وقتی امام حسن علیه السلام جسم مقدس پدرش را دفن كرد به مسجد جامع بزرگ كوفه برگشت كه برادرانش و بقيه صلحای مهاجرين و انصار او در آنجا بودند، به بالای منبر رفت، به حمد و ثنای الهی پرداخت،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شب مردی قبض روح شد كه از اولين های ايمان آورندگان كسی به پای او نرسيد و از آخرين‌ها هم هيچ كس در عمل مانند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با دشمنان در كنار رسول خدا جهاد می كرد و از او محافظت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پرچم را به او می داد، جبرئيل در طرف راست او بود و میكائيل در طرف چپش، بر نمي‌گشت تا خدا فتح را به دست او انجام می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عيسی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به آسمان عروج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علیه السلام در اين شب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زرد و سفيدی را پس انداز نكرد، مگر هفتصد درهم كه از عطای او زياد آمده بود و تصميم داشت با آن خادمی برای اهلش بخرد و به من دستور داد آن را به بيت المال برگردانم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حسن علیه السلام صورت پدرش، پيشوای عدالت كبری روی زمين را مجسم كرد و از شدت ناراحتی اشک می ريخت و بغض گلوی او را می فشرد و سيلاب اشک از چشمانش سرازير شد و با گريه او تمام حضار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راهنما، مربی و پيشوايی از دنيا رفت كه نسبت به آن ها غمخوار و دلسوز و مهربان بود، نيازشان را برآورده و سرنوشت شان را تعيين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امام حسن علیه السلام برای پدرش حاوی مطالب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جهاد پدرش را در ياری اسلام و فداكاري‌اش برای حفظ اصول و ارزش‌های اسلام ستود و از جان گذشتگی او را در حفظ جان رسول خدا پاس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بلاغت و اعجازی كه در كلام خود داشتند شخصيت والای اميرالمؤمنين را اين گونه ترسيم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اوليون با عمل صالح از او پيشی نگرفت و آخريون نيز عمل او را درک نخواهند كرد و به فضائلی كه او رسيده بود هيچ كس به جز رسول خدا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در بهترين شب به سوی حظيرة القدس كوچ كرد، آن شبی كه عيسی بن مريم علیه السلام به آسمان عروج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آن يكی از شب های 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هنگامی كه عهده‌دار خلافت شد زهد پدرش را آشكار كرد، چون او زرد و سفيدي، خانه‌ای و زمينی برای خود و ورثه‌اش به جا نگذاشت و همواره از اموال دولت پرهيز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خودش و نه برای فرزندانش چيزی را برنگزيد و به درستی تمام متاع دنيا را نپذيرفت</w:t>
      </w:r>
      <w:r>
        <w:rPr>
          <w:rFonts w:eastAsia="IRNazanin" w:cs="IRNazanin"/>
          <w:color w:val="111111"/>
          <w:sz w:val="28"/>
          <w:szCs w:val="28"/>
          <w:rtl w:val="true"/>
          <w:lang w:bidi="fa-IR"/>
        </w:rPr>
        <w:t xml:space="preserve">. </w:t>
      </w:r>
      <w:bookmarkStart w:id="536" w:name="pg20464_248842"/>
    </w:p>
    <w:p>
      <w:pPr>
        <w:pStyle w:val="Heading2"/>
        <w:numPr>
          <w:ilvl w:val="1"/>
          <w:numId w:val="1"/>
        </w:numPr>
        <w:rPr/>
      </w:pPr>
      <w:bookmarkStart w:id="537" w:name="__RefHeading___Toc1723215_1490000891"/>
      <w:bookmarkStart w:id="538" w:name="_Toc198"/>
      <w:bookmarkEnd w:id="536"/>
      <w:bookmarkEnd w:id="537"/>
      <w:r>
        <w:rPr/>
        <w:t>2</w:t>
      </w:r>
      <w:r>
        <w:rPr>
          <w:rtl w:val="true"/>
        </w:rPr>
        <w:t xml:space="preserve">. </w:t>
      </w:r>
      <w:r>
        <w:rPr>
          <w:rtl w:val="true"/>
        </w:rPr>
        <w:t>صعصعه</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حيران و مات و مبهوت از اين حادثه بود بر بالای قبر ايستاد و يک دستش را بر قلبش نهاده و دست ديگر را پر از خاک كرده بر سر خود می‌زد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فدايت ای اميرالمؤمنين، گوارا باد برايت ای ابوالحسن، نيكو بود زادگاه تو و نيرومند بود صبر تو، بزرگ است جهاد تو، پيروز است عقيده تو، سودمند است تجارت تو، به سوی خالقت پيشی گرفتی و ملائكه های او تو را احاطه كردند و در همسايگی مصطفی صلی الله علیه واله مستقر شدي، پس خدا تو را به همسايگی او گرامی داشت و تو را به درجه برادرت مصطفی صلی الله علیه واله ملحق كرد و از جام لبريز او آشاميدي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درخواست می كنم كه به پيروی از تو به ما منت گذارد و به عمل به سيره تو و دوستی با دوستان تو و دشمنی با دشمنانت موفق بدارد و ما را در زمره دوستان محشور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مقامی نائل شدی كه احدی به آن نرسيده است و چيزی را درک كردی كه احدی آن را درک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پروردگارت در پيش روی برادرت مصطفی جهاد كردی و حق را به جای آوردی و برای دين خدا قيام كردی آن گونه كه حق آن بود تا سنت پيامبر را به پا داشتی و فتنه ها را برانداختی و اسلام را به پا داشتی و ايمان را سازمان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درود و سلام من بر تو باد، به تو پشت مؤمنين محكم شد، نشانه راه ها روشن شد و سنت ها به 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تو در احدی جمع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به خدا و رسولش صلی الله علیه واله از همه پيشی گرفتی و برای ياری او از همه سبقت گرفتی و با جانت از او حفاظت كردي</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شمشيرت ذوالفقار را در جايگاه خوف و احتياط به حركت درآوردی و خدا به وسيله تو هر جبار معاند را خرد كرده، به وسيله تو هر قدرتمندی را ذليل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هر حصار شرک و كفر را نابود و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دشمنان كشته شدند</w:t>
      </w:r>
      <w:r>
        <w:rPr>
          <w:rFonts w:eastAsia="IRNazanin" w:cs="IRNazanin"/>
          <w:color w:val="111111"/>
          <w:sz w:val="28"/>
          <w:szCs w:val="28"/>
          <w:rtl w:val="true"/>
          <w:lang w:bidi="fa-IR"/>
        </w:rPr>
        <w:t xml:space="preserve">. </w:t>
      </w:r>
      <w:bookmarkStart w:id="539" w:name="pg20464_248843"/>
    </w:p>
    <w:p>
      <w:pPr>
        <w:pStyle w:val="BookText"/>
        <w:rPr/>
      </w:pPr>
      <w:bookmarkEnd w:id="539"/>
      <w:r>
        <w:rPr>
          <w:rFonts w:ascii="IRNazanin" w:hAnsi="IRNazanin" w:eastAsia="IRNazanin"/>
          <w:color w:val="111111"/>
          <w:sz w:val="28"/>
          <w:sz w:val="28"/>
          <w:szCs w:val="28"/>
          <w:rtl w:val="true"/>
          <w:lang w:bidi="fa-IR"/>
        </w:rPr>
        <w:t>خوشا به حال تو، تو نزديک ترين مردم به رسول خدا صلی الله علیه واله هستی از لحاظ تقرب، اولين آن ها از لحاظ اسلام، و علم و فهم تو از همگان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 ای ابوالحسن، خدا مقام تو را شريف گردانيده و نزديک ترين مردم به رسول الله صلی الله علیه واله هستی از لحاظ نسب و اولين مسلمان بودي، كامل ترين يقين و و محكم ترين قلب را داشتي، مجاهدی فداكار بودی و بزرگ ترين خير نصيب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اجر تو محروم نگرداند و بعد از تو ما را خوار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زندگی تو كليد هر خيری بود و قفل هر 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كليد هر شر و قفل هر خيری است و اگر مردم از تو قبول می كردند از بالا و پائين پا می خوردند؛ و لكن آن ها دنيا را بر آخرت ترجيح دادند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عزاداری حاكی از شناخت صعصعه از امام و احاطه او به بعضی فضائل و مناقب اوست از جمله جهاد او در راه خدا، ياری او به دينش تا اين كه توانست روی پای خود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سود او بر اسلام و مسلمين زياد است كما اين كه سخنان صعصعه برای امام حاكی از خسارت بزرگی است كه با از دست دادن او، عالم اسلام چنين امام پيشوای حق و عدالت به خود ديده است</w:t>
      </w:r>
      <w:r>
        <w:rPr>
          <w:rFonts w:eastAsia="IRNazanin" w:cs="IRNazanin"/>
          <w:color w:val="111111"/>
          <w:sz w:val="28"/>
          <w:szCs w:val="28"/>
          <w:rtl w:val="true"/>
          <w:lang w:bidi="fa-IR"/>
        </w:rPr>
        <w:t>.</w:t>
      </w:r>
    </w:p>
    <w:p>
      <w:pPr>
        <w:pStyle w:val="Heading2"/>
        <w:numPr>
          <w:ilvl w:val="1"/>
          <w:numId w:val="1"/>
        </w:numPr>
        <w:rPr/>
      </w:pPr>
      <w:bookmarkStart w:id="540" w:name="__RefHeading___Toc1723217_1490000891"/>
      <w:bookmarkStart w:id="541" w:name="_Toc199"/>
      <w:bookmarkEnd w:id="540"/>
      <w:r>
        <w:rPr/>
        <w:t>3</w:t>
      </w:r>
      <w:r>
        <w:rPr>
          <w:rtl w:val="true"/>
        </w:rPr>
        <w:t xml:space="preserve">. </w:t>
      </w:r>
      <w:r>
        <w:rPr>
          <w:rtl w:val="true"/>
        </w:rPr>
        <w:t>ابن عباس</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قوای خود را از دست داده بود بر ضريح امام ايستاد در حالی كه قلبش از ناراحتی ذوب می شد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دريغا بر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كه والله چيزی را تغيير نداد و كاخی درست نكرد، چيزی را جمع و منع نكرد، چيزی را برای خود نگذاشت و دنيا در نظر او از نعل كفشش پست‌تر بود، در جنگ چون شير بود، در مجالس چون دريا و حكيم حكما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به درجات اعلی پيوست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دانشمند امت، عبدالله بن عباس به افتخارات امام اشاره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خصوص نشانه‌های درخشان سياست امام علیه السلام در زمان حكومتش توضيح داده که بارزترين آن‌ها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وقتی به حكومت رسيد چيزی را تغيير نداد، حكمی از كتاب خدای متعال و سنت پيامبرش را تبديل نكرد و به روش كامل سنت رسول‌خدا صلی الله علیه واله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هيچ شأنی از امور دولت كوتاه نيامد و حركت او حركت كج و انحرافی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چيزی از اموال دولت را نه برای خودش و نه برای فرزندانش نه كم و نه زياد ذخيره نكرد و در اين باره بسيار احتياط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بخشش را از هيچ يک از شهروندان حتی آن هايی كه دشمن او بودند و بر عليه او مبارزه می كردند دريغ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هيچ يک از فرزندان و يا خويشاوندانش را به اموال دولت ترجيح نداد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حاكی از زهد امام علیه السلام است كه در نظر او دنيا ارزش نعل كفشش را هم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اشاره به شجاعت امام دارد كه احدی مساوی او نيست و او در میدان جنگ چون شير بود و سرهای بزرگان قريش را درو می كرد و حزن و غم و غصه را در خانه هايشان به راه می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به وسعت علوم امام ومعارف او اشاره دارد كه او دريايی است كه كسی به قعر آن نرسيد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كلمات ارزنده خطبه اين است كه امام علیه السلام حكيم حكماست، همانا از حكمت به جايی رسيد كه احدی قبل از او و نه بعد از او غير از برادرش و پسر عمويش رسول خدا صلی الله علیه واله به آن نرسيد</w:t>
      </w:r>
      <w:r>
        <w:rPr>
          <w:rFonts w:eastAsia="IRNazanin" w:cs="IRNazanin"/>
          <w:color w:val="111111"/>
          <w:sz w:val="28"/>
          <w:szCs w:val="28"/>
          <w:rtl w:val="true"/>
          <w:lang w:bidi="fa-IR"/>
        </w:rPr>
        <w:t xml:space="preserve">. </w:t>
      </w:r>
      <w:bookmarkStart w:id="542" w:name="pg20464_248845"/>
    </w:p>
    <w:p>
      <w:pPr>
        <w:pStyle w:val="Heading2"/>
        <w:numPr>
          <w:ilvl w:val="1"/>
          <w:numId w:val="1"/>
        </w:numPr>
        <w:rPr/>
      </w:pPr>
      <w:bookmarkStart w:id="543" w:name="__RefHeading___Toc1723219_1490000891"/>
      <w:bookmarkStart w:id="544" w:name="_Toc200"/>
      <w:bookmarkEnd w:id="542"/>
      <w:bookmarkEnd w:id="543"/>
      <w:r>
        <w:rPr/>
        <w:t>4</w:t>
      </w:r>
      <w:r>
        <w:rPr>
          <w:rtl w:val="true"/>
        </w:rPr>
        <w:t xml:space="preserve">. </w:t>
      </w:r>
      <w:r>
        <w:rPr>
          <w:rtl w:val="true"/>
        </w:rPr>
        <w:t>مردی از تميم</w:t>
      </w:r>
      <w:bookmarkEnd w:id="544"/>
    </w:p>
    <w:p>
      <w:pPr>
        <w:pStyle w:val="BookText"/>
        <w:rPr/>
      </w:pPr>
      <w:r>
        <w:rPr>
          <w:rFonts w:ascii="IRNazanin" w:hAnsi="IRNazanin" w:eastAsia="IRNazanin"/>
          <w:color w:val="111111"/>
          <w:sz w:val="28"/>
          <w:sz w:val="28"/>
          <w:szCs w:val="28"/>
          <w:rtl w:val="true"/>
          <w:lang w:bidi="fa-IR"/>
        </w:rPr>
        <w:t>مردی از تميم بالای جسم مقدس امام اين كلمات را عنوان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كند ای اميرالمؤمنين، پس اگر زندگی تو كليد خير و قفل شر بود برای مردم پرچمی نورانی بودی كه به وسيله تو هدايت از گمراهی و خير از شر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وفات تو كليد شر و قفل خير است و فقدان تو حسرت و پشيمانی است و اگر مردم تو را قبول می كردند از بالای سرشان و از زير پايشان می خوردند؛ اما آن‌ها دنيا را بر آخرت برگزيدند و بعد از تو گمراه و سرگشته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بر آن ها چيره شد و به مرض بی درمان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عهد خود را چون از هم گسستن طناب از تابيدن گسستند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ها را نابود كند كه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را به كم و پاداش بزرگ را به ناچيزی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ثواب تو را دو چندان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عليک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اشاره بر اين دارد كه زندگی امام علیه السلام خير، شرف و كرامت برای امت عربی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بزرگوار از مصادر رحمت، فيض و هديه‌ای از جانب خدای متعال به بندگانش بود و اگر مسلمانان توفيق می‌داشتند رهبری امت را بعد از رسول خدا صلی الله علیه واله بدون واسطه به او می دادند؛ اما كينه ها، دشمنی ها و كراهتقريش از اين كه نبوت و خلافت در يک جا جمع شود مسلمانان را از بهره‌مند شدن از موهبت‌های اين امام و عدالت او محروم كرد</w:t>
      </w:r>
      <w:r>
        <w:rPr>
          <w:rFonts w:eastAsia="IRNazanin" w:cs="IRNazanin"/>
          <w:color w:val="111111"/>
          <w:sz w:val="28"/>
          <w:szCs w:val="28"/>
          <w:rtl w:val="true"/>
          <w:lang w:bidi="fa-IR"/>
        </w:rPr>
        <w:t>.</w:t>
      </w:r>
    </w:p>
    <w:p>
      <w:pPr>
        <w:pStyle w:val="Heading2"/>
        <w:numPr>
          <w:ilvl w:val="1"/>
          <w:numId w:val="1"/>
        </w:numPr>
        <w:rPr/>
      </w:pPr>
      <w:bookmarkStart w:id="545" w:name="__RefHeading___Toc1723221_1490000891"/>
      <w:bookmarkStart w:id="546" w:name="_Toc201"/>
      <w:bookmarkEnd w:id="545"/>
      <w:r>
        <w:rPr/>
        <w:t>5</w:t>
      </w:r>
      <w:r>
        <w:rPr>
          <w:rtl w:val="true"/>
        </w:rPr>
        <w:t xml:space="preserve">. </w:t>
      </w:r>
      <w:r>
        <w:rPr>
          <w:rtl w:val="true"/>
        </w:rPr>
        <w:t>قعقاع</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معيد بن زرارة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شريف ايستاد و از روی حزن و اندوه بر فقدان امام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اميرالمؤمنين، رضوان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زندگی تو كليد خير بود، اگر مردم تو را قبول می كردند از بالا و از زير پا می‌خوردند؛ اما آن‌ها كفران نعمت كردند و دنيا را بر آخرت ترجيح دادند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547" w:name="pg20464_248846"/>
    </w:p>
    <w:p>
      <w:pPr>
        <w:pStyle w:val="BookText"/>
        <w:rPr/>
      </w:pPr>
      <w:bookmarkEnd w:id="547"/>
      <w:r>
        <w:rPr>
          <w:rFonts w:ascii="IRNazanin" w:hAnsi="IRNazanin" w:eastAsia="IRNazanin"/>
          <w:color w:val="111111"/>
          <w:sz w:val="28"/>
          <w:sz w:val="28"/>
          <w:szCs w:val="28"/>
          <w:rtl w:val="true"/>
          <w:lang w:bidi="fa-IR"/>
        </w:rPr>
        <w:t>زندگی امام مركز هدايت، رحمت و خير برای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بعد از وفات رسول الله صلی الله علیه واله به عهده امام علیه السلام گذاشته می شد برای همگان منشأ خير و بركت بود و ارزش هايی اسلام تحقق پيدا می كرد و مسلمانان به رنج و مصيبت گرفتار نمی شدند</w:t>
      </w:r>
      <w:r>
        <w:rPr>
          <w:rFonts w:eastAsia="IRNazanin" w:cs="IRNazanin"/>
          <w:color w:val="111111"/>
          <w:sz w:val="28"/>
          <w:szCs w:val="28"/>
          <w:rtl w:val="true"/>
          <w:lang w:bidi="fa-IR"/>
        </w:rPr>
        <w:t>.</w:t>
      </w:r>
    </w:p>
    <w:p>
      <w:pPr>
        <w:pStyle w:val="Heading2"/>
        <w:numPr>
          <w:ilvl w:val="1"/>
          <w:numId w:val="1"/>
        </w:numPr>
        <w:rPr/>
      </w:pPr>
      <w:bookmarkStart w:id="548" w:name="__RefHeading___Toc1723223_1490000891"/>
      <w:bookmarkStart w:id="549" w:name="_Toc202"/>
      <w:bookmarkEnd w:id="548"/>
      <w:r>
        <w:rPr/>
        <w:t>6</w:t>
      </w:r>
      <w:r>
        <w:rPr>
          <w:rtl w:val="true"/>
        </w:rPr>
        <w:t xml:space="preserve">. </w:t>
      </w:r>
      <w:r>
        <w:rPr>
          <w:rtl w:val="true"/>
        </w:rPr>
        <w:t>ابوالاسود دوئلی</w:t>
      </w:r>
      <w:bookmarkEnd w:id="549"/>
    </w:p>
    <w:p>
      <w:pPr>
        <w:pStyle w:val="BookText"/>
        <w:rPr/>
      </w:pPr>
      <w:r>
        <w:rPr>
          <w:rFonts w:ascii="IRNazanin" w:hAnsi="IRNazanin" w:eastAsia="IRNazanin"/>
          <w:color w:val="111111"/>
          <w:sz w:val="28"/>
          <w:sz w:val="28"/>
          <w:szCs w:val="28"/>
          <w:rtl w:val="true"/>
          <w:lang w:bidi="fa-IR"/>
        </w:rPr>
        <w:t xml:space="preserve">وقتی خبر مرگ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امام حسن علیه السلام خلافت را به عهده داشت خطبه بليغی ايراد كه در آن از امام ستايش كرد و فرزندش امام حسن علیه السلام را ستود و از بندهای خطبه او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خوارج و از دشمنان خدا، اميرالمؤمنين علی كرم الله وجهه، را در حال نماز در مسجد و در شب قدر ترور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چه كشته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مقتلش و روحش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كه با نيكي، تقوا، ايمان و احسان به سوی خدای متعال عروج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خدا در روی زمين خاموش شد، نوری كه هرگز پديدار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نزد خدا مصيبتمان را به اميرالمؤمنين به حساب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گريست به طوری كه شانه هايش می لرزيد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امامت بعد از او، فرزند رسول الله صلی الله علیه واله ، كه در خلق و هدايت شبيه اوست ايمان بياوريد و با او بيعت كنيد كه خدا به وسيله او اين خدشه را جبران كند، پراكندگی را جمع و آتش فتنه را به وسيله او خاموش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با او بيعت كردند و طرفداران عثمان از بيعت با او خودداری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 با اين اشعار برای امام مرثيه سرايی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وخيسها ومَن رَكبَ السَّفينا </w:t>
      </w:r>
      <w:bookmarkStart w:id="550" w:name="pg20464_248847"/>
    </w:p>
    <w:p>
      <w:pPr>
        <w:pStyle w:val="BookText"/>
        <w:rPr/>
      </w:pPr>
      <w:bookmarkEnd w:id="550"/>
      <w:r>
        <w:rPr>
          <w:rFonts w:ascii="Amiri" w:hAnsi="Amiri" w:eastAsia="Amiri" w:cs="Amiri"/>
          <w:color w:val="111111"/>
          <w:sz w:val="28"/>
          <w:sz w:val="28"/>
          <w:szCs w:val="28"/>
          <w:rtl w:val="true"/>
          <w:lang w:bidi="ar-SA"/>
        </w:rPr>
        <w:t>ومن لبس النِّعال ومَن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لقد علمَت قريشٌ حيثُ 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خيرُها حسَباً وديناً</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معاويه بگو چشم شماتت كنندگان روشن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ماه روزه داری با كشتن بهترين انسان ها سوگوار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بهترين كسی را كه بر مركب ها سوار می شد و بر كشتی ها می نشست،</w:t>
      </w:r>
    </w:p>
    <w:p>
      <w:pPr>
        <w:pStyle w:val="BookText"/>
        <w:rPr/>
      </w:pPr>
      <w:r>
        <w:rPr>
          <w:rFonts w:ascii="IRNazanin" w:hAnsi="IRNazanin" w:eastAsia="IRNazanin"/>
          <w:color w:val="111111"/>
          <w:sz w:val="28"/>
          <w:sz w:val="28"/>
          <w:szCs w:val="28"/>
          <w:rtl w:val="true"/>
          <w:lang w:bidi="fa-IR"/>
        </w:rPr>
        <w:t>كسی كه كفش نعل دار می پوشيد و فاتحة الكتاب و مجموع قرآن را می‌خواند، 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دانست كه چگونه حل كند به اين كه او از لحاظ حسب و دين بهترين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مقام امام علیه السلام را ستود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دشمن خدا 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امام بزرگ‌ترين مصيبت بود كه عالم اسلامی به آن دچار شد، افسوس بر آن كشته ای كه همانندی برای او نيست</w:t>
      </w:r>
      <w:r>
        <w:rPr>
          <w:rFonts w:eastAsia="IRNazanin" w:cs="IRNazanin"/>
          <w:color w:val="111111"/>
          <w:sz w:val="28"/>
          <w:szCs w:val="28"/>
          <w:rtl w:val="true"/>
          <w:lang w:bidi="fa-IR"/>
        </w:rPr>
        <w:t>.</w:t>
      </w:r>
    </w:p>
    <w:p>
      <w:pPr>
        <w:pStyle w:val="Heading2"/>
        <w:numPr>
          <w:ilvl w:val="1"/>
          <w:numId w:val="1"/>
        </w:numPr>
        <w:rPr/>
      </w:pPr>
      <w:bookmarkStart w:id="551" w:name="__RefHeading___Toc1723225_1490000891"/>
      <w:bookmarkStart w:id="552" w:name="_Toc203"/>
      <w:bookmarkEnd w:id="551"/>
      <w:r>
        <w:rPr/>
        <w:t>7</w:t>
      </w:r>
      <w:r>
        <w:rPr>
          <w:rtl w:val="true"/>
        </w:rPr>
        <w:t xml:space="preserve">. </w:t>
      </w:r>
      <w:r>
        <w:rPr>
          <w:rtl w:val="true"/>
        </w:rPr>
        <w:t>ام العريان</w:t>
      </w:r>
      <w:bookmarkEnd w:id="552"/>
    </w:p>
    <w:p>
      <w:pPr>
        <w:pStyle w:val="BookText"/>
        <w:rPr/>
      </w:pPr>
      <w:r>
        <w:rPr>
          <w:rFonts w:ascii="IRNazanin" w:hAnsi="IRNazanin" w:eastAsia="IRNazanin"/>
          <w:color w:val="111111"/>
          <w:sz w:val="28"/>
          <w:sz w:val="28"/>
          <w:szCs w:val="28"/>
          <w:rtl w:val="true"/>
          <w:lang w:bidi="fa-IR"/>
        </w:rPr>
        <w:t xml:space="preserve">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خود را برای فقيد اسلام در شعرش مجسم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وذلَّلها ومَن ركب السَّفينا</w:t>
      </w:r>
    </w:p>
    <w:p>
      <w:pPr>
        <w:pStyle w:val="BookText"/>
        <w:rPr/>
      </w:pPr>
      <w:r>
        <w:rPr>
          <w:rFonts w:ascii="Amiri" w:hAnsi="Amiri" w:eastAsia="Amiri" w:cs="Amiri"/>
          <w:color w:val="111111"/>
          <w:sz w:val="28"/>
          <w:sz w:val="28"/>
          <w:szCs w:val="28"/>
          <w:rtl w:val="true"/>
          <w:lang w:bidi="ar-SA"/>
        </w:rPr>
        <w:t>يقيم الحدَّ لا يرتابُ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بالفرائض مُستبينا</w:t>
      </w:r>
    </w:p>
    <w:p>
      <w:pPr>
        <w:pStyle w:val="BookText"/>
        <w:rPr/>
      </w:pPr>
      <w:r>
        <w:rPr>
          <w:rFonts w:ascii="Amiri" w:hAnsi="Amiri" w:eastAsia="Amiri" w:cs="Amiri"/>
          <w:color w:val="111111"/>
          <w:sz w:val="28"/>
          <w:sz w:val="28"/>
          <w:szCs w:val="28"/>
          <w:rtl w:val="true"/>
          <w:lang w:bidi="ar-SA"/>
        </w:rPr>
        <w:t>كأنَّ النّاس مُذ فقدوا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فلا تشمَت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بقية الخُلفاء فينا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قبل مقتله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مولي رسول الله فينا</w:t>
      </w:r>
      <w:r>
        <w:rPr>
          <w:rStyle w:val="FootnoteAnchor"/>
          <w:rtl w:val="true"/>
        </w:rPr>
        <w:footnoteReference w:id="245"/>
      </w:r>
      <w:bookmarkStart w:id="553" w:name="pg20464_248848"/>
    </w:p>
    <w:p>
      <w:pPr>
        <w:pStyle w:val="BookText"/>
        <w:rPr/>
      </w:pPr>
      <w:bookmarkEnd w:id="553"/>
      <w:r>
        <w:rPr>
          <w:rFonts w:ascii="IRNazanin" w:hAnsi="IRNazanin" w:eastAsia="IRNazanin"/>
          <w:color w:val="111111"/>
          <w:sz w:val="28"/>
          <w:sz w:val="28"/>
          <w:szCs w:val="28"/>
          <w:rtl w:val="true"/>
          <w:lang w:bidi="fa-IR"/>
        </w:rPr>
        <w:t>ای بهترين كسی كه سوار بر اسبان و كشتی می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كسی كه حد الهی را برپا می داشتی و در آن شكی به خود راه نمی دادی و واجبات دين را اجرا می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مردم از آن روزی كه علی را از دست دادند همچون شترمرغ سرگشته در شهرهايشان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ابی سفيان، را سرزنش مكن؛ زيرا قاتلان حضرت از بازماندگان خلفای پيشين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كشته شدن آن حضرت در آرامش بوديم؛ زيرا همواره يار و دوست پيامبر خدا را زيارت می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حاكی از حزن عميق اين بانو بر فقدان امامی است كه حدود خدا را بدون شک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او را از دست دادند همچون گله ای بودند كه چوپان خود را از دست داده باشند، سروده است كه معاويه نبايد به قتل امام علیه السلام شماتت كند چون بقيه نبوت، امامان حسن و حسين علیهما السلام در نسل او موجودند</w:t>
      </w:r>
      <w:r>
        <w:rPr>
          <w:rFonts w:eastAsia="IRNazanin" w:cs="IRNazanin"/>
          <w:color w:val="111111"/>
          <w:sz w:val="28"/>
          <w:szCs w:val="28"/>
          <w:rtl w:val="true"/>
          <w:lang w:bidi="fa-IR"/>
        </w:rPr>
        <w:t>.</w:t>
      </w:r>
    </w:p>
    <w:p>
      <w:pPr>
        <w:pStyle w:val="Heading2"/>
        <w:numPr>
          <w:ilvl w:val="1"/>
          <w:numId w:val="1"/>
        </w:numPr>
        <w:rPr/>
      </w:pPr>
      <w:bookmarkStart w:id="554" w:name="__RefHeading___Toc1723227_1490000891"/>
      <w:bookmarkStart w:id="555" w:name="_Toc204"/>
      <w:bookmarkEnd w:id="554"/>
      <w:r>
        <w:rPr/>
        <w:t>8</w:t>
      </w:r>
      <w:r>
        <w:rPr>
          <w:rtl w:val="true"/>
        </w:rPr>
        <w:t xml:space="preserve"> . </w:t>
      </w:r>
      <w:r>
        <w:rPr>
          <w:rtl w:val="true"/>
        </w:rPr>
        <w:t>ابوبكر بن حماد</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اشعار مرثيه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 عليٌّ بالعراقَين 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مصيبتها جلَّت علي كلِّ مسلمٍ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سيأتيها مِن الله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ويخضبها أشقي البريّة بالدَّم</w:t>
      </w:r>
    </w:p>
    <w:p>
      <w:pPr>
        <w:pStyle w:val="BookText"/>
        <w:rPr/>
      </w:pPr>
      <w:r>
        <w:rPr>
          <w:rFonts w:ascii="Amiri" w:hAnsi="Amiri" w:eastAsia="Amiri" w:cs="Amiri"/>
          <w:color w:val="111111"/>
          <w:sz w:val="28"/>
          <w:sz w:val="28"/>
          <w:szCs w:val="28"/>
          <w:rtl w:val="true"/>
          <w:lang w:bidi="ar-SA"/>
        </w:rPr>
        <w:t>فباكره بالسَّيف – شُلَّت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لشُؤم قطامٍ عند ذاك ابن ملجمٍ</w:t>
      </w:r>
    </w:p>
    <w:p>
      <w:pPr>
        <w:pStyle w:val="BookText"/>
        <w:rPr/>
      </w:pPr>
      <w:r>
        <w:rPr>
          <w:rFonts w:ascii="Amiri" w:hAnsi="Amiri" w:eastAsia="Amiri" w:cs="Amiri"/>
          <w:color w:val="111111"/>
          <w:sz w:val="28"/>
          <w:sz w:val="28"/>
          <w:szCs w:val="28"/>
          <w:rtl w:val="true"/>
          <w:lang w:bidi="ar-SA"/>
        </w:rPr>
        <w:t>فيا ضربةً مِن خاسرٍ ضلَّ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 منها مقعداً في جهنّم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ففاز أميرالمؤمنين بخظَّه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طرقت فيها الخطوب بمعظم</w:t>
      </w:r>
      <w:r>
        <w:rPr>
          <w:rStyle w:val="FootnoteAnchor"/>
          <w:rtl w:val="true"/>
        </w:rPr>
        <w:footnoteReference w:id="246"/>
      </w:r>
      <w:bookmarkStart w:id="556" w:name="pg20464_248849"/>
    </w:p>
    <w:p>
      <w:pPr>
        <w:pStyle w:val="BookText"/>
        <w:rPr/>
      </w:pPr>
      <w:bookmarkEnd w:id="556"/>
      <w:r>
        <w:rPr>
          <w:rFonts w:ascii="IRNazanin" w:hAnsi="IRNazanin" w:eastAsia="IRNazanin"/>
          <w:color w:val="111111"/>
          <w:sz w:val="28"/>
          <w:sz w:val="28"/>
          <w:szCs w:val="28"/>
          <w:rtl w:val="true"/>
          <w:lang w:bidi="fa-IR"/>
        </w:rPr>
        <w:t>حضرت علی علیه السلام با مرگ خويش عراق عرب و عجم را مصيبت زده كرد، مصيبتی كه بر تمام مسلمانان سخت و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از سوی خداوند حادثه ای رخ خواهد داد كه در آن بدبخت ترين مردمان محاسنم را رنگين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كه دستش قطع باد صبحگاهان به تحريک قطام با شمشيرش به سراغ حضرت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آن بدبخت زيانكار به زيان وی انجاميد و با كار خويش جايگاهی پست در جهنم برای خويش برگزيد؛</w:t>
      </w:r>
    </w:p>
    <w:p>
      <w:pPr>
        <w:pStyle w:val="BookText"/>
        <w:rPr/>
      </w:pPr>
      <w:r>
        <w:rPr>
          <w:rFonts w:ascii="IRNazanin" w:hAnsi="IRNazanin" w:eastAsia="IRNazanin"/>
          <w:color w:val="111111"/>
          <w:sz w:val="28"/>
          <w:sz w:val="28"/>
          <w:szCs w:val="28"/>
          <w:rtl w:val="true"/>
          <w:lang w:bidi="fa-IR"/>
        </w:rPr>
        <w:t>زيرا اميرالمؤمنين به ياری خدا رستگار و سعادتمند شد، هر چند كه در راه خدا سختی های زيادی را تحمل كرد</w:t>
      </w:r>
      <w:r>
        <w:rPr>
          <w:rFonts w:eastAsia="IRNazanin" w:cs="IRNazanin"/>
          <w:color w:val="111111"/>
          <w:sz w:val="28"/>
          <w:szCs w:val="28"/>
          <w:rtl w:val="true"/>
          <w:lang w:bidi="fa-IR"/>
        </w:rPr>
        <w:t>.</w:t>
      </w:r>
    </w:p>
    <w:p>
      <w:pPr>
        <w:pStyle w:val="Heading2"/>
        <w:numPr>
          <w:ilvl w:val="1"/>
          <w:numId w:val="1"/>
        </w:numPr>
        <w:rPr/>
      </w:pPr>
      <w:bookmarkStart w:id="557" w:name="__RefHeading___Toc1723229_1490000891"/>
      <w:bookmarkStart w:id="558" w:name="_Toc205"/>
      <w:bookmarkEnd w:id="557"/>
      <w:r>
        <w:rPr/>
        <w:t>9</w:t>
      </w:r>
      <w:r>
        <w:rPr>
          <w:rtl w:val="true"/>
        </w:rPr>
        <w:t xml:space="preserve">. </w:t>
      </w:r>
      <w:r>
        <w:rPr>
          <w:rtl w:val="true"/>
        </w:rPr>
        <w:t>قصيده در بزرگداشت امام</w:t>
      </w:r>
      <w:bookmarkEnd w:id="558"/>
    </w:p>
    <w:p>
      <w:pPr>
        <w:pStyle w:val="BookText"/>
        <w:rPr/>
      </w:pPr>
      <w:r>
        <w:rPr>
          <w:rFonts w:ascii="IRNazanin" w:hAnsi="IRNazanin" w:eastAsia="IRNazanin"/>
          <w:color w:val="111111"/>
          <w:sz w:val="28"/>
          <w:sz w:val="28"/>
          <w:szCs w:val="28"/>
          <w:rtl w:val="true"/>
          <w:lang w:bidi="fa-IR"/>
        </w:rPr>
        <w:t>قصيده‌ای در سوگ امام علیه السلام گفته اند كه راويان درباره سراينده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علیه السلام نسبت داده، بعضی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عريان خثعميه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ديگر اعتقاد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متن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ياعينُ جودي واسعِدينا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وتبكي أمُّ كلثوم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بعبرتها وقد رأت اليقينا</w:t>
      </w:r>
    </w:p>
    <w:p>
      <w:pPr>
        <w:pStyle w:val="BookText"/>
        <w:rPr/>
      </w:pPr>
      <w:r>
        <w:rPr>
          <w:rFonts w:ascii="Amiri" w:hAnsi="Amiri" w:eastAsia="Amiri" w:cs="Amiri"/>
          <w:color w:val="111111"/>
          <w:sz w:val="28"/>
          <w:sz w:val="28"/>
          <w:szCs w:val="28"/>
          <w:rtl w:val="true"/>
          <w:lang w:bidi="ar-SA"/>
        </w:rPr>
        <w:t>ألا قل للخوارج حيثُ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الحاسدينا</w:t>
      </w:r>
    </w:p>
    <w:p>
      <w:pPr>
        <w:pStyle w:val="BookText"/>
        <w:rPr/>
      </w:pPr>
      <w:r>
        <w:rPr>
          <w:rFonts w:ascii="Amiri" w:hAnsi="Amiri" w:eastAsia="Amiri" w:cs="Amiri"/>
          <w:color w:val="111111"/>
          <w:sz w:val="28"/>
          <w:sz w:val="28"/>
          <w:szCs w:val="28"/>
          <w:rtl w:val="true"/>
          <w:lang w:bidi="ar-SA"/>
        </w:rPr>
        <w:t>وأبكي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ومن لبس النِّعال ومَن حفاها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المثاني والمَئينا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صام الهجير وقام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وناجي الله خير الخالقينا</w:t>
      </w:r>
      <w:r>
        <w:rPr>
          <w:rStyle w:val="FootnoteAnchor"/>
          <w:rtl w:val="true"/>
        </w:rPr>
        <w:footnoteReference w:id="247"/>
      </w:r>
      <w:bookmarkStart w:id="559" w:name="pg20464_248850"/>
    </w:p>
    <w:p>
      <w:pPr>
        <w:pStyle w:val="BookText"/>
        <w:rPr/>
      </w:pPr>
      <w:bookmarkEnd w:id="559"/>
      <w:r>
        <w:rPr>
          <w:rFonts w:ascii="IRNazanin" w:hAnsi="IRNazanin" w:eastAsia="IRNazanin"/>
          <w:color w:val="111111"/>
          <w:sz w:val="28"/>
          <w:sz w:val="28"/>
          <w:szCs w:val="28"/>
          <w:rtl w:val="true"/>
          <w:lang w:bidi="fa-IR"/>
        </w:rPr>
        <w:t>ای چشمان من بسيار مويه كنيد و برای اميرالمؤمنين اشک بريزيد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ام كلثوم كه آن حضرت را درک كرده بود هم اكنون برای او می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خوارج را يافتی به آنان بگو حسود هيچ گاه نياسوده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آن كسی می گريم كه بهترين سواركاران وبرترين دريانوردان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كسی بود كه كفش های ساده می پوشيد، گاهی پابرهنه بود و قرآن تلاوت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روزه ها روزه و شب ها بيدار بود و با خداوند راز و نياز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قصيده به همين سبک است و شبيه شعر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كوفه خوانده شد، تمام مسجد از گريه و شيون به صدا درآمد و همه سخت تأسف می خوردند از اين كه امام را رها كردند و اوامر او را اجرا نكردند</w:t>
      </w:r>
      <w:r>
        <w:rPr>
          <w:rFonts w:eastAsia="IRNazanin" w:cs="IRNazanin"/>
          <w:color w:val="111111"/>
          <w:sz w:val="28"/>
          <w:szCs w:val="28"/>
          <w:rtl w:val="true"/>
          <w:lang w:bidi="fa-IR"/>
        </w:rPr>
        <w:t>.</w:t>
      </w:r>
    </w:p>
    <w:p>
      <w:pPr>
        <w:pStyle w:val="Heading2"/>
        <w:numPr>
          <w:ilvl w:val="1"/>
          <w:numId w:val="1"/>
        </w:numPr>
        <w:rPr/>
      </w:pPr>
      <w:bookmarkStart w:id="560" w:name="__RefHeading___Toc1723231_1490000891"/>
      <w:bookmarkStart w:id="561" w:name="_Toc206"/>
      <w:bookmarkEnd w:id="560"/>
      <w:r>
        <w:rPr/>
        <w:t>10</w:t>
      </w:r>
      <w:r>
        <w:rPr>
          <w:rtl w:val="true"/>
        </w:rPr>
        <w:t xml:space="preserve">. </w:t>
      </w:r>
      <w:r>
        <w:rPr>
          <w:rtl w:val="true"/>
        </w:rPr>
        <w:t>بكر بن حسان</w:t>
      </w:r>
      <w:bookmarkEnd w:id="561"/>
    </w:p>
    <w:p>
      <w:pPr>
        <w:pStyle w:val="BookText"/>
        <w:rPr/>
      </w:pPr>
      <w:r>
        <w:rPr>
          <w:rFonts w:ascii="IRNazanin" w:hAnsi="IRNazanin" w:eastAsia="IRNazanin"/>
          <w:color w:val="111111"/>
          <w:sz w:val="28"/>
          <w:sz w:val="28"/>
          <w:szCs w:val="28"/>
          <w:rtl w:val="true"/>
          <w:lang w:bidi="fa-IR"/>
        </w:rPr>
        <w:t xml:space="preserve">از كسانی كه برای امام مرثيه گفت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قصيده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لابن ملجم – والاقدار 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هَدَّمَت للدّين والاسلام أركانا</w:t>
      </w:r>
    </w:p>
    <w:p>
      <w:pPr>
        <w:pStyle w:val="BookText"/>
        <w:rPr/>
      </w:pPr>
      <w:r>
        <w:rPr>
          <w:rFonts w:ascii="Amiri" w:hAnsi="Amiri" w:eastAsia="Amiri" w:cs="Amiri"/>
          <w:color w:val="111111"/>
          <w:sz w:val="28"/>
          <w:sz w:val="28"/>
          <w:szCs w:val="28"/>
          <w:rtl w:val="true"/>
          <w:lang w:bidi="ar-SA"/>
        </w:rPr>
        <w:t>قتلتَ أفضل مَن يمشي علي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النّاس إسلاماً وإيمانا</w:t>
      </w:r>
    </w:p>
    <w:p>
      <w:pPr>
        <w:pStyle w:val="BookText"/>
        <w:rPr/>
      </w:pPr>
      <w:r>
        <w:rPr>
          <w:rFonts w:ascii="Amiri" w:hAnsi="Amiri" w:eastAsia="Amiri" w:cs="Amiri"/>
          <w:color w:val="111111"/>
          <w:sz w:val="28"/>
          <w:sz w:val="28"/>
          <w:szCs w:val="28"/>
          <w:rtl w:val="true"/>
          <w:lang w:bidi="ar-SA"/>
        </w:rPr>
        <w:t>وأعلم النّاس بالقرآن ثُمَّ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الرَّسول لنا شرعاً وتبيانا</w:t>
      </w:r>
    </w:p>
    <w:p>
      <w:pPr>
        <w:pStyle w:val="BookText"/>
        <w:rPr/>
      </w:pPr>
      <w:r>
        <w:rPr>
          <w:rFonts w:ascii="Amiri" w:hAnsi="Amiri" w:eastAsia="Amiri" w:cs="Amiri"/>
          <w:color w:val="111111"/>
          <w:sz w:val="28"/>
          <w:sz w:val="28"/>
          <w:szCs w:val="28"/>
          <w:rtl w:val="true"/>
          <w:lang w:bidi="ar-SA"/>
        </w:rPr>
        <w:t>صهرُ النَّبي ومولاه وناصره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أضحَت مناقبه نوراً وبرهانا</w:t>
      </w:r>
    </w:p>
    <w:p>
      <w:pPr>
        <w:pStyle w:val="BookText"/>
        <w:rPr/>
      </w:pPr>
      <w:r>
        <w:rPr>
          <w:rFonts w:ascii="Amiri" w:hAnsi="Amiri" w:eastAsia="Amiri" w:cs="Amiri"/>
          <w:color w:val="111111"/>
          <w:sz w:val="28"/>
          <w:sz w:val="28"/>
          <w:szCs w:val="28"/>
          <w:rtl w:val="true"/>
          <w:lang w:bidi="ar-SA"/>
        </w:rPr>
        <w:t>وكان منه علي رغم الحسود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هارون مِن موسي بن عمرانا</w:t>
      </w:r>
    </w:p>
    <w:p>
      <w:pPr>
        <w:pStyle w:val="BookText"/>
        <w:rPr/>
      </w:pPr>
      <w:r>
        <w:rPr>
          <w:rFonts w:ascii="Amiri" w:hAnsi="Amiri" w:eastAsia="Amiri" w:cs="Amiri"/>
          <w:color w:val="111111"/>
          <w:sz w:val="28"/>
          <w:sz w:val="28"/>
          <w:szCs w:val="28"/>
          <w:rtl w:val="true"/>
          <w:lang w:bidi="ar-SA"/>
        </w:rPr>
        <w:t>ذكرتُ قاتله والدَّمعُ منحدرٌ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سبحان ربِّ العرش سبحانا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يخبرنا أن سوف يخضبها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المنيّة أشقاها وقد كانا</w:t>
      </w:r>
    </w:p>
    <w:p>
      <w:pPr>
        <w:pStyle w:val="BookText"/>
        <w:rPr/>
      </w:pPr>
      <w:r>
        <w:rPr>
          <w:rFonts w:ascii="Amiri" w:hAnsi="Amiri" w:eastAsia="Amiri" w:cs="Amiri"/>
          <w:color w:val="111111"/>
          <w:sz w:val="28"/>
          <w:sz w:val="28"/>
          <w:szCs w:val="28"/>
          <w:rtl w:val="true"/>
          <w:lang w:bidi="ar-SA"/>
        </w:rPr>
        <w:t>إنّي لاحسبه ما كان مِن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يخشي المعاد ولكن كان شيطانا</w:t>
      </w:r>
    </w:p>
    <w:p>
      <w:pPr>
        <w:pStyle w:val="BookText"/>
        <w:rPr/>
      </w:pPr>
      <w:r>
        <w:rPr>
          <w:rFonts w:ascii="Amiri" w:hAnsi="Amiri" w:eastAsia="Amiri" w:cs="Amiri"/>
          <w:color w:val="111111"/>
          <w:sz w:val="28"/>
          <w:sz w:val="28"/>
          <w:szCs w:val="28"/>
          <w:rtl w:val="true"/>
          <w:lang w:bidi="ar-SA"/>
        </w:rPr>
        <w:t>أشقي مرادٍ إذا عُدّت قبائلها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وأخسرُ النّاس عندالله میزانا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كعاقر النّاقة الاولي الَّتي حلبَت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ثمود بأرضِ الحجر خُسرانا </w:t>
      </w:r>
    </w:p>
    <w:p>
      <w:pPr>
        <w:pStyle w:val="BookText"/>
        <w:rPr/>
      </w:pPr>
      <w:r>
        <w:rPr>
          <w:rFonts w:ascii="Amiri" w:hAnsi="Amiri" w:eastAsia="Amiri" w:cs="Amiri"/>
          <w:color w:val="111111"/>
          <w:sz w:val="28"/>
          <w:sz w:val="28"/>
          <w:szCs w:val="28"/>
          <w:rtl w:val="true"/>
          <w:lang w:bidi="ar-SA"/>
        </w:rPr>
        <w:t>فلا عفا الله عنه ما 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سقي قبر عمران بن حطّانا</w:t>
      </w:r>
    </w:p>
    <w:p>
      <w:pPr>
        <w:pStyle w:val="BookText"/>
        <w:rPr/>
      </w:pPr>
      <w:r>
        <w:rPr>
          <w:rFonts w:ascii="Amiri" w:hAnsi="Amiri" w:eastAsia="Amiri" w:cs="Amiri"/>
          <w:color w:val="111111"/>
          <w:sz w:val="28"/>
          <w:sz w:val="28"/>
          <w:szCs w:val="28"/>
          <w:rtl w:val="true"/>
          <w:lang w:bidi="ar-SA"/>
        </w:rPr>
        <w:t>لقوله في شقي ظلَّ مجترماً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ما ناله ظُلماً وعدوانا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ياضربةً مِن تقي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ليبلغ مِن ذي لعرش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ضربةٌ مِن غويّ أورثته لظي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مُخَلَّداً قد أتي الرَّحمن غضبانا</w:t>
      </w:r>
    </w:p>
    <w:p>
      <w:pPr>
        <w:pStyle w:val="BookText"/>
        <w:rPr/>
      </w:pPr>
      <w:r>
        <w:rPr>
          <w:rFonts w:ascii="Amiri" w:hAnsi="Amiri" w:eastAsia="Amiri" w:cs="Amiri"/>
          <w:color w:val="111111"/>
          <w:sz w:val="28"/>
          <w:sz w:val="28"/>
          <w:szCs w:val="28"/>
          <w:rtl w:val="true"/>
          <w:lang w:bidi="ar-SA"/>
        </w:rPr>
        <w:t>كأنَّه لم يرد قصداً بضربته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ليصلي عذاب الخُلد نيرانا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هنگامی كه قضا و قدر الهی مقدر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دين اسلام را خراب 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تو برترين ومؤمن ترين مردمان را به شهادت رساندي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كسی را كشتی كه آگاه ترين مردم به قرآن، سنت پيامبر و شريعت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داماد پيامبر و يار و ياورش بود و فضائلش همچون نور در همه جا ساطع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حسادت حسودان، منزلتش نزد پيامبر صلی الله علیه واله مانند منزلت هارون نسبت به موسی بن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از قاتلش ياد كردم اشک بر گونه‌هايم روان شد و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العرش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پيش از مرگش ما را دائما خبر می كرد كه بدبخت ترين مردم او 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 كنم ابن ملجم از جنس بشر بوده باشد، ظاهراً از ترس از معاد دم می زد، ولی در باطن شيطانی بزرگ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نيت زشت و پليدی كه داشت در روز قيامت هنگام حسابرسی اعمال در پيشگاه خدا جزو زيانكارترين مردم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نگون بخت چون پی كننده شتر صالح بود كه بر قوم ثمود در سرزمين حجر زيان سنگينی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ابن ملجم نگذرد چرا كه مرتكب جنايتی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نيامرزد؛ زيرا درباره آن بدبخت جنايتكار شعر سرود و ستم و دشمنی او را تأييد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پرهيزكار با ضربه خويش تنها می‌خواست كه به رضوان خداوند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او ضربه گمراهی و نادانی بود كه برايش آتش جهنم را به بار آورد و موجب خشم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گويی او با ضربتش هيچ قصدی جز سوختن و افتادن در عذاب جاويدان خدا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حاكی از احساس درد و اندوه بكر بن حسان بر شهادت امام است و ابن ملجم اركان دين اسلام را با كشتن امام خراب كرده، امامی كه برترين مردم بعد از نبی صلی الله علیه واله بود و نسبت به او چون هارون است به موسی و اين كه امام علیه السلام چندين بار اعلان كرد كه محاسن شريفش به زودی از خون سرش توسط بدبخت‌ترين افراد رنگين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 با اين اشعار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 رقاشي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ابن ملجم خارجی گفته را محكوم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IRNazanin" w:hAnsi="IRNazanin" w:eastAsia="IRNazanin"/>
          <w:color w:val="111111"/>
          <w:sz w:val="28"/>
          <w:sz w:val="28"/>
          <w:szCs w:val="28"/>
          <w:rtl w:val="true"/>
          <w:lang w:bidi="fa-IR"/>
        </w:rPr>
        <w:t>إنّي لاذكرُه يوماً فأحسبه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 البريّة عندالله میزانا</w:t>
      </w:r>
    </w:p>
    <w:p>
      <w:pPr>
        <w:pStyle w:val="BookText"/>
        <w:rPr/>
      </w:pPr>
      <w:r>
        <w:rPr>
          <w:rFonts w:ascii="IRNazanin" w:hAnsi="IRNazanin" w:eastAsia="IRNazanin"/>
          <w:color w:val="111111"/>
          <w:sz w:val="28"/>
          <w:sz w:val="28"/>
          <w:szCs w:val="28"/>
          <w:rtl w:val="true"/>
          <w:lang w:bidi="fa-IR"/>
        </w:rPr>
        <w:t>آن پرهيزكار با ضربه خويش تنها خواست تا به رضوان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كه به ياد می آورم او را باوفاترين خلق در پيشگاه عدالت الهی می بينم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خوارج هر چه را كه خدای متعال حرام كرده، حلال كردند و خون امامی را مباح كردند كه نفس رسول الله صلی الله علیه واله ، حامی اسلام، مجاهد و اولين بت شكن بود</w:t>
      </w:r>
      <w:r>
        <w:rPr>
          <w:rFonts w:eastAsia="IRNazanin" w:cs="IRNazanin"/>
          <w:color w:val="111111"/>
          <w:sz w:val="28"/>
          <w:szCs w:val="28"/>
          <w:rtl w:val="true"/>
          <w:lang w:bidi="fa-IR"/>
        </w:rPr>
        <w:t xml:space="preserve">. </w:t>
      </w:r>
      <w:bookmarkStart w:id="562" w:name="pg20464_248853"/>
    </w:p>
    <w:p>
      <w:pPr>
        <w:pStyle w:val="BookText"/>
        <w:rPr/>
      </w:pPr>
      <w:bookmarkEnd w:id="562"/>
      <w:r>
        <w:rPr>
          <w:rFonts w:ascii="IRNazanin" w:hAnsi="IRNazanin" w:eastAsia="IRNazanin"/>
          <w:color w:val="111111"/>
          <w:sz w:val="28"/>
          <w:sz w:val="28"/>
          <w:szCs w:val="28"/>
          <w:rtl w:val="true"/>
          <w:lang w:bidi="fa-IR"/>
        </w:rPr>
        <w:t xml:space="preserve">اشعار عمران بن حطان خشم بزرگان و پرهيزكاران را برانگيخت و از او بيزاری جستند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ابوالطيب طاهر بن عبدالله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اين اشعار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لابرأ مِمّا أنت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ملجم الملعون بهتانا</w:t>
      </w:r>
    </w:p>
    <w:p>
      <w:pPr>
        <w:pStyle w:val="BookText"/>
        <w:rPr/>
      </w:pPr>
      <w:r>
        <w:rPr>
          <w:rFonts w:ascii="Amiri" w:hAnsi="Amiri" w:eastAsia="Amiri" w:cs="Amiri"/>
          <w:color w:val="111111"/>
          <w:sz w:val="28"/>
          <w:sz w:val="28"/>
          <w:szCs w:val="28"/>
          <w:rtl w:val="true"/>
          <w:lang w:bidi="ar-SA"/>
        </w:rPr>
        <w:t>ياضربةً مِن شقيّ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ليهدم للاسلام أركانا</w:t>
      </w:r>
    </w:p>
    <w:p>
      <w:pPr>
        <w:pStyle w:val="BookText"/>
        <w:rPr/>
      </w:pPr>
      <w:r>
        <w:rPr>
          <w:rFonts w:ascii="Amiri" w:hAnsi="Amiri" w:eastAsia="Amiri" w:cs="Amiri"/>
          <w:color w:val="111111"/>
          <w:sz w:val="28"/>
          <w:sz w:val="28"/>
          <w:szCs w:val="28"/>
          <w:rtl w:val="true"/>
          <w:lang w:bidi="ar-SA"/>
        </w:rPr>
        <w:t>إنّي لاذكرُه يوماً فألعَنُهُ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وألعن عمراناً وحطّانا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ثُمَّ عليه الدَّهر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لَعائن الله إسراراً وإعلانا</w:t>
      </w:r>
    </w:p>
    <w:p>
      <w:pPr>
        <w:pStyle w:val="BookText"/>
        <w:rPr/>
      </w:pPr>
      <w:r>
        <w:rPr>
          <w:rFonts w:ascii="Amiri" w:hAnsi="Amiri" w:eastAsia="Amiri" w:cs="Amiri"/>
          <w:color w:val="111111"/>
          <w:sz w:val="28"/>
          <w:sz w:val="28"/>
          <w:szCs w:val="28"/>
          <w:rtl w:val="true"/>
          <w:lang w:bidi="ar-SA"/>
        </w:rPr>
        <w:t>فأنتما مِن كلاب النّار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الشَّريعة بُرهاناً وتبيانا</w:t>
      </w:r>
    </w:p>
    <w:p>
      <w:pPr>
        <w:pStyle w:val="BookText"/>
        <w:rPr/>
      </w:pPr>
      <w:r>
        <w:rPr>
          <w:rFonts w:ascii="Amiri" w:hAnsi="Amiri" w:eastAsia="Amiri" w:cs="Amiri"/>
          <w:color w:val="111111"/>
          <w:sz w:val="28"/>
          <w:sz w:val="28"/>
          <w:szCs w:val="28"/>
          <w:rtl w:val="true"/>
          <w:lang w:bidi="ar-SA"/>
        </w:rPr>
        <w:t>عليكما لعنةالجبّار ما 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وما أوقدوا في الكون نيرانا</w:t>
      </w:r>
    </w:p>
    <w:p>
      <w:pPr>
        <w:pStyle w:val="BookText"/>
        <w:rPr/>
      </w:pPr>
      <w:r>
        <w:rPr>
          <w:rFonts w:ascii="IRNazanin" w:hAnsi="IRNazanin" w:eastAsia="IRNazanin"/>
          <w:color w:val="111111"/>
          <w:sz w:val="28"/>
          <w:sz w:val="28"/>
          <w:szCs w:val="28"/>
          <w:rtl w:val="true"/>
          <w:lang w:bidi="fa-IR"/>
        </w:rPr>
        <w:t>من از ابن ملجم و از آن چيزی كه تو به دروغ به او می‌بندی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بدبخت با ضربه خويش تنها اراده كرد تا اسلام را از ريشه بركند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 گاه كه ابن ملجم و عمران بن حطان را بياد آورم آن ها را لعنت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تا روزگار باقی است نفرين و لعن پيوسته خداوند در آشكار و پنهان بر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از سگان آتشيد كه شريعت با برهان و به روشنی به اين مسئله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خداوند جبار كه خورشيد طلوع می كند و بر هستی گرما می افكند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صحيحش از اين گناهكار عمران بن حطان خارجی روايت می كند و از روايت از ائمه هدی و مصابيح اسلام پرهيز می كند</w:t>
      </w:r>
      <w:r>
        <w:rPr>
          <w:rFonts w:eastAsia="IRNazanin" w:cs="IRNazanin"/>
          <w:color w:val="111111"/>
          <w:sz w:val="28"/>
          <w:szCs w:val="28"/>
          <w:rtl w:val="true"/>
          <w:lang w:bidi="fa-IR"/>
        </w:rPr>
        <w:t>.</w:t>
      </w:r>
    </w:p>
    <w:p>
      <w:pPr>
        <w:pStyle w:val="Heading2"/>
        <w:numPr>
          <w:ilvl w:val="1"/>
          <w:numId w:val="1"/>
        </w:numPr>
        <w:rPr/>
      </w:pPr>
      <w:bookmarkStart w:id="563" w:name="__RefHeading___Toc1723233_1490000891"/>
      <w:bookmarkStart w:id="564" w:name="_Toc207"/>
      <w:bookmarkEnd w:id="563"/>
      <w:r>
        <w:rPr>
          <w:rtl w:val="true"/>
        </w:rPr>
        <w:t>خوشحالی معاويه</w:t>
      </w:r>
      <w:bookmarkEnd w:id="56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امام اميرالمؤمنين علیه السلام را شنيد بسيار خوشحال شد؛ زيرا زمينه سلطنت برای او آماده شد و امور به نفع او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قتل </w:t>
      </w:r>
    </w:p>
    <w:p>
      <w:pPr>
        <w:pStyle w:val="BookText"/>
        <w:rPr/>
      </w:pPr>
      <w:r>
        <w:rPr>
          <w:rFonts w:ascii="IRNazanin" w:hAnsi="IRNazanin" w:eastAsia="IRNazanin"/>
          <w:color w:val="111111"/>
          <w:sz w:val="28"/>
          <w:sz w:val="28"/>
          <w:szCs w:val="28"/>
          <w:rtl w:val="true"/>
          <w:lang w:bidi="fa-IR"/>
        </w:rPr>
        <w:t>امام را عيد رسمی اعلام كرد نه تنها در دمشق بلكه در كل شهرهای اسلامی كه زير نفوذ او بود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برای كشته شدن امام علیه السلام به او تبريک گفت و در پايان آن اين اشعار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وقتك وأسباب الامور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شيخ من لؤي بن غالب</w:t>
      </w:r>
    </w:p>
    <w:p>
      <w:pPr>
        <w:pStyle w:val="BookText"/>
        <w:rPr/>
      </w:pPr>
      <w:r>
        <w:rPr>
          <w:rFonts w:ascii="Amiri" w:hAnsi="Amiri" w:eastAsia="Amiri" w:cs="Amiri"/>
          <w:color w:val="111111"/>
          <w:sz w:val="28"/>
          <w:sz w:val="28"/>
          <w:szCs w:val="28"/>
          <w:rtl w:val="true"/>
          <w:lang w:bidi="ar-SA"/>
        </w:rPr>
        <w:t>فيا عمرو مهلاً إنَّما أنت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 دون الرجال الاقارب</w:t>
      </w:r>
    </w:p>
    <w:p>
      <w:pPr>
        <w:pStyle w:val="BookText"/>
        <w:rPr/>
      </w:pPr>
      <w:r>
        <w:rPr>
          <w:rFonts w:ascii="Amiri" w:hAnsi="Amiri" w:eastAsia="Amiri" w:cs="Amiri"/>
          <w:color w:val="111111"/>
          <w:sz w:val="28"/>
          <w:sz w:val="28"/>
          <w:szCs w:val="28"/>
          <w:rtl w:val="true"/>
          <w:lang w:bidi="ar-SA"/>
        </w:rPr>
        <w:t>نجوت وقد بل المرادي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أبي الشيخ الاباطح طالب</w:t>
      </w:r>
    </w:p>
    <w:p>
      <w:pPr>
        <w:pStyle w:val="BookText"/>
        <w:rPr/>
      </w:pPr>
      <w:r>
        <w:rPr>
          <w:rFonts w:ascii="Amiri" w:hAnsi="Amiri" w:eastAsia="Amiri" w:cs="Amiri"/>
          <w:color w:val="111111"/>
          <w:sz w:val="28"/>
          <w:sz w:val="28"/>
          <w:szCs w:val="28"/>
          <w:rtl w:val="true"/>
          <w:lang w:bidi="ar-SA"/>
        </w:rPr>
        <w:t>ويضربني بالسيف آخر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عليه تلك ضربة لازب</w:t>
      </w:r>
    </w:p>
    <w:p>
      <w:pPr>
        <w:pStyle w:val="BookText"/>
        <w:rPr/>
      </w:pPr>
      <w:r>
        <w:rPr>
          <w:rFonts w:ascii="Amiri" w:hAnsi="Amiri" w:eastAsia="Amiri" w:cs="Amiri"/>
          <w:color w:val="111111"/>
          <w:sz w:val="28"/>
          <w:sz w:val="28"/>
          <w:szCs w:val="28"/>
          <w:rtl w:val="true"/>
          <w:lang w:bidi="ar-SA"/>
        </w:rPr>
        <w:t>وأنت تناغي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بمصرك بيضا كالظباء السوارب</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آنان انجام كارهای زيادی را در نظر داشتند از جمله كشتن تو و مرگ بزرگ مرد قريش،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عمرو آرام باش كه تو میان نزديكان يار و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ترور نجات يافتی در حالی كه ابن ملجم مرادی شمشيرش را با خون فرزند ابی طالب آب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داشتند مرا نيز با شمشيری همانند او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 هر صبح و شام با زيبارويان مصر كه همچون آهوان گريزپا هستند عشق می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كشته شدن امام، امت طعمه ای در دست امويان شدند كه آن ها را به بدترين وجه عذاب كردند وبه خواری كشاندند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معاويه از ترور خوارج جان سالم به در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بر ران او زد، به همين دليل، طبيب را خواست، طبيب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درمان دردت می توانم تو را با آهن تفتيده داغ كنم كه درد زيادی خواهد داشت، يا شربتی به تو بدهم تا دردت التيام پيدا كند؛ اما نسل تو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طاقت آهن تفتيده را ندارم،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نيازی به فرزندی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شربت را به او داد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كه به او ضربت زده بود حاضر شد و بشارت قتل علی را داد، معاويه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چگونه است؟</w:t>
      </w:r>
    </w:p>
    <w:p>
      <w:pPr>
        <w:pStyle w:val="BookText"/>
        <w:rPr/>
      </w:pPr>
      <w:r>
        <w:rPr>
          <w:rFonts w:ascii="IRNazanin" w:hAnsi="IRNazanin" w:eastAsia="IRNazanin"/>
          <w:color w:val="111111"/>
          <w:sz w:val="28"/>
          <w:sz w:val="28"/>
          <w:szCs w:val="28"/>
          <w:rtl w:val="true"/>
          <w:lang w:bidi="fa-IR"/>
        </w:rPr>
        <w:t>او را از نشستی كه برای كشتن امام و عمروعاص تشکيل داده بودند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توجهی نكرد و دستور داد دست و پايش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حادثه دستور داد مقصوره‌ای در مسجد بنا كنند پشت آنجا نگهبانی را هنگام نماز خواندن خود قرار داد</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عمروعاص از اين ترور نجات پيدا كرد؛ زيرا آن شب به مسجد نرفت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فرستاد و گمان كردند خارجه، عمروعاص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خارجی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عمرو را نكشتي، بلكه خارجه را كشتي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باره شاعر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وليتها إذ فدت عمرو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علياً بما شاءت من البشر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كاش همان گونه كه خارجه فدای عمرو شد، كسی از آدميان فدای علی می‌شد</w:t>
      </w:r>
      <w:r>
        <w:rPr>
          <w:rFonts w:eastAsia="IRNazanin" w:cs="IRNazanin"/>
          <w:color w:val="111111"/>
          <w:sz w:val="28"/>
          <w:szCs w:val="28"/>
          <w:rtl w:val="true"/>
          <w:lang w:bidi="fa-IR"/>
        </w:rPr>
        <w:t xml:space="preserve">. </w:t>
      </w:r>
      <w:bookmarkStart w:id="565" w:name="pg20464_248856"/>
    </w:p>
    <w:p>
      <w:pPr>
        <w:pStyle w:val="Heading2"/>
        <w:numPr>
          <w:ilvl w:val="1"/>
          <w:numId w:val="1"/>
        </w:numPr>
        <w:rPr/>
      </w:pPr>
      <w:bookmarkStart w:id="566" w:name="__RefHeading___Toc1723235_1490000891"/>
      <w:bookmarkStart w:id="567" w:name="_Toc208"/>
      <w:bookmarkEnd w:id="565"/>
      <w:bookmarkEnd w:id="566"/>
      <w:r>
        <w:rPr>
          <w:rtl w:val="true"/>
        </w:rPr>
        <w:t>خوشحالی عايشه</w:t>
      </w:r>
      <w:bookmarkEnd w:id="567"/>
    </w:p>
    <w:p>
      <w:pPr>
        <w:pStyle w:val="BookText"/>
        <w:rPr/>
      </w:pPr>
      <w:r>
        <w:rPr>
          <w:rFonts w:ascii="IRNazanin" w:hAnsi="IRNazanin" w:eastAsia="IRNazanin"/>
          <w:color w:val="111111"/>
          <w:sz w:val="28"/>
          <w:sz w:val="28"/>
          <w:szCs w:val="28"/>
          <w:rtl w:val="true"/>
          <w:lang w:bidi="fa-IR"/>
        </w:rPr>
        <w:t xml:space="preserve">چون خبر كشته شدن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خوشی و سرور در پوست خود نمي‌گنجيد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واستقرّ بها النوي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بالاياب المسافر</w:t>
      </w:r>
    </w:p>
    <w:p>
      <w:pPr>
        <w:pStyle w:val="BookText"/>
        <w:rPr/>
      </w:pPr>
      <w:r>
        <w:rPr>
          <w:rFonts w:ascii="IRNazanin" w:hAnsi="IRNazanin" w:eastAsia="IRNazanin"/>
          <w:color w:val="111111"/>
          <w:sz w:val="28"/>
          <w:sz w:val="28"/>
          <w:szCs w:val="28"/>
          <w:rtl w:val="true"/>
          <w:lang w:bidi="fa-IR"/>
        </w:rPr>
        <w:t>عصای خويش را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با رفتن او آسوده شد همان گونه كه چشم با آمدن مسافر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بيت ديگری استشهاد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نائباً فلقد 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 ليس في فيه التراب</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هر چند كه او جانشين پيامبر بود؛ اما قاصد خبر مرگ او را آورد كه ديگر او در قيد حيات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ايراد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درباره علی اين چنين می 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فراموش كردم ياد من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كسی او را كشته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هايش از خوشحالی لرزيد و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كشته ای برای خدا به دست مردی از مراد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دانشنامه‌ای كه پرتوی از زندگی امام متقين، قهرمان اسلام و حمايت كننده رسول خدا صلی الله علیه واله بود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به شيار زندگی و مناقب و فضائل او نرسيديم؛ چون احاطه كامل به سيره او امری محال است</w:t>
      </w:r>
      <w:r>
        <w:rPr>
          <w:rFonts w:eastAsia="IRNazanin" w:cs="IRNazanin"/>
          <w:color w:val="111111"/>
          <w:sz w:val="28"/>
          <w:szCs w:val="28"/>
          <w:rtl w:val="true"/>
          <w:lang w:bidi="fa-IR"/>
        </w:rPr>
        <w:t xml:space="preserve">. </w:t>
      </w:r>
      <w:bookmarkStart w:id="568" w:name="pg20464_248858"/>
    </w:p>
    <w:p>
      <w:pPr>
        <w:pStyle w:val="Heading2"/>
        <w:numPr>
          <w:ilvl w:val="1"/>
          <w:numId w:val="1"/>
        </w:numPr>
        <w:rPr/>
      </w:pPr>
      <w:bookmarkStart w:id="569" w:name="__RefHeading___Toc1723237_1490000891"/>
      <w:bookmarkStart w:id="570" w:name="_Toc209"/>
      <w:bookmarkEnd w:id="568"/>
      <w:bookmarkEnd w:id="569"/>
      <w:r>
        <w:rPr>
          <w:rtl w:val="true"/>
        </w:rPr>
        <w:t>فهرست منابع</w:t>
      </w:r>
      <w:bookmarkEnd w:id="57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للمؤلف </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بولس سلامة </w:t>
      </w:r>
    </w:p>
    <w:p>
      <w:p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IRNazanin" w:hAnsi="IRNazanin" w:eastAsia="IRNazanin"/>
          <w:color w:val="111111"/>
          <w:sz w:val="28"/>
          <w:sz w:val="28"/>
          <w:szCs w:val="28"/>
          <w:rtl w:val="true"/>
          <w:lang w:bidi="fa-IR"/>
        </w:rPr>
        <w:t>روح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میر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أبورية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القيم الجوزيّة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الثقفي </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علي </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إبراهيم رضا </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النويري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فی معالم الخلافة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همراه کتاب الکامل فی التاريخ ابن اثير چاپ شده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به نقل از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الفروسية –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ام المؤمنين عايشة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للسيوطی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فی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صفين – محمد بن زكريا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عايشه و همسر زبير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آنساب الآشراف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تعداد کشته شدگان از گروه عايشه را بيست هزار نفر و از گروه امام علیه السلام را پانصد نفر گفته 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أبی حنيفه –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 النووی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اصول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ابيطالب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المبرد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المبرد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الامامه والسياسه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جمل عمۀ معاويه، چون در مسير پيامبر صلی الله علیه واله خار قرار می داد به اين لقب مشهور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فی مستدرك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مستدرک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والمؤانسة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أنساب الأشراف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حلوايی که از آرد و شير درست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المبرد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 أبی علی القالی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الشيخ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اسلاميات، الفتنة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صوت العدالة الاسلامية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أميرالمؤمنين علی بن ابيطالب – ابن أبی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مؤلفو الشيعة في صدر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أميرالمؤمنين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الشبلنجي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image" Target="media/image1.jpeg"/><Relationship Id="rId352" Type="http://schemas.openxmlformats.org/officeDocument/2006/relationships/image" Target="media/image1.jpeg"/><Relationship Id="rId353" Type="http://schemas.openxmlformats.org/officeDocument/2006/relationships/footer" Target="footer348.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89175</Words>
  <Characters>334587</Characters>
  <CharactersWithSpaces>420496</CharactersWithSpaces>
  <Paragraphs>3634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2026-08-14T16:20:44Z</dcterms:created>
  <dc:creator>ghaemiyeh.com</dc:creator>
  <dc:description/>
  <dc:language>en-US</dc:language>
  <cp:lastModifiedBy/>
  <dcterms:modified xsi:type="dcterms:W3CDTF">2026-08-14T19:50:54Z</dcterms:modified>
  <cp:revision>1</cp:revision>
  <dc:subject/>
  <dc:title>دانشنامه امام امیرالمومنین علی علیه السلام جلد 11</dc:title>
</cp:coreProperties>
</file>

<file path=docProps/custom.xml><?xml version="1.0" encoding="utf-8"?>
<Properties xmlns="http://schemas.openxmlformats.org/officeDocument/2006/custom-properties" xmlns:vt="http://schemas.openxmlformats.org/officeDocument/2006/docPropsVTypes"/>
</file>