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810000" cy="56261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809880" cy="5626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443.05pt;width:299.95pt;height:442.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گزارش حجة الوداع گزارش لحظه به لحظه سفر حج پیامبر صلى الله علیه و آله از مدینه تا مدینه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961_3531895371">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03963_3531895371">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03965_3531895371">
            <w:r>
              <w:rPr>
                <w:webHidden/>
                <w:rStyle w:val="IndexLink"/>
                <w:rtl w:val="true"/>
              </w:rPr>
              <w:t>تقديم</w:t>
            </w:r>
            <w:r>
              <w:rPr>
                <w:rStyle w:val="IndexLink"/>
                <w:rtl w:val="true"/>
              </w:rPr>
              <w:tab/>
            </w:r>
            <w:r>
              <w:rPr>
                <w:rStyle w:val="IndexLink"/>
              </w:rPr>
              <w:t>11</w:t>
            </w:r>
          </w:hyperlink>
        </w:p>
        <w:p>
          <w:pPr>
            <w:pStyle w:val="Contents2"/>
            <w:tabs>
              <w:tab w:val="clear" w:pos="8743"/>
              <w:tab w:val="right" w:pos="9026" w:leader="dot"/>
            </w:tabs>
            <w:rPr/>
          </w:pPr>
          <w:hyperlink w:anchor="__RefHeading___Toc303967_3531895371">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03969_3531895371">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303971_3531895371">
            <w:r>
              <w:rPr>
                <w:webHidden/>
                <w:rStyle w:val="IndexLink"/>
              </w:rPr>
              <w:t>1</w:t>
            </w:r>
            <w:r>
              <w:rPr>
                <w:rStyle w:val="IndexLink"/>
                <w:rtl w:val="true"/>
              </w:rPr>
              <w:t xml:space="preserve">. </w:t>
            </w:r>
            <w:r>
              <w:rPr>
                <w:rStyle w:val="IndexLink"/>
                <w:rtl w:val="true"/>
              </w:rPr>
              <w:t>آماده سازى مقدمات سفر حج</w:t>
            </w:r>
            <w:r>
              <w:rPr>
                <w:rStyle w:val="IndexLink"/>
                <w:rtl w:val="true"/>
              </w:rPr>
              <w:tab/>
            </w:r>
            <w:r>
              <w:rPr>
                <w:rStyle w:val="IndexLink"/>
              </w:rPr>
              <w:t>24</w:t>
            </w:r>
          </w:hyperlink>
        </w:p>
        <w:p>
          <w:pPr>
            <w:pStyle w:val="Contents3"/>
            <w:tabs>
              <w:tab w:val="clear" w:pos="8459"/>
              <w:tab w:val="right" w:pos="9026" w:leader="dot"/>
            </w:tabs>
            <w:rPr/>
          </w:pPr>
          <w:hyperlink w:anchor="__RefHeading___Toc303973_3531895371">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03975_3531895371">
            <w:r>
              <w:rPr>
                <w:webHidden/>
                <w:rStyle w:val="IndexLink"/>
                <w:rtl w:val="true"/>
              </w:rPr>
              <w:t>نزول فرمان حج</w:t>
            </w:r>
            <w:r>
              <w:rPr>
                <w:rStyle w:val="IndexLink"/>
                <w:rtl w:val="true"/>
              </w:rPr>
              <w:tab/>
            </w:r>
            <w:r>
              <w:rPr>
                <w:rStyle w:val="IndexLink"/>
              </w:rPr>
              <w:t>26</w:t>
            </w:r>
          </w:hyperlink>
        </w:p>
        <w:p>
          <w:pPr>
            <w:pStyle w:val="Contents3"/>
            <w:tabs>
              <w:tab w:val="clear" w:pos="8459"/>
              <w:tab w:val="right" w:pos="9026" w:leader="dot"/>
            </w:tabs>
            <w:rPr/>
          </w:pPr>
          <w:hyperlink w:anchor="__RefHeading___Toc303977_3531895371">
            <w:r>
              <w:rPr>
                <w:webHidden/>
                <w:rStyle w:val="IndexLink"/>
                <w:rtl w:val="true"/>
              </w:rPr>
              <w:t>اعلان عمومى براى حج</w:t>
            </w:r>
            <w:r>
              <w:rPr>
                <w:rStyle w:val="IndexLink"/>
                <w:rtl w:val="true"/>
              </w:rPr>
              <w:tab/>
            </w:r>
            <w:r>
              <w:rPr>
                <w:rStyle w:val="IndexLink"/>
              </w:rPr>
              <w:t>27</w:t>
            </w:r>
          </w:hyperlink>
        </w:p>
        <w:p>
          <w:pPr>
            <w:pStyle w:val="Contents3"/>
            <w:tabs>
              <w:tab w:val="clear" w:pos="8459"/>
              <w:tab w:val="right" w:pos="9026" w:leader="dot"/>
            </w:tabs>
            <w:rPr/>
          </w:pPr>
          <w:hyperlink w:anchor="__RefHeading___Toc303979_3531895371">
            <w:r>
              <w:rPr>
                <w:webHidden/>
                <w:rStyle w:val="IndexLink"/>
                <w:rtl w:val="true"/>
              </w:rPr>
              <w:t>مسافران يمن</w:t>
            </w:r>
            <w:r>
              <w:rPr>
                <w:rStyle w:val="IndexLink"/>
                <w:rtl w:val="true"/>
              </w:rPr>
              <w:tab/>
            </w:r>
            <w:r>
              <w:rPr>
                <w:rStyle w:val="IndexLink"/>
              </w:rPr>
              <w:t>28</w:t>
            </w:r>
          </w:hyperlink>
        </w:p>
        <w:p>
          <w:pPr>
            <w:pStyle w:val="Contents3"/>
            <w:tabs>
              <w:tab w:val="clear" w:pos="8459"/>
              <w:tab w:val="right" w:pos="9026" w:leader="dot"/>
            </w:tabs>
            <w:rPr/>
          </w:pPr>
          <w:hyperlink w:anchor="__RefHeading___Toc303981_3531895371">
            <w:r>
              <w:rPr>
                <w:webHidden/>
                <w:rStyle w:val="IndexLink"/>
                <w:rtl w:val="true"/>
              </w:rPr>
              <w:t>مقدمات سفر</w:t>
            </w:r>
            <w:r>
              <w:rPr>
                <w:rStyle w:val="IndexLink"/>
                <w:rtl w:val="true"/>
              </w:rPr>
              <w:tab/>
            </w:r>
            <w:r>
              <w:rPr>
                <w:rStyle w:val="IndexLink"/>
              </w:rPr>
              <w:t>31</w:t>
            </w:r>
          </w:hyperlink>
        </w:p>
        <w:p>
          <w:pPr>
            <w:pStyle w:val="Contents3"/>
            <w:tabs>
              <w:tab w:val="clear" w:pos="8459"/>
              <w:tab w:val="right" w:pos="9026" w:leader="dot"/>
            </w:tabs>
            <w:rPr/>
          </w:pPr>
          <w:hyperlink w:anchor="__RefHeading___Toc303983_3531895371">
            <w:r>
              <w:rPr>
                <w:webHidden/>
                <w:rStyle w:val="IndexLink"/>
                <w:rtl w:val="true"/>
              </w:rPr>
              <w:t>برنامه سفر</w:t>
            </w:r>
            <w:r>
              <w:rPr>
                <w:rStyle w:val="IndexLink"/>
                <w:rtl w:val="true"/>
              </w:rPr>
              <w:tab/>
            </w:r>
            <w:r>
              <w:rPr>
                <w:rStyle w:val="IndexLink"/>
              </w:rPr>
              <w:t>32</w:t>
            </w:r>
          </w:hyperlink>
        </w:p>
        <w:p>
          <w:pPr>
            <w:pStyle w:val="Contents3"/>
            <w:tabs>
              <w:tab w:val="clear" w:pos="8459"/>
              <w:tab w:val="right" w:pos="9026" w:leader="dot"/>
            </w:tabs>
            <w:rPr/>
          </w:pPr>
          <w:hyperlink w:anchor="__RefHeading___Toc303985_3531895371">
            <w:r>
              <w:rPr>
                <w:webHidden/>
                <w:rStyle w:val="IndexLink"/>
                <w:rtl w:val="true"/>
              </w:rPr>
              <w:t xml:space="preserve">مسافرين خانواده پيامبر </w:t>
            </w:r>
            <w:r>
              <w:rPr>
                <w:rStyle w:val="IndexLink"/>
                <w:rtl w:val="true"/>
              </w:rPr>
              <w:t>(</w:t>
            </w:r>
            <w:r>
              <w:rPr>
                <w:rStyle w:val="IndexLink"/>
                <w:rtl w:val="true"/>
              </w:rPr>
              <w:t>صلى الله عليه و آله</w:t>
            </w:r>
            <w:r>
              <w:rPr>
                <w:rStyle w:val="IndexLink"/>
                <w:rtl w:val="true"/>
              </w:rPr>
              <w:t>)</w:t>
              <w:tab/>
            </w:r>
            <w:r>
              <w:rPr>
                <w:rStyle w:val="IndexLink"/>
              </w:rPr>
              <w:t>33</w:t>
            </w:r>
          </w:hyperlink>
        </w:p>
        <w:p>
          <w:pPr>
            <w:pStyle w:val="Contents3"/>
            <w:tabs>
              <w:tab w:val="clear" w:pos="8459"/>
              <w:tab w:val="right" w:pos="9026" w:leader="dot"/>
            </w:tabs>
            <w:rPr/>
          </w:pPr>
          <w:hyperlink w:anchor="__RefHeading___Toc303987_3531895371">
            <w:r>
              <w:rPr>
                <w:webHidden/>
                <w:rStyle w:val="IndexLink"/>
                <w:rtl w:val="true"/>
              </w:rPr>
              <w:t xml:space="preserve">آمادگى خصوصى پيامبر </w:t>
            </w:r>
            <w:r>
              <w:rPr>
                <w:rStyle w:val="IndexLink"/>
                <w:rtl w:val="true"/>
              </w:rPr>
              <w:t>(</w:t>
            </w:r>
            <w:r>
              <w:rPr>
                <w:rStyle w:val="IndexLink"/>
                <w:rtl w:val="true"/>
              </w:rPr>
              <w:t>صلى الله عليه و آله</w:t>
            </w:r>
            <w:r>
              <w:rPr>
                <w:rStyle w:val="IndexLink"/>
                <w:rtl w:val="true"/>
              </w:rPr>
              <w:t>)</w:t>
              <w:tab/>
            </w:r>
            <w:r>
              <w:rPr>
                <w:rStyle w:val="IndexLink"/>
              </w:rPr>
              <w:t>33</w:t>
            </w:r>
          </w:hyperlink>
        </w:p>
        <w:p>
          <w:pPr>
            <w:pStyle w:val="Contents3"/>
            <w:tabs>
              <w:tab w:val="clear" w:pos="8459"/>
              <w:tab w:val="right" w:pos="9026" w:leader="dot"/>
            </w:tabs>
            <w:rPr/>
          </w:pPr>
          <w:hyperlink w:anchor="__RefHeading___Toc303989_3531895371">
            <w:r>
              <w:rPr>
                <w:webHidden/>
                <w:rStyle w:val="IndexLink"/>
                <w:rtl w:val="true"/>
              </w:rPr>
              <w:t>سؤالات مردم</w:t>
            </w:r>
            <w:r>
              <w:rPr>
                <w:rStyle w:val="IndexLink"/>
                <w:rtl w:val="true"/>
              </w:rPr>
              <w:tab/>
            </w:r>
            <w:r>
              <w:rPr>
                <w:rStyle w:val="IndexLink"/>
              </w:rPr>
              <w:t>34</w:t>
            </w:r>
          </w:hyperlink>
        </w:p>
        <w:p>
          <w:pPr>
            <w:pStyle w:val="Contents3"/>
            <w:tabs>
              <w:tab w:val="clear" w:pos="8459"/>
              <w:tab w:val="right" w:pos="9026" w:leader="dot"/>
            </w:tabs>
            <w:rPr/>
          </w:pPr>
          <w:hyperlink w:anchor="__RefHeading___Toc303991_3531895371">
            <w:r>
              <w:rPr>
                <w:webHidden/>
                <w:rStyle w:val="IndexLink"/>
                <w:rtl w:val="true"/>
              </w:rPr>
              <w:t xml:space="preserve">تعيين جانشين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در مدينه</w:t>
            </w:r>
            <w:r>
              <w:rPr>
                <w:rStyle w:val="IndexLink"/>
                <w:rtl w:val="true"/>
              </w:rPr>
              <w:tab/>
            </w:r>
            <w:r>
              <w:rPr>
                <w:rStyle w:val="IndexLink"/>
              </w:rPr>
              <w:t>35</w:t>
            </w:r>
          </w:hyperlink>
        </w:p>
        <w:p>
          <w:pPr>
            <w:pStyle w:val="Contents2"/>
            <w:tabs>
              <w:tab w:val="clear" w:pos="8743"/>
              <w:tab w:val="right" w:pos="9026" w:leader="dot"/>
            </w:tabs>
            <w:rPr/>
          </w:pPr>
          <w:hyperlink w:anchor="__RefHeading___Toc303993_3531895371">
            <w:r>
              <w:rPr>
                <w:webHidden/>
                <w:rStyle w:val="IndexLink"/>
              </w:rPr>
              <w:t>2</w:t>
            </w:r>
            <w:r>
              <w:rPr>
                <w:rStyle w:val="IndexLink"/>
                <w:rtl w:val="true"/>
              </w:rPr>
              <w:t xml:space="preserve">. </w:t>
            </w:r>
            <w:r>
              <w:rPr>
                <w:rStyle w:val="IndexLink"/>
                <w:rtl w:val="true"/>
              </w:rPr>
              <w:t>از مدينه تا مكه</w:t>
            </w:r>
            <w:r>
              <w:rPr>
                <w:rStyle w:val="IndexLink"/>
                <w:rtl w:val="true"/>
              </w:rPr>
              <w:tab/>
            </w:r>
            <w:r>
              <w:rPr>
                <w:rStyle w:val="IndexLink"/>
              </w:rPr>
              <w:t>38</w:t>
            </w:r>
          </w:hyperlink>
        </w:p>
        <w:p>
          <w:pPr>
            <w:pStyle w:val="Contents3"/>
            <w:tabs>
              <w:tab w:val="clear" w:pos="8459"/>
              <w:tab w:val="right" w:pos="9026" w:leader="dot"/>
            </w:tabs>
            <w:rPr/>
          </w:pPr>
          <w:hyperlink w:anchor="__RefHeading___Toc303995_3531895371">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303997_3531895371">
            <w:r>
              <w:rPr>
                <w:webHidden/>
                <w:rStyle w:val="IndexLink"/>
                <w:rtl w:val="true"/>
              </w:rPr>
              <w:t xml:space="preserve">حركت كاروان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تا ذوالحليفة</w:t>
            </w:r>
            <w:r>
              <w:rPr>
                <w:rStyle w:val="IndexLink"/>
                <w:rtl w:val="true"/>
              </w:rPr>
              <w:tab/>
            </w:r>
            <w:r>
              <w:rPr>
                <w:rStyle w:val="IndexLink"/>
              </w:rPr>
              <w:t>40</w:t>
            </w:r>
          </w:hyperlink>
        </w:p>
        <w:p>
          <w:pPr>
            <w:pStyle w:val="Contents3"/>
            <w:tabs>
              <w:tab w:val="clear" w:pos="8459"/>
              <w:tab w:val="right" w:pos="9026" w:leader="dot"/>
            </w:tabs>
            <w:rPr/>
          </w:pPr>
          <w:hyperlink w:anchor="__RefHeading___Toc303999_3531895371">
            <w:r>
              <w:rPr>
                <w:webHidden/>
                <w:rStyle w:val="IndexLink"/>
                <w:rtl w:val="true"/>
              </w:rPr>
              <w:t>آمادگى حاجيان براى احرام در ميقات</w:t>
            </w:r>
            <w:r>
              <w:rPr>
                <w:rStyle w:val="IndexLink"/>
                <w:rtl w:val="true"/>
              </w:rPr>
              <w:tab/>
            </w:r>
            <w:r>
              <w:rPr>
                <w:rStyle w:val="IndexLink"/>
              </w:rPr>
              <w:t>42</w:t>
            </w:r>
          </w:hyperlink>
        </w:p>
        <w:p>
          <w:pPr>
            <w:pStyle w:val="Contents3"/>
            <w:tabs>
              <w:tab w:val="clear" w:pos="8459"/>
              <w:tab w:val="right" w:pos="9026" w:leader="dot"/>
            </w:tabs>
            <w:rPr/>
          </w:pPr>
          <w:hyperlink w:anchor="__RefHeading___Toc304001_3531895371">
            <w:r>
              <w:rPr>
                <w:webHidden/>
                <w:rStyle w:val="IndexLink"/>
                <w:rtl w:val="true"/>
              </w:rPr>
              <w:t>ولادت محمد بن ابى بكر قبل از مراسم احرام</w:t>
            </w:r>
            <w:r>
              <w:rPr>
                <w:rStyle w:val="IndexLink"/>
                <w:rtl w:val="true"/>
              </w:rPr>
              <w:tab/>
            </w:r>
            <w:r>
              <w:rPr>
                <w:rStyle w:val="IndexLink"/>
              </w:rPr>
              <w:t>43</w:t>
            </w:r>
          </w:hyperlink>
        </w:p>
        <w:p>
          <w:pPr>
            <w:pStyle w:val="Contents3"/>
            <w:tabs>
              <w:tab w:val="clear" w:pos="8459"/>
              <w:tab w:val="right" w:pos="9026" w:leader="dot"/>
            </w:tabs>
            <w:rPr/>
          </w:pPr>
          <w:hyperlink w:anchor="__RefHeading___Toc304003_3531895371">
            <w:r>
              <w:rPr>
                <w:webHidden/>
                <w:rStyle w:val="IndexLink"/>
                <w:rtl w:val="true"/>
              </w:rPr>
              <w:t xml:space="preserve">آمادگى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براى احرام</w:t>
            </w:r>
            <w:r>
              <w:rPr>
                <w:rStyle w:val="IndexLink"/>
                <w:rtl w:val="true"/>
              </w:rPr>
              <w:tab/>
            </w:r>
            <w:r>
              <w:rPr>
                <w:rStyle w:val="IndexLink"/>
              </w:rPr>
              <w:t>43</w:t>
            </w:r>
          </w:hyperlink>
        </w:p>
        <w:p>
          <w:pPr>
            <w:pStyle w:val="Contents3"/>
            <w:tabs>
              <w:tab w:val="clear" w:pos="8459"/>
              <w:tab w:val="right" w:pos="9026" w:leader="dot"/>
            </w:tabs>
            <w:rPr/>
          </w:pPr>
          <w:hyperlink w:anchor="__RefHeading___Toc304005_3531895371">
            <w:r>
              <w:rPr>
                <w:webHidden/>
                <w:rStyle w:val="IndexLink"/>
                <w:rtl w:val="true"/>
              </w:rPr>
              <w:t>لبيک گويان از بيداء</w:t>
            </w:r>
            <w:r>
              <w:rPr>
                <w:rStyle w:val="IndexLink"/>
                <w:rtl w:val="true"/>
              </w:rPr>
              <w:tab/>
            </w:r>
            <w:r>
              <w:rPr>
                <w:rStyle w:val="IndexLink"/>
              </w:rPr>
              <w:t>44</w:t>
            </w:r>
          </w:hyperlink>
        </w:p>
        <w:p>
          <w:pPr>
            <w:pStyle w:val="Contents3"/>
            <w:tabs>
              <w:tab w:val="clear" w:pos="8459"/>
              <w:tab w:val="right" w:pos="9026" w:leader="dot"/>
            </w:tabs>
            <w:rPr/>
          </w:pPr>
          <w:hyperlink w:anchor="__RefHeading___Toc304007_3531895371">
            <w:r>
              <w:rPr>
                <w:webHidden/>
                <w:rStyle w:val="IndexLink"/>
                <w:rtl w:val="true"/>
              </w:rPr>
              <w:t>كاروان عظيم حجاج</w:t>
            </w:r>
            <w:r>
              <w:rPr>
                <w:rStyle w:val="IndexLink"/>
                <w:rtl w:val="true"/>
              </w:rPr>
              <w:tab/>
            </w:r>
            <w:r>
              <w:rPr>
                <w:rStyle w:val="IndexLink"/>
              </w:rPr>
              <w:t>46</w:t>
            </w:r>
          </w:hyperlink>
        </w:p>
        <w:p>
          <w:pPr>
            <w:pStyle w:val="Contents3"/>
            <w:tabs>
              <w:tab w:val="clear" w:pos="8459"/>
              <w:tab w:val="right" w:pos="9026" w:leader="dot"/>
            </w:tabs>
            <w:rPr/>
          </w:pPr>
          <w:hyperlink w:anchor="__RefHeading___Toc304009_3531895371">
            <w:r>
              <w:rPr>
                <w:webHidden/>
                <w:rStyle w:val="IndexLink"/>
                <w:rtl w:val="true"/>
              </w:rPr>
              <w:t>آموزش حج و احكام در راه</w:t>
            </w:r>
            <w:r>
              <w:rPr>
                <w:rStyle w:val="IndexLink"/>
                <w:rtl w:val="true"/>
              </w:rPr>
              <w:tab/>
            </w:r>
            <w:r>
              <w:rPr>
                <w:rStyle w:val="IndexLink"/>
              </w:rPr>
              <w:t>49</w:t>
            </w:r>
          </w:hyperlink>
        </w:p>
        <w:p>
          <w:pPr>
            <w:pStyle w:val="Contents3"/>
            <w:tabs>
              <w:tab w:val="clear" w:pos="8459"/>
              <w:tab w:val="right" w:pos="9026" w:leader="dot"/>
            </w:tabs>
            <w:rPr/>
          </w:pPr>
          <w:hyperlink w:anchor="__RefHeading___Toc304011_3531895371">
            <w:r>
              <w:rPr>
                <w:webHidden/>
                <w:rStyle w:val="IndexLink"/>
                <w:rtl w:val="true"/>
              </w:rPr>
              <w:t>از ميقات تا روحاء</w:t>
            </w:r>
            <w:r>
              <w:rPr>
                <w:rStyle w:val="IndexLink"/>
                <w:rtl w:val="true"/>
              </w:rPr>
              <w:tab/>
            </w:r>
            <w:r>
              <w:rPr>
                <w:rStyle w:val="IndexLink"/>
              </w:rPr>
              <w:t>50</w:t>
            </w:r>
          </w:hyperlink>
        </w:p>
        <w:p>
          <w:pPr>
            <w:pStyle w:val="Contents3"/>
            <w:tabs>
              <w:tab w:val="clear" w:pos="8459"/>
              <w:tab w:val="right" w:pos="9026" w:leader="dot"/>
            </w:tabs>
            <w:rPr/>
          </w:pPr>
          <w:hyperlink w:anchor="__RefHeading___Toc304013_3531895371">
            <w:r>
              <w:rPr>
                <w:webHidden/>
                <w:rStyle w:val="IndexLink"/>
                <w:rtl w:val="true"/>
              </w:rPr>
              <w:t>از روحاء تا اثاية</w:t>
            </w:r>
            <w:r>
              <w:rPr>
                <w:rStyle w:val="IndexLink"/>
                <w:rtl w:val="true"/>
              </w:rPr>
              <w:tab/>
            </w:r>
            <w:r>
              <w:rPr>
                <w:rStyle w:val="IndexLink"/>
              </w:rPr>
              <w:t>51</w:t>
            </w:r>
          </w:hyperlink>
        </w:p>
        <w:p>
          <w:pPr>
            <w:pStyle w:val="Contents3"/>
            <w:tabs>
              <w:tab w:val="clear" w:pos="8459"/>
              <w:tab w:val="right" w:pos="9026" w:leader="dot"/>
            </w:tabs>
            <w:rPr/>
          </w:pPr>
          <w:hyperlink w:anchor="__RefHeading___Toc304015_3531895371">
            <w:r>
              <w:rPr>
                <w:webHidden/>
                <w:rStyle w:val="IndexLink"/>
                <w:rtl w:val="true"/>
              </w:rPr>
              <w:t xml:space="preserve">گم شدن شتر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از اثايه تا عرج</w:t>
            </w:r>
            <w:r>
              <w:rPr>
                <w:rStyle w:val="IndexLink"/>
                <w:rtl w:val="true"/>
              </w:rPr>
              <w:tab/>
            </w:r>
            <w:r>
              <w:rPr>
                <w:rStyle w:val="IndexLink"/>
              </w:rPr>
              <w:t>53</w:t>
            </w:r>
          </w:hyperlink>
        </w:p>
        <w:p>
          <w:pPr>
            <w:pStyle w:val="Contents3"/>
            <w:tabs>
              <w:tab w:val="clear" w:pos="8459"/>
              <w:tab w:val="right" w:pos="9026" w:leader="dot"/>
            </w:tabs>
            <w:rPr/>
          </w:pPr>
          <w:hyperlink w:anchor="__RefHeading___Toc304017_3531895371">
            <w:r>
              <w:rPr>
                <w:webHidden/>
                <w:rStyle w:val="IndexLink"/>
                <w:rtl w:val="true"/>
              </w:rPr>
              <w:t>از عرج تا سقياء</w:t>
            </w:r>
            <w:r>
              <w:rPr>
                <w:rStyle w:val="IndexLink"/>
                <w:rtl w:val="true"/>
              </w:rPr>
              <w:tab/>
            </w:r>
            <w:r>
              <w:rPr>
                <w:rStyle w:val="IndexLink"/>
              </w:rPr>
              <w:t>55</w:t>
            </w:r>
          </w:hyperlink>
        </w:p>
        <w:p>
          <w:pPr>
            <w:pStyle w:val="Contents3"/>
            <w:tabs>
              <w:tab w:val="clear" w:pos="8459"/>
              <w:tab w:val="right" w:pos="9026" w:leader="dot"/>
            </w:tabs>
            <w:rPr/>
          </w:pPr>
          <w:hyperlink w:anchor="__RefHeading___Toc304019_3531895371">
            <w:r>
              <w:rPr>
                <w:webHidden/>
                <w:rStyle w:val="IndexLink"/>
                <w:rtl w:val="true"/>
              </w:rPr>
              <w:t>ابواء و قله هرشى و قله اِراك</w:t>
            </w:r>
            <w:r>
              <w:rPr>
                <w:rStyle w:val="IndexLink"/>
                <w:rtl w:val="true"/>
              </w:rPr>
              <w:tab/>
            </w:r>
            <w:r>
              <w:rPr>
                <w:rStyle w:val="IndexLink"/>
              </w:rPr>
              <w:t>56</w:t>
            </w:r>
          </w:hyperlink>
        </w:p>
        <w:p>
          <w:pPr>
            <w:pStyle w:val="Contents3"/>
            <w:tabs>
              <w:tab w:val="clear" w:pos="8459"/>
              <w:tab w:val="right" w:pos="9026" w:leader="dot"/>
            </w:tabs>
            <w:rPr/>
          </w:pPr>
          <w:hyperlink w:anchor="__RefHeading___Toc304021_3531895371">
            <w:r>
              <w:rPr>
                <w:webHidden/>
                <w:rStyle w:val="IndexLink"/>
                <w:rtl w:val="true"/>
              </w:rPr>
              <w:t>جُحفه و غدير</w:t>
            </w:r>
            <w:r>
              <w:rPr>
                <w:rStyle w:val="IndexLink"/>
                <w:rtl w:val="true"/>
              </w:rPr>
              <w:tab/>
            </w:r>
            <w:r>
              <w:rPr>
                <w:rStyle w:val="IndexLink"/>
              </w:rPr>
              <w:t>57</w:t>
            </w:r>
          </w:hyperlink>
        </w:p>
        <w:p>
          <w:pPr>
            <w:pStyle w:val="Contents3"/>
            <w:tabs>
              <w:tab w:val="clear" w:pos="8459"/>
              <w:tab w:val="right" w:pos="9026" w:leader="dot"/>
            </w:tabs>
            <w:rPr/>
          </w:pPr>
          <w:hyperlink w:anchor="__RefHeading___Toc304023_3531895371">
            <w:r>
              <w:rPr>
                <w:webHidden/>
                <w:rStyle w:val="IndexLink"/>
                <w:rtl w:val="true"/>
              </w:rPr>
              <w:t>قُدَيد و عُسفان</w:t>
            </w:r>
            <w:r>
              <w:rPr>
                <w:rStyle w:val="IndexLink"/>
                <w:rtl w:val="true"/>
              </w:rPr>
              <w:tab/>
            </w:r>
            <w:r>
              <w:rPr>
                <w:rStyle w:val="IndexLink"/>
              </w:rPr>
              <w:t>58</w:t>
            </w:r>
          </w:hyperlink>
        </w:p>
        <w:p>
          <w:pPr>
            <w:pStyle w:val="Contents3"/>
            <w:tabs>
              <w:tab w:val="clear" w:pos="8459"/>
              <w:tab w:val="right" w:pos="9026" w:leader="dot"/>
            </w:tabs>
            <w:rPr/>
          </w:pPr>
          <w:hyperlink w:anchor="__RefHeading___Toc304025_3531895371">
            <w:r>
              <w:rPr>
                <w:webHidden/>
                <w:rStyle w:val="IndexLink"/>
                <w:rtl w:val="true"/>
              </w:rPr>
              <w:t>مَرّ الظهران و سَرِف</w:t>
            </w:r>
            <w:r>
              <w:rPr>
                <w:rStyle w:val="IndexLink"/>
                <w:rtl w:val="true"/>
              </w:rPr>
              <w:tab/>
            </w:r>
            <w:r>
              <w:rPr>
                <w:rStyle w:val="IndexLink"/>
              </w:rPr>
              <w:t>59</w:t>
            </w:r>
          </w:hyperlink>
        </w:p>
        <w:p>
          <w:pPr>
            <w:pStyle w:val="Contents2"/>
            <w:tabs>
              <w:tab w:val="clear" w:pos="8743"/>
              <w:tab w:val="right" w:pos="9026" w:leader="dot"/>
            </w:tabs>
            <w:rPr/>
          </w:pPr>
          <w:hyperlink w:anchor="__RefHeading___Toc304027_3531895371">
            <w:r>
              <w:rPr>
                <w:webHidden/>
                <w:rStyle w:val="IndexLink"/>
              </w:rPr>
              <w:t>3</w:t>
            </w:r>
            <w:r>
              <w:rPr>
                <w:rStyle w:val="IndexLink"/>
                <w:rtl w:val="true"/>
              </w:rPr>
              <w:t xml:space="preserve">. </w:t>
            </w:r>
            <w:r>
              <w:rPr>
                <w:rStyle w:val="IndexLink"/>
                <w:rtl w:val="true"/>
              </w:rPr>
              <w:t>ورود به مكه تا دستور حج تمتع</w:t>
            </w:r>
            <w:r>
              <w:rPr>
                <w:rStyle w:val="IndexLink"/>
                <w:rtl w:val="true"/>
              </w:rPr>
              <w:tab/>
            </w:r>
            <w:r>
              <w:rPr>
                <w:rStyle w:val="IndexLink"/>
              </w:rPr>
              <w:t>61</w:t>
            </w:r>
          </w:hyperlink>
        </w:p>
        <w:p>
          <w:pPr>
            <w:pStyle w:val="Contents3"/>
            <w:tabs>
              <w:tab w:val="clear" w:pos="8459"/>
              <w:tab w:val="right" w:pos="9026" w:leader="dot"/>
            </w:tabs>
            <w:rPr/>
          </w:pPr>
          <w:hyperlink w:anchor="__RefHeading___Toc304029_3531895371">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304031_3531895371">
            <w:r>
              <w:rPr>
                <w:webHidden/>
                <w:rStyle w:val="IndexLink"/>
                <w:rtl w:val="true"/>
              </w:rPr>
              <w:t>قافله يمن به طرف مكه</w:t>
            </w:r>
            <w:r>
              <w:rPr>
                <w:rStyle w:val="IndexLink"/>
                <w:rtl w:val="true"/>
              </w:rPr>
              <w:tab/>
            </w:r>
            <w:r>
              <w:rPr>
                <w:rStyle w:val="IndexLink"/>
              </w:rPr>
              <w:t>63</w:t>
            </w:r>
          </w:hyperlink>
        </w:p>
        <w:p>
          <w:pPr>
            <w:pStyle w:val="Contents3"/>
            <w:tabs>
              <w:tab w:val="clear" w:pos="8459"/>
              <w:tab w:val="right" w:pos="9026" w:leader="dot"/>
            </w:tabs>
            <w:rPr/>
          </w:pPr>
          <w:hyperlink w:anchor="__RefHeading___Toc304033_3531895371">
            <w:r>
              <w:rPr>
                <w:webHidden/>
                <w:rStyle w:val="IndexLink"/>
                <w:rtl w:val="true"/>
              </w:rPr>
              <w:t xml:space="preserve">ملاقات پيامبر و اميرالمؤمنين </w:t>
            </w:r>
            <w:r>
              <w:rPr>
                <w:rStyle w:val="IndexLink"/>
                <w:rtl w:val="true"/>
              </w:rPr>
              <w:t>(</w:t>
            </w:r>
            <w:r>
              <w:rPr>
                <w:rStyle w:val="IndexLink"/>
                <w:rtl w:val="true"/>
              </w:rPr>
              <w:t>عليهما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304035_3531895371">
            <w:r>
              <w:rPr>
                <w:webHidden/>
                <w:rStyle w:val="IndexLink"/>
                <w:rtl w:val="true"/>
              </w:rPr>
              <w:t xml:space="preserve">بازگشت اميرالمؤمنين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به كاروان يمن</w:t>
            </w:r>
            <w:r>
              <w:rPr>
                <w:rStyle w:val="IndexLink"/>
                <w:rtl w:val="true"/>
              </w:rPr>
              <w:tab/>
            </w:r>
            <w:r>
              <w:rPr>
                <w:rStyle w:val="IndexLink"/>
              </w:rPr>
              <w:t>65</w:t>
            </w:r>
          </w:hyperlink>
        </w:p>
        <w:p>
          <w:pPr>
            <w:pStyle w:val="Contents3"/>
            <w:tabs>
              <w:tab w:val="clear" w:pos="8459"/>
              <w:tab w:val="right" w:pos="9026" w:leader="dot"/>
            </w:tabs>
            <w:rPr/>
          </w:pPr>
          <w:hyperlink w:anchor="__RefHeading___Toc304037_3531895371">
            <w:r>
              <w:rPr>
                <w:webHidden/>
                <w:rStyle w:val="IndexLink"/>
                <w:rtl w:val="true"/>
              </w:rPr>
              <w:t xml:space="preserve">ورود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به مكه</w:t>
            </w:r>
            <w:r>
              <w:rPr>
                <w:rStyle w:val="IndexLink"/>
                <w:rtl w:val="true"/>
              </w:rPr>
              <w:tab/>
            </w:r>
            <w:r>
              <w:rPr>
                <w:rStyle w:val="IndexLink"/>
              </w:rPr>
              <w:t>65</w:t>
            </w:r>
          </w:hyperlink>
        </w:p>
        <w:p>
          <w:pPr>
            <w:pStyle w:val="Contents3"/>
            <w:tabs>
              <w:tab w:val="clear" w:pos="8459"/>
              <w:tab w:val="right" w:pos="9026" w:leader="dot"/>
            </w:tabs>
            <w:rPr/>
          </w:pPr>
          <w:hyperlink w:anchor="__RefHeading___Toc304039_3531895371">
            <w:r>
              <w:rPr>
                <w:webHidden/>
                <w:rStyle w:val="IndexLink"/>
                <w:rtl w:val="true"/>
              </w:rPr>
              <w:t>خيمه هاى حجاج در مكه</w:t>
            </w:r>
            <w:r>
              <w:rPr>
                <w:rStyle w:val="IndexLink"/>
                <w:rtl w:val="true"/>
              </w:rPr>
              <w:tab/>
            </w:r>
            <w:r>
              <w:rPr>
                <w:rStyle w:val="IndexLink"/>
              </w:rPr>
              <w:t>66</w:t>
            </w:r>
          </w:hyperlink>
        </w:p>
        <w:p>
          <w:pPr>
            <w:pStyle w:val="Contents3"/>
            <w:tabs>
              <w:tab w:val="clear" w:pos="8459"/>
              <w:tab w:val="right" w:pos="9026" w:leader="dot"/>
            </w:tabs>
            <w:rPr/>
          </w:pPr>
          <w:hyperlink w:anchor="__RefHeading___Toc304041_3531895371">
            <w:r>
              <w:rPr>
                <w:webHidden/>
                <w:rStyle w:val="IndexLink"/>
                <w:rtl w:val="true"/>
              </w:rPr>
              <w:t xml:space="preserve">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 زيارت كعبه</w:t>
            </w:r>
            <w:r>
              <w:rPr>
                <w:rStyle w:val="IndexLink"/>
                <w:rtl w:val="true"/>
              </w:rPr>
              <w:tab/>
            </w:r>
            <w:r>
              <w:rPr>
                <w:rStyle w:val="IndexLink"/>
              </w:rPr>
              <w:t>67</w:t>
            </w:r>
          </w:hyperlink>
        </w:p>
        <w:p>
          <w:pPr>
            <w:pStyle w:val="Contents3"/>
            <w:tabs>
              <w:tab w:val="clear" w:pos="8459"/>
              <w:tab w:val="right" w:pos="9026" w:leader="dot"/>
            </w:tabs>
            <w:rPr/>
          </w:pPr>
          <w:hyperlink w:anchor="__RefHeading___Toc304043_3531895371">
            <w:r>
              <w:rPr>
                <w:webHidden/>
                <w:rStyle w:val="IndexLink"/>
                <w:rtl w:val="true"/>
              </w:rPr>
              <w:t>طواف كعبه</w:t>
            </w:r>
            <w:r>
              <w:rPr>
                <w:rStyle w:val="IndexLink"/>
                <w:rtl w:val="true"/>
              </w:rPr>
              <w:tab/>
            </w:r>
            <w:r>
              <w:rPr>
                <w:rStyle w:val="IndexLink"/>
              </w:rPr>
              <w:t>68</w:t>
            </w:r>
          </w:hyperlink>
        </w:p>
        <w:p>
          <w:pPr>
            <w:pStyle w:val="Contents3"/>
            <w:tabs>
              <w:tab w:val="clear" w:pos="8459"/>
              <w:tab w:val="right" w:pos="9026" w:leader="dot"/>
            </w:tabs>
            <w:rPr/>
          </w:pPr>
          <w:hyperlink w:anchor="__RefHeading___Toc304045_3531895371">
            <w:r>
              <w:rPr>
                <w:webHidden/>
                <w:rStyle w:val="IndexLink"/>
                <w:rtl w:val="true"/>
              </w:rPr>
              <w:t xml:space="preserve">نماز طواف در مقام ابراهيم </w:t>
            </w:r>
            <w:r>
              <w:rPr>
                <w:rStyle w:val="IndexLink"/>
                <w:rtl w:val="true"/>
              </w:rPr>
              <w:t>(</w:t>
            </w:r>
            <w:r>
              <w:rPr>
                <w:rStyle w:val="IndexLink"/>
                <w:rtl w:val="true"/>
              </w:rPr>
              <w:t>عليه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304047_3531895371">
            <w:r>
              <w:rPr>
                <w:webHidden/>
                <w:rStyle w:val="IndexLink"/>
                <w:rtl w:val="true"/>
              </w:rPr>
              <w:t>طواف ضعيفان</w:t>
            </w:r>
            <w:r>
              <w:rPr>
                <w:rStyle w:val="IndexLink"/>
                <w:rtl w:val="true"/>
              </w:rPr>
              <w:tab/>
            </w:r>
            <w:r>
              <w:rPr>
                <w:rStyle w:val="IndexLink"/>
              </w:rPr>
              <w:t>69</w:t>
            </w:r>
          </w:hyperlink>
        </w:p>
        <w:p>
          <w:pPr>
            <w:pStyle w:val="Contents3"/>
            <w:tabs>
              <w:tab w:val="clear" w:pos="8459"/>
              <w:tab w:val="right" w:pos="9026" w:leader="dot"/>
            </w:tabs>
            <w:rPr/>
          </w:pPr>
          <w:hyperlink w:anchor="__RefHeading___Toc304049_3531895371">
            <w:r>
              <w:rPr>
                <w:webHidden/>
                <w:rStyle w:val="IndexLink"/>
                <w:rtl w:val="true"/>
              </w:rPr>
              <w:t>زيارت حجر الاسود</w:t>
            </w:r>
            <w:r>
              <w:rPr>
                <w:rStyle w:val="IndexLink"/>
                <w:rtl w:val="true"/>
              </w:rPr>
              <w:tab/>
            </w:r>
            <w:r>
              <w:rPr>
                <w:rStyle w:val="IndexLink"/>
              </w:rPr>
              <w:t>70</w:t>
            </w:r>
          </w:hyperlink>
        </w:p>
        <w:p>
          <w:pPr>
            <w:pStyle w:val="Contents3"/>
            <w:tabs>
              <w:tab w:val="clear" w:pos="8459"/>
              <w:tab w:val="right" w:pos="9026" w:leader="dot"/>
            </w:tabs>
            <w:rPr/>
          </w:pPr>
          <w:hyperlink w:anchor="__RefHeading___Toc304051_3531895371">
            <w:r>
              <w:rPr>
                <w:webHidden/>
                <w:rStyle w:val="IndexLink"/>
                <w:rtl w:val="true"/>
              </w:rPr>
              <w:t>كنار چاه زمزم</w:t>
            </w:r>
            <w:r>
              <w:rPr>
                <w:rStyle w:val="IndexLink"/>
                <w:rtl w:val="true"/>
              </w:rPr>
              <w:tab/>
            </w:r>
            <w:r>
              <w:rPr>
                <w:rStyle w:val="IndexLink"/>
              </w:rPr>
              <w:t>70</w:t>
            </w:r>
          </w:hyperlink>
        </w:p>
        <w:p>
          <w:pPr>
            <w:pStyle w:val="Contents3"/>
            <w:tabs>
              <w:tab w:val="clear" w:pos="8459"/>
              <w:tab w:val="right" w:pos="9026" w:leader="dot"/>
            </w:tabs>
            <w:rPr/>
          </w:pPr>
          <w:hyperlink w:anchor="__RefHeading___Toc304053_3531895371">
            <w:r>
              <w:rPr>
                <w:webHidden/>
                <w:rStyle w:val="IndexLink"/>
                <w:rtl w:val="true"/>
              </w:rPr>
              <w:t>سعى صفا و مروه</w:t>
            </w:r>
            <w:r>
              <w:rPr>
                <w:rStyle w:val="IndexLink"/>
                <w:rtl w:val="true"/>
              </w:rPr>
              <w:tab/>
            </w:r>
            <w:r>
              <w:rPr>
                <w:rStyle w:val="IndexLink"/>
              </w:rPr>
              <w:t>71</w:t>
            </w:r>
          </w:hyperlink>
        </w:p>
        <w:p>
          <w:pPr>
            <w:pStyle w:val="Contents3"/>
            <w:tabs>
              <w:tab w:val="clear" w:pos="8459"/>
              <w:tab w:val="right" w:pos="9026" w:leader="dot"/>
            </w:tabs>
            <w:rPr/>
          </w:pPr>
          <w:hyperlink w:anchor="__RefHeading___Toc304055_3531895371">
            <w:r>
              <w:rPr>
                <w:webHidden/>
                <w:rStyle w:val="IndexLink"/>
                <w:rtl w:val="true"/>
              </w:rPr>
              <w:t>دستور حج تمتع</w:t>
            </w:r>
            <w:r>
              <w:rPr>
                <w:rStyle w:val="IndexLink"/>
                <w:rtl w:val="true"/>
              </w:rPr>
              <w:tab/>
            </w:r>
            <w:r>
              <w:rPr>
                <w:rStyle w:val="IndexLink"/>
              </w:rPr>
              <w:t>73</w:t>
            </w:r>
          </w:hyperlink>
        </w:p>
        <w:p>
          <w:pPr>
            <w:pStyle w:val="Contents2"/>
            <w:tabs>
              <w:tab w:val="clear" w:pos="8743"/>
              <w:tab w:val="right" w:pos="9026" w:leader="dot"/>
            </w:tabs>
            <w:rPr/>
          </w:pPr>
          <w:hyperlink w:anchor="__RefHeading___Toc304057_3531895371">
            <w:r>
              <w:rPr>
                <w:webHidden/>
                <w:rStyle w:val="IndexLink"/>
              </w:rPr>
              <w:t>4</w:t>
            </w:r>
            <w:r>
              <w:rPr>
                <w:rStyle w:val="IndexLink"/>
                <w:rtl w:val="true"/>
              </w:rPr>
              <w:t xml:space="preserve">. </w:t>
            </w:r>
            <w:r>
              <w:rPr>
                <w:rStyle w:val="IndexLink"/>
                <w:rtl w:val="true"/>
              </w:rPr>
              <w:t>ملاقات ها در مكه</w:t>
            </w:r>
            <w:r>
              <w:rPr>
                <w:rStyle w:val="IndexLink"/>
                <w:rtl w:val="true"/>
              </w:rPr>
              <w:tab/>
            </w:r>
            <w:r>
              <w:rPr>
                <w:rStyle w:val="IndexLink"/>
              </w:rPr>
              <w:t>79</w:t>
            </w:r>
          </w:hyperlink>
        </w:p>
        <w:p>
          <w:pPr>
            <w:pStyle w:val="Contents3"/>
            <w:tabs>
              <w:tab w:val="clear" w:pos="8459"/>
              <w:tab w:val="right" w:pos="9026" w:leader="dot"/>
            </w:tabs>
            <w:rPr/>
          </w:pPr>
          <w:hyperlink w:anchor="__RefHeading___Toc304059_3531895371">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304061_3531895371">
            <w:r>
              <w:rPr>
                <w:webHidden/>
                <w:rStyle w:val="IndexLink"/>
                <w:rtl w:val="true"/>
              </w:rPr>
              <w:t>اقامت در مكه</w:t>
            </w:r>
            <w:r>
              <w:rPr>
                <w:rStyle w:val="IndexLink"/>
                <w:rtl w:val="true"/>
              </w:rPr>
              <w:tab/>
            </w:r>
            <w:r>
              <w:rPr>
                <w:rStyle w:val="IndexLink"/>
              </w:rPr>
              <w:t>81</w:t>
            </w:r>
          </w:hyperlink>
        </w:p>
        <w:p>
          <w:pPr>
            <w:pStyle w:val="Contents3"/>
            <w:tabs>
              <w:tab w:val="clear" w:pos="8459"/>
              <w:tab w:val="right" w:pos="9026" w:leader="dot"/>
            </w:tabs>
            <w:rPr/>
          </w:pPr>
          <w:hyperlink w:anchor="__RefHeading___Toc304063_3531895371">
            <w:r>
              <w:rPr>
                <w:webHidden/>
                <w:rStyle w:val="IndexLink"/>
                <w:rtl w:val="true"/>
              </w:rPr>
              <w:t>اموال ارسالى از يمن و نجران</w:t>
            </w:r>
            <w:r>
              <w:rPr>
                <w:rStyle w:val="IndexLink"/>
                <w:rtl w:val="true"/>
              </w:rPr>
              <w:tab/>
            </w:r>
            <w:r>
              <w:rPr>
                <w:rStyle w:val="IndexLink"/>
              </w:rPr>
              <w:t>82</w:t>
            </w:r>
          </w:hyperlink>
        </w:p>
        <w:p>
          <w:pPr>
            <w:pStyle w:val="Contents3"/>
            <w:tabs>
              <w:tab w:val="clear" w:pos="8459"/>
              <w:tab w:val="right" w:pos="9026" w:leader="dot"/>
            </w:tabs>
            <w:rPr/>
          </w:pPr>
          <w:hyperlink w:anchor="__RefHeading___Toc304065_3531895371">
            <w:r>
              <w:rPr>
                <w:webHidden/>
                <w:rStyle w:val="IndexLink"/>
                <w:rtl w:val="true"/>
              </w:rPr>
              <w:t>وحى الهى در روز اول</w:t>
            </w:r>
            <w:r>
              <w:rPr>
                <w:rStyle w:val="IndexLink"/>
                <w:rtl w:val="true"/>
              </w:rPr>
              <w:tab/>
            </w:r>
            <w:r>
              <w:rPr>
                <w:rStyle w:val="IndexLink"/>
              </w:rPr>
              <w:t>83</w:t>
            </w:r>
          </w:hyperlink>
        </w:p>
        <w:p>
          <w:pPr>
            <w:pStyle w:val="Contents3"/>
            <w:tabs>
              <w:tab w:val="clear" w:pos="8459"/>
              <w:tab w:val="right" w:pos="9026" w:leader="dot"/>
            </w:tabs>
            <w:rPr/>
          </w:pPr>
          <w:hyperlink w:anchor="__RefHeading___Toc304067_3531895371">
            <w:r>
              <w:rPr>
                <w:webHidden/>
                <w:rStyle w:val="IndexLink"/>
                <w:rtl w:val="true"/>
              </w:rPr>
              <w:t>زيارت قبور خويشاوندان</w:t>
            </w:r>
            <w:r>
              <w:rPr>
                <w:rStyle w:val="IndexLink"/>
                <w:rtl w:val="true"/>
              </w:rPr>
              <w:tab/>
            </w:r>
            <w:r>
              <w:rPr>
                <w:rStyle w:val="IndexLink"/>
              </w:rPr>
              <w:t>84</w:t>
            </w:r>
          </w:hyperlink>
        </w:p>
        <w:p>
          <w:pPr>
            <w:pStyle w:val="Contents3"/>
            <w:tabs>
              <w:tab w:val="clear" w:pos="8459"/>
              <w:tab w:val="right" w:pos="9026" w:leader="dot"/>
            </w:tabs>
            <w:rPr/>
          </w:pPr>
          <w:hyperlink w:anchor="__RefHeading___Toc304069_3531895371">
            <w:r>
              <w:rPr>
                <w:webHidden/>
                <w:rStyle w:val="IndexLink"/>
                <w:rtl w:val="true"/>
              </w:rPr>
              <w:t>مسائل كاروان يمن در مكه</w:t>
            </w:r>
            <w:r>
              <w:rPr>
                <w:rStyle w:val="IndexLink"/>
                <w:rtl w:val="true"/>
              </w:rPr>
              <w:tab/>
            </w:r>
            <w:r>
              <w:rPr>
                <w:rStyle w:val="IndexLink"/>
              </w:rPr>
              <w:t>84</w:t>
            </w:r>
          </w:hyperlink>
        </w:p>
        <w:p>
          <w:pPr>
            <w:pStyle w:val="Contents3"/>
            <w:tabs>
              <w:tab w:val="clear" w:pos="8459"/>
              <w:tab w:val="right" w:pos="9026" w:leader="dot"/>
            </w:tabs>
            <w:rPr/>
          </w:pPr>
          <w:hyperlink w:anchor="__RefHeading___Toc304071_3531895371">
            <w:r>
              <w:rPr>
                <w:webHidden/>
                <w:rStyle w:val="IndexLink"/>
                <w:rtl w:val="true"/>
              </w:rPr>
              <w:t>مسائل قبايل مختلف در مكه</w:t>
            </w:r>
            <w:r>
              <w:rPr>
                <w:rStyle w:val="IndexLink"/>
                <w:rtl w:val="true"/>
              </w:rPr>
              <w:tab/>
            </w:r>
            <w:r>
              <w:rPr>
                <w:rStyle w:val="IndexLink"/>
              </w:rPr>
              <w:t>85</w:t>
            </w:r>
          </w:hyperlink>
        </w:p>
        <w:p>
          <w:pPr>
            <w:pStyle w:val="Contents3"/>
            <w:tabs>
              <w:tab w:val="clear" w:pos="8459"/>
              <w:tab w:val="right" w:pos="9026" w:leader="dot"/>
            </w:tabs>
            <w:rPr/>
          </w:pPr>
          <w:hyperlink w:anchor="__RefHeading___Toc304073_3531895371">
            <w:r>
              <w:rPr>
                <w:webHidden/>
                <w:rStyle w:val="IndexLink"/>
                <w:rtl w:val="true"/>
              </w:rPr>
              <w:t>عيادت از مريض</w:t>
            </w:r>
            <w:r>
              <w:rPr>
                <w:rStyle w:val="IndexLink"/>
                <w:rtl w:val="true"/>
              </w:rPr>
              <w:tab/>
            </w:r>
            <w:r>
              <w:rPr>
                <w:rStyle w:val="IndexLink"/>
              </w:rPr>
              <w:t>87</w:t>
            </w:r>
          </w:hyperlink>
        </w:p>
        <w:p>
          <w:pPr>
            <w:pStyle w:val="Contents3"/>
            <w:tabs>
              <w:tab w:val="clear" w:pos="8459"/>
              <w:tab w:val="right" w:pos="9026" w:leader="dot"/>
            </w:tabs>
            <w:rPr/>
          </w:pPr>
          <w:hyperlink w:anchor="__RefHeading___Toc304075_3531895371">
            <w:r>
              <w:rPr>
                <w:webHidden/>
                <w:rStyle w:val="IndexLink"/>
                <w:rtl w:val="true"/>
              </w:rPr>
              <w:t>پوشش جديد براى كعبه</w:t>
            </w:r>
            <w:r>
              <w:rPr>
                <w:rStyle w:val="IndexLink"/>
                <w:rtl w:val="true"/>
              </w:rPr>
              <w:tab/>
            </w:r>
            <w:r>
              <w:rPr>
                <w:rStyle w:val="IndexLink"/>
              </w:rPr>
              <w:t>87</w:t>
            </w:r>
          </w:hyperlink>
        </w:p>
        <w:p>
          <w:pPr>
            <w:pStyle w:val="Contents3"/>
            <w:tabs>
              <w:tab w:val="clear" w:pos="8459"/>
              <w:tab w:val="right" w:pos="9026" w:leader="dot"/>
            </w:tabs>
            <w:rPr/>
          </w:pPr>
          <w:hyperlink w:anchor="__RefHeading___Toc304077_3531895371">
            <w:r>
              <w:rPr>
                <w:webHidden/>
                <w:rStyle w:val="IndexLink"/>
                <w:rtl w:val="true"/>
              </w:rPr>
              <w:t>آموزش مناسک حج</w:t>
            </w:r>
            <w:r>
              <w:rPr>
                <w:rStyle w:val="IndexLink"/>
                <w:rtl w:val="true"/>
              </w:rPr>
              <w:tab/>
            </w:r>
            <w:r>
              <w:rPr>
                <w:rStyle w:val="IndexLink"/>
              </w:rPr>
              <w:t>88</w:t>
            </w:r>
          </w:hyperlink>
        </w:p>
        <w:p>
          <w:pPr>
            <w:pStyle w:val="Contents3"/>
            <w:tabs>
              <w:tab w:val="clear" w:pos="8459"/>
              <w:tab w:val="right" w:pos="9026" w:leader="dot"/>
            </w:tabs>
            <w:rPr/>
          </w:pPr>
          <w:hyperlink w:anchor="__RefHeading___Toc304079_3531895371">
            <w:r>
              <w:rPr>
                <w:webHidden/>
                <w:rStyle w:val="IndexLink"/>
                <w:rtl w:val="true"/>
              </w:rPr>
              <w:t>معجزه نطق كودکِ يمامه</w:t>
            </w:r>
            <w:r>
              <w:rPr>
                <w:rStyle w:val="IndexLink"/>
                <w:rtl w:val="true"/>
              </w:rPr>
              <w:tab/>
            </w:r>
            <w:r>
              <w:rPr>
                <w:rStyle w:val="IndexLink"/>
              </w:rPr>
              <w:t>89</w:t>
            </w:r>
          </w:hyperlink>
        </w:p>
        <w:p>
          <w:pPr>
            <w:pStyle w:val="Contents3"/>
            <w:tabs>
              <w:tab w:val="clear" w:pos="8459"/>
              <w:tab w:val="right" w:pos="9026" w:leader="dot"/>
            </w:tabs>
            <w:rPr/>
          </w:pPr>
          <w:hyperlink w:anchor="__RefHeading___Toc304081_3531895371">
            <w:r>
              <w:rPr>
                <w:webHidden/>
                <w:rStyle w:val="IndexLink"/>
                <w:rtl w:val="true"/>
              </w:rPr>
              <w:t xml:space="preserve">آنان كه اولين بار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را مى ديدند</w:t>
            </w:r>
            <w:r>
              <w:rPr>
                <w:rStyle w:val="IndexLink"/>
                <w:rtl w:val="true"/>
              </w:rPr>
              <w:tab/>
            </w:r>
            <w:r>
              <w:rPr>
                <w:rStyle w:val="IndexLink"/>
              </w:rPr>
              <w:t>90</w:t>
            </w:r>
          </w:hyperlink>
        </w:p>
        <w:p>
          <w:pPr>
            <w:pStyle w:val="Contents2"/>
            <w:tabs>
              <w:tab w:val="clear" w:pos="8743"/>
              <w:tab w:val="right" w:pos="9026" w:leader="dot"/>
            </w:tabs>
            <w:rPr/>
          </w:pPr>
          <w:hyperlink w:anchor="__RefHeading___Toc304083_3531895371">
            <w:r>
              <w:rPr>
                <w:webHidden/>
                <w:rStyle w:val="IndexLink"/>
              </w:rPr>
              <w:t>5</w:t>
            </w:r>
            <w:r>
              <w:rPr>
                <w:rStyle w:val="IndexLink"/>
                <w:rtl w:val="true"/>
              </w:rPr>
              <w:t xml:space="preserve">. </w:t>
            </w:r>
            <w:r>
              <w:rPr>
                <w:rStyle w:val="IndexLink"/>
                <w:rtl w:val="true"/>
              </w:rPr>
              <w:t>آغاز مراسم حج</w:t>
            </w:r>
            <w:r>
              <w:rPr>
                <w:rStyle w:val="IndexLink"/>
                <w:rtl w:val="true"/>
              </w:rPr>
              <w:tab/>
            </w:r>
            <w:r>
              <w:rPr>
                <w:rStyle w:val="IndexLink"/>
              </w:rPr>
              <w:t>93</w:t>
            </w:r>
          </w:hyperlink>
        </w:p>
        <w:p>
          <w:pPr>
            <w:pStyle w:val="Contents3"/>
            <w:tabs>
              <w:tab w:val="clear" w:pos="8459"/>
              <w:tab w:val="right" w:pos="9026" w:leader="dot"/>
            </w:tabs>
            <w:rPr/>
          </w:pPr>
          <w:hyperlink w:anchor="__RefHeading___Toc304085_3531895371">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304087_3531895371">
            <w:r>
              <w:rPr>
                <w:webHidden/>
                <w:rStyle w:val="IndexLink"/>
                <w:rtl w:val="true"/>
              </w:rPr>
              <w:t>حاضرين در حجة الوداع</w:t>
            </w:r>
            <w:r>
              <w:rPr>
                <w:rStyle w:val="IndexLink"/>
                <w:rtl w:val="true"/>
              </w:rPr>
              <w:tab/>
            </w:r>
            <w:r>
              <w:rPr>
                <w:rStyle w:val="IndexLink"/>
              </w:rPr>
              <w:t>95</w:t>
            </w:r>
          </w:hyperlink>
        </w:p>
        <w:p>
          <w:pPr>
            <w:pStyle w:val="Contents3"/>
            <w:tabs>
              <w:tab w:val="clear" w:pos="8459"/>
              <w:tab w:val="right" w:pos="9026" w:leader="dot"/>
            </w:tabs>
            <w:rPr/>
          </w:pPr>
          <w:hyperlink w:anchor="__RefHeading___Toc304089_3531895371">
            <w:r>
              <w:rPr>
                <w:webHidden/>
                <w:rStyle w:val="IndexLink"/>
                <w:rtl w:val="true"/>
              </w:rPr>
              <w:t>نام عده اى از مردان حاضر در حجة الوداع</w:t>
            </w:r>
            <w:r>
              <w:rPr>
                <w:rStyle w:val="IndexLink"/>
                <w:rtl w:val="true"/>
              </w:rPr>
              <w:tab/>
            </w:r>
            <w:r>
              <w:rPr>
                <w:rStyle w:val="IndexLink"/>
              </w:rPr>
              <w:t>96</w:t>
            </w:r>
          </w:hyperlink>
        </w:p>
        <w:p>
          <w:pPr>
            <w:pStyle w:val="Contents3"/>
            <w:tabs>
              <w:tab w:val="clear" w:pos="8459"/>
              <w:tab w:val="right" w:pos="9026" w:leader="dot"/>
            </w:tabs>
            <w:rPr/>
          </w:pPr>
          <w:hyperlink w:anchor="__RefHeading___Toc304091_3531895371">
            <w:r>
              <w:rPr>
                <w:webHidden/>
                <w:rStyle w:val="IndexLink"/>
                <w:rtl w:val="true"/>
              </w:rPr>
              <w:t>نام عده اى از زنان حاضر در حجة الوداع</w:t>
            </w:r>
            <w:r>
              <w:rPr>
                <w:rStyle w:val="IndexLink"/>
                <w:rtl w:val="true"/>
              </w:rPr>
              <w:tab/>
            </w:r>
            <w:r>
              <w:rPr>
                <w:rStyle w:val="IndexLink"/>
              </w:rPr>
              <w:t>108</w:t>
            </w:r>
          </w:hyperlink>
        </w:p>
        <w:p>
          <w:pPr>
            <w:pStyle w:val="Contents3"/>
            <w:tabs>
              <w:tab w:val="clear" w:pos="8459"/>
              <w:tab w:val="right" w:pos="9026" w:leader="dot"/>
            </w:tabs>
            <w:rPr/>
          </w:pPr>
          <w:hyperlink w:anchor="__RefHeading___Toc304093_3531895371">
            <w:r>
              <w:rPr>
                <w:webHidden/>
                <w:rStyle w:val="IndexLink"/>
                <w:rtl w:val="true"/>
              </w:rPr>
              <w:t>نام عده اى از كودكان حاضر در حجة الوداع</w:t>
            </w:r>
            <w:r>
              <w:rPr>
                <w:rStyle w:val="IndexLink"/>
                <w:rtl w:val="true"/>
              </w:rPr>
              <w:tab/>
            </w:r>
            <w:r>
              <w:rPr>
                <w:rStyle w:val="IndexLink"/>
              </w:rPr>
              <w:t>109</w:t>
            </w:r>
          </w:hyperlink>
        </w:p>
        <w:p>
          <w:pPr>
            <w:pStyle w:val="Contents3"/>
            <w:tabs>
              <w:tab w:val="clear" w:pos="8459"/>
              <w:tab w:val="right" w:pos="9026" w:leader="dot"/>
            </w:tabs>
            <w:rPr/>
          </w:pPr>
          <w:hyperlink w:anchor="__RefHeading___Toc304095_3531895371">
            <w:r>
              <w:rPr>
                <w:webHidden/>
                <w:rStyle w:val="IndexLink"/>
                <w:rtl w:val="true"/>
              </w:rPr>
              <w:t>آماده سازى اسكان و آذوقه ايام حج</w:t>
            </w:r>
            <w:r>
              <w:rPr>
                <w:rStyle w:val="IndexLink"/>
                <w:rtl w:val="true"/>
              </w:rPr>
              <w:tab/>
            </w:r>
            <w:r>
              <w:rPr>
                <w:rStyle w:val="IndexLink"/>
              </w:rPr>
              <w:t>111</w:t>
            </w:r>
          </w:hyperlink>
        </w:p>
        <w:p>
          <w:pPr>
            <w:pStyle w:val="Contents3"/>
            <w:tabs>
              <w:tab w:val="clear" w:pos="8459"/>
              <w:tab w:val="right" w:pos="9026" w:leader="dot"/>
            </w:tabs>
            <w:rPr/>
          </w:pPr>
          <w:hyperlink w:anchor="__RefHeading___Toc304097_3531895371">
            <w:r>
              <w:rPr>
                <w:webHidden/>
                <w:rStyle w:val="IndexLink"/>
                <w:rtl w:val="true"/>
              </w:rPr>
              <w:t>آغاز مراسم حج</w:t>
            </w:r>
            <w:r>
              <w:rPr>
                <w:rStyle w:val="IndexLink"/>
                <w:rtl w:val="true"/>
              </w:rPr>
              <w:tab/>
            </w:r>
            <w:r>
              <w:rPr>
                <w:rStyle w:val="IndexLink"/>
              </w:rPr>
              <w:t>111</w:t>
            </w:r>
          </w:hyperlink>
        </w:p>
        <w:p>
          <w:pPr>
            <w:pStyle w:val="Contents3"/>
            <w:tabs>
              <w:tab w:val="clear" w:pos="8459"/>
              <w:tab w:val="right" w:pos="9026" w:leader="dot"/>
            </w:tabs>
            <w:rPr/>
          </w:pPr>
          <w:hyperlink w:anchor="__RefHeading___Toc304099_3531895371">
            <w:r>
              <w:rPr>
                <w:webHidden/>
                <w:rStyle w:val="IndexLink"/>
                <w:rtl w:val="true"/>
              </w:rPr>
              <w:t>فرمان اعلام ولايت بعد از حج</w:t>
            </w:r>
            <w:r>
              <w:rPr>
                <w:rStyle w:val="IndexLink"/>
                <w:rtl w:val="true"/>
              </w:rPr>
              <w:tab/>
            </w:r>
            <w:r>
              <w:rPr>
                <w:rStyle w:val="IndexLink"/>
              </w:rPr>
              <w:t>112</w:t>
            </w:r>
          </w:hyperlink>
        </w:p>
        <w:p>
          <w:pPr>
            <w:pStyle w:val="Contents3"/>
            <w:tabs>
              <w:tab w:val="clear" w:pos="8459"/>
              <w:tab w:val="right" w:pos="9026" w:leader="dot"/>
            </w:tabs>
            <w:rPr/>
          </w:pPr>
          <w:hyperlink w:anchor="__RefHeading___Toc304101_3531895371">
            <w:r>
              <w:rPr>
                <w:webHidden/>
                <w:rStyle w:val="IndexLink"/>
                <w:rtl w:val="true"/>
              </w:rPr>
              <w:t>روز هشتم از مكه تا مِنا</w:t>
            </w:r>
            <w:r>
              <w:rPr>
                <w:rStyle w:val="IndexLink"/>
                <w:rtl w:val="true"/>
              </w:rPr>
              <w:tab/>
            </w:r>
            <w:r>
              <w:rPr>
                <w:rStyle w:val="IndexLink"/>
              </w:rPr>
              <w:t>112</w:t>
            </w:r>
          </w:hyperlink>
        </w:p>
        <w:p>
          <w:pPr>
            <w:pStyle w:val="Contents3"/>
            <w:tabs>
              <w:tab w:val="clear" w:pos="8459"/>
              <w:tab w:val="right" w:pos="9026" w:leader="dot"/>
            </w:tabs>
            <w:rPr/>
          </w:pPr>
          <w:hyperlink w:anchor="__RefHeading___Toc304103_3531895371">
            <w:r>
              <w:rPr>
                <w:webHidden/>
                <w:rStyle w:val="IndexLink"/>
                <w:rtl w:val="true"/>
              </w:rPr>
              <w:t>روز نهم از مِنا تا عرفات</w:t>
            </w:r>
            <w:r>
              <w:rPr>
                <w:rStyle w:val="IndexLink"/>
                <w:rtl w:val="true"/>
              </w:rPr>
              <w:tab/>
            </w:r>
            <w:r>
              <w:rPr>
                <w:rStyle w:val="IndexLink"/>
              </w:rPr>
              <w:t>113</w:t>
            </w:r>
          </w:hyperlink>
        </w:p>
        <w:p>
          <w:pPr>
            <w:pStyle w:val="Contents2"/>
            <w:tabs>
              <w:tab w:val="clear" w:pos="8743"/>
              <w:tab w:val="right" w:pos="9026" w:leader="dot"/>
            </w:tabs>
            <w:rPr/>
          </w:pPr>
          <w:hyperlink w:anchor="__RefHeading___Toc304105_3531895371">
            <w:r>
              <w:rPr>
                <w:webHidden/>
                <w:rStyle w:val="IndexLink"/>
              </w:rPr>
              <w:t>6</w:t>
            </w:r>
            <w:r>
              <w:rPr>
                <w:rStyle w:val="IndexLink"/>
                <w:rtl w:val="true"/>
              </w:rPr>
              <w:t xml:space="preserve">. </w:t>
            </w:r>
            <w:r>
              <w:rPr>
                <w:rStyle w:val="IndexLink"/>
                <w:rtl w:val="true"/>
              </w:rPr>
              <w:t>عرفات</w:t>
            </w:r>
            <w:r>
              <w:rPr>
                <w:rStyle w:val="IndexLink"/>
                <w:rtl w:val="true"/>
              </w:rPr>
              <w:tab/>
            </w:r>
            <w:r>
              <w:rPr>
                <w:rStyle w:val="IndexLink"/>
              </w:rPr>
              <w:t>115</w:t>
            </w:r>
          </w:hyperlink>
        </w:p>
        <w:p>
          <w:pPr>
            <w:pStyle w:val="Contents3"/>
            <w:tabs>
              <w:tab w:val="clear" w:pos="8459"/>
              <w:tab w:val="right" w:pos="9026" w:leader="dot"/>
            </w:tabs>
            <w:rPr/>
          </w:pPr>
          <w:hyperlink w:anchor="__RefHeading___Toc304107_3531895371">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304109_3531895371">
            <w:r>
              <w:rPr>
                <w:webHidden/>
                <w:rStyle w:val="IndexLink"/>
                <w:rtl w:val="true"/>
              </w:rPr>
              <w:t>وقوف در عرفات</w:t>
            </w:r>
            <w:r>
              <w:rPr>
                <w:rStyle w:val="IndexLink"/>
                <w:rtl w:val="true"/>
              </w:rPr>
              <w:tab/>
            </w:r>
            <w:r>
              <w:rPr>
                <w:rStyle w:val="IndexLink"/>
              </w:rPr>
              <w:t>117</w:t>
            </w:r>
          </w:hyperlink>
        </w:p>
        <w:p>
          <w:pPr>
            <w:pStyle w:val="Contents3"/>
            <w:tabs>
              <w:tab w:val="clear" w:pos="8459"/>
              <w:tab w:val="right" w:pos="9026" w:leader="dot"/>
            </w:tabs>
            <w:rPr/>
          </w:pPr>
          <w:hyperlink w:anchor="__RefHeading___Toc304111_3531895371">
            <w:r>
              <w:rPr>
                <w:webHidden/>
                <w:rStyle w:val="IndexLink"/>
                <w:rtl w:val="true"/>
              </w:rPr>
              <w:t>خوشامد به مهمانان پروردگار</w:t>
            </w:r>
            <w:r>
              <w:rPr>
                <w:rStyle w:val="IndexLink"/>
                <w:rtl w:val="true"/>
              </w:rPr>
              <w:tab/>
            </w:r>
            <w:r>
              <w:rPr>
                <w:rStyle w:val="IndexLink"/>
              </w:rPr>
              <w:t>118</w:t>
            </w:r>
          </w:hyperlink>
        </w:p>
        <w:p>
          <w:pPr>
            <w:pStyle w:val="Contents3"/>
            <w:tabs>
              <w:tab w:val="clear" w:pos="8459"/>
              <w:tab w:val="right" w:pos="9026" w:leader="dot"/>
            </w:tabs>
            <w:rPr/>
          </w:pPr>
          <w:hyperlink w:anchor="__RefHeading___Toc304113_3531895371">
            <w:r>
              <w:rPr>
                <w:webHidden/>
                <w:rStyle w:val="IndexLink"/>
                <w:rtl w:val="true"/>
              </w:rPr>
              <w:t xml:space="preserve">دعاهاى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در عرفات</w:t>
            </w:r>
            <w:r>
              <w:rPr>
                <w:rStyle w:val="IndexLink"/>
                <w:rtl w:val="true"/>
              </w:rPr>
              <w:tab/>
            </w:r>
            <w:r>
              <w:rPr>
                <w:rStyle w:val="IndexLink"/>
              </w:rPr>
              <w:t>119</w:t>
            </w:r>
          </w:hyperlink>
        </w:p>
        <w:p>
          <w:pPr>
            <w:pStyle w:val="Contents3"/>
            <w:tabs>
              <w:tab w:val="clear" w:pos="8459"/>
              <w:tab w:val="right" w:pos="9026" w:leader="dot"/>
            </w:tabs>
            <w:rPr/>
          </w:pPr>
          <w:hyperlink w:anchor="__RefHeading___Toc304115_3531895371">
            <w:r>
              <w:rPr>
                <w:webHidden/>
                <w:rStyle w:val="IndexLink"/>
                <w:rtl w:val="true"/>
              </w:rPr>
              <w:t>ملاقات با مردم در عرفات</w:t>
            </w:r>
            <w:r>
              <w:rPr>
                <w:rStyle w:val="IndexLink"/>
                <w:rtl w:val="true"/>
              </w:rPr>
              <w:tab/>
            </w:r>
            <w:r>
              <w:rPr>
                <w:rStyle w:val="IndexLink"/>
              </w:rPr>
              <w:t>120</w:t>
            </w:r>
          </w:hyperlink>
        </w:p>
        <w:p>
          <w:pPr>
            <w:pStyle w:val="Contents3"/>
            <w:tabs>
              <w:tab w:val="clear" w:pos="8459"/>
              <w:tab w:val="right" w:pos="9026" w:leader="dot"/>
            </w:tabs>
            <w:rPr/>
          </w:pPr>
          <w:hyperlink w:anchor="__RefHeading___Toc304117_3531895371">
            <w:r>
              <w:rPr>
                <w:webHidden/>
                <w:rStyle w:val="IndexLink"/>
                <w:rtl w:val="true"/>
              </w:rPr>
              <w:t>پاسخ به اعتراض عمر</w:t>
            </w:r>
            <w:r>
              <w:rPr>
                <w:rStyle w:val="IndexLink"/>
                <w:rtl w:val="true"/>
              </w:rPr>
              <w:tab/>
            </w:r>
            <w:r>
              <w:rPr>
                <w:rStyle w:val="IndexLink"/>
              </w:rPr>
              <w:t>121</w:t>
            </w:r>
          </w:hyperlink>
        </w:p>
        <w:p>
          <w:pPr>
            <w:pStyle w:val="Contents3"/>
            <w:tabs>
              <w:tab w:val="clear" w:pos="8459"/>
              <w:tab w:val="right" w:pos="9026" w:leader="dot"/>
            </w:tabs>
            <w:rPr/>
          </w:pPr>
          <w:hyperlink w:anchor="__RefHeading___Toc304119_3531895371">
            <w:r>
              <w:rPr>
                <w:webHidden/>
                <w:rStyle w:val="IndexLink"/>
                <w:rtl w:val="true"/>
              </w:rPr>
              <w:t>پيام الهى درباره اعلام ولايت</w:t>
            </w:r>
            <w:r>
              <w:rPr>
                <w:rStyle w:val="IndexLink"/>
                <w:rtl w:val="true"/>
              </w:rPr>
              <w:tab/>
            </w:r>
            <w:r>
              <w:rPr>
                <w:rStyle w:val="IndexLink"/>
              </w:rPr>
              <w:t>122</w:t>
            </w:r>
          </w:hyperlink>
        </w:p>
        <w:p>
          <w:pPr>
            <w:pStyle w:val="Contents3"/>
            <w:tabs>
              <w:tab w:val="clear" w:pos="8459"/>
              <w:tab w:val="right" w:pos="9026" w:leader="dot"/>
            </w:tabs>
            <w:rPr/>
          </w:pPr>
          <w:hyperlink w:anchor="__RefHeading___Toc304121_3531895371">
            <w:r>
              <w:rPr>
                <w:webHidden/>
                <w:rStyle w:val="IndexLink"/>
                <w:rtl w:val="true"/>
              </w:rPr>
              <w:t xml:space="preserve">معرفى خصوصى على بن ابى طالب </w:t>
            </w:r>
            <w:r>
              <w:rPr>
                <w:rStyle w:val="IndexLink"/>
                <w:rtl w:val="true"/>
              </w:rPr>
              <w:t>(</w:t>
            </w:r>
            <w:r>
              <w:rPr>
                <w:rStyle w:val="IndexLink"/>
                <w:rtl w:val="true"/>
              </w:rPr>
              <w:t>عليه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304123_3531895371">
            <w:r>
              <w:rPr>
                <w:webHidden/>
                <w:rStyle w:val="IndexLink"/>
                <w:rtl w:val="true"/>
              </w:rPr>
              <w:t>وقايعى در عرفات</w:t>
            </w:r>
            <w:r>
              <w:rPr>
                <w:rStyle w:val="IndexLink"/>
                <w:rtl w:val="true"/>
              </w:rPr>
              <w:tab/>
            </w:r>
            <w:r>
              <w:rPr>
                <w:rStyle w:val="IndexLink"/>
              </w:rPr>
              <w:t>125</w:t>
            </w:r>
          </w:hyperlink>
        </w:p>
        <w:p>
          <w:pPr>
            <w:pStyle w:val="Contents3"/>
            <w:tabs>
              <w:tab w:val="clear" w:pos="8459"/>
              <w:tab w:val="right" w:pos="9026" w:leader="dot"/>
            </w:tabs>
            <w:rPr/>
          </w:pPr>
          <w:hyperlink w:anchor="__RefHeading___Toc304125_3531895371">
            <w:r>
              <w:rPr>
                <w:webHidden/>
                <w:rStyle w:val="IndexLink"/>
                <w:rtl w:val="true"/>
              </w:rPr>
              <w:t>آخرين لحظات در عرفات</w:t>
            </w:r>
            <w:r>
              <w:rPr>
                <w:rStyle w:val="IndexLink"/>
                <w:rtl w:val="true"/>
              </w:rPr>
              <w:tab/>
            </w:r>
            <w:r>
              <w:rPr>
                <w:rStyle w:val="IndexLink"/>
              </w:rPr>
              <w:t>126</w:t>
            </w:r>
          </w:hyperlink>
        </w:p>
        <w:p>
          <w:pPr>
            <w:pStyle w:val="Contents3"/>
            <w:tabs>
              <w:tab w:val="clear" w:pos="8459"/>
              <w:tab w:val="right" w:pos="9026" w:leader="dot"/>
            </w:tabs>
            <w:rPr/>
          </w:pPr>
          <w:hyperlink w:anchor="__RefHeading___Toc304127_3531895371">
            <w:r>
              <w:rPr>
                <w:webHidden/>
                <w:rStyle w:val="IndexLink"/>
                <w:rtl w:val="true"/>
              </w:rPr>
              <w:t>دستور حركت از عرفات</w:t>
            </w:r>
            <w:r>
              <w:rPr>
                <w:rStyle w:val="IndexLink"/>
                <w:rtl w:val="true"/>
              </w:rPr>
              <w:tab/>
            </w:r>
            <w:r>
              <w:rPr>
                <w:rStyle w:val="IndexLink"/>
              </w:rPr>
              <w:t>128</w:t>
            </w:r>
          </w:hyperlink>
        </w:p>
        <w:p>
          <w:pPr>
            <w:pStyle w:val="Contents2"/>
            <w:tabs>
              <w:tab w:val="clear" w:pos="8743"/>
              <w:tab w:val="right" w:pos="9026" w:leader="dot"/>
            </w:tabs>
            <w:rPr/>
          </w:pPr>
          <w:hyperlink w:anchor="__RefHeading___Toc304129_3531895371">
            <w:r>
              <w:rPr>
                <w:webHidden/>
                <w:rStyle w:val="IndexLink"/>
              </w:rPr>
              <w:t>7</w:t>
            </w:r>
            <w:r>
              <w:rPr>
                <w:rStyle w:val="IndexLink"/>
                <w:rtl w:val="true"/>
              </w:rPr>
              <w:t xml:space="preserve">. </w:t>
            </w:r>
            <w:r>
              <w:rPr>
                <w:rStyle w:val="IndexLink"/>
                <w:rtl w:val="true"/>
              </w:rPr>
              <w:t>مشعر الحرام</w:t>
            </w:r>
            <w:r>
              <w:rPr>
                <w:rStyle w:val="IndexLink"/>
                <w:rtl w:val="true"/>
              </w:rPr>
              <w:tab/>
            </w:r>
            <w:r>
              <w:rPr>
                <w:rStyle w:val="IndexLink"/>
              </w:rPr>
              <w:t>129</w:t>
            </w:r>
          </w:hyperlink>
        </w:p>
        <w:p>
          <w:pPr>
            <w:pStyle w:val="Contents3"/>
            <w:tabs>
              <w:tab w:val="clear" w:pos="8459"/>
              <w:tab w:val="right" w:pos="9026" w:leader="dot"/>
            </w:tabs>
            <w:rPr/>
          </w:pPr>
          <w:hyperlink w:anchor="__RefHeading___Toc304131_3531895371">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304133_3531895371">
            <w:r>
              <w:rPr>
                <w:webHidden/>
                <w:rStyle w:val="IndexLink"/>
                <w:rtl w:val="true"/>
              </w:rPr>
              <w:t>از عرفات تا مشعر الحرام</w:t>
            </w:r>
            <w:r>
              <w:rPr>
                <w:rStyle w:val="IndexLink"/>
                <w:rtl w:val="true"/>
              </w:rPr>
              <w:tab/>
            </w:r>
            <w:r>
              <w:rPr>
                <w:rStyle w:val="IndexLink"/>
              </w:rPr>
              <w:t>131</w:t>
            </w:r>
          </w:hyperlink>
        </w:p>
        <w:p>
          <w:pPr>
            <w:pStyle w:val="Contents3"/>
            <w:tabs>
              <w:tab w:val="clear" w:pos="8459"/>
              <w:tab w:val="right" w:pos="9026" w:leader="dot"/>
            </w:tabs>
            <w:rPr/>
          </w:pPr>
          <w:hyperlink w:anchor="__RefHeading___Toc304135_3531895371">
            <w:r>
              <w:rPr>
                <w:webHidden/>
                <w:rStyle w:val="IndexLink"/>
                <w:rtl w:val="true"/>
              </w:rPr>
              <w:t>عبور از مكان سابق بت پرستى</w:t>
            </w:r>
            <w:r>
              <w:rPr>
                <w:rStyle w:val="IndexLink"/>
                <w:rtl w:val="true"/>
              </w:rPr>
              <w:tab/>
            </w:r>
            <w:r>
              <w:rPr>
                <w:rStyle w:val="IndexLink"/>
              </w:rPr>
              <w:t>132</w:t>
            </w:r>
          </w:hyperlink>
        </w:p>
        <w:p>
          <w:pPr>
            <w:pStyle w:val="Contents3"/>
            <w:tabs>
              <w:tab w:val="clear" w:pos="8459"/>
              <w:tab w:val="right" w:pos="9026" w:leader="dot"/>
            </w:tabs>
            <w:rPr/>
          </w:pPr>
          <w:hyperlink w:anchor="__RefHeading___Toc304137_3531895371">
            <w:r>
              <w:rPr>
                <w:webHidden/>
                <w:rStyle w:val="IndexLink"/>
                <w:rtl w:val="true"/>
              </w:rPr>
              <w:t>احكامى درباره وقوف مشعر</w:t>
            </w:r>
            <w:r>
              <w:rPr>
                <w:rStyle w:val="IndexLink"/>
                <w:rtl w:val="true"/>
              </w:rPr>
              <w:tab/>
            </w:r>
            <w:r>
              <w:rPr>
                <w:rStyle w:val="IndexLink"/>
              </w:rPr>
              <w:t>133</w:t>
            </w:r>
          </w:hyperlink>
        </w:p>
        <w:p>
          <w:pPr>
            <w:pStyle w:val="Contents3"/>
            <w:tabs>
              <w:tab w:val="clear" w:pos="8459"/>
              <w:tab w:val="right" w:pos="9026" w:leader="dot"/>
            </w:tabs>
            <w:rPr/>
          </w:pPr>
          <w:hyperlink w:anchor="__RefHeading___Toc304139_3531895371">
            <w:r>
              <w:rPr>
                <w:webHidden/>
                <w:rStyle w:val="IndexLink"/>
                <w:rtl w:val="true"/>
              </w:rPr>
              <w:t>ملاقات با نمايندگان تازه مسلمانان</w:t>
            </w:r>
            <w:r>
              <w:rPr>
                <w:rStyle w:val="IndexLink"/>
                <w:rtl w:val="true"/>
              </w:rPr>
              <w:tab/>
            </w:r>
            <w:r>
              <w:rPr>
                <w:rStyle w:val="IndexLink"/>
              </w:rPr>
              <w:t>135</w:t>
            </w:r>
          </w:hyperlink>
        </w:p>
        <w:p>
          <w:pPr>
            <w:pStyle w:val="Contents3"/>
            <w:tabs>
              <w:tab w:val="clear" w:pos="8459"/>
              <w:tab w:val="right" w:pos="9026" w:leader="dot"/>
            </w:tabs>
            <w:rPr/>
          </w:pPr>
          <w:hyperlink w:anchor="__RefHeading___Toc304141_3531895371">
            <w:r>
              <w:rPr>
                <w:webHidden/>
                <w:rStyle w:val="IndexLink"/>
                <w:rtl w:val="true"/>
              </w:rPr>
              <w:t>وقوف واجب در مشعر الحرام</w:t>
            </w:r>
            <w:r>
              <w:rPr>
                <w:rStyle w:val="IndexLink"/>
                <w:rtl w:val="true"/>
              </w:rPr>
              <w:tab/>
            </w:r>
            <w:r>
              <w:rPr>
                <w:rStyle w:val="IndexLink"/>
              </w:rPr>
              <w:t>136</w:t>
            </w:r>
          </w:hyperlink>
        </w:p>
        <w:p>
          <w:pPr>
            <w:pStyle w:val="Contents3"/>
            <w:tabs>
              <w:tab w:val="clear" w:pos="8459"/>
              <w:tab w:val="right" w:pos="9026" w:leader="dot"/>
            </w:tabs>
            <w:rPr/>
          </w:pPr>
          <w:hyperlink w:anchor="__RefHeading___Toc304143_3531895371">
            <w:r>
              <w:rPr>
                <w:webHidden/>
                <w:rStyle w:val="IndexLink"/>
                <w:rtl w:val="true"/>
              </w:rPr>
              <w:t>از مشعر تا مِنا</w:t>
            </w:r>
            <w:r>
              <w:rPr>
                <w:rStyle w:val="IndexLink"/>
                <w:rtl w:val="true"/>
              </w:rPr>
              <w:tab/>
            </w:r>
            <w:r>
              <w:rPr>
                <w:rStyle w:val="IndexLink"/>
              </w:rPr>
              <w:t>137</w:t>
            </w:r>
          </w:hyperlink>
        </w:p>
        <w:p>
          <w:pPr>
            <w:pStyle w:val="Contents3"/>
            <w:tabs>
              <w:tab w:val="clear" w:pos="8459"/>
              <w:tab w:val="right" w:pos="9026" w:leader="dot"/>
            </w:tabs>
            <w:rPr/>
          </w:pPr>
          <w:hyperlink w:anchor="__RefHeading___Toc304145_3531895371">
            <w:r>
              <w:rPr>
                <w:webHidden/>
                <w:rStyle w:val="IndexLink"/>
                <w:rtl w:val="true"/>
              </w:rPr>
              <w:t>سؤالاتى در مسير مِنا</w:t>
            </w:r>
            <w:r>
              <w:rPr>
                <w:rStyle w:val="IndexLink"/>
                <w:rtl w:val="true"/>
              </w:rPr>
              <w:tab/>
            </w:r>
            <w:r>
              <w:rPr>
                <w:rStyle w:val="IndexLink"/>
              </w:rPr>
              <w:t>139</w:t>
            </w:r>
          </w:hyperlink>
        </w:p>
        <w:p>
          <w:pPr>
            <w:pStyle w:val="Contents2"/>
            <w:tabs>
              <w:tab w:val="clear" w:pos="8743"/>
              <w:tab w:val="right" w:pos="9026" w:leader="dot"/>
            </w:tabs>
            <w:rPr/>
          </w:pPr>
          <w:hyperlink w:anchor="__RefHeading___Toc304147_3531895371">
            <w:r>
              <w:rPr>
                <w:webHidden/>
                <w:rStyle w:val="IndexLink"/>
              </w:rPr>
              <w:t>8</w:t>
            </w:r>
            <w:r>
              <w:rPr>
                <w:rStyle w:val="IndexLink"/>
                <w:rtl w:val="true"/>
              </w:rPr>
              <w:t xml:space="preserve">. </w:t>
            </w:r>
            <w:r>
              <w:rPr>
                <w:rStyle w:val="IndexLink"/>
                <w:rtl w:val="true"/>
              </w:rPr>
              <w:t>عيد قربان در مِنا و مكه</w:t>
            </w:r>
            <w:r>
              <w:rPr>
                <w:rStyle w:val="IndexLink"/>
                <w:rtl w:val="true"/>
              </w:rPr>
              <w:tab/>
            </w:r>
            <w:r>
              <w:rPr>
                <w:rStyle w:val="IndexLink"/>
              </w:rPr>
              <w:t>141</w:t>
            </w:r>
          </w:hyperlink>
        </w:p>
        <w:p>
          <w:pPr>
            <w:pStyle w:val="Contents3"/>
            <w:tabs>
              <w:tab w:val="clear" w:pos="8459"/>
              <w:tab w:val="right" w:pos="9026" w:leader="dot"/>
            </w:tabs>
            <w:rPr/>
          </w:pPr>
          <w:hyperlink w:anchor="__RefHeading___Toc304149_3531895371">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304151_3531895371">
            <w:r>
              <w:rPr>
                <w:webHidden/>
                <w:rStyle w:val="IndexLink"/>
                <w:rtl w:val="true"/>
              </w:rPr>
              <w:t>ورود به مِنا</w:t>
            </w:r>
            <w:r>
              <w:rPr>
                <w:rStyle w:val="IndexLink"/>
                <w:rtl w:val="true"/>
              </w:rPr>
              <w:tab/>
            </w:r>
            <w:r>
              <w:rPr>
                <w:rStyle w:val="IndexLink"/>
              </w:rPr>
              <w:t>143</w:t>
            </w:r>
          </w:hyperlink>
        </w:p>
        <w:p>
          <w:pPr>
            <w:pStyle w:val="Contents3"/>
            <w:tabs>
              <w:tab w:val="clear" w:pos="8459"/>
              <w:tab w:val="right" w:pos="9026" w:leader="dot"/>
            </w:tabs>
            <w:rPr/>
          </w:pPr>
          <w:hyperlink w:anchor="__RefHeading___Toc304153_3531895371">
            <w:r>
              <w:rPr>
                <w:webHidden/>
                <w:rStyle w:val="IndexLink"/>
                <w:rtl w:val="true"/>
              </w:rPr>
              <w:t>رمى جمره عقبه</w:t>
            </w:r>
            <w:r>
              <w:rPr>
                <w:rStyle w:val="IndexLink"/>
                <w:rtl w:val="true"/>
              </w:rPr>
              <w:tab/>
            </w:r>
            <w:r>
              <w:rPr>
                <w:rStyle w:val="IndexLink"/>
              </w:rPr>
              <w:t>144</w:t>
            </w:r>
          </w:hyperlink>
        </w:p>
        <w:p>
          <w:pPr>
            <w:pStyle w:val="Contents3"/>
            <w:tabs>
              <w:tab w:val="clear" w:pos="8459"/>
              <w:tab w:val="right" w:pos="9026" w:leader="dot"/>
            </w:tabs>
            <w:rPr/>
          </w:pPr>
          <w:hyperlink w:anchor="__RefHeading___Toc304155_3531895371">
            <w:r>
              <w:rPr>
                <w:webHidden/>
                <w:rStyle w:val="IndexLink"/>
                <w:rtl w:val="true"/>
              </w:rPr>
              <w:t xml:space="preserve">دستورات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درباره قربانى</w:t>
            </w:r>
            <w:r>
              <w:rPr>
                <w:rStyle w:val="IndexLink"/>
                <w:rtl w:val="true"/>
              </w:rPr>
              <w:tab/>
            </w:r>
            <w:r>
              <w:rPr>
                <w:rStyle w:val="IndexLink"/>
              </w:rPr>
              <w:t>146</w:t>
            </w:r>
          </w:hyperlink>
        </w:p>
        <w:p>
          <w:pPr>
            <w:pStyle w:val="Contents3"/>
            <w:tabs>
              <w:tab w:val="clear" w:pos="8459"/>
              <w:tab w:val="right" w:pos="9026" w:leader="dot"/>
            </w:tabs>
            <w:rPr/>
          </w:pPr>
          <w:hyperlink w:anchor="__RefHeading___Toc304157_3531895371">
            <w:r>
              <w:rPr>
                <w:webHidden/>
                <w:rStyle w:val="IndexLink"/>
                <w:rtl w:val="true"/>
              </w:rPr>
              <w:t xml:space="preserve">قربانى شتران پيامبر </w:t>
            </w:r>
            <w:r>
              <w:rPr>
                <w:rStyle w:val="IndexLink"/>
                <w:rtl w:val="true"/>
              </w:rPr>
              <w:t>(</w:t>
            </w:r>
            <w:r>
              <w:rPr>
                <w:rStyle w:val="IndexLink"/>
                <w:rtl w:val="true"/>
              </w:rPr>
              <w:t>صلى الله عليه و آله</w:t>
            </w:r>
            <w:r>
              <w:rPr>
                <w:rStyle w:val="IndexLink"/>
                <w:rtl w:val="true"/>
              </w:rPr>
              <w:t>)</w:t>
              <w:tab/>
            </w:r>
            <w:r>
              <w:rPr>
                <w:rStyle w:val="IndexLink"/>
              </w:rPr>
              <w:t>148</w:t>
            </w:r>
          </w:hyperlink>
        </w:p>
        <w:p>
          <w:pPr>
            <w:pStyle w:val="Contents3"/>
            <w:tabs>
              <w:tab w:val="clear" w:pos="8459"/>
              <w:tab w:val="right" w:pos="9026" w:leader="dot"/>
            </w:tabs>
            <w:rPr/>
          </w:pPr>
          <w:hyperlink w:anchor="__RefHeading___Toc304159_3531895371">
            <w:r>
              <w:rPr>
                <w:webHidden/>
                <w:rStyle w:val="IndexLink"/>
                <w:rtl w:val="true"/>
              </w:rPr>
              <w:t>تراشيدن موى سر</w:t>
            </w:r>
            <w:r>
              <w:rPr>
                <w:rStyle w:val="IndexLink"/>
                <w:rtl w:val="true"/>
              </w:rPr>
              <w:tab/>
            </w:r>
            <w:r>
              <w:rPr>
                <w:rStyle w:val="IndexLink"/>
              </w:rPr>
              <w:t>150</w:t>
            </w:r>
          </w:hyperlink>
        </w:p>
        <w:p>
          <w:pPr>
            <w:pStyle w:val="Contents3"/>
            <w:tabs>
              <w:tab w:val="clear" w:pos="8459"/>
              <w:tab w:val="right" w:pos="9026" w:leader="dot"/>
            </w:tabs>
            <w:rPr/>
          </w:pPr>
          <w:hyperlink w:anchor="__RefHeading___Toc304161_3531895371">
            <w:r>
              <w:rPr>
                <w:webHidden/>
                <w:rStyle w:val="IndexLink"/>
                <w:rtl w:val="true"/>
              </w:rPr>
              <w:t>بازگشت به مكه براى طواف</w:t>
            </w:r>
            <w:r>
              <w:rPr>
                <w:rStyle w:val="IndexLink"/>
                <w:rtl w:val="true"/>
              </w:rPr>
              <w:tab/>
            </w:r>
            <w:r>
              <w:rPr>
                <w:rStyle w:val="IndexLink"/>
              </w:rPr>
              <w:t>151</w:t>
            </w:r>
          </w:hyperlink>
        </w:p>
        <w:p>
          <w:pPr>
            <w:pStyle w:val="Contents3"/>
            <w:tabs>
              <w:tab w:val="clear" w:pos="8459"/>
              <w:tab w:val="right" w:pos="9026" w:leader="dot"/>
            </w:tabs>
            <w:rPr/>
          </w:pPr>
          <w:hyperlink w:anchor="__RefHeading___Toc304163_3531895371">
            <w:r>
              <w:rPr>
                <w:webHidden/>
                <w:rStyle w:val="IndexLink"/>
                <w:rtl w:val="true"/>
              </w:rPr>
              <w:t>كنار چاه زمزم</w:t>
            </w:r>
            <w:r>
              <w:rPr>
                <w:rStyle w:val="IndexLink"/>
                <w:rtl w:val="true"/>
              </w:rPr>
              <w:tab/>
            </w:r>
            <w:r>
              <w:rPr>
                <w:rStyle w:val="IndexLink"/>
              </w:rPr>
              <w:t>152</w:t>
            </w:r>
          </w:hyperlink>
        </w:p>
        <w:p>
          <w:pPr>
            <w:pStyle w:val="Contents3"/>
            <w:tabs>
              <w:tab w:val="clear" w:pos="8459"/>
              <w:tab w:val="right" w:pos="9026" w:leader="dot"/>
            </w:tabs>
            <w:rPr/>
          </w:pPr>
          <w:hyperlink w:anchor="__RefHeading___Toc304165_3531895371">
            <w:r>
              <w:rPr>
                <w:webHidden/>
                <w:rStyle w:val="IndexLink"/>
                <w:rtl w:val="true"/>
              </w:rPr>
              <w:t>بازگشت از مكه به مِنا</w:t>
            </w:r>
            <w:r>
              <w:rPr>
                <w:rStyle w:val="IndexLink"/>
                <w:rtl w:val="true"/>
              </w:rPr>
              <w:tab/>
            </w:r>
            <w:r>
              <w:rPr>
                <w:rStyle w:val="IndexLink"/>
              </w:rPr>
              <w:t>153</w:t>
            </w:r>
          </w:hyperlink>
        </w:p>
        <w:p>
          <w:pPr>
            <w:pStyle w:val="Contents2"/>
            <w:tabs>
              <w:tab w:val="clear" w:pos="8743"/>
              <w:tab w:val="right" w:pos="9026" w:leader="dot"/>
            </w:tabs>
            <w:rPr/>
          </w:pPr>
          <w:hyperlink w:anchor="__RefHeading___Toc304167_3531895371">
            <w:r>
              <w:rPr>
                <w:webHidden/>
                <w:rStyle w:val="IndexLink"/>
              </w:rPr>
              <w:t>9</w:t>
            </w:r>
            <w:r>
              <w:rPr>
                <w:rStyle w:val="IndexLink"/>
                <w:rtl w:val="true"/>
              </w:rPr>
              <w:t xml:space="preserve">. </w:t>
            </w:r>
            <w:r>
              <w:rPr>
                <w:rStyle w:val="IndexLink"/>
                <w:rtl w:val="true"/>
              </w:rPr>
              <w:t>روز يازدهم در منا</w:t>
            </w:r>
            <w:r>
              <w:rPr>
                <w:rStyle w:val="IndexLink"/>
                <w:rtl w:val="true"/>
              </w:rPr>
              <w:tab/>
            </w:r>
            <w:r>
              <w:rPr>
                <w:rStyle w:val="IndexLink"/>
              </w:rPr>
              <w:t>155</w:t>
            </w:r>
          </w:hyperlink>
        </w:p>
        <w:p>
          <w:pPr>
            <w:pStyle w:val="Contents3"/>
            <w:tabs>
              <w:tab w:val="clear" w:pos="8459"/>
              <w:tab w:val="right" w:pos="9026" w:leader="dot"/>
            </w:tabs>
            <w:rPr/>
          </w:pPr>
          <w:hyperlink w:anchor="__RefHeading___Toc304169_3531895371">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304171_3531895371">
            <w:r>
              <w:rPr>
                <w:webHidden/>
                <w:rStyle w:val="IndexLink"/>
                <w:rtl w:val="true"/>
              </w:rPr>
              <w:t>روز يازدهم در منا</w:t>
            </w:r>
            <w:r>
              <w:rPr>
                <w:rStyle w:val="IndexLink"/>
                <w:rtl w:val="true"/>
              </w:rPr>
              <w:tab/>
            </w:r>
            <w:r>
              <w:rPr>
                <w:rStyle w:val="IndexLink"/>
              </w:rPr>
              <w:t>157</w:t>
            </w:r>
          </w:hyperlink>
        </w:p>
        <w:p>
          <w:pPr>
            <w:pStyle w:val="Contents3"/>
            <w:tabs>
              <w:tab w:val="clear" w:pos="8459"/>
              <w:tab w:val="right" w:pos="9026" w:leader="dot"/>
            </w:tabs>
            <w:rPr/>
          </w:pPr>
          <w:hyperlink w:anchor="__RefHeading___Toc304173_3531895371">
            <w:r>
              <w:rPr>
                <w:webHidden/>
                <w:rStyle w:val="IndexLink"/>
                <w:rtl w:val="true"/>
              </w:rPr>
              <w:t>رمى جمرات در روز يازدهم</w:t>
            </w:r>
            <w:r>
              <w:rPr>
                <w:rStyle w:val="IndexLink"/>
                <w:rtl w:val="true"/>
              </w:rPr>
              <w:tab/>
            </w:r>
            <w:r>
              <w:rPr>
                <w:rStyle w:val="IndexLink"/>
              </w:rPr>
              <w:t>158</w:t>
            </w:r>
          </w:hyperlink>
        </w:p>
        <w:p>
          <w:pPr>
            <w:pStyle w:val="Contents3"/>
            <w:tabs>
              <w:tab w:val="clear" w:pos="8459"/>
              <w:tab w:val="right" w:pos="9026" w:leader="dot"/>
            </w:tabs>
            <w:rPr/>
          </w:pPr>
          <w:hyperlink w:anchor="__RefHeading___Toc304175_3531895371">
            <w:r>
              <w:rPr>
                <w:webHidden/>
                <w:rStyle w:val="IndexLink"/>
                <w:rtl w:val="true"/>
              </w:rPr>
              <w:t>شفاى پسر مجنون</w:t>
            </w:r>
            <w:r>
              <w:rPr>
                <w:rStyle w:val="IndexLink"/>
                <w:rtl w:val="true"/>
              </w:rPr>
              <w:tab/>
            </w:r>
            <w:r>
              <w:rPr>
                <w:rStyle w:val="IndexLink"/>
              </w:rPr>
              <w:t>159</w:t>
            </w:r>
          </w:hyperlink>
        </w:p>
        <w:p>
          <w:pPr>
            <w:pStyle w:val="Contents3"/>
            <w:tabs>
              <w:tab w:val="clear" w:pos="8459"/>
              <w:tab w:val="right" w:pos="9026" w:leader="dot"/>
            </w:tabs>
            <w:rPr/>
          </w:pPr>
          <w:hyperlink w:anchor="__RefHeading___Toc304177_3531895371">
            <w:r>
              <w:rPr>
                <w:webHidden/>
                <w:rStyle w:val="IndexLink"/>
                <w:rtl w:val="true"/>
              </w:rPr>
              <w:t xml:space="preserve">خطابه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در مسجد خيف</w:t>
            </w:r>
            <w:r>
              <w:rPr>
                <w:rStyle w:val="IndexLink"/>
                <w:rtl w:val="true"/>
              </w:rPr>
              <w:tab/>
            </w:r>
            <w:r>
              <w:rPr>
                <w:rStyle w:val="IndexLink"/>
              </w:rPr>
              <w:t>160</w:t>
            </w:r>
          </w:hyperlink>
        </w:p>
        <w:p>
          <w:pPr>
            <w:pStyle w:val="Contents3"/>
            <w:tabs>
              <w:tab w:val="clear" w:pos="8459"/>
              <w:tab w:val="right" w:pos="9026" w:leader="dot"/>
            </w:tabs>
            <w:rPr/>
          </w:pPr>
          <w:hyperlink w:anchor="__RefHeading___Toc304179_3531895371">
            <w:r>
              <w:rPr>
                <w:webHidden/>
                <w:rStyle w:val="IndexLink"/>
                <w:rtl w:val="true"/>
              </w:rPr>
              <w:t>نزول آيات قرآن در مِنا</w:t>
            </w:r>
            <w:r>
              <w:rPr>
                <w:rStyle w:val="IndexLink"/>
                <w:rtl w:val="true"/>
              </w:rPr>
              <w:tab/>
            </w:r>
            <w:r>
              <w:rPr>
                <w:rStyle w:val="IndexLink"/>
              </w:rPr>
              <w:t>163</w:t>
            </w:r>
          </w:hyperlink>
        </w:p>
        <w:p>
          <w:pPr>
            <w:pStyle w:val="Contents3"/>
            <w:tabs>
              <w:tab w:val="clear" w:pos="8459"/>
              <w:tab w:val="right" w:pos="9026" w:leader="dot"/>
            </w:tabs>
            <w:rPr/>
          </w:pPr>
          <w:hyperlink w:anchor="__RefHeading___Toc304181_3531895371">
            <w:r>
              <w:rPr>
                <w:webHidden/>
                <w:rStyle w:val="IndexLink"/>
                <w:rtl w:val="true"/>
              </w:rPr>
              <w:t>سؤالات مردم در روز يازدهم</w:t>
            </w:r>
            <w:r>
              <w:rPr>
                <w:rStyle w:val="IndexLink"/>
                <w:rtl w:val="true"/>
              </w:rPr>
              <w:tab/>
            </w:r>
            <w:r>
              <w:rPr>
                <w:rStyle w:val="IndexLink"/>
              </w:rPr>
              <w:t>164</w:t>
            </w:r>
          </w:hyperlink>
        </w:p>
        <w:p>
          <w:pPr>
            <w:pStyle w:val="Contents2"/>
            <w:tabs>
              <w:tab w:val="clear" w:pos="8743"/>
              <w:tab w:val="right" w:pos="9026" w:leader="dot"/>
            </w:tabs>
            <w:rPr/>
          </w:pPr>
          <w:hyperlink w:anchor="__RefHeading___Toc304183_3531895371">
            <w:r>
              <w:rPr>
                <w:webHidden/>
                <w:rStyle w:val="IndexLink"/>
              </w:rPr>
              <w:t>10</w:t>
            </w:r>
            <w:r>
              <w:rPr>
                <w:rStyle w:val="IndexLink"/>
                <w:rtl w:val="true"/>
              </w:rPr>
              <w:t xml:space="preserve">. </w:t>
            </w:r>
            <w:r>
              <w:rPr>
                <w:rStyle w:val="IndexLink"/>
                <w:rtl w:val="true"/>
              </w:rPr>
              <w:t>روز دوازدهم و سيزدهم در مِنا</w:t>
            </w:r>
            <w:r>
              <w:rPr>
                <w:rStyle w:val="IndexLink"/>
                <w:rtl w:val="true"/>
              </w:rPr>
              <w:tab/>
            </w:r>
            <w:r>
              <w:rPr>
                <w:rStyle w:val="IndexLink"/>
              </w:rPr>
              <w:t>165</w:t>
            </w:r>
          </w:hyperlink>
        </w:p>
        <w:p>
          <w:pPr>
            <w:pStyle w:val="Contents3"/>
            <w:tabs>
              <w:tab w:val="clear" w:pos="8459"/>
              <w:tab w:val="right" w:pos="9026" w:leader="dot"/>
            </w:tabs>
            <w:rPr/>
          </w:pPr>
          <w:hyperlink w:anchor="__RefHeading___Toc304185_3531895371">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304187_3531895371">
            <w:r>
              <w:rPr>
                <w:webHidden/>
                <w:rStyle w:val="IndexLink"/>
                <w:rtl w:val="true"/>
              </w:rPr>
              <w:t>رمى جمرات سه گانه در روز دوازدهم</w:t>
            </w:r>
            <w:r>
              <w:rPr>
                <w:rStyle w:val="IndexLink"/>
                <w:rtl w:val="true"/>
              </w:rPr>
              <w:tab/>
            </w:r>
            <w:r>
              <w:rPr>
                <w:rStyle w:val="IndexLink"/>
              </w:rPr>
              <w:t>167</w:t>
            </w:r>
          </w:hyperlink>
        </w:p>
        <w:p>
          <w:pPr>
            <w:pStyle w:val="Contents3"/>
            <w:tabs>
              <w:tab w:val="clear" w:pos="8459"/>
              <w:tab w:val="right" w:pos="9026" w:leader="dot"/>
            </w:tabs>
            <w:rPr/>
          </w:pPr>
          <w:hyperlink w:anchor="__RefHeading___Toc304189_3531895371">
            <w:r>
              <w:rPr>
                <w:webHidden/>
                <w:rStyle w:val="IndexLink"/>
                <w:rtl w:val="true"/>
              </w:rPr>
              <w:t>ظهور شيطان در مِنا</w:t>
            </w:r>
            <w:r>
              <w:rPr>
                <w:rStyle w:val="IndexLink"/>
                <w:rtl w:val="true"/>
              </w:rPr>
              <w:tab/>
            </w:r>
            <w:r>
              <w:rPr>
                <w:rStyle w:val="IndexLink"/>
              </w:rPr>
              <w:t>168</w:t>
            </w:r>
          </w:hyperlink>
        </w:p>
        <w:p>
          <w:pPr>
            <w:pStyle w:val="Contents3"/>
            <w:tabs>
              <w:tab w:val="clear" w:pos="8459"/>
              <w:tab w:val="right" w:pos="9026" w:leader="dot"/>
            </w:tabs>
            <w:rPr/>
          </w:pPr>
          <w:hyperlink w:anchor="__RefHeading___Toc304191_3531895371">
            <w:r>
              <w:rPr>
                <w:webHidden/>
                <w:rStyle w:val="IndexLink"/>
                <w:rtl w:val="true"/>
              </w:rPr>
              <w:t xml:space="preserve">نزول سوره </w:t>
            </w:r>
            <w:r>
              <w:rPr>
                <w:rStyle w:val="IndexLink"/>
                <w:rtl w:val="true"/>
              </w:rPr>
              <w:t>«</w:t>
            </w:r>
            <w:r>
              <w:rPr>
                <w:rStyle w:val="IndexLink"/>
                <w:rtl w:val="true"/>
              </w:rPr>
              <w:t>نصر</w:t>
            </w:r>
            <w:r>
              <w:rPr>
                <w:rStyle w:val="IndexLink"/>
                <w:rtl w:val="true"/>
              </w:rPr>
              <w:t xml:space="preserve">» </w:t>
            </w:r>
            <w:r>
              <w:rPr>
                <w:rStyle w:val="IndexLink"/>
                <w:rtl w:val="true"/>
              </w:rPr>
              <w:t>در مِنا</w:t>
            </w:r>
            <w:r>
              <w:rPr>
                <w:rStyle w:val="IndexLink"/>
                <w:rtl w:val="true"/>
              </w:rPr>
              <w:tab/>
            </w:r>
            <w:r>
              <w:rPr>
                <w:rStyle w:val="IndexLink"/>
              </w:rPr>
              <w:t>169</w:t>
            </w:r>
          </w:hyperlink>
        </w:p>
        <w:p>
          <w:pPr>
            <w:pStyle w:val="Contents3"/>
            <w:tabs>
              <w:tab w:val="clear" w:pos="8459"/>
              <w:tab w:val="right" w:pos="9026" w:leader="dot"/>
            </w:tabs>
            <w:rPr/>
          </w:pPr>
          <w:hyperlink w:anchor="__RefHeading___Toc304193_3531895371">
            <w:r>
              <w:rPr>
                <w:webHidden/>
                <w:rStyle w:val="IndexLink"/>
                <w:rtl w:val="true"/>
              </w:rPr>
              <w:t>خطابه بلند در مِنا</w:t>
            </w:r>
            <w:r>
              <w:rPr>
                <w:rStyle w:val="IndexLink"/>
                <w:rtl w:val="true"/>
              </w:rPr>
              <w:tab/>
            </w:r>
            <w:r>
              <w:rPr>
                <w:rStyle w:val="IndexLink"/>
              </w:rPr>
              <w:t>170</w:t>
            </w:r>
          </w:hyperlink>
        </w:p>
        <w:p>
          <w:pPr>
            <w:pStyle w:val="Contents3"/>
            <w:tabs>
              <w:tab w:val="clear" w:pos="8459"/>
              <w:tab w:val="right" w:pos="9026" w:leader="dot"/>
            </w:tabs>
            <w:rPr/>
          </w:pPr>
          <w:hyperlink w:anchor="__RefHeading___Toc304195_3531895371">
            <w:r>
              <w:rPr>
                <w:webHidden/>
                <w:rStyle w:val="IndexLink"/>
                <w:rtl w:val="true"/>
              </w:rPr>
              <w:t>آغاز توطئه هاى منافقين</w:t>
            </w:r>
            <w:r>
              <w:rPr>
                <w:rStyle w:val="IndexLink"/>
                <w:rtl w:val="true"/>
              </w:rPr>
              <w:tab/>
            </w:r>
            <w:r>
              <w:rPr>
                <w:rStyle w:val="IndexLink"/>
              </w:rPr>
              <w:t>176</w:t>
            </w:r>
          </w:hyperlink>
        </w:p>
        <w:p>
          <w:pPr>
            <w:pStyle w:val="Contents3"/>
            <w:tabs>
              <w:tab w:val="clear" w:pos="8459"/>
              <w:tab w:val="right" w:pos="9026" w:leader="dot"/>
            </w:tabs>
            <w:rPr/>
          </w:pPr>
          <w:hyperlink w:anchor="__RefHeading___Toc304197_3531895371">
            <w:r>
              <w:rPr>
                <w:webHidden/>
                <w:rStyle w:val="IndexLink"/>
                <w:rtl w:val="true"/>
              </w:rPr>
              <w:t>شب و روز سيزدهم در مِنا</w:t>
            </w:r>
            <w:r>
              <w:rPr>
                <w:rStyle w:val="IndexLink"/>
                <w:rtl w:val="true"/>
              </w:rPr>
              <w:tab/>
            </w:r>
            <w:r>
              <w:rPr>
                <w:rStyle w:val="IndexLink"/>
              </w:rPr>
              <w:t>178</w:t>
            </w:r>
          </w:hyperlink>
        </w:p>
        <w:p>
          <w:pPr>
            <w:pStyle w:val="Contents3"/>
            <w:tabs>
              <w:tab w:val="clear" w:pos="8459"/>
              <w:tab w:val="right" w:pos="9026" w:leader="dot"/>
            </w:tabs>
            <w:rPr/>
          </w:pPr>
          <w:hyperlink w:anchor="__RefHeading___Toc304199_3531895371">
            <w:r>
              <w:rPr>
                <w:webHidden/>
                <w:rStyle w:val="IndexLink"/>
                <w:rtl w:val="true"/>
              </w:rPr>
              <w:t>ساعات و لحظات آخر در مِنا</w:t>
            </w:r>
            <w:r>
              <w:rPr>
                <w:rStyle w:val="IndexLink"/>
                <w:rtl w:val="true"/>
              </w:rPr>
              <w:tab/>
            </w:r>
            <w:r>
              <w:rPr>
                <w:rStyle w:val="IndexLink"/>
              </w:rPr>
              <w:t>179</w:t>
            </w:r>
          </w:hyperlink>
        </w:p>
        <w:p>
          <w:pPr>
            <w:pStyle w:val="Contents3"/>
            <w:tabs>
              <w:tab w:val="clear" w:pos="8459"/>
              <w:tab w:val="right" w:pos="9026" w:leader="dot"/>
            </w:tabs>
            <w:rPr/>
          </w:pPr>
          <w:hyperlink w:anchor="__RefHeading___Toc304201_3531895371">
            <w:r>
              <w:rPr>
                <w:webHidden/>
                <w:rStyle w:val="IndexLink"/>
                <w:rtl w:val="true"/>
              </w:rPr>
              <w:t xml:space="preserve">از مِنا تا </w:t>
            </w:r>
            <w:r>
              <w:rPr>
                <w:rStyle w:val="IndexLink"/>
                <w:rtl w:val="true"/>
              </w:rPr>
              <w:t>«</w:t>
            </w:r>
            <w:r>
              <w:rPr>
                <w:rStyle w:val="IndexLink"/>
                <w:rtl w:val="true"/>
              </w:rPr>
              <w:t>مُحَصَّب</w:t>
            </w:r>
            <w:r>
              <w:rPr>
                <w:rStyle w:val="IndexLink"/>
                <w:rtl w:val="true"/>
              </w:rPr>
              <w:t xml:space="preserve">» </w:t>
            </w:r>
            <w:r>
              <w:rPr>
                <w:rStyle w:val="IndexLink"/>
                <w:rtl w:val="true"/>
              </w:rPr>
              <w:t>تا ابطح</w:t>
            </w:r>
            <w:r>
              <w:rPr>
                <w:rStyle w:val="IndexLink"/>
                <w:rtl w:val="true"/>
              </w:rPr>
              <w:tab/>
            </w:r>
            <w:r>
              <w:rPr>
                <w:rStyle w:val="IndexLink"/>
              </w:rPr>
              <w:t>179</w:t>
            </w:r>
          </w:hyperlink>
        </w:p>
        <w:p>
          <w:pPr>
            <w:pStyle w:val="Contents2"/>
            <w:tabs>
              <w:tab w:val="clear" w:pos="8743"/>
              <w:tab w:val="right" w:pos="9026" w:leader="dot"/>
            </w:tabs>
            <w:rPr/>
          </w:pPr>
          <w:hyperlink w:anchor="__RefHeading___Toc304203_3531895371">
            <w:r>
              <w:rPr>
                <w:webHidden/>
                <w:rStyle w:val="IndexLink"/>
              </w:rPr>
              <w:t>11</w:t>
            </w:r>
            <w:r>
              <w:rPr>
                <w:rStyle w:val="IndexLink"/>
                <w:rtl w:val="true"/>
              </w:rPr>
              <w:t xml:space="preserve">. </w:t>
            </w:r>
            <w:r>
              <w:rPr>
                <w:rStyle w:val="IndexLink"/>
                <w:rtl w:val="true"/>
              </w:rPr>
              <w:t>مقدمات برنامه غدير</w:t>
            </w:r>
            <w:r>
              <w:rPr>
                <w:rStyle w:val="IndexLink"/>
                <w:rtl w:val="true"/>
              </w:rPr>
              <w:tab/>
            </w:r>
            <w:r>
              <w:rPr>
                <w:rStyle w:val="IndexLink"/>
              </w:rPr>
              <w:t>181</w:t>
            </w:r>
          </w:hyperlink>
        </w:p>
        <w:p>
          <w:pPr>
            <w:pStyle w:val="Contents3"/>
            <w:tabs>
              <w:tab w:val="clear" w:pos="8459"/>
              <w:tab w:val="right" w:pos="9026" w:leader="dot"/>
            </w:tabs>
            <w:rPr/>
          </w:pPr>
          <w:hyperlink w:anchor="__RefHeading___Toc304205_3531895371">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304207_3531895371">
            <w:r>
              <w:rPr>
                <w:webHidden/>
                <w:rStyle w:val="IndexLink"/>
                <w:rtl w:val="true"/>
              </w:rPr>
              <w:t>اولين دستور براى برنامه غدير</w:t>
            </w:r>
            <w:r>
              <w:rPr>
                <w:rStyle w:val="IndexLink"/>
                <w:rtl w:val="true"/>
              </w:rPr>
              <w:tab/>
            </w:r>
            <w:r>
              <w:rPr>
                <w:rStyle w:val="IndexLink"/>
              </w:rPr>
              <w:t>183</w:t>
            </w:r>
          </w:hyperlink>
        </w:p>
        <w:p>
          <w:pPr>
            <w:pStyle w:val="Contents3"/>
            <w:tabs>
              <w:tab w:val="clear" w:pos="8459"/>
              <w:tab w:val="right" w:pos="9026" w:leader="dot"/>
            </w:tabs>
            <w:rPr/>
          </w:pPr>
          <w:hyperlink w:anchor="__RefHeading___Toc304209_3531895371">
            <w:r>
              <w:rPr>
                <w:webHidden/>
                <w:rStyle w:val="IndexLink"/>
                <w:rtl w:val="true"/>
              </w:rPr>
              <w:t xml:space="preserve">كلام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در ثواب حاجيان</w:t>
            </w:r>
            <w:r>
              <w:rPr>
                <w:rStyle w:val="IndexLink"/>
                <w:rtl w:val="true"/>
              </w:rPr>
              <w:tab/>
            </w:r>
            <w:r>
              <w:rPr>
                <w:rStyle w:val="IndexLink"/>
              </w:rPr>
              <w:t>185</w:t>
            </w:r>
          </w:hyperlink>
        </w:p>
        <w:p>
          <w:pPr>
            <w:pStyle w:val="Contents3"/>
            <w:tabs>
              <w:tab w:val="clear" w:pos="8459"/>
              <w:tab w:val="right" w:pos="9026" w:leader="dot"/>
            </w:tabs>
            <w:rPr/>
          </w:pPr>
          <w:hyperlink w:anchor="__RefHeading___Toc304211_3531895371">
            <w:r>
              <w:rPr>
                <w:webHidden/>
                <w:rStyle w:val="IndexLink"/>
                <w:rtl w:val="true"/>
              </w:rPr>
              <w:t>اعلان عمومى براى حركت به سوى غدير</w:t>
            </w:r>
            <w:r>
              <w:rPr>
                <w:rStyle w:val="IndexLink"/>
                <w:rtl w:val="true"/>
              </w:rPr>
              <w:tab/>
            </w:r>
            <w:r>
              <w:rPr>
                <w:rStyle w:val="IndexLink"/>
              </w:rPr>
              <w:t>186</w:t>
            </w:r>
          </w:hyperlink>
        </w:p>
        <w:p>
          <w:pPr>
            <w:pStyle w:val="Contents3"/>
            <w:tabs>
              <w:tab w:val="clear" w:pos="8459"/>
              <w:tab w:val="right" w:pos="9026" w:leader="dot"/>
            </w:tabs>
            <w:rPr/>
          </w:pPr>
          <w:hyperlink w:anchor="__RefHeading___Toc304213_3531895371">
            <w:r>
              <w:rPr>
                <w:webHidden/>
                <w:rStyle w:val="IndexLink"/>
                <w:rtl w:val="true"/>
              </w:rPr>
              <w:t xml:space="preserve">نزول لقب </w:t>
            </w:r>
            <w:r>
              <w:rPr>
                <w:rStyle w:val="IndexLink"/>
                <w:rtl w:val="true"/>
              </w:rPr>
              <w:t>«</w:t>
            </w:r>
            <w:r>
              <w:rPr>
                <w:rStyle w:val="IndexLink"/>
                <w:rtl w:val="true"/>
              </w:rPr>
              <w:t>اميرالمؤمنين</w:t>
            </w:r>
            <w:r>
              <w:rPr>
                <w:rStyle w:val="IndexLink"/>
                <w:rtl w:val="true"/>
              </w:rPr>
              <w:t xml:space="preserve">» </w:t>
            </w:r>
            <w:r>
              <w:rPr>
                <w:rStyle w:val="IndexLink"/>
                <w:rtl w:val="true"/>
              </w:rPr>
              <w:t xml:space="preserve">براى على بن ابى طالب </w:t>
            </w:r>
            <w:r>
              <w:rPr>
                <w:rStyle w:val="IndexLink"/>
                <w:rtl w:val="true"/>
              </w:rPr>
              <w:t>(</w:t>
            </w:r>
            <w:r>
              <w:rPr>
                <w:rStyle w:val="IndexLink"/>
                <w:rtl w:val="true"/>
              </w:rPr>
              <w:t>عليه 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304215_3531895371">
            <w:r>
              <w:rPr>
                <w:webHidden/>
                <w:rStyle w:val="IndexLink"/>
                <w:rtl w:val="true"/>
              </w:rPr>
              <w:t xml:space="preserve">سپردن ودايع انبياء به على </w:t>
            </w:r>
            <w:r>
              <w:rPr>
                <w:rStyle w:val="IndexLink"/>
                <w:rtl w:val="true"/>
              </w:rPr>
              <w:t>(</w:t>
            </w:r>
            <w:r>
              <w:rPr>
                <w:rStyle w:val="IndexLink"/>
                <w:rtl w:val="true"/>
              </w:rPr>
              <w:t>عليه السلام</w:t>
            </w:r>
            <w:r>
              <w:rPr>
                <w:rStyle w:val="IndexLink"/>
                <w:rtl w:val="true"/>
              </w:rPr>
              <w:t>)</w:t>
              <w:tab/>
            </w:r>
            <w:r>
              <w:rPr>
                <w:rStyle w:val="IndexLink"/>
              </w:rPr>
              <w:t>187</w:t>
            </w:r>
          </w:hyperlink>
        </w:p>
        <w:p>
          <w:pPr>
            <w:pStyle w:val="Contents2"/>
            <w:tabs>
              <w:tab w:val="clear" w:pos="8743"/>
              <w:tab w:val="right" w:pos="9026" w:leader="dot"/>
            </w:tabs>
            <w:rPr/>
          </w:pPr>
          <w:hyperlink w:anchor="__RefHeading___Toc304217_3531895371">
            <w:r>
              <w:rPr>
                <w:webHidden/>
                <w:rStyle w:val="IndexLink"/>
              </w:rPr>
              <w:t>12</w:t>
            </w:r>
            <w:r>
              <w:rPr>
                <w:rStyle w:val="IndexLink"/>
                <w:rtl w:val="true"/>
              </w:rPr>
              <w:t xml:space="preserve">. </w:t>
            </w:r>
            <w:r>
              <w:rPr>
                <w:rStyle w:val="IndexLink"/>
                <w:rtl w:val="true"/>
              </w:rPr>
              <w:t>آغاز توطئه هاى اصحاب صحيفه</w:t>
            </w:r>
            <w:r>
              <w:rPr>
                <w:rStyle w:val="IndexLink"/>
                <w:rtl w:val="true"/>
              </w:rPr>
              <w:tab/>
            </w:r>
            <w:r>
              <w:rPr>
                <w:rStyle w:val="IndexLink"/>
              </w:rPr>
              <w:t>191</w:t>
            </w:r>
          </w:hyperlink>
        </w:p>
        <w:p>
          <w:pPr>
            <w:pStyle w:val="Contents3"/>
            <w:tabs>
              <w:tab w:val="clear" w:pos="8459"/>
              <w:tab w:val="right" w:pos="9026" w:leader="dot"/>
            </w:tabs>
            <w:rPr/>
          </w:pPr>
          <w:hyperlink w:anchor="__RefHeading___Toc304219_3531895371">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304221_3531895371">
            <w:r>
              <w:rPr>
                <w:webHidden/>
                <w:rStyle w:val="IndexLink"/>
                <w:rtl w:val="true"/>
              </w:rPr>
              <w:t>اطلاع عايشه از برنامه غدير</w:t>
            </w:r>
            <w:r>
              <w:rPr>
                <w:rStyle w:val="IndexLink"/>
                <w:rtl w:val="true"/>
              </w:rPr>
              <w:tab/>
            </w:r>
            <w:r>
              <w:rPr>
                <w:rStyle w:val="IndexLink"/>
              </w:rPr>
              <w:t>193</w:t>
            </w:r>
          </w:hyperlink>
        </w:p>
        <w:p>
          <w:pPr>
            <w:pStyle w:val="Contents3"/>
            <w:tabs>
              <w:tab w:val="clear" w:pos="8459"/>
              <w:tab w:val="right" w:pos="9026" w:leader="dot"/>
            </w:tabs>
            <w:rPr/>
          </w:pPr>
          <w:hyperlink w:anchor="__RefHeading___Toc304223_3531895371">
            <w:r>
              <w:rPr>
                <w:webHidden/>
                <w:rStyle w:val="IndexLink"/>
                <w:rtl w:val="true"/>
              </w:rPr>
              <w:t xml:space="preserve">افشاى اسرار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توسط عايشه و حفصه</w:t>
            </w:r>
            <w:r>
              <w:rPr>
                <w:rStyle w:val="IndexLink"/>
                <w:rtl w:val="true"/>
              </w:rPr>
              <w:tab/>
            </w:r>
            <w:r>
              <w:rPr>
                <w:rStyle w:val="IndexLink"/>
              </w:rPr>
              <w:t>194</w:t>
            </w:r>
          </w:hyperlink>
        </w:p>
        <w:p>
          <w:pPr>
            <w:pStyle w:val="Contents3"/>
            <w:tabs>
              <w:tab w:val="clear" w:pos="8459"/>
              <w:tab w:val="right" w:pos="9026" w:leader="dot"/>
            </w:tabs>
            <w:rPr/>
          </w:pPr>
          <w:hyperlink w:anchor="__RefHeading___Toc304225_3531895371">
            <w:r>
              <w:rPr>
                <w:webHidden/>
                <w:rStyle w:val="IndexLink"/>
                <w:rtl w:val="true"/>
              </w:rPr>
              <w:t>امضاى صحيفه ملعونه</w:t>
            </w:r>
            <w:r>
              <w:rPr>
                <w:rStyle w:val="IndexLink"/>
                <w:rtl w:val="true"/>
              </w:rPr>
              <w:tab/>
            </w:r>
            <w:r>
              <w:rPr>
                <w:rStyle w:val="IndexLink"/>
              </w:rPr>
              <w:t>196</w:t>
            </w:r>
          </w:hyperlink>
        </w:p>
        <w:p>
          <w:pPr>
            <w:pStyle w:val="Contents3"/>
            <w:tabs>
              <w:tab w:val="clear" w:pos="8459"/>
              <w:tab w:val="right" w:pos="9026" w:leader="dot"/>
            </w:tabs>
            <w:rPr/>
          </w:pPr>
          <w:hyperlink w:anchor="__RefHeading___Toc304227_3531895371">
            <w:r>
              <w:rPr>
                <w:webHidden/>
                <w:rStyle w:val="IndexLink"/>
                <w:rtl w:val="true"/>
              </w:rPr>
              <w:t xml:space="preserve">عكس العمل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به اصحاب صحيفه</w:t>
            </w:r>
            <w:r>
              <w:rPr>
                <w:rStyle w:val="IndexLink"/>
                <w:rtl w:val="true"/>
              </w:rPr>
              <w:tab/>
            </w:r>
            <w:r>
              <w:rPr>
                <w:rStyle w:val="IndexLink"/>
              </w:rPr>
              <w:t>197</w:t>
            </w:r>
          </w:hyperlink>
        </w:p>
        <w:p>
          <w:pPr>
            <w:pStyle w:val="Contents3"/>
            <w:tabs>
              <w:tab w:val="clear" w:pos="8459"/>
              <w:tab w:val="right" w:pos="9026" w:leader="dot"/>
            </w:tabs>
            <w:rPr/>
          </w:pPr>
          <w:hyperlink w:anchor="__RefHeading___Toc304229_3531895371">
            <w:r>
              <w:rPr>
                <w:webHidden/>
                <w:rStyle w:val="IndexLink"/>
                <w:rtl w:val="true"/>
              </w:rPr>
              <w:t>فراخواندن اصحاب صحيفه</w:t>
            </w:r>
            <w:r>
              <w:rPr>
                <w:rStyle w:val="IndexLink"/>
                <w:rtl w:val="true"/>
              </w:rPr>
              <w:tab/>
            </w:r>
            <w:r>
              <w:rPr>
                <w:rStyle w:val="IndexLink"/>
              </w:rPr>
              <w:t>199</w:t>
            </w:r>
          </w:hyperlink>
        </w:p>
        <w:p>
          <w:pPr>
            <w:pStyle w:val="Contents3"/>
            <w:tabs>
              <w:tab w:val="clear" w:pos="8459"/>
              <w:tab w:val="right" w:pos="9026" w:leader="dot"/>
            </w:tabs>
            <w:rPr/>
          </w:pPr>
          <w:hyperlink w:anchor="__RefHeading___Toc304231_3531895371">
            <w:r>
              <w:rPr>
                <w:webHidden/>
                <w:rStyle w:val="IndexLink"/>
                <w:rtl w:val="true"/>
              </w:rPr>
              <w:t>ائتلاف اصحاب صحيفه با بنى اميه</w:t>
            </w:r>
            <w:r>
              <w:rPr>
                <w:rStyle w:val="IndexLink"/>
                <w:rtl w:val="true"/>
              </w:rPr>
              <w:tab/>
            </w:r>
            <w:r>
              <w:rPr>
                <w:rStyle w:val="IndexLink"/>
              </w:rPr>
              <w:t>200</w:t>
            </w:r>
          </w:hyperlink>
        </w:p>
        <w:p>
          <w:pPr>
            <w:pStyle w:val="Contents3"/>
            <w:tabs>
              <w:tab w:val="clear" w:pos="8459"/>
              <w:tab w:val="right" w:pos="9026" w:leader="dot"/>
            </w:tabs>
            <w:rPr/>
          </w:pPr>
          <w:hyperlink w:anchor="__RefHeading___Toc304233_3531895371">
            <w:r>
              <w:rPr>
                <w:webHidden/>
                <w:rStyle w:val="IndexLink"/>
                <w:rtl w:val="true"/>
              </w:rPr>
              <w:t>اطلاع ياران خاص از توطئه ها</w:t>
            </w:r>
            <w:r>
              <w:rPr>
                <w:rStyle w:val="IndexLink"/>
                <w:rtl w:val="true"/>
              </w:rPr>
              <w:tab/>
            </w:r>
            <w:r>
              <w:rPr>
                <w:rStyle w:val="IndexLink"/>
              </w:rPr>
              <w:t>201</w:t>
            </w:r>
          </w:hyperlink>
        </w:p>
        <w:p>
          <w:pPr>
            <w:pStyle w:val="Contents2"/>
            <w:tabs>
              <w:tab w:val="clear" w:pos="8743"/>
              <w:tab w:val="right" w:pos="9026" w:leader="dot"/>
            </w:tabs>
            <w:rPr/>
          </w:pPr>
          <w:hyperlink w:anchor="__RefHeading___Toc304235_3531895371">
            <w:r>
              <w:rPr>
                <w:webHidden/>
                <w:rStyle w:val="IndexLink"/>
              </w:rPr>
              <w:t>13</w:t>
            </w:r>
            <w:r>
              <w:rPr>
                <w:rStyle w:val="IndexLink"/>
                <w:rtl w:val="true"/>
              </w:rPr>
              <w:t xml:space="preserve">. </w:t>
            </w:r>
            <w:r>
              <w:rPr>
                <w:rStyle w:val="IndexLink"/>
                <w:rtl w:val="true"/>
              </w:rPr>
              <w:t>آخرين روز توقف در مكه</w:t>
            </w:r>
            <w:r>
              <w:rPr>
                <w:rStyle w:val="IndexLink"/>
                <w:rtl w:val="true"/>
              </w:rPr>
              <w:tab/>
            </w:r>
            <w:r>
              <w:rPr>
                <w:rStyle w:val="IndexLink"/>
              </w:rPr>
              <w:t>203</w:t>
            </w:r>
          </w:hyperlink>
        </w:p>
        <w:p>
          <w:pPr>
            <w:pStyle w:val="Contents3"/>
            <w:tabs>
              <w:tab w:val="clear" w:pos="8459"/>
              <w:tab w:val="right" w:pos="9026" w:leader="dot"/>
            </w:tabs>
            <w:rPr/>
          </w:pPr>
          <w:hyperlink w:anchor="__RefHeading___Toc304237_3531895371">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304239_3531895371">
            <w:r>
              <w:rPr>
                <w:webHidden/>
                <w:rStyle w:val="IndexLink"/>
                <w:rtl w:val="true"/>
              </w:rPr>
              <w:t xml:space="preserve">خطابه مفصل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كنار كعبه</w:t>
            </w:r>
            <w:r>
              <w:rPr>
                <w:rStyle w:val="IndexLink"/>
                <w:rtl w:val="true"/>
              </w:rPr>
              <w:tab/>
            </w:r>
            <w:r>
              <w:rPr>
                <w:rStyle w:val="IndexLink"/>
              </w:rPr>
              <w:t>205</w:t>
            </w:r>
          </w:hyperlink>
        </w:p>
        <w:p>
          <w:pPr>
            <w:pStyle w:val="Contents3"/>
            <w:tabs>
              <w:tab w:val="clear" w:pos="8459"/>
              <w:tab w:val="right" w:pos="9026" w:leader="dot"/>
            </w:tabs>
            <w:rPr/>
          </w:pPr>
          <w:hyperlink w:anchor="__RefHeading___Toc304241_3531895371">
            <w:r>
              <w:rPr>
                <w:webHidden/>
                <w:rStyle w:val="IndexLink"/>
                <w:rtl w:val="true"/>
              </w:rPr>
              <w:t>شب پانزدهم ذى الحجة آماده حركت</w:t>
            </w:r>
            <w:r>
              <w:rPr>
                <w:rStyle w:val="IndexLink"/>
                <w:rtl w:val="true"/>
              </w:rPr>
              <w:tab/>
            </w:r>
            <w:r>
              <w:rPr>
                <w:rStyle w:val="IndexLink"/>
              </w:rPr>
              <w:t>212</w:t>
            </w:r>
          </w:hyperlink>
        </w:p>
        <w:p>
          <w:pPr>
            <w:pStyle w:val="Contents3"/>
            <w:tabs>
              <w:tab w:val="clear" w:pos="8459"/>
              <w:tab w:val="right" w:pos="9026" w:leader="dot"/>
            </w:tabs>
            <w:rPr/>
          </w:pPr>
          <w:hyperlink w:anchor="__RefHeading___Toc304243_3531895371">
            <w:r>
              <w:rPr>
                <w:webHidden/>
                <w:rStyle w:val="IndexLink"/>
                <w:rtl w:val="true"/>
              </w:rPr>
              <w:t>طواف وداع</w:t>
            </w:r>
            <w:r>
              <w:rPr>
                <w:rStyle w:val="IndexLink"/>
                <w:rtl w:val="true"/>
              </w:rPr>
              <w:tab/>
            </w:r>
            <w:r>
              <w:rPr>
                <w:rStyle w:val="IndexLink"/>
              </w:rPr>
              <w:t>212</w:t>
            </w:r>
          </w:hyperlink>
        </w:p>
        <w:p>
          <w:pPr>
            <w:pStyle w:val="Contents2"/>
            <w:tabs>
              <w:tab w:val="clear" w:pos="8743"/>
              <w:tab w:val="right" w:pos="9026" w:leader="dot"/>
            </w:tabs>
            <w:rPr/>
          </w:pPr>
          <w:hyperlink w:anchor="__RefHeading___Toc304245_3531895371">
            <w:r>
              <w:rPr>
                <w:webHidden/>
                <w:rStyle w:val="IndexLink"/>
              </w:rPr>
              <w:t>14</w:t>
            </w:r>
            <w:r>
              <w:rPr>
                <w:rStyle w:val="IndexLink"/>
                <w:rtl w:val="true"/>
              </w:rPr>
              <w:t xml:space="preserve">. </w:t>
            </w:r>
            <w:r>
              <w:rPr>
                <w:rStyle w:val="IndexLink"/>
                <w:rtl w:val="true"/>
              </w:rPr>
              <w:t>از مكه تا غدير</w:t>
            </w:r>
            <w:r>
              <w:rPr>
                <w:rStyle w:val="IndexLink"/>
                <w:rtl w:val="true"/>
              </w:rPr>
              <w:tab/>
            </w:r>
            <w:r>
              <w:rPr>
                <w:rStyle w:val="IndexLink"/>
              </w:rPr>
              <w:t>215</w:t>
            </w:r>
          </w:hyperlink>
        </w:p>
        <w:p>
          <w:pPr>
            <w:pStyle w:val="Contents3"/>
            <w:tabs>
              <w:tab w:val="clear" w:pos="8459"/>
              <w:tab w:val="right" w:pos="9026" w:leader="dot"/>
            </w:tabs>
            <w:rPr/>
          </w:pPr>
          <w:hyperlink w:anchor="__RefHeading___Toc304247_3531895371">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304249_3531895371">
            <w:r>
              <w:rPr>
                <w:webHidden/>
                <w:rStyle w:val="IndexLink"/>
                <w:rtl w:val="true"/>
              </w:rPr>
              <w:t>كاروان صد و بيست هزار نفرى به سوى غدير</w:t>
            </w:r>
            <w:r>
              <w:rPr>
                <w:rStyle w:val="IndexLink"/>
                <w:rtl w:val="true"/>
              </w:rPr>
              <w:tab/>
            </w:r>
            <w:r>
              <w:rPr>
                <w:rStyle w:val="IndexLink"/>
              </w:rPr>
              <w:t>217</w:t>
            </w:r>
          </w:hyperlink>
        </w:p>
        <w:p>
          <w:pPr>
            <w:pStyle w:val="Contents3"/>
            <w:tabs>
              <w:tab w:val="clear" w:pos="8459"/>
              <w:tab w:val="right" w:pos="9026" w:leader="dot"/>
            </w:tabs>
            <w:rPr/>
          </w:pPr>
          <w:hyperlink w:anchor="__RefHeading___Toc304251_3531895371">
            <w:r>
              <w:rPr>
                <w:webHidden/>
                <w:rStyle w:val="IndexLink"/>
                <w:rtl w:val="true"/>
              </w:rPr>
              <w:t xml:space="preserve">از </w:t>
            </w:r>
            <w:r>
              <w:rPr>
                <w:rStyle w:val="IndexLink"/>
                <w:rtl w:val="true"/>
              </w:rPr>
              <w:t>«</w:t>
            </w:r>
            <w:r>
              <w:rPr>
                <w:rStyle w:val="IndexLink"/>
                <w:rtl w:val="true"/>
              </w:rPr>
              <w:t>ضجنان</w:t>
            </w:r>
            <w:r>
              <w:rPr>
                <w:rStyle w:val="IndexLink"/>
                <w:rtl w:val="true"/>
              </w:rPr>
              <w:t xml:space="preserve">» </w:t>
            </w:r>
            <w:r>
              <w:rPr>
                <w:rStyle w:val="IndexLink"/>
                <w:rtl w:val="true"/>
              </w:rPr>
              <w:t xml:space="preserve">تا </w:t>
            </w:r>
            <w:r>
              <w:rPr>
                <w:rStyle w:val="IndexLink"/>
                <w:rtl w:val="true"/>
              </w:rPr>
              <w:t>«</w:t>
            </w:r>
            <w:r>
              <w:rPr>
                <w:rStyle w:val="IndexLink"/>
                <w:rtl w:val="true"/>
              </w:rPr>
              <w:t>عسفان</w:t>
            </w:r>
            <w:r>
              <w:rPr>
                <w:rStyle w:val="IndexLink"/>
                <w:rtl w:val="true"/>
              </w:rPr>
              <w:t>»</w:t>
              <w:tab/>
            </w:r>
            <w:r>
              <w:rPr>
                <w:rStyle w:val="IndexLink"/>
              </w:rPr>
              <w:t>217</w:t>
            </w:r>
          </w:hyperlink>
        </w:p>
        <w:p>
          <w:pPr>
            <w:pStyle w:val="Contents3"/>
            <w:tabs>
              <w:tab w:val="clear" w:pos="8459"/>
              <w:tab w:val="right" w:pos="9026" w:leader="dot"/>
            </w:tabs>
            <w:rPr/>
          </w:pPr>
          <w:hyperlink w:anchor="__RefHeading___Toc304253_3531895371">
            <w:r>
              <w:rPr>
                <w:webHidden/>
                <w:rStyle w:val="IndexLink"/>
                <w:rtl w:val="true"/>
              </w:rPr>
              <w:t xml:space="preserve">دعاهاى مستجاب در </w:t>
            </w:r>
            <w:r>
              <w:rPr>
                <w:rStyle w:val="IndexLink"/>
                <w:rtl w:val="true"/>
              </w:rPr>
              <w:t>«</w:t>
            </w:r>
            <w:r>
              <w:rPr>
                <w:rStyle w:val="IndexLink"/>
                <w:rtl w:val="true"/>
              </w:rPr>
              <w:t>قديد</w:t>
            </w:r>
            <w:r>
              <w:rPr>
                <w:rStyle w:val="IndexLink"/>
                <w:rtl w:val="true"/>
              </w:rPr>
              <w:t>»</w:t>
              <w:tab/>
            </w:r>
            <w:r>
              <w:rPr>
                <w:rStyle w:val="IndexLink"/>
              </w:rPr>
              <w:t>219</w:t>
            </w:r>
          </w:hyperlink>
        </w:p>
        <w:p>
          <w:pPr>
            <w:pStyle w:val="Contents3"/>
            <w:tabs>
              <w:tab w:val="clear" w:pos="8459"/>
              <w:tab w:val="right" w:pos="9026" w:leader="dot"/>
            </w:tabs>
            <w:rPr/>
          </w:pPr>
          <w:hyperlink w:anchor="__RefHeading___Toc304255_3531895371">
            <w:r>
              <w:rPr>
                <w:webHidden/>
                <w:rStyle w:val="IndexLink"/>
                <w:rtl w:val="true"/>
              </w:rPr>
              <w:t>نزول آيات براى آمادگى غدير</w:t>
            </w:r>
            <w:r>
              <w:rPr>
                <w:rStyle w:val="IndexLink"/>
                <w:rtl w:val="true"/>
              </w:rPr>
              <w:tab/>
            </w:r>
            <w:r>
              <w:rPr>
                <w:rStyle w:val="IndexLink"/>
              </w:rPr>
              <w:t>220</w:t>
            </w:r>
          </w:hyperlink>
        </w:p>
        <w:p>
          <w:pPr>
            <w:pStyle w:val="Contents3"/>
            <w:tabs>
              <w:tab w:val="clear" w:pos="8459"/>
              <w:tab w:val="right" w:pos="9026" w:leader="dot"/>
            </w:tabs>
            <w:rPr/>
          </w:pPr>
          <w:hyperlink w:anchor="__RefHeading___Toc304257_3531895371">
            <w:r>
              <w:rPr>
                <w:webHidden/>
                <w:rStyle w:val="IndexLink"/>
                <w:rtl w:val="true"/>
              </w:rPr>
              <w:t xml:space="preserve">خنثى شدن يک توطئه پس از </w:t>
            </w:r>
            <w:r>
              <w:rPr>
                <w:rStyle w:val="IndexLink"/>
                <w:rtl w:val="true"/>
              </w:rPr>
              <w:t>«</w:t>
            </w:r>
            <w:r>
              <w:rPr>
                <w:rStyle w:val="IndexLink"/>
                <w:rtl w:val="true"/>
              </w:rPr>
              <w:t>قُديد</w:t>
            </w:r>
            <w:r>
              <w:rPr>
                <w:rStyle w:val="IndexLink"/>
                <w:rtl w:val="true"/>
              </w:rPr>
              <w:t>»</w:t>
              <w:tab/>
            </w:r>
            <w:r>
              <w:rPr>
                <w:rStyle w:val="IndexLink"/>
              </w:rPr>
              <w:t>224</w:t>
            </w:r>
          </w:hyperlink>
        </w:p>
        <w:p>
          <w:pPr>
            <w:pStyle w:val="Contents3"/>
            <w:tabs>
              <w:tab w:val="clear" w:pos="8459"/>
              <w:tab w:val="right" w:pos="9026" w:leader="dot"/>
            </w:tabs>
            <w:rPr/>
          </w:pPr>
          <w:hyperlink w:anchor="__RefHeading___Toc304259_3531895371">
            <w:r>
              <w:rPr>
                <w:webHidden/>
                <w:rStyle w:val="IndexLink"/>
                <w:rtl w:val="true"/>
              </w:rPr>
              <w:t>شب هيجدهم ذى الحجه در آستانه غدير</w:t>
            </w:r>
            <w:r>
              <w:rPr>
                <w:rStyle w:val="IndexLink"/>
                <w:rtl w:val="true"/>
              </w:rPr>
              <w:tab/>
            </w:r>
            <w:r>
              <w:rPr>
                <w:rStyle w:val="IndexLink"/>
              </w:rPr>
              <w:t>225</w:t>
            </w:r>
          </w:hyperlink>
        </w:p>
        <w:p>
          <w:pPr>
            <w:pStyle w:val="Contents3"/>
            <w:tabs>
              <w:tab w:val="clear" w:pos="8459"/>
              <w:tab w:val="right" w:pos="9026" w:leader="dot"/>
            </w:tabs>
            <w:rPr/>
          </w:pPr>
          <w:hyperlink w:anchor="__RefHeading___Toc304261_3531895371">
            <w:r>
              <w:rPr>
                <w:webHidden/>
                <w:rStyle w:val="IndexLink"/>
                <w:rtl w:val="true"/>
              </w:rPr>
              <w:t xml:space="preserve">خبر دادن به اميرالمؤمنين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از آيه </w:t>
            </w:r>
            <w:r>
              <w:rPr>
                <w:rStyle w:val="IndexLink"/>
                <w:rtl w:val="true"/>
              </w:rPr>
              <w:t>«</w:t>
            </w:r>
            <w:r>
              <w:rPr>
                <w:rStyle w:val="IndexLink"/>
                <w:rtl w:val="true"/>
              </w:rPr>
              <w:t>بلِّغ</w:t>
            </w:r>
            <w:r>
              <w:rPr>
                <w:rStyle w:val="IndexLink"/>
                <w:rtl w:val="true"/>
              </w:rPr>
              <w:t>»</w:t>
              <w:tab/>
            </w:r>
            <w:r>
              <w:rPr>
                <w:rStyle w:val="IndexLink"/>
              </w:rPr>
              <w:t>227</w:t>
            </w:r>
          </w:hyperlink>
        </w:p>
        <w:p>
          <w:pPr>
            <w:pStyle w:val="Contents3"/>
            <w:tabs>
              <w:tab w:val="clear" w:pos="8459"/>
              <w:tab w:val="right" w:pos="9026" w:leader="dot"/>
            </w:tabs>
            <w:rPr/>
          </w:pPr>
          <w:hyperlink w:anchor="__RefHeading___Toc304263_3531895371">
            <w:r>
              <w:rPr>
                <w:webHidden/>
                <w:rStyle w:val="IndexLink"/>
                <w:rtl w:val="true"/>
              </w:rPr>
              <w:t>شكست يک توطئه هنگام رسيدن به غدير خم</w:t>
            </w:r>
            <w:r>
              <w:rPr>
                <w:rStyle w:val="IndexLink"/>
                <w:rtl w:val="true"/>
              </w:rPr>
              <w:tab/>
            </w:r>
            <w:r>
              <w:rPr>
                <w:rStyle w:val="IndexLink"/>
              </w:rPr>
              <w:t>228</w:t>
            </w:r>
          </w:hyperlink>
        </w:p>
        <w:p>
          <w:pPr>
            <w:pStyle w:val="Contents3"/>
            <w:tabs>
              <w:tab w:val="clear" w:pos="8459"/>
              <w:tab w:val="right" w:pos="9026" w:leader="dot"/>
            </w:tabs>
            <w:rPr/>
          </w:pPr>
          <w:hyperlink w:anchor="__RefHeading___Toc304265_3531895371">
            <w:r>
              <w:rPr>
                <w:webHidden/>
                <w:rStyle w:val="IndexLink"/>
                <w:rtl w:val="true"/>
              </w:rPr>
              <w:t>موقعيت جغرافيايى غدير</w:t>
            </w:r>
            <w:r>
              <w:rPr>
                <w:rStyle w:val="IndexLink"/>
                <w:rtl w:val="true"/>
              </w:rPr>
              <w:tab/>
            </w:r>
            <w:r>
              <w:rPr>
                <w:rStyle w:val="IndexLink"/>
              </w:rPr>
              <w:t>229</w:t>
            </w:r>
          </w:hyperlink>
        </w:p>
        <w:p>
          <w:pPr>
            <w:pStyle w:val="Contents3"/>
            <w:tabs>
              <w:tab w:val="clear" w:pos="8459"/>
              <w:tab w:val="right" w:pos="9026" w:leader="dot"/>
            </w:tabs>
            <w:rPr/>
          </w:pPr>
          <w:hyperlink w:anchor="__RefHeading___Toc304267_3531895371">
            <w:r>
              <w:rPr>
                <w:webHidden/>
                <w:rStyle w:val="IndexLink"/>
                <w:rtl w:val="true"/>
              </w:rPr>
              <w:t>توقف كاروان كنار بركه غدير</w:t>
            </w:r>
            <w:r>
              <w:rPr>
                <w:rStyle w:val="IndexLink"/>
                <w:rtl w:val="true"/>
              </w:rPr>
              <w:tab/>
            </w:r>
            <w:r>
              <w:rPr>
                <w:rStyle w:val="IndexLink"/>
              </w:rPr>
              <w:t>231</w:t>
            </w:r>
          </w:hyperlink>
        </w:p>
        <w:p>
          <w:pPr>
            <w:pStyle w:val="Contents3"/>
            <w:tabs>
              <w:tab w:val="clear" w:pos="8459"/>
              <w:tab w:val="right" w:pos="9026" w:leader="dot"/>
            </w:tabs>
            <w:rPr/>
          </w:pPr>
          <w:hyperlink w:anchor="__RefHeading___Toc304269_3531895371">
            <w:r>
              <w:rPr>
                <w:webHidden/>
                <w:rStyle w:val="IndexLink"/>
                <w:rtl w:val="true"/>
              </w:rPr>
              <w:t>آماده سازى جايگاه سخنرانى</w:t>
            </w:r>
            <w:r>
              <w:rPr>
                <w:rStyle w:val="IndexLink"/>
                <w:rtl w:val="true"/>
              </w:rPr>
              <w:tab/>
            </w:r>
            <w:r>
              <w:rPr>
                <w:rStyle w:val="IndexLink"/>
              </w:rPr>
              <w:t>231</w:t>
            </w:r>
          </w:hyperlink>
        </w:p>
        <w:p>
          <w:pPr>
            <w:pStyle w:val="Contents3"/>
            <w:tabs>
              <w:tab w:val="clear" w:pos="8459"/>
              <w:tab w:val="right" w:pos="9026" w:leader="dot"/>
            </w:tabs>
            <w:rPr/>
          </w:pPr>
          <w:hyperlink w:anchor="__RefHeading___Toc304271_3531895371">
            <w:r>
              <w:rPr>
                <w:webHidden/>
                <w:rStyle w:val="IndexLink"/>
                <w:rtl w:val="true"/>
              </w:rPr>
              <w:t>نماز جماعت در برابر منبر غدير</w:t>
            </w:r>
            <w:r>
              <w:rPr>
                <w:rStyle w:val="IndexLink"/>
                <w:rtl w:val="true"/>
              </w:rPr>
              <w:tab/>
            </w:r>
            <w:r>
              <w:rPr>
                <w:rStyle w:val="IndexLink"/>
              </w:rPr>
              <w:t>233</w:t>
            </w:r>
          </w:hyperlink>
        </w:p>
        <w:p>
          <w:pPr>
            <w:pStyle w:val="Contents3"/>
            <w:tabs>
              <w:tab w:val="clear" w:pos="8459"/>
              <w:tab w:val="right" w:pos="9026" w:leader="dot"/>
            </w:tabs>
            <w:rPr/>
          </w:pPr>
          <w:hyperlink w:anchor="__RefHeading___Toc304273_3531895371">
            <w:r>
              <w:rPr>
                <w:webHidden/>
                <w:rStyle w:val="IndexLink"/>
                <w:rtl w:val="true"/>
              </w:rPr>
              <w:t xml:space="preserve">پيامبر و اميرالمؤمنين </w:t>
            </w:r>
            <w:r>
              <w:rPr>
                <w:rStyle w:val="IndexLink"/>
                <w:rtl w:val="true"/>
              </w:rPr>
              <w:t>(</w:t>
            </w:r>
            <w:r>
              <w:rPr>
                <w:rStyle w:val="IndexLink"/>
                <w:rtl w:val="true"/>
              </w:rPr>
              <w:t>عليهما السلام</w:t>
            </w:r>
            <w:r>
              <w:rPr>
                <w:rStyle w:val="IndexLink"/>
                <w:rtl w:val="true"/>
              </w:rPr>
              <w:t xml:space="preserve">) </w:t>
            </w:r>
            <w:r>
              <w:rPr>
                <w:rStyle w:val="IndexLink"/>
                <w:rtl w:val="true"/>
              </w:rPr>
              <w:t>بر فراز منبر</w:t>
            </w:r>
            <w:r>
              <w:rPr>
                <w:rStyle w:val="IndexLink"/>
                <w:rtl w:val="true"/>
              </w:rPr>
              <w:tab/>
            </w:r>
            <w:r>
              <w:rPr>
                <w:rStyle w:val="IndexLink"/>
              </w:rPr>
              <w:t>233</w:t>
            </w:r>
          </w:hyperlink>
        </w:p>
        <w:p>
          <w:pPr>
            <w:pStyle w:val="Contents3"/>
            <w:tabs>
              <w:tab w:val="clear" w:pos="8459"/>
              <w:tab w:val="right" w:pos="9026" w:leader="dot"/>
            </w:tabs>
            <w:rPr/>
          </w:pPr>
          <w:hyperlink w:anchor="__RefHeading___Toc304275_3531895371">
            <w:r>
              <w:rPr>
                <w:webHidden/>
                <w:rStyle w:val="IndexLink"/>
                <w:rtl w:val="true"/>
              </w:rPr>
              <w:t>توطئه اى ديگر در برابر منبر غدير</w:t>
            </w:r>
            <w:r>
              <w:rPr>
                <w:rStyle w:val="IndexLink"/>
                <w:rtl w:val="true"/>
              </w:rPr>
              <w:tab/>
            </w:r>
            <w:r>
              <w:rPr>
                <w:rStyle w:val="IndexLink"/>
              </w:rPr>
              <w:t>234</w:t>
            </w:r>
          </w:hyperlink>
        </w:p>
        <w:p>
          <w:pPr>
            <w:pStyle w:val="Contents2"/>
            <w:tabs>
              <w:tab w:val="clear" w:pos="8743"/>
              <w:tab w:val="right" w:pos="9026" w:leader="dot"/>
            </w:tabs>
            <w:rPr/>
          </w:pPr>
          <w:hyperlink w:anchor="__RefHeading___Toc304277_3531895371">
            <w:r>
              <w:rPr>
                <w:webHidden/>
                <w:rStyle w:val="IndexLink"/>
              </w:rPr>
              <w:t>15</w:t>
            </w:r>
            <w:r>
              <w:rPr>
                <w:rStyle w:val="IndexLink"/>
                <w:rtl w:val="true"/>
              </w:rPr>
              <w:t xml:space="preserve">. </w:t>
            </w:r>
            <w:r>
              <w:rPr>
                <w:rStyle w:val="IndexLink"/>
                <w:rtl w:val="true"/>
              </w:rPr>
              <w:t>سخنرانى تاريخى در غدير</w:t>
            </w:r>
            <w:r>
              <w:rPr>
                <w:rStyle w:val="IndexLink"/>
                <w:rtl w:val="true"/>
              </w:rPr>
              <w:tab/>
            </w:r>
            <w:r>
              <w:rPr>
                <w:rStyle w:val="IndexLink"/>
              </w:rPr>
              <w:t>237</w:t>
            </w:r>
          </w:hyperlink>
        </w:p>
        <w:p>
          <w:pPr>
            <w:pStyle w:val="Contents3"/>
            <w:tabs>
              <w:tab w:val="clear" w:pos="8459"/>
              <w:tab w:val="right" w:pos="9026" w:leader="dot"/>
            </w:tabs>
            <w:rPr/>
          </w:pPr>
          <w:hyperlink w:anchor="__RefHeading___Toc304279_3531895371">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304281_3531895371">
            <w:r>
              <w:rPr>
                <w:webHidden/>
                <w:rStyle w:val="IndexLink"/>
                <w:rtl w:val="true"/>
              </w:rPr>
              <w:t xml:space="preserve">آغاز سخنرانى تاريخى پيامبر </w:t>
            </w:r>
            <w:r>
              <w:rPr>
                <w:rStyle w:val="IndexLink"/>
                <w:rtl w:val="true"/>
              </w:rPr>
              <w:t>(</w:t>
            </w:r>
            <w:r>
              <w:rPr>
                <w:rStyle w:val="IndexLink"/>
                <w:rtl w:val="true"/>
              </w:rPr>
              <w:t>صلى الله عليه و آله</w:t>
            </w:r>
            <w:r>
              <w:rPr>
                <w:rStyle w:val="IndexLink"/>
                <w:rtl w:val="true"/>
              </w:rPr>
              <w:t>)</w:t>
              <w:tab/>
            </w:r>
            <w:r>
              <w:rPr>
                <w:rStyle w:val="IndexLink"/>
              </w:rPr>
              <w:t>239</w:t>
            </w:r>
          </w:hyperlink>
        </w:p>
        <w:p>
          <w:pPr>
            <w:pStyle w:val="Contents3"/>
            <w:tabs>
              <w:tab w:val="clear" w:pos="8459"/>
              <w:tab w:val="right" w:pos="9026" w:leader="dot"/>
            </w:tabs>
            <w:rPr/>
          </w:pPr>
          <w:hyperlink w:anchor="__RefHeading___Toc304283_3531895371">
            <w:r>
              <w:rPr>
                <w:webHidden/>
                <w:rStyle w:val="IndexLink"/>
                <w:rtl w:val="true"/>
              </w:rPr>
              <w:t xml:space="preserve">متن سخنرانى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بر منبر غدير</w:t>
            </w:r>
            <w:r>
              <w:rPr>
                <w:rStyle w:val="IndexLink"/>
                <w:rtl w:val="true"/>
              </w:rPr>
              <w:tab/>
            </w:r>
            <w:r>
              <w:rPr>
                <w:rStyle w:val="IndexLink"/>
              </w:rPr>
              <w:t>240</w:t>
            </w:r>
          </w:hyperlink>
        </w:p>
        <w:p>
          <w:pPr>
            <w:pStyle w:val="Contents3"/>
            <w:tabs>
              <w:tab w:val="clear" w:pos="8459"/>
              <w:tab w:val="right" w:pos="9026" w:leader="dot"/>
            </w:tabs>
            <w:rPr/>
          </w:pPr>
          <w:hyperlink w:anchor="__RefHeading___Toc304285_3531895371">
            <w:r>
              <w:rPr>
                <w:webHidden/>
                <w:rStyle w:val="IndexLink"/>
              </w:rPr>
              <w:t>1</w:t>
            </w:r>
            <w:r>
              <w:rPr>
                <w:rStyle w:val="IndexLink"/>
                <w:rtl w:val="true"/>
              </w:rPr>
              <w:t xml:space="preserve">. </w:t>
            </w:r>
            <w:r>
              <w:rPr>
                <w:rStyle w:val="IndexLink"/>
                <w:rtl w:val="true"/>
              </w:rPr>
              <w:t>حمد و ثناى الهى</w:t>
            </w:r>
            <w:r>
              <w:rPr>
                <w:rStyle w:val="IndexLink"/>
                <w:rtl w:val="true"/>
              </w:rPr>
              <w:tab/>
            </w:r>
            <w:r>
              <w:rPr>
                <w:rStyle w:val="IndexLink"/>
              </w:rPr>
              <w:t>241</w:t>
            </w:r>
          </w:hyperlink>
        </w:p>
        <w:p>
          <w:pPr>
            <w:pStyle w:val="Contents3"/>
            <w:tabs>
              <w:tab w:val="clear" w:pos="8459"/>
              <w:tab w:val="right" w:pos="9026" w:leader="dot"/>
            </w:tabs>
            <w:rPr/>
          </w:pPr>
          <w:hyperlink w:anchor="__RefHeading___Toc304287_3531895371">
            <w:r>
              <w:rPr>
                <w:webHidden/>
                <w:rStyle w:val="IndexLink"/>
              </w:rPr>
              <w:t>2</w:t>
            </w:r>
            <w:r>
              <w:rPr>
                <w:rStyle w:val="IndexLink"/>
                <w:rtl w:val="true"/>
              </w:rPr>
              <w:t xml:space="preserve">. </w:t>
            </w:r>
            <w:r>
              <w:rPr>
                <w:rStyle w:val="IndexLink"/>
                <w:rtl w:val="true"/>
              </w:rPr>
              <w:t>فرمان الهى براى مطلبى مهم</w:t>
            </w:r>
            <w:r>
              <w:rPr>
                <w:rStyle w:val="IndexLink"/>
                <w:rtl w:val="true"/>
              </w:rPr>
              <w:tab/>
            </w:r>
            <w:r>
              <w:rPr>
                <w:rStyle w:val="IndexLink"/>
              </w:rPr>
              <w:t>243</w:t>
            </w:r>
          </w:hyperlink>
        </w:p>
        <w:p>
          <w:pPr>
            <w:pStyle w:val="Contents3"/>
            <w:tabs>
              <w:tab w:val="clear" w:pos="8459"/>
              <w:tab w:val="right" w:pos="9026" w:leader="dot"/>
            </w:tabs>
            <w:rPr/>
          </w:pPr>
          <w:hyperlink w:anchor="__RefHeading___Toc304289_3531895371">
            <w:r>
              <w:rPr>
                <w:webHidden/>
                <w:rStyle w:val="IndexLink"/>
              </w:rPr>
              <w:t>3</w:t>
            </w:r>
            <w:r>
              <w:rPr>
                <w:rStyle w:val="IndexLink"/>
                <w:rtl w:val="true"/>
              </w:rPr>
              <w:t xml:space="preserve">. </w:t>
            </w:r>
            <w:r>
              <w:rPr>
                <w:rStyle w:val="IndexLink"/>
                <w:rtl w:val="true"/>
              </w:rPr>
              <w:t xml:space="preserve">اعلان رسمى ولايت و امامت دوازده امام </w:t>
            </w:r>
            <w:r>
              <w:rPr>
                <w:rStyle w:val="IndexLink"/>
                <w:rtl w:val="true"/>
              </w:rPr>
              <w:t>(</w:t>
            </w:r>
            <w:r>
              <w:rPr>
                <w:rStyle w:val="IndexLink"/>
                <w:rtl w:val="true"/>
              </w:rPr>
              <w:t>عليهم السلام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304291_3531895371">
            <w:r>
              <w:rPr>
                <w:webHidden/>
                <w:rStyle w:val="IndexLink"/>
              </w:rPr>
              <w:t>3</w:t>
            </w:r>
            <w:r>
              <w:rPr>
                <w:rStyle w:val="IndexLink"/>
                <w:rtl w:val="true"/>
              </w:rPr>
              <w:t xml:space="preserve">. </w:t>
            </w:r>
            <w:r>
              <w:rPr>
                <w:rStyle w:val="IndexLink"/>
                <w:rtl w:val="true"/>
              </w:rPr>
              <w:t xml:space="preserve">معرفى و بلند كردن اميرالمؤمنين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به دست پيامبر </w:t>
            </w:r>
            <w:r>
              <w:rPr>
                <w:rStyle w:val="IndexLink"/>
                <w:rtl w:val="true"/>
              </w:rPr>
              <w:t>(</w:t>
            </w:r>
            <w:r>
              <w:rPr>
                <w:rStyle w:val="IndexLink"/>
                <w:rtl w:val="true"/>
              </w:rPr>
              <w:t>صلى الله عليه و آله</w:t>
            </w:r>
            <w:r>
              <w:rPr>
                <w:rStyle w:val="IndexLink"/>
                <w:rtl w:val="true"/>
              </w:rPr>
              <w:t>)</w:t>
              <w:tab/>
            </w:r>
            <w:r>
              <w:rPr>
                <w:rStyle w:val="IndexLink"/>
              </w:rPr>
              <w:t>248</w:t>
            </w:r>
          </w:hyperlink>
        </w:p>
        <w:p>
          <w:pPr>
            <w:pStyle w:val="Contents3"/>
            <w:tabs>
              <w:tab w:val="clear" w:pos="8459"/>
              <w:tab w:val="right" w:pos="9026" w:leader="dot"/>
            </w:tabs>
            <w:rPr/>
          </w:pPr>
          <w:hyperlink w:anchor="__RefHeading___Toc304293_3531895371">
            <w:r>
              <w:rPr>
                <w:webHidden/>
                <w:rStyle w:val="IndexLink"/>
              </w:rPr>
              <w:t>5</w:t>
            </w:r>
            <w:r>
              <w:rPr>
                <w:rStyle w:val="IndexLink"/>
                <w:rtl w:val="true"/>
              </w:rPr>
              <w:t xml:space="preserve">. </w:t>
            </w:r>
            <w:r>
              <w:rPr>
                <w:rStyle w:val="IndexLink"/>
                <w:rtl w:val="true"/>
              </w:rPr>
              <w:t>تأكيد بر توجه امت به مسئله امامت</w:t>
            </w:r>
            <w:r>
              <w:rPr>
                <w:rStyle w:val="IndexLink"/>
                <w:rtl w:val="true"/>
              </w:rPr>
              <w:tab/>
            </w:r>
            <w:r>
              <w:rPr>
                <w:rStyle w:val="IndexLink"/>
              </w:rPr>
              <w:t>250</w:t>
            </w:r>
          </w:hyperlink>
        </w:p>
        <w:p>
          <w:pPr>
            <w:pStyle w:val="Contents3"/>
            <w:tabs>
              <w:tab w:val="clear" w:pos="8459"/>
              <w:tab w:val="right" w:pos="9026" w:leader="dot"/>
            </w:tabs>
            <w:rPr/>
          </w:pPr>
          <w:hyperlink w:anchor="__RefHeading___Toc304295_3531895371">
            <w:r>
              <w:rPr>
                <w:webHidden/>
                <w:rStyle w:val="IndexLink"/>
                <w:rtl w:val="true"/>
              </w:rPr>
              <w:t>رفتارهاى منافقين در اثناى خطبه</w:t>
            </w:r>
            <w:r>
              <w:rPr>
                <w:rStyle w:val="IndexLink"/>
                <w:rtl w:val="true"/>
              </w:rPr>
              <w:tab/>
            </w:r>
            <w:r>
              <w:rPr>
                <w:rStyle w:val="IndexLink"/>
              </w:rPr>
              <w:t>251</w:t>
            </w:r>
          </w:hyperlink>
        </w:p>
        <w:p>
          <w:pPr>
            <w:pStyle w:val="Contents3"/>
            <w:tabs>
              <w:tab w:val="clear" w:pos="8459"/>
              <w:tab w:val="right" w:pos="9026" w:leader="dot"/>
            </w:tabs>
            <w:rPr/>
          </w:pPr>
          <w:hyperlink w:anchor="__RefHeading___Toc304297_3531895371">
            <w:r>
              <w:rPr>
                <w:webHidden/>
                <w:rStyle w:val="IndexLink"/>
              </w:rPr>
              <w:t>6</w:t>
            </w:r>
            <w:r>
              <w:rPr>
                <w:rStyle w:val="IndexLink"/>
                <w:rtl w:val="true"/>
              </w:rPr>
              <w:t xml:space="preserve">. </w:t>
            </w:r>
            <w:r>
              <w:rPr>
                <w:rStyle w:val="IndexLink"/>
                <w:rtl w:val="true"/>
              </w:rPr>
              <w:t>اشاره به كارشكنى هاى منافقين</w:t>
            </w:r>
            <w:r>
              <w:rPr>
                <w:rStyle w:val="IndexLink"/>
                <w:rtl w:val="true"/>
              </w:rPr>
              <w:tab/>
            </w:r>
            <w:r>
              <w:rPr>
                <w:rStyle w:val="IndexLink"/>
              </w:rPr>
              <w:t>252</w:t>
            </w:r>
          </w:hyperlink>
        </w:p>
        <w:p>
          <w:pPr>
            <w:pStyle w:val="Contents3"/>
            <w:tabs>
              <w:tab w:val="clear" w:pos="8459"/>
              <w:tab w:val="right" w:pos="9026" w:leader="dot"/>
            </w:tabs>
            <w:rPr/>
          </w:pPr>
          <w:hyperlink w:anchor="__RefHeading___Toc304299_3531895371">
            <w:r>
              <w:rPr>
                <w:webHidden/>
                <w:rStyle w:val="IndexLink"/>
              </w:rPr>
              <w:t>7</w:t>
            </w:r>
            <w:r>
              <w:rPr>
                <w:rStyle w:val="IndexLink"/>
                <w:rtl w:val="true"/>
              </w:rPr>
              <w:t xml:space="preserve">. </w:t>
            </w:r>
            <w:r>
              <w:rPr>
                <w:rStyle w:val="IndexLink"/>
                <w:rtl w:val="true"/>
              </w:rPr>
              <w:t xml:space="preserve">پيروان اهل بيت </w:t>
            </w:r>
            <w:r>
              <w:rPr>
                <w:rStyle w:val="IndexLink"/>
                <w:rtl w:val="true"/>
              </w:rPr>
              <w:t>(</w:t>
            </w:r>
            <w:r>
              <w:rPr>
                <w:rStyle w:val="IndexLink"/>
                <w:rtl w:val="true"/>
              </w:rPr>
              <w:t>عليهم السلام</w:t>
            </w:r>
            <w:r>
              <w:rPr>
                <w:rStyle w:val="IndexLink"/>
                <w:rtl w:val="true"/>
              </w:rPr>
              <w:t xml:space="preserve">) </w:t>
            </w:r>
            <w:r>
              <w:rPr>
                <w:rStyle w:val="IndexLink"/>
                <w:rtl w:val="true"/>
              </w:rPr>
              <w:t>و دشمنان ايشان</w:t>
            </w:r>
            <w:r>
              <w:rPr>
                <w:rStyle w:val="IndexLink"/>
                <w:rtl w:val="true"/>
              </w:rPr>
              <w:tab/>
            </w:r>
            <w:r>
              <w:rPr>
                <w:rStyle w:val="IndexLink"/>
              </w:rPr>
              <w:t>254</w:t>
            </w:r>
          </w:hyperlink>
        </w:p>
        <w:p>
          <w:pPr>
            <w:pStyle w:val="Contents3"/>
            <w:tabs>
              <w:tab w:val="clear" w:pos="8459"/>
              <w:tab w:val="right" w:pos="9026" w:leader="dot"/>
            </w:tabs>
            <w:rPr/>
          </w:pPr>
          <w:hyperlink w:anchor="__RefHeading___Toc304301_3531895371">
            <w:r>
              <w:rPr>
                <w:webHidden/>
                <w:rStyle w:val="IndexLink"/>
              </w:rPr>
              <w:t>8</w:t>
            </w:r>
            <w:r>
              <w:rPr>
                <w:rStyle w:val="IndexLink"/>
                <w:rtl w:val="true"/>
              </w:rPr>
              <w:t xml:space="preserve">. </w:t>
            </w:r>
            <w:r>
              <w:rPr>
                <w:rStyle w:val="IndexLink"/>
                <w:rtl w:val="true"/>
              </w:rPr>
              <w:t>حضرت مهدى عجل اللّه فرجه</w:t>
            </w:r>
            <w:r>
              <w:rPr>
                <w:rStyle w:val="IndexLink"/>
                <w:rtl w:val="true"/>
              </w:rPr>
              <w:tab/>
            </w:r>
            <w:r>
              <w:rPr>
                <w:rStyle w:val="IndexLink"/>
              </w:rPr>
              <w:t>257</w:t>
            </w:r>
          </w:hyperlink>
        </w:p>
        <w:p>
          <w:pPr>
            <w:pStyle w:val="Contents3"/>
            <w:tabs>
              <w:tab w:val="clear" w:pos="8459"/>
              <w:tab w:val="right" w:pos="9026" w:leader="dot"/>
            </w:tabs>
            <w:rPr/>
          </w:pPr>
          <w:hyperlink w:anchor="__RefHeading___Toc304303_3531895371">
            <w:r>
              <w:rPr>
                <w:webHidden/>
                <w:rStyle w:val="IndexLink"/>
              </w:rPr>
              <w:t>9</w:t>
            </w:r>
            <w:r>
              <w:rPr>
                <w:rStyle w:val="IndexLink"/>
                <w:rtl w:val="true"/>
              </w:rPr>
              <w:t xml:space="preserve">. </w:t>
            </w:r>
            <w:r>
              <w:rPr>
                <w:rStyle w:val="IndexLink"/>
                <w:rtl w:val="true"/>
              </w:rPr>
              <w:t>مطرح كردن بيعت</w:t>
            </w:r>
            <w:r>
              <w:rPr>
                <w:rStyle w:val="IndexLink"/>
                <w:rtl w:val="true"/>
              </w:rPr>
              <w:tab/>
            </w:r>
            <w:r>
              <w:rPr>
                <w:rStyle w:val="IndexLink"/>
              </w:rPr>
              <w:t>257</w:t>
            </w:r>
          </w:hyperlink>
        </w:p>
        <w:p>
          <w:pPr>
            <w:pStyle w:val="Contents3"/>
            <w:tabs>
              <w:tab w:val="clear" w:pos="8459"/>
              <w:tab w:val="right" w:pos="9026" w:leader="dot"/>
            </w:tabs>
            <w:rPr/>
          </w:pPr>
          <w:hyperlink w:anchor="__RefHeading___Toc304305_3531895371">
            <w:r>
              <w:rPr>
                <w:webHidden/>
                <w:rStyle w:val="IndexLink"/>
              </w:rPr>
              <w:t>10</w:t>
            </w:r>
            <w:r>
              <w:rPr>
                <w:rStyle w:val="IndexLink"/>
                <w:rtl w:val="true"/>
              </w:rPr>
              <w:t xml:space="preserve">. </w:t>
            </w:r>
            <w:r>
              <w:rPr>
                <w:rStyle w:val="IndexLink"/>
                <w:rtl w:val="true"/>
              </w:rPr>
              <w:t>حلال و حرام، واجبات و محرمات</w:t>
            </w:r>
            <w:r>
              <w:rPr>
                <w:rStyle w:val="IndexLink"/>
                <w:rtl w:val="true"/>
              </w:rPr>
              <w:tab/>
            </w:r>
            <w:r>
              <w:rPr>
                <w:rStyle w:val="IndexLink"/>
              </w:rPr>
              <w:t>258</w:t>
            </w:r>
          </w:hyperlink>
        </w:p>
        <w:p>
          <w:pPr>
            <w:pStyle w:val="Contents3"/>
            <w:tabs>
              <w:tab w:val="clear" w:pos="8459"/>
              <w:tab w:val="right" w:pos="9026" w:leader="dot"/>
            </w:tabs>
            <w:rPr/>
          </w:pPr>
          <w:hyperlink w:anchor="__RefHeading___Toc304307_3531895371">
            <w:r>
              <w:rPr>
                <w:webHidden/>
                <w:rStyle w:val="IndexLink"/>
              </w:rPr>
              <w:t>11</w:t>
            </w:r>
            <w:r>
              <w:rPr>
                <w:rStyle w:val="IndexLink"/>
                <w:rtl w:val="true"/>
              </w:rPr>
              <w:t xml:space="preserve">. </w:t>
            </w:r>
            <w:r>
              <w:rPr>
                <w:rStyle w:val="IndexLink"/>
                <w:rtl w:val="true"/>
              </w:rPr>
              <w:t>بيعت گرفتن رسمى</w:t>
            </w:r>
            <w:r>
              <w:rPr>
                <w:rStyle w:val="IndexLink"/>
                <w:rtl w:val="true"/>
              </w:rPr>
              <w:tab/>
            </w:r>
            <w:r>
              <w:rPr>
                <w:rStyle w:val="IndexLink"/>
              </w:rPr>
              <w:t>260</w:t>
            </w:r>
          </w:hyperlink>
        </w:p>
        <w:p>
          <w:pPr>
            <w:pStyle w:val="Contents2"/>
            <w:tabs>
              <w:tab w:val="clear" w:pos="8743"/>
              <w:tab w:val="right" w:pos="9026" w:leader="dot"/>
            </w:tabs>
            <w:rPr/>
          </w:pPr>
          <w:hyperlink w:anchor="__RefHeading___Toc304309_3531895371">
            <w:r>
              <w:rPr>
                <w:webHidden/>
                <w:rStyle w:val="IndexLink"/>
              </w:rPr>
              <w:t>16</w:t>
            </w:r>
            <w:r>
              <w:rPr>
                <w:rStyle w:val="IndexLink"/>
                <w:rtl w:val="true"/>
              </w:rPr>
              <w:t xml:space="preserve">. </w:t>
            </w:r>
            <w:r>
              <w:rPr>
                <w:rStyle w:val="IndexLink"/>
                <w:rtl w:val="true"/>
              </w:rPr>
              <w:t>وقايع بعد از سخنرانى غدير</w:t>
            </w:r>
            <w:r>
              <w:rPr>
                <w:rStyle w:val="IndexLink"/>
                <w:rtl w:val="true"/>
              </w:rPr>
              <w:tab/>
            </w:r>
            <w:r>
              <w:rPr>
                <w:rStyle w:val="IndexLink"/>
              </w:rPr>
              <w:t>263</w:t>
            </w:r>
          </w:hyperlink>
        </w:p>
        <w:p>
          <w:pPr>
            <w:pStyle w:val="Contents3"/>
            <w:tabs>
              <w:tab w:val="clear" w:pos="8459"/>
              <w:tab w:val="right" w:pos="9026" w:leader="dot"/>
            </w:tabs>
            <w:rPr/>
          </w:pPr>
          <w:hyperlink w:anchor="__RefHeading___Toc304311_3531895371">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304313_3531895371">
            <w:r>
              <w:rPr>
                <w:webHidden/>
                <w:rStyle w:val="IndexLink"/>
                <w:rtl w:val="true"/>
              </w:rPr>
              <w:t>بستن عمامه سحاب بر فراز منبر</w:t>
            </w:r>
            <w:r>
              <w:rPr>
                <w:rStyle w:val="IndexLink"/>
                <w:rtl w:val="true"/>
              </w:rPr>
              <w:tab/>
            </w:r>
            <w:r>
              <w:rPr>
                <w:rStyle w:val="IndexLink"/>
              </w:rPr>
              <w:t>265</w:t>
            </w:r>
          </w:hyperlink>
        </w:p>
        <w:p>
          <w:pPr>
            <w:pStyle w:val="Contents3"/>
            <w:tabs>
              <w:tab w:val="clear" w:pos="8459"/>
              <w:tab w:val="right" w:pos="9026" w:leader="dot"/>
            </w:tabs>
            <w:rPr/>
          </w:pPr>
          <w:hyperlink w:anchor="__RefHeading___Toc304315_3531895371">
            <w:r>
              <w:rPr>
                <w:webHidden/>
                <w:rStyle w:val="IndexLink"/>
                <w:rtl w:val="true"/>
              </w:rPr>
              <w:t>فرود از منبر و فريادهاى شعف مردم</w:t>
            </w:r>
            <w:r>
              <w:rPr>
                <w:rStyle w:val="IndexLink"/>
                <w:rtl w:val="true"/>
              </w:rPr>
              <w:tab/>
            </w:r>
            <w:r>
              <w:rPr>
                <w:rStyle w:val="IndexLink"/>
              </w:rPr>
              <w:t>266</w:t>
            </w:r>
          </w:hyperlink>
        </w:p>
        <w:p>
          <w:pPr>
            <w:pStyle w:val="Contents3"/>
            <w:tabs>
              <w:tab w:val="clear" w:pos="8459"/>
              <w:tab w:val="right" w:pos="9026" w:leader="dot"/>
            </w:tabs>
            <w:rPr/>
          </w:pPr>
          <w:hyperlink w:anchor="__RefHeading___Toc304317_3531895371">
            <w:r>
              <w:rPr>
                <w:webHidden/>
                <w:rStyle w:val="IndexLink"/>
                <w:rtl w:val="true"/>
              </w:rPr>
              <w:t>سؤالات مردم بعد از خطبه</w:t>
            </w:r>
            <w:r>
              <w:rPr>
                <w:rStyle w:val="IndexLink"/>
                <w:rtl w:val="true"/>
              </w:rPr>
              <w:tab/>
            </w:r>
            <w:r>
              <w:rPr>
                <w:rStyle w:val="IndexLink"/>
              </w:rPr>
              <w:t>267</w:t>
            </w:r>
          </w:hyperlink>
        </w:p>
        <w:p>
          <w:pPr>
            <w:pStyle w:val="Contents3"/>
            <w:tabs>
              <w:tab w:val="clear" w:pos="8459"/>
              <w:tab w:val="right" w:pos="9026" w:leader="dot"/>
            </w:tabs>
            <w:rPr/>
          </w:pPr>
          <w:hyperlink w:anchor="__RefHeading___Toc304319_3531895371">
            <w:r>
              <w:rPr>
                <w:webHidden/>
                <w:rStyle w:val="IndexLink"/>
                <w:rtl w:val="true"/>
              </w:rPr>
              <w:t xml:space="preserve">تشكر الهى از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براى ابلاغ ولايت على </w:t>
            </w:r>
            <w:r>
              <w:rPr>
                <w:rStyle w:val="IndexLink"/>
                <w:rtl w:val="true"/>
              </w:rPr>
              <w:t>(</w:t>
            </w:r>
            <w:r>
              <w:rPr>
                <w:rStyle w:val="IndexLink"/>
                <w:rtl w:val="true"/>
              </w:rPr>
              <w:t>عليه السلام</w:t>
            </w:r>
            <w:r>
              <w:rPr>
                <w:rStyle w:val="IndexLink"/>
                <w:rtl w:val="true"/>
              </w:rPr>
              <w:t>)</w:t>
              <w:tab/>
            </w:r>
            <w:r>
              <w:rPr>
                <w:rStyle w:val="IndexLink"/>
              </w:rPr>
              <w:t>269</w:t>
            </w:r>
          </w:hyperlink>
        </w:p>
        <w:p>
          <w:pPr>
            <w:pStyle w:val="Contents3"/>
            <w:tabs>
              <w:tab w:val="clear" w:pos="8459"/>
              <w:tab w:val="right" w:pos="9026" w:leader="dot"/>
            </w:tabs>
            <w:rPr/>
          </w:pPr>
          <w:hyperlink w:anchor="__RefHeading___Toc304321_3531895371">
            <w:r>
              <w:rPr>
                <w:webHidden/>
                <w:rStyle w:val="IndexLink"/>
                <w:rtl w:val="true"/>
              </w:rPr>
              <w:t>سرفرازى مؤمنين و ذلت منافقين</w:t>
            </w:r>
            <w:r>
              <w:rPr>
                <w:rStyle w:val="IndexLink"/>
                <w:rtl w:val="true"/>
              </w:rPr>
              <w:tab/>
            </w:r>
            <w:r>
              <w:rPr>
                <w:rStyle w:val="IndexLink"/>
              </w:rPr>
              <w:t>270</w:t>
            </w:r>
          </w:hyperlink>
        </w:p>
        <w:p>
          <w:pPr>
            <w:pStyle w:val="Contents2"/>
            <w:tabs>
              <w:tab w:val="clear" w:pos="8743"/>
              <w:tab w:val="right" w:pos="9026" w:leader="dot"/>
            </w:tabs>
            <w:rPr/>
          </w:pPr>
          <w:hyperlink w:anchor="__RefHeading___Toc304323_3531895371">
            <w:r>
              <w:rPr>
                <w:webHidden/>
                <w:rStyle w:val="IndexLink"/>
              </w:rPr>
              <w:t>17</w:t>
            </w:r>
            <w:r>
              <w:rPr>
                <w:rStyle w:val="IndexLink"/>
                <w:rtl w:val="true"/>
              </w:rPr>
              <w:t xml:space="preserve">. </w:t>
            </w:r>
            <w:r>
              <w:rPr>
                <w:rStyle w:val="IndexLink"/>
                <w:rtl w:val="true"/>
              </w:rPr>
              <w:t>وقايع سه روزه بيعت</w:t>
            </w:r>
            <w:r>
              <w:rPr>
                <w:rStyle w:val="IndexLink"/>
                <w:rtl w:val="true"/>
              </w:rPr>
              <w:tab/>
            </w:r>
            <w:r>
              <w:rPr>
                <w:rStyle w:val="IndexLink"/>
              </w:rPr>
              <w:t>271</w:t>
            </w:r>
          </w:hyperlink>
        </w:p>
        <w:p>
          <w:pPr>
            <w:pStyle w:val="Contents3"/>
            <w:tabs>
              <w:tab w:val="clear" w:pos="8459"/>
              <w:tab w:val="right" w:pos="9026" w:leader="dot"/>
            </w:tabs>
            <w:rPr/>
          </w:pPr>
          <w:hyperlink w:anchor="__RefHeading___Toc304325_3531895371">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304327_3531895371">
            <w:r>
              <w:rPr>
                <w:webHidden/>
                <w:rStyle w:val="IndexLink"/>
                <w:rtl w:val="true"/>
              </w:rPr>
              <w:t>برنامه سه روزه بيعت</w:t>
            </w:r>
            <w:r>
              <w:rPr>
                <w:rStyle w:val="IndexLink"/>
                <w:rtl w:val="true"/>
              </w:rPr>
              <w:tab/>
            </w:r>
            <w:r>
              <w:rPr>
                <w:rStyle w:val="IndexLink"/>
              </w:rPr>
              <w:t>273</w:t>
            </w:r>
          </w:hyperlink>
        </w:p>
        <w:p>
          <w:pPr>
            <w:pStyle w:val="Contents3"/>
            <w:tabs>
              <w:tab w:val="clear" w:pos="8459"/>
              <w:tab w:val="right" w:pos="9026" w:leader="dot"/>
            </w:tabs>
            <w:rPr/>
          </w:pPr>
          <w:hyperlink w:anchor="__RefHeading___Toc304329_3531895371">
            <w:r>
              <w:rPr>
                <w:webHidden/>
                <w:rStyle w:val="IndexLink"/>
                <w:rtl w:val="true"/>
              </w:rPr>
              <w:t>بازگرداندن فراريان از بيعت</w:t>
            </w:r>
            <w:r>
              <w:rPr>
                <w:rStyle w:val="IndexLink"/>
                <w:rtl w:val="true"/>
              </w:rPr>
              <w:tab/>
            </w:r>
            <w:r>
              <w:rPr>
                <w:rStyle w:val="IndexLink"/>
              </w:rPr>
              <w:t>274</w:t>
            </w:r>
          </w:hyperlink>
        </w:p>
        <w:p>
          <w:pPr>
            <w:pStyle w:val="Contents3"/>
            <w:tabs>
              <w:tab w:val="clear" w:pos="8459"/>
              <w:tab w:val="right" w:pos="9026" w:leader="dot"/>
            </w:tabs>
            <w:rPr/>
          </w:pPr>
          <w:hyperlink w:anchor="__RefHeading___Toc304331_3531895371">
            <w:r>
              <w:rPr>
                <w:webHidden/>
                <w:rStyle w:val="IndexLink"/>
                <w:rtl w:val="true"/>
              </w:rPr>
              <w:t>اولين بيعت كنندگان غدير</w:t>
            </w:r>
            <w:r>
              <w:rPr>
                <w:rStyle w:val="IndexLink"/>
                <w:rtl w:val="true"/>
              </w:rPr>
              <w:tab/>
            </w:r>
            <w:r>
              <w:rPr>
                <w:rStyle w:val="IndexLink"/>
              </w:rPr>
              <w:t>275</w:t>
            </w:r>
          </w:hyperlink>
        </w:p>
        <w:p>
          <w:pPr>
            <w:pStyle w:val="Contents3"/>
            <w:tabs>
              <w:tab w:val="clear" w:pos="8459"/>
              <w:tab w:val="right" w:pos="9026" w:leader="dot"/>
            </w:tabs>
            <w:rPr/>
          </w:pPr>
          <w:hyperlink w:anchor="__RefHeading___Toc304333_3531895371">
            <w:r>
              <w:rPr>
                <w:webHidden/>
                <w:rStyle w:val="IndexLink"/>
                <w:rtl w:val="true"/>
              </w:rPr>
              <w:t>برخورد با سخنان ابوبكر و عمر بعد از بيعت</w:t>
            </w:r>
            <w:r>
              <w:rPr>
                <w:rStyle w:val="IndexLink"/>
                <w:rtl w:val="true"/>
              </w:rPr>
              <w:tab/>
            </w:r>
            <w:r>
              <w:rPr>
                <w:rStyle w:val="IndexLink"/>
              </w:rPr>
              <w:t>276</w:t>
            </w:r>
          </w:hyperlink>
        </w:p>
        <w:p>
          <w:pPr>
            <w:pStyle w:val="Contents3"/>
            <w:tabs>
              <w:tab w:val="clear" w:pos="8459"/>
              <w:tab w:val="right" w:pos="9026" w:leader="dot"/>
            </w:tabs>
            <w:rPr/>
          </w:pPr>
          <w:hyperlink w:anchor="__RefHeading___Toc304335_3531895371">
            <w:r>
              <w:rPr>
                <w:webHidden/>
                <w:rStyle w:val="IndexLink"/>
                <w:rtl w:val="true"/>
              </w:rPr>
              <w:t>برخورد با حركت معاويه بعد از بيعت</w:t>
            </w:r>
            <w:r>
              <w:rPr>
                <w:rStyle w:val="IndexLink"/>
                <w:rtl w:val="true"/>
              </w:rPr>
              <w:tab/>
            </w:r>
            <w:r>
              <w:rPr>
                <w:rStyle w:val="IndexLink"/>
              </w:rPr>
              <w:t>278</w:t>
            </w:r>
          </w:hyperlink>
        </w:p>
        <w:p>
          <w:pPr>
            <w:pStyle w:val="Contents3"/>
            <w:tabs>
              <w:tab w:val="clear" w:pos="8459"/>
              <w:tab w:val="right" w:pos="9026" w:leader="dot"/>
            </w:tabs>
            <w:rPr/>
          </w:pPr>
          <w:hyperlink w:anchor="__RefHeading___Toc304337_3531895371">
            <w:r>
              <w:rPr>
                <w:webHidden/>
                <w:rStyle w:val="IndexLink"/>
                <w:rtl w:val="true"/>
              </w:rPr>
              <w:t>برخورد با گفته هاى منافقين هنگام خطبه</w:t>
            </w:r>
            <w:r>
              <w:rPr>
                <w:rStyle w:val="IndexLink"/>
                <w:rtl w:val="true"/>
              </w:rPr>
              <w:tab/>
            </w:r>
            <w:r>
              <w:rPr>
                <w:rStyle w:val="IndexLink"/>
              </w:rPr>
              <w:t>279</w:t>
            </w:r>
          </w:hyperlink>
        </w:p>
        <w:p>
          <w:pPr>
            <w:pStyle w:val="Contents3"/>
            <w:tabs>
              <w:tab w:val="clear" w:pos="8459"/>
              <w:tab w:val="right" w:pos="9026" w:leader="dot"/>
            </w:tabs>
            <w:rPr/>
          </w:pPr>
          <w:hyperlink w:anchor="__RefHeading___Toc304339_3531895371">
            <w:r>
              <w:rPr>
                <w:webHidden/>
                <w:rStyle w:val="IndexLink"/>
                <w:rtl w:val="true"/>
              </w:rPr>
              <w:t>شعر حسان بن ثابت درباره غدير</w:t>
            </w:r>
            <w:r>
              <w:rPr>
                <w:rStyle w:val="IndexLink"/>
                <w:rtl w:val="true"/>
              </w:rPr>
              <w:tab/>
            </w:r>
            <w:r>
              <w:rPr>
                <w:rStyle w:val="IndexLink"/>
              </w:rPr>
              <w:t>281</w:t>
            </w:r>
          </w:hyperlink>
        </w:p>
        <w:p>
          <w:pPr>
            <w:pStyle w:val="Contents3"/>
            <w:tabs>
              <w:tab w:val="clear" w:pos="8459"/>
              <w:tab w:val="right" w:pos="9026" w:leader="dot"/>
            </w:tabs>
            <w:rPr/>
          </w:pPr>
          <w:hyperlink w:anchor="__RefHeading___Toc304341_3531895371">
            <w:r>
              <w:rPr>
                <w:webHidden/>
                <w:rStyle w:val="IndexLink"/>
                <w:rtl w:val="true"/>
              </w:rPr>
              <w:t>ابليس و شياطين در غدير</w:t>
            </w:r>
            <w:r>
              <w:rPr>
                <w:rStyle w:val="IndexLink"/>
                <w:rtl w:val="true"/>
              </w:rPr>
              <w:tab/>
            </w:r>
            <w:r>
              <w:rPr>
                <w:rStyle w:val="IndexLink"/>
              </w:rPr>
              <w:t>283</w:t>
            </w:r>
          </w:hyperlink>
        </w:p>
        <w:p>
          <w:pPr>
            <w:pStyle w:val="Contents3"/>
            <w:tabs>
              <w:tab w:val="clear" w:pos="8459"/>
              <w:tab w:val="right" w:pos="9026" w:leader="dot"/>
            </w:tabs>
            <w:rPr/>
          </w:pPr>
          <w:hyperlink w:anchor="__RefHeading___Toc304343_3531895371">
            <w:r>
              <w:rPr>
                <w:webHidden/>
                <w:rStyle w:val="IndexLink"/>
                <w:rtl w:val="true"/>
              </w:rPr>
              <w:t>عكس العمل هاى شيطان در غدير</w:t>
            </w:r>
            <w:r>
              <w:rPr>
                <w:rStyle w:val="IndexLink"/>
                <w:rtl w:val="true"/>
              </w:rPr>
              <w:tab/>
            </w:r>
            <w:r>
              <w:rPr>
                <w:rStyle w:val="IndexLink"/>
              </w:rPr>
              <w:t>285</w:t>
            </w:r>
          </w:hyperlink>
        </w:p>
        <w:p>
          <w:pPr>
            <w:pStyle w:val="Contents2"/>
            <w:tabs>
              <w:tab w:val="clear" w:pos="8743"/>
              <w:tab w:val="right" w:pos="9026" w:leader="dot"/>
            </w:tabs>
            <w:rPr/>
          </w:pPr>
          <w:hyperlink w:anchor="__RefHeading___Toc304345_3531895371">
            <w:r>
              <w:rPr>
                <w:webHidden/>
                <w:rStyle w:val="IndexLink"/>
              </w:rPr>
              <w:t>18</w:t>
            </w:r>
            <w:r>
              <w:rPr>
                <w:rStyle w:val="IndexLink"/>
                <w:rtl w:val="true"/>
              </w:rPr>
              <w:t xml:space="preserve">. </w:t>
            </w:r>
            <w:r>
              <w:rPr>
                <w:rStyle w:val="IndexLink"/>
                <w:rtl w:val="true"/>
              </w:rPr>
              <w:t>برخورد با تحركات منافقين</w:t>
            </w:r>
            <w:r>
              <w:rPr>
                <w:rStyle w:val="IndexLink"/>
                <w:rtl w:val="true"/>
              </w:rPr>
              <w:tab/>
            </w:r>
            <w:r>
              <w:rPr>
                <w:rStyle w:val="IndexLink"/>
              </w:rPr>
              <w:t>287</w:t>
            </w:r>
          </w:hyperlink>
        </w:p>
        <w:p>
          <w:pPr>
            <w:pStyle w:val="Contents3"/>
            <w:tabs>
              <w:tab w:val="clear" w:pos="8459"/>
              <w:tab w:val="right" w:pos="9026" w:leader="dot"/>
            </w:tabs>
            <w:rPr/>
          </w:pPr>
          <w:hyperlink w:anchor="__RefHeading___Toc304347_3531895371">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304349_3531895371">
            <w:r>
              <w:rPr>
                <w:webHidden/>
                <w:rStyle w:val="IndexLink"/>
                <w:rtl w:val="true"/>
              </w:rPr>
              <w:t>گزارش حذيفه از تحركات منافقين</w:t>
            </w:r>
            <w:r>
              <w:rPr>
                <w:rStyle w:val="IndexLink"/>
                <w:rtl w:val="true"/>
              </w:rPr>
              <w:tab/>
            </w:r>
            <w:r>
              <w:rPr>
                <w:rStyle w:val="IndexLink"/>
              </w:rPr>
              <w:t>289</w:t>
            </w:r>
          </w:hyperlink>
        </w:p>
        <w:p>
          <w:pPr>
            <w:pStyle w:val="Contents3"/>
            <w:tabs>
              <w:tab w:val="clear" w:pos="8459"/>
              <w:tab w:val="right" w:pos="9026" w:leader="dot"/>
            </w:tabs>
            <w:rPr/>
          </w:pPr>
          <w:hyperlink w:anchor="__RefHeading___Toc304351_3531895371">
            <w:r>
              <w:rPr>
                <w:webHidden/>
                <w:rStyle w:val="IndexLink"/>
                <w:rtl w:val="true"/>
              </w:rPr>
              <w:t>گزارش مقداد از تحركات منافقين</w:t>
            </w:r>
            <w:r>
              <w:rPr>
                <w:rStyle w:val="IndexLink"/>
                <w:rtl w:val="true"/>
              </w:rPr>
              <w:tab/>
            </w:r>
            <w:r>
              <w:rPr>
                <w:rStyle w:val="IndexLink"/>
              </w:rPr>
              <w:t>291</w:t>
            </w:r>
          </w:hyperlink>
        </w:p>
        <w:p>
          <w:pPr>
            <w:pStyle w:val="Contents3"/>
            <w:tabs>
              <w:tab w:val="clear" w:pos="8459"/>
              <w:tab w:val="right" w:pos="9026" w:leader="dot"/>
            </w:tabs>
            <w:rPr/>
          </w:pPr>
          <w:hyperlink w:anchor="__RefHeading___Toc304353_3531895371">
            <w:r>
              <w:rPr>
                <w:webHidden/>
                <w:rStyle w:val="IndexLink"/>
                <w:rtl w:val="true"/>
              </w:rPr>
              <w:t>گزارش ابوذر از تحركات منافقين</w:t>
            </w:r>
            <w:r>
              <w:rPr>
                <w:rStyle w:val="IndexLink"/>
                <w:rtl w:val="true"/>
              </w:rPr>
              <w:tab/>
            </w:r>
            <w:r>
              <w:rPr>
                <w:rStyle w:val="IndexLink"/>
              </w:rPr>
              <w:t>291</w:t>
            </w:r>
          </w:hyperlink>
        </w:p>
        <w:p>
          <w:pPr>
            <w:pStyle w:val="Contents3"/>
            <w:tabs>
              <w:tab w:val="clear" w:pos="8459"/>
              <w:tab w:val="right" w:pos="9026" w:leader="dot"/>
            </w:tabs>
            <w:rPr/>
          </w:pPr>
          <w:hyperlink w:anchor="__RefHeading___Toc304355_3531895371">
            <w:r>
              <w:rPr>
                <w:webHidden/>
                <w:rStyle w:val="IndexLink"/>
                <w:rtl w:val="true"/>
              </w:rPr>
              <w:t>وسوسه اندازى منافقين در غدير</w:t>
            </w:r>
            <w:r>
              <w:rPr>
                <w:rStyle w:val="IndexLink"/>
                <w:rtl w:val="true"/>
              </w:rPr>
              <w:tab/>
            </w:r>
            <w:r>
              <w:rPr>
                <w:rStyle w:val="IndexLink"/>
              </w:rPr>
              <w:t>292</w:t>
            </w:r>
          </w:hyperlink>
        </w:p>
        <w:p>
          <w:pPr>
            <w:pStyle w:val="Contents3"/>
            <w:tabs>
              <w:tab w:val="clear" w:pos="8459"/>
              <w:tab w:val="right" w:pos="9026" w:leader="dot"/>
            </w:tabs>
            <w:rPr/>
          </w:pPr>
          <w:hyperlink w:anchor="__RefHeading___Toc304357_3531895371">
            <w:r>
              <w:rPr>
                <w:webHidden/>
                <w:rStyle w:val="IndexLink"/>
                <w:rtl w:val="true"/>
              </w:rPr>
              <w:t xml:space="preserve">تشكيک در منظور از </w:t>
            </w:r>
            <w:r>
              <w:rPr>
                <w:rStyle w:val="IndexLink"/>
                <w:rtl w:val="true"/>
              </w:rPr>
              <w:t>«</w:t>
            </w:r>
            <w:r>
              <w:rPr>
                <w:rStyle w:val="IndexLink"/>
                <w:rtl w:val="true"/>
              </w:rPr>
              <w:t>من كنت مولاه</w:t>
            </w:r>
            <w:r>
              <w:rPr>
                <w:rStyle w:val="IndexLink"/>
                <w:rtl w:val="true"/>
              </w:rPr>
              <w:t>...»</w:t>
              <w:tab/>
            </w:r>
            <w:r>
              <w:rPr>
                <w:rStyle w:val="IndexLink"/>
              </w:rPr>
              <w:t>293</w:t>
            </w:r>
          </w:hyperlink>
        </w:p>
        <w:p>
          <w:pPr>
            <w:pStyle w:val="Contents3"/>
            <w:tabs>
              <w:tab w:val="clear" w:pos="8459"/>
              <w:tab w:val="right" w:pos="9026" w:leader="dot"/>
            </w:tabs>
            <w:rPr/>
          </w:pPr>
          <w:hyperlink w:anchor="__RefHeading___Toc304359_3531895371">
            <w:r>
              <w:rPr>
                <w:webHidden/>
                <w:rStyle w:val="IndexLink"/>
                <w:rtl w:val="true"/>
              </w:rPr>
              <w:t>سؤال درباره از طرف خدا بودن غدير</w:t>
            </w:r>
            <w:r>
              <w:rPr>
                <w:rStyle w:val="IndexLink"/>
                <w:rtl w:val="true"/>
              </w:rPr>
              <w:tab/>
            </w:r>
            <w:r>
              <w:rPr>
                <w:rStyle w:val="IndexLink"/>
              </w:rPr>
              <w:t>294</w:t>
            </w:r>
          </w:hyperlink>
        </w:p>
        <w:p>
          <w:pPr>
            <w:pStyle w:val="Contents3"/>
            <w:tabs>
              <w:tab w:val="clear" w:pos="8459"/>
              <w:tab w:val="right" w:pos="9026" w:leader="dot"/>
            </w:tabs>
            <w:rPr/>
          </w:pPr>
          <w:hyperlink w:anchor="__RefHeading___Toc304361_3531895371">
            <w:r>
              <w:rPr>
                <w:webHidden/>
                <w:rStyle w:val="IndexLink"/>
                <w:rtl w:val="true"/>
              </w:rPr>
              <w:t xml:space="preserve">پيشنهاد منافقين براى تغيير على </w:t>
            </w:r>
            <w:r>
              <w:rPr>
                <w:rStyle w:val="IndexLink"/>
                <w:rtl w:val="true"/>
              </w:rPr>
              <w:t>(</w:t>
            </w:r>
            <w:r>
              <w:rPr>
                <w:rStyle w:val="IndexLink"/>
                <w:rtl w:val="true"/>
              </w:rPr>
              <w:t>عليه السلام</w:t>
            </w:r>
            <w:r>
              <w:rPr>
                <w:rStyle w:val="IndexLink"/>
                <w:rtl w:val="true"/>
              </w:rPr>
              <w:t>)!</w:t>
              <w:tab/>
            </w:r>
            <w:r>
              <w:rPr>
                <w:rStyle w:val="IndexLink"/>
              </w:rPr>
              <w:t>296</w:t>
            </w:r>
          </w:hyperlink>
        </w:p>
        <w:p>
          <w:pPr>
            <w:pStyle w:val="Contents3"/>
            <w:tabs>
              <w:tab w:val="clear" w:pos="8459"/>
              <w:tab w:val="right" w:pos="9026" w:leader="dot"/>
            </w:tabs>
            <w:rPr/>
          </w:pPr>
          <w:hyperlink w:anchor="__RefHeading___Toc304363_3531895371">
            <w:r>
              <w:rPr>
                <w:webHidden/>
                <w:rStyle w:val="IndexLink"/>
                <w:rtl w:val="true"/>
              </w:rPr>
              <w:t>پيشنهاد منافقين براى شركت در خلافت</w:t>
            </w:r>
            <w:r>
              <w:rPr>
                <w:rStyle w:val="IndexLink"/>
                <w:rtl w:val="true"/>
              </w:rPr>
              <w:tab/>
            </w:r>
            <w:r>
              <w:rPr>
                <w:rStyle w:val="IndexLink"/>
              </w:rPr>
              <w:t>297</w:t>
            </w:r>
          </w:hyperlink>
        </w:p>
        <w:p>
          <w:pPr>
            <w:pStyle w:val="Contents3"/>
            <w:tabs>
              <w:tab w:val="clear" w:pos="8459"/>
              <w:tab w:val="right" w:pos="9026" w:leader="dot"/>
            </w:tabs>
            <w:rPr/>
          </w:pPr>
          <w:hyperlink w:anchor="__RefHeading___Toc304365_3531895371">
            <w:r>
              <w:rPr>
                <w:webHidden/>
                <w:rStyle w:val="IndexLink"/>
                <w:rtl w:val="true"/>
              </w:rPr>
              <w:t>ظهور جبرئيل در غدير</w:t>
            </w:r>
            <w:r>
              <w:rPr>
                <w:rStyle w:val="IndexLink"/>
                <w:rtl w:val="true"/>
              </w:rPr>
              <w:tab/>
            </w:r>
            <w:r>
              <w:rPr>
                <w:rStyle w:val="IndexLink"/>
              </w:rPr>
              <w:t>299</w:t>
            </w:r>
          </w:hyperlink>
        </w:p>
        <w:p>
          <w:pPr>
            <w:pStyle w:val="Contents3"/>
            <w:tabs>
              <w:tab w:val="clear" w:pos="8459"/>
              <w:tab w:val="right" w:pos="9026" w:leader="dot"/>
            </w:tabs>
            <w:rPr/>
          </w:pPr>
          <w:hyperlink w:anchor="__RefHeading___Toc304367_3531895371">
            <w:r>
              <w:rPr>
                <w:webHidden/>
                <w:rStyle w:val="IndexLink"/>
                <w:rtl w:val="true"/>
              </w:rPr>
              <w:t>سند مكتوب غدير</w:t>
            </w:r>
            <w:r>
              <w:rPr>
                <w:rStyle w:val="IndexLink"/>
                <w:rtl w:val="true"/>
              </w:rPr>
              <w:tab/>
            </w:r>
            <w:r>
              <w:rPr>
                <w:rStyle w:val="IndexLink"/>
              </w:rPr>
              <w:t>300</w:t>
            </w:r>
          </w:hyperlink>
        </w:p>
        <w:p>
          <w:pPr>
            <w:pStyle w:val="Contents3"/>
            <w:tabs>
              <w:tab w:val="clear" w:pos="8459"/>
              <w:tab w:val="right" w:pos="9026" w:leader="dot"/>
            </w:tabs>
            <w:rPr/>
          </w:pPr>
          <w:hyperlink w:anchor="__RefHeading___Toc304369_3531895371">
            <w:r>
              <w:rPr>
                <w:webHidden/>
                <w:rStyle w:val="IndexLink"/>
                <w:rtl w:val="true"/>
              </w:rPr>
              <w:t xml:space="preserve">على بن ابى طالب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هم چون عيسى بن مريم </w:t>
            </w:r>
            <w:r>
              <w:rPr>
                <w:rStyle w:val="IndexLink"/>
                <w:rtl w:val="true"/>
              </w:rPr>
              <w:t>(</w:t>
            </w:r>
            <w:r>
              <w:rPr>
                <w:rStyle w:val="IndexLink"/>
                <w:rtl w:val="true"/>
              </w:rPr>
              <w:t>عليه السلام</w:t>
            </w:r>
            <w:r>
              <w:rPr>
                <w:rStyle w:val="IndexLink"/>
                <w:rtl w:val="true"/>
              </w:rPr>
              <w:t>)</w:t>
              <w:tab/>
            </w:r>
            <w:r>
              <w:rPr>
                <w:rStyle w:val="IndexLink"/>
              </w:rPr>
              <w:t>301</w:t>
            </w:r>
          </w:hyperlink>
        </w:p>
        <w:p>
          <w:pPr>
            <w:pStyle w:val="Contents3"/>
            <w:tabs>
              <w:tab w:val="clear" w:pos="8459"/>
              <w:tab w:val="right" w:pos="9026" w:leader="dot"/>
            </w:tabs>
            <w:rPr/>
          </w:pPr>
          <w:hyperlink w:anchor="__RefHeading___Toc304371_3531895371">
            <w:r>
              <w:rPr>
                <w:webHidden/>
                <w:rStyle w:val="IndexLink"/>
                <w:rtl w:val="true"/>
              </w:rPr>
              <w:t xml:space="preserve">پاسخ الهى به منافقين درباره انتصاب على </w:t>
            </w:r>
            <w:r>
              <w:rPr>
                <w:rStyle w:val="IndexLink"/>
                <w:rtl w:val="true"/>
              </w:rPr>
              <w:t>(</w:t>
            </w:r>
            <w:r>
              <w:rPr>
                <w:rStyle w:val="IndexLink"/>
                <w:rtl w:val="true"/>
              </w:rPr>
              <w:t>عليه السلام</w:t>
            </w:r>
            <w:r>
              <w:rPr>
                <w:rStyle w:val="IndexLink"/>
                <w:rtl w:val="true"/>
              </w:rPr>
              <w:t>)</w:t>
              <w:tab/>
            </w:r>
            <w:r>
              <w:rPr>
                <w:rStyle w:val="IndexLink"/>
              </w:rPr>
              <w:t>303</w:t>
            </w:r>
          </w:hyperlink>
        </w:p>
        <w:p>
          <w:pPr>
            <w:pStyle w:val="Contents3"/>
            <w:tabs>
              <w:tab w:val="clear" w:pos="8459"/>
              <w:tab w:val="right" w:pos="9026" w:leader="dot"/>
            </w:tabs>
            <w:rPr/>
          </w:pPr>
          <w:hyperlink w:anchor="__RefHeading___Toc304373_3531895371">
            <w:r>
              <w:rPr>
                <w:webHidden/>
                <w:rStyle w:val="IndexLink"/>
                <w:rtl w:val="true"/>
              </w:rPr>
              <w:t>سنگ آسمانى بر منكر غدير</w:t>
            </w:r>
            <w:r>
              <w:rPr>
                <w:rStyle w:val="IndexLink"/>
                <w:rtl w:val="true"/>
              </w:rPr>
              <w:tab/>
            </w:r>
            <w:r>
              <w:rPr>
                <w:rStyle w:val="IndexLink"/>
              </w:rPr>
              <w:t>305</w:t>
            </w:r>
          </w:hyperlink>
        </w:p>
        <w:p>
          <w:pPr>
            <w:pStyle w:val="Contents2"/>
            <w:tabs>
              <w:tab w:val="clear" w:pos="8743"/>
              <w:tab w:val="right" w:pos="9026" w:leader="dot"/>
            </w:tabs>
            <w:rPr/>
          </w:pPr>
          <w:hyperlink w:anchor="__RefHeading___Toc304375_3531895371">
            <w:r>
              <w:rPr>
                <w:webHidden/>
                <w:rStyle w:val="IndexLink"/>
              </w:rPr>
              <w:t>19</w:t>
            </w:r>
            <w:r>
              <w:rPr>
                <w:rStyle w:val="IndexLink"/>
                <w:rtl w:val="true"/>
              </w:rPr>
              <w:t xml:space="preserve">. </w:t>
            </w:r>
            <w:r>
              <w:rPr>
                <w:rStyle w:val="IndexLink"/>
                <w:rtl w:val="true"/>
              </w:rPr>
              <w:t>از غدیر تا مدینه</w:t>
            </w:r>
            <w:r>
              <w:rPr>
                <w:rStyle w:val="IndexLink"/>
                <w:rtl w:val="true"/>
              </w:rPr>
              <w:tab/>
            </w:r>
            <w:r>
              <w:rPr>
                <w:rStyle w:val="IndexLink"/>
              </w:rPr>
              <w:t>311</w:t>
            </w:r>
          </w:hyperlink>
        </w:p>
        <w:p>
          <w:pPr>
            <w:pStyle w:val="Contents3"/>
            <w:tabs>
              <w:tab w:val="clear" w:pos="8459"/>
              <w:tab w:val="right" w:pos="9026" w:leader="dot"/>
            </w:tabs>
            <w:rPr/>
          </w:pPr>
          <w:hyperlink w:anchor="__RefHeading___Toc304377_3531895371">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304379_3531895371">
            <w:r>
              <w:rPr>
                <w:webHidden/>
                <w:rStyle w:val="IndexLink"/>
                <w:rtl w:val="true"/>
              </w:rPr>
              <w:t>حركت از غدير در شب بيست و يكم</w:t>
            </w:r>
            <w:r>
              <w:rPr>
                <w:rStyle w:val="IndexLink"/>
                <w:rtl w:val="true"/>
              </w:rPr>
              <w:tab/>
            </w:r>
            <w:r>
              <w:rPr>
                <w:rStyle w:val="IndexLink"/>
              </w:rPr>
              <w:t>313</w:t>
            </w:r>
          </w:hyperlink>
        </w:p>
        <w:p>
          <w:pPr>
            <w:pStyle w:val="Contents3"/>
            <w:tabs>
              <w:tab w:val="clear" w:pos="8459"/>
              <w:tab w:val="right" w:pos="9026" w:leader="dot"/>
            </w:tabs>
            <w:rPr/>
          </w:pPr>
          <w:hyperlink w:anchor="__RefHeading___Toc304381_3531895371">
            <w:r>
              <w:rPr>
                <w:webHidden/>
                <w:rStyle w:val="IndexLink"/>
                <w:rtl w:val="true"/>
              </w:rPr>
              <w:t xml:space="preserve">توطئه قتل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در كوه هرشى</w:t>
            </w:r>
            <w:r>
              <w:rPr>
                <w:rStyle w:val="IndexLink"/>
                <w:rtl w:val="true"/>
              </w:rPr>
              <w:tab/>
            </w:r>
            <w:r>
              <w:rPr>
                <w:rStyle w:val="IndexLink"/>
              </w:rPr>
              <w:t>314</w:t>
            </w:r>
          </w:hyperlink>
        </w:p>
        <w:p>
          <w:pPr>
            <w:pStyle w:val="Contents3"/>
            <w:tabs>
              <w:tab w:val="clear" w:pos="8459"/>
              <w:tab w:val="right" w:pos="9026" w:leader="dot"/>
            </w:tabs>
            <w:rPr/>
          </w:pPr>
          <w:hyperlink w:anchor="__RefHeading___Toc304383_3531895371">
            <w:r>
              <w:rPr>
                <w:webHidden/>
                <w:rStyle w:val="IndexLink"/>
                <w:rtl w:val="true"/>
              </w:rPr>
              <w:t xml:space="preserve">توطئه قتل على </w:t>
            </w:r>
            <w:r>
              <w:rPr>
                <w:rStyle w:val="IndexLink"/>
                <w:rtl w:val="true"/>
              </w:rPr>
              <w:t>(</w:t>
            </w:r>
            <w:r>
              <w:rPr>
                <w:rStyle w:val="IndexLink"/>
                <w:rtl w:val="true"/>
              </w:rPr>
              <w:t>عليه السلام</w:t>
            </w:r>
            <w:r>
              <w:rPr>
                <w:rStyle w:val="IndexLink"/>
                <w:rtl w:val="true"/>
              </w:rPr>
              <w:t xml:space="preserve">) </w:t>
            </w:r>
            <w:r>
              <w:rPr>
                <w:rStyle w:val="IndexLink"/>
                <w:rtl w:val="true"/>
              </w:rPr>
              <w:t>بعد از هرشى</w:t>
            </w:r>
            <w:r>
              <w:rPr>
                <w:rStyle w:val="IndexLink"/>
                <w:rtl w:val="true"/>
              </w:rPr>
              <w:tab/>
            </w:r>
            <w:r>
              <w:rPr>
                <w:rStyle w:val="IndexLink"/>
              </w:rPr>
              <w:t>322</w:t>
            </w:r>
          </w:hyperlink>
        </w:p>
        <w:p>
          <w:pPr>
            <w:pStyle w:val="Contents3"/>
            <w:tabs>
              <w:tab w:val="clear" w:pos="8459"/>
              <w:tab w:val="right" w:pos="9026" w:leader="dot"/>
            </w:tabs>
            <w:rPr/>
          </w:pPr>
          <w:hyperlink w:anchor="__RefHeading___Toc304385_3531895371">
            <w:r>
              <w:rPr>
                <w:webHidden/>
                <w:rStyle w:val="IndexLink"/>
                <w:rtl w:val="true"/>
              </w:rPr>
              <w:t>زيارت قبر مادر در ابواء</w:t>
            </w:r>
            <w:r>
              <w:rPr>
                <w:rStyle w:val="IndexLink"/>
                <w:rtl w:val="true"/>
              </w:rPr>
              <w:tab/>
            </w:r>
            <w:r>
              <w:rPr>
                <w:rStyle w:val="IndexLink"/>
              </w:rPr>
              <w:t>323</w:t>
            </w:r>
          </w:hyperlink>
        </w:p>
        <w:p>
          <w:pPr>
            <w:pStyle w:val="Contents3"/>
            <w:tabs>
              <w:tab w:val="clear" w:pos="8459"/>
              <w:tab w:val="right" w:pos="9026" w:leader="dot"/>
            </w:tabs>
            <w:rPr/>
          </w:pPr>
          <w:hyperlink w:anchor="__RefHeading___Toc304387_3531895371">
            <w:r>
              <w:rPr>
                <w:webHidden/>
                <w:rStyle w:val="IndexLink"/>
                <w:rtl w:val="true"/>
              </w:rPr>
              <w:t>انتشار سريع و فراگير خبر غدير</w:t>
            </w:r>
            <w:r>
              <w:rPr>
                <w:rStyle w:val="IndexLink"/>
                <w:rtl w:val="true"/>
              </w:rPr>
              <w:tab/>
            </w:r>
            <w:r>
              <w:rPr>
                <w:rStyle w:val="IndexLink"/>
              </w:rPr>
              <w:t>323</w:t>
            </w:r>
          </w:hyperlink>
        </w:p>
        <w:p>
          <w:pPr>
            <w:pStyle w:val="Contents3"/>
            <w:tabs>
              <w:tab w:val="clear" w:pos="8459"/>
              <w:tab w:val="right" w:pos="9026" w:leader="dot"/>
            </w:tabs>
            <w:rPr/>
          </w:pPr>
          <w:hyperlink w:anchor="__RefHeading___Toc304389_3531895371">
            <w:r>
              <w:rPr>
                <w:webHidden/>
                <w:rStyle w:val="IndexLink"/>
                <w:rtl w:val="true"/>
              </w:rPr>
              <w:t>خبر وفات باذان حاكم يمن</w:t>
            </w:r>
            <w:r>
              <w:rPr>
                <w:rStyle w:val="IndexLink"/>
                <w:rtl w:val="true"/>
              </w:rPr>
              <w:tab/>
            </w:r>
            <w:r>
              <w:rPr>
                <w:rStyle w:val="IndexLink"/>
              </w:rPr>
              <w:t>324</w:t>
            </w:r>
          </w:hyperlink>
        </w:p>
        <w:p>
          <w:pPr>
            <w:pStyle w:val="Contents3"/>
            <w:tabs>
              <w:tab w:val="clear" w:pos="8459"/>
              <w:tab w:val="right" w:pos="9026" w:leader="dot"/>
            </w:tabs>
            <w:rPr/>
          </w:pPr>
          <w:hyperlink w:anchor="__RefHeading___Toc304391_3531895371">
            <w:r>
              <w:rPr>
                <w:webHidden/>
                <w:rStyle w:val="IndexLink"/>
                <w:rtl w:val="true"/>
              </w:rPr>
              <w:t>پيشواز حضرت در روحاء</w:t>
            </w:r>
            <w:r>
              <w:rPr>
                <w:rStyle w:val="IndexLink"/>
                <w:rtl w:val="true"/>
              </w:rPr>
              <w:tab/>
            </w:r>
            <w:r>
              <w:rPr>
                <w:rStyle w:val="IndexLink"/>
              </w:rPr>
              <w:t>325</w:t>
            </w:r>
          </w:hyperlink>
        </w:p>
        <w:p>
          <w:pPr>
            <w:pStyle w:val="Contents3"/>
            <w:tabs>
              <w:tab w:val="clear" w:pos="8459"/>
              <w:tab w:val="right" w:pos="9026" w:leader="dot"/>
            </w:tabs>
            <w:rPr/>
          </w:pPr>
          <w:hyperlink w:anchor="__RefHeading___Toc304393_3531895371">
            <w:r>
              <w:rPr>
                <w:webHidden/>
                <w:rStyle w:val="IndexLink"/>
                <w:rtl w:val="true"/>
              </w:rPr>
              <w:t xml:space="preserve">وقايعى در </w:t>
            </w:r>
            <w:r>
              <w:rPr>
                <w:rStyle w:val="IndexLink"/>
                <w:rtl w:val="true"/>
              </w:rPr>
              <w:t>«</w:t>
            </w:r>
            <w:r>
              <w:rPr>
                <w:rStyle w:val="IndexLink"/>
                <w:rtl w:val="true"/>
              </w:rPr>
              <w:t>عرق الظبية</w:t>
            </w:r>
            <w:r>
              <w:rPr>
                <w:rStyle w:val="IndexLink"/>
                <w:rtl w:val="true"/>
              </w:rPr>
              <w:t>»</w:t>
              <w:tab/>
            </w:r>
            <w:r>
              <w:rPr>
                <w:rStyle w:val="IndexLink"/>
              </w:rPr>
              <w:t>325</w:t>
            </w:r>
          </w:hyperlink>
        </w:p>
        <w:p>
          <w:pPr>
            <w:pStyle w:val="Contents3"/>
            <w:tabs>
              <w:tab w:val="clear" w:pos="8459"/>
              <w:tab w:val="right" w:pos="9026" w:leader="dot"/>
            </w:tabs>
            <w:rPr/>
          </w:pPr>
          <w:hyperlink w:anchor="__RefHeading___Toc304395_3531895371">
            <w:r>
              <w:rPr>
                <w:webHidden/>
                <w:rStyle w:val="IndexLink"/>
                <w:rtl w:val="true"/>
              </w:rPr>
              <w:t>ورود به مدينه</w:t>
            </w:r>
            <w:r>
              <w:rPr>
                <w:rStyle w:val="IndexLink"/>
                <w:rtl w:val="true"/>
              </w:rPr>
              <w:tab/>
            </w:r>
            <w:r>
              <w:rPr>
                <w:rStyle w:val="IndexLink"/>
              </w:rPr>
              <w:t>326</w:t>
            </w:r>
          </w:hyperlink>
        </w:p>
        <w:p>
          <w:pPr>
            <w:pStyle w:val="Contents3"/>
            <w:tabs>
              <w:tab w:val="clear" w:pos="8459"/>
              <w:tab w:val="right" w:pos="9026" w:leader="dot"/>
            </w:tabs>
            <w:rPr/>
          </w:pPr>
          <w:hyperlink w:anchor="__RefHeading___Toc304397_3531895371">
            <w:r>
              <w:rPr>
                <w:webHidden/>
                <w:rStyle w:val="IndexLink"/>
                <w:rtl w:val="true"/>
              </w:rPr>
              <w:t>مدينه در بازگشت از حج</w:t>
            </w:r>
            <w:r>
              <w:rPr>
                <w:rStyle w:val="IndexLink"/>
                <w:rtl w:val="true"/>
              </w:rPr>
              <w:tab/>
            </w:r>
            <w:r>
              <w:rPr>
                <w:rStyle w:val="IndexLink"/>
              </w:rPr>
              <w:t>327</w:t>
            </w:r>
          </w:hyperlink>
        </w:p>
        <w:p>
          <w:pPr>
            <w:pStyle w:val="Contents3"/>
            <w:tabs>
              <w:tab w:val="clear" w:pos="8459"/>
              <w:tab w:val="right" w:pos="9026" w:leader="dot"/>
            </w:tabs>
            <w:rPr/>
          </w:pPr>
          <w:hyperlink w:anchor="__RefHeading___Toc304399_3531895371">
            <w:r>
              <w:rPr>
                <w:webHidden/>
                <w:rStyle w:val="IndexLink"/>
                <w:rtl w:val="true"/>
              </w:rPr>
              <w:t>كسانى كه در حج شركت نكردند</w:t>
            </w:r>
            <w:r>
              <w:rPr>
                <w:rStyle w:val="IndexLink"/>
                <w:rtl w:val="true"/>
              </w:rPr>
              <w:tab/>
            </w:r>
            <w:r>
              <w:rPr>
                <w:rStyle w:val="IndexLink"/>
              </w:rPr>
              <w:t>328</w:t>
            </w:r>
          </w:hyperlink>
        </w:p>
        <w:p>
          <w:pPr>
            <w:pStyle w:val="Contents3"/>
            <w:tabs>
              <w:tab w:val="clear" w:pos="8459"/>
              <w:tab w:val="right" w:pos="9026" w:leader="dot"/>
            </w:tabs>
            <w:rPr/>
          </w:pPr>
          <w:hyperlink w:anchor="__RefHeading___Toc304401_3531895371">
            <w:r>
              <w:rPr>
                <w:webHidden/>
                <w:rStyle w:val="IndexLink"/>
                <w:rtl w:val="true"/>
              </w:rPr>
              <w:t>ياد غدير در مدينه</w:t>
            </w:r>
            <w:r>
              <w:rPr>
                <w:rStyle w:val="IndexLink"/>
                <w:rtl w:val="true"/>
              </w:rPr>
              <w:tab/>
            </w:r>
            <w:r>
              <w:rPr>
                <w:rStyle w:val="IndexLink"/>
              </w:rPr>
              <w:t>328</w:t>
            </w:r>
          </w:hyperlink>
        </w:p>
        <w:p>
          <w:pPr>
            <w:pStyle w:val="Contents3"/>
            <w:tabs>
              <w:tab w:val="clear" w:pos="8459"/>
              <w:tab w:val="right" w:pos="9026" w:leader="dot"/>
            </w:tabs>
            <w:rPr/>
          </w:pPr>
          <w:hyperlink w:anchor="__RefHeading___Toc304403_3531895371">
            <w:r>
              <w:rPr>
                <w:webHidden/>
                <w:rStyle w:val="IndexLink"/>
                <w:rtl w:val="true"/>
              </w:rPr>
              <w:t>اعلام روز غدير به عنوان عيد</w:t>
            </w:r>
            <w:r>
              <w:rPr>
                <w:rStyle w:val="IndexLink"/>
                <w:rtl w:val="true"/>
              </w:rPr>
              <w:tab/>
            </w:r>
            <w:r>
              <w:rPr>
                <w:rStyle w:val="IndexLink"/>
              </w:rPr>
              <w:t>329</w:t>
            </w:r>
          </w:hyperlink>
        </w:p>
        <w:p>
          <w:pPr>
            <w:pStyle w:val="Contents2"/>
            <w:tabs>
              <w:tab w:val="clear" w:pos="8743"/>
              <w:tab w:val="right" w:pos="9026" w:leader="dot"/>
            </w:tabs>
            <w:rPr/>
          </w:pPr>
          <w:hyperlink w:anchor="__RefHeading___Toc304405_3531895371">
            <w:r>
              <w:rPr>
                <w:webHidden/>
                <w:rStyle w:val="IndexLink"/>
              </w:rPr>
              <w:t>20</w:t>
            </w:r>
            <w:r>
              <w:rPr>
                <w:rStyle w:val="IndexLink"/>
                <w:rtl w:val="true"/>
              </w:rPr>
              <w:t xml:space="preserve">. </w:t>
            </w:r>
            <w:r>
              <w:rPr>
                <w:rStyle w:val="IndexLink"/>
                <w:rtl w:val="true"/>
              </w:rPr>
              <w:t xml:space="preserve">پس از حجة الوداع تا رحلت پيامبر </w:t>
            </w:r>
            <w:r>
              <w:rPr>
                <w:rStyle w:val="IndexLink"/>
                <w:rtl w:val="true"/>
              </w:rPr>
              <w:t>(</w:t>
            </w:r>
            <w:r>
              <w:rPr>
                <w:rStyle w:val="IndexLink"/>
                <w:rtl w:val="true"/>
              </w:rPr>
              <w:t>صلى الله عليه و آله</w:t>
            </w:r>
            <w:r>
              <w:rPr>
                <w:rStyle w:val="IndexLink"/>
                <w:rtl w:val="true"/>
              </w:rPr>
              <w:t>)</w:t>
              <w:tab/>
            </w:r>
            <w:r>
              <w:rPr>
                <w:rStyle w:val="IndexLink"/>
              </w:rPr>
              <w:t>331</w:t>
            </w:r>
          </w:hyperlink>
        </w:p>
        <w:p>
          <w:pPr>
            <w:pStyle w:val="Contents3"/>
            <w:tabs>
              <w:tab w:val="clear" w:pos="8459"/>
              <w:tab w:val="right" w:pos="9026" w:leader="dot"/>
            </w:tabs>
            <w:rPr/>
          </w:pPr>
          <w:hyperlink w:anchor="__RefHeading___Toc304407_3531895371">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304409_3531895371">
            <w:r>
              <w:rPr>
                <w:webHidden/>
                <w:rStyle w:val="IndexLink"/>
                <w:rtl w:val="true"/>
              </w:rPr>
              <w:t xml:space="preserve">تشكل </w:t>
            </w:r>
            <w:r>
              <w:rPr>
                <w:rStyle w:val="IndexLink"/>
              </w:rPr>
              <w:t>34</w:t>
            </w:r>
            <w:r>
              <w:rPr>
                <w:rStyle w:val="IndexLink"/>
                <w:rtl w:val="true"/>
              </w:rPr>
              <w:t xml:space="preserve"> </w:t>
            </w:r>
            <w:r>
              <w:rPr>
                <w:rStyle w:val="IndexLink"/>
                <w:rtl w:val="true"/>
              </w:rPr>
              <w:t>نفرى بر ضد غدير</w:t>
            </w:r>
            <w:r>
              <w:rPr>
                <w:rStyle w:val="IndexLink"/>
                <w:rtl w:val="true"/>
              </w:rPr>
              <w:tab/>
            </w:r>
            <w:r>
              <w:rPr>
                <w:rStyle w:val="IndexLink"/>
              </w:rPr>
              <w:t>333</w:t>
            </w:r>
          </w:hyperlink>
        </w:p>
        <w:p>
          <w:pPr>
            <w:pStyle w:val="Contents3"/>
            <w:tabs>
              <w:tab w:val="clear" w:pos="8459"/>
              <w:tab w:val="right" w:pos="9026" w:leader="dot"/>
            </w:tabs>
            <w:rPr/>
          </w:pPr>
          <w:hyperlink w:anchor="__RefHeading___Toc304411_3531895371">
            <w:r>
              <w:rPr>
                <w:webHidden/>
                <w:rStyle w:val="IndexLink"/>
                <w:rtl w:val="true"/>
              </w:rPr>
              <w:t>امضاى صحيفه دوم در خانه ابوبكر</w:t>
            </w:r>
            <w:r>
              <w:rPr>
                <w:rStyle w:val="IndexLink"/>
                <w:rtl w:val="true"/>
              </w:rPr>
              <w:tab/>
            </w:r>
            <w:r>
              <w:rPr>
                <w:rStyle w:val="IndexLink"/>
              </w:rPr>
              <w:t>334</w:t>
            </w:r>
          </w:hyperlink>
        </w:p>
        <w:p>
          <w:pPr>
            <w:pStyle w:val="Contents3"/>
            <w:tabs>
              <w:tab w:val="clear" w:pos="8459"/>
              <w:tab w:val="right" w:pos="9026" w:leader="dot"/>
            </w:tabs>
            <w:rPr/>
          </w:pPr>
          <w:hyperlink w:anchor="__RefHeading___Toc304413_3531895371">
            <w:r>
              <w:rPr>
                <w:webHidden/>
                <w:rStyle w:val="IndexLink"/>
                <w:rtl w:val="true"/>
              </w:rPr>
              <w:t>متن معاهده نامه دوم اصحاب صحيفه</w:t>
            </w:r>
            <w:r>
              <w:rPr>
                <w:rStyle w:val="IndexLink"/>
                <w:rtl w:val="true"/>
              </w:rPr>
              <w:tab/>
            </w:r>
            <w:r>
              <w:rPr>
                <w:rStyle w:val="IndexLink"/>
              </w:rPr>
              <w:t>336</w:t>
            </w:r>
          </w:hyperlink>
        </w:p>
        <w:p>
          <w:pPr>
            <w:pStyle w:val="Contents3"/>
            <w:tabs>
              <w:tab w:val="clear" w:pos="8459"/>
              <w:tab w:val="right" w:pos="9026" w:leader="dot"/>
            </w:tabs>
            <w:rPr/>
          </w:pPr>
          <w:hyperlink w:anchor="__RefHeading___Toc304415_3531895371">
            <w:r>
              <w:rPr>
                <w:webHidden/>
                <w:rStyle w:val="IndexLink"/>
                <w:rtl w:val="true"/>
              </w:rPr>
              <w:t xml:space="preserve">برخورد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با امضاكنندگان صحيفه دوم</w:t>
            </w:r>
            <w:r>
              <w:rPr>
                <w:rStyle w:val="IndexLink"/>
                <w:rtl w:val="true"/>
              </w:rPr>
              <w:tab/>
            </w:r>
            <w:r>
              <w:rPr>
                <w:rStyle w:val="IndexLink"/>
              </w:rPr>
              <w:t>338</w:t>
            </w:r>
          </w:hyperlink>
        </w:p>
        <w:p>
          <w:pPr>
            <w:pStyle w:val="Contents3"/>
            <w:tabs>
              <w:tab w:val="clear" w:pos="8459"/>
              <w:tab w:val="right" w:pos="9026" w:leader="dot"/>
            </w:tabs>
            <w:rPr/>
          </w:pPr>
          <w:hyperlink w:anchor="__RefHeading___Toc304417_3531895371">
            <w:r>
              <w:rPr>
                <w:webHidden/>
                <w:rStyle w:val="IndexLink"/>
                <w:rtl w:val="true"/>
              </w:rPr>
              <w:t xml:space="preserve">وصيت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درباره روزهاى بعد از خود</w:t>
            </w:r>
            <w:r>
              <w:rPr>
                <w:rStyle w:val="IndexLink"/>
                <w:rtl w:val="true"/>
              </w:rPr>
              <w:tab/>
            </w:r>
            <w:r>
              <w:rPr>
                <w:rStyle w:val="IndexLink"/>
              </w:rPr>
              <w:t>339</w:t>
            </w:r>
          </w:hyperlink>
        </w:p>
        <w:p>
          <w:pPr>
            <w:pStyle w:val="Contents3"/>
            <w:tabs>
              <w:tab w:val="clear" w:pos="8459"/>
              <w:tab w:val="right" w:pos="9026" w:leader="dot"/>
            </w:tabs>
            <w:rPr/>
          </w:pPr>
          <w:hyperlink w:anchor="__RefHeading___Toc304419_3531895371">
            <w:r>
              <w:rPr>
                <w:webHidden/>
                <w:rStyle w:val="IndexLink"/>
                <w:rtl w:val="true"/>
              </w:rPr>
              <w:t xml:space="preserve">برخورد با عايشه به خاطر افشاى سرّ پيامبر </w:t>
            </w:r>
            <w:r>
              <w:rPr>
                <w:rStyle w:val="IndexLink"/>
                <w:rtl w:val="true"/>
              </w:rPr>
              <w:t>(</w:t>
            </w:r>
            <w:r>
              <w:rPr>
                <w:rStyle w:val="IndexLink"/>
                <w:rtl w:val="true"/>
              </w:rPr>
              <w:t>صلى الله عليه و آله</w:t>
            </w:r>
            <w:r>
              <w:rPr>
                <w:rStyle w:val="IndexLink"/>
                <w:rtl w:val="true"/>
              </w:rPr>
              <w:t>)</w:t>
              <w:tab/>
            </w:r>
            <w:r>
              <w:rPr>
                <w:rStyle w:val="IndexLink"/>
              </w:rPr>
              <w:t>340</w:t>
            </w:r>
          </w:hyperlink>
        </w:p>
        <w:p>
          <w:pPr>
            <w:pStyle w:val="Contents3"/>
            <w:tabs>
              <w:tab w:val="clear" w:pos="8459"/>
              <w:tab w:val="right" w:pos="9026" w:leader="dot"/>
            </w:tabs>
            <w:rPr/>
          </w:pPr>
          <w:hyperlink w:anchor="__RefHeading___Toc304421_3531895371">
            <w:r>
              <w:rPr>
                <w:webHidden/>
                <w:rStyle w:val="IndexLink"/>
                <w:rtl w:val="true"/>
              </w:rPr>
              <w:t xml:space="preserve">اجتماع همسران پيامبر </w:t>
            </w:r>
            <w:r>
              <w:rPr>
                <w:rStyle w:val="IndexLink"/>
                <w:rtl w:val="true"/>
              </w:rPr>
              <w:t>(</w:t>
            </w:r>
            <w:r>
              <w:rPr>
                <w:rStyle w:val="IndexLink"/>
                <w:rtl w:val="true"/>
              </w:rPr>
              <w:t>صلى الله عليه و آله</w:t>
            </w:r>
            <w:r>
              <w:rPr>
                <w:rStyle w:val="IndexLink"/>
                <w:rtl w:val="true"/>
              </w:rPr>
              <w:t>)</w:t>
              <w:tab/>
            </w:r>
            <w:r>
              <w:rPr>
                <w:rStyle w:val="IndexLink"/>
              </w:rPr>
              <w:t>341</w:t>
            </w:r>
          </w:hyperlink>
        </w:p>
        <w:p>
          <w:pPr>
            <w:pStyle w:val="Contents3"/>
            <w:tabs>
              <w:tab w:val="clear" w:pos="8459"/>
              <w:tab w:val="right" w:pos="9026" w:leader="dot"/>
            </w:tabs>
            <w:rPr/>
          </w:pPr>
          <w:hyperlink w:anchor="__RefHeading___Toc304423_3531895371">
            <w:r>
              <w:rPr>
                <w:webHidden/>
                <w:rStyle w:val="IndexLink"/>
                <w:rtl w:val="true"/>
              </w:rPr>
              <w:t xml:space="preserve">مسموم كردن پيامبر </w:t>
            </w:r>
            <w:r>
              <w:rPr>
                <w:rStyle w:val="IndexLink"/>
                <w:rtl w:val="true"/>
              </w:rPr>
              <w:t>(</w:t>
            </w:r>
            <w:r>
              <w:rPr>
                <w:rStyle w:val="IndexLink"/>
                <w:rtl w:val="true"/>
              </w:rPr>
              <w:t>صلى الله عليه و آله</w:t>
            </w:r>
            <w:r>
              <w:rPr>
                <w:rStyle w:val="IndexLink"/>
                <w:rtl w:val="true"/>
              </w:rPr>
              <w:t>)</w:t>
              <w:tab/>
            </w:r>
            <w:r>
              <w:rPr>
                <w:rStyle w:val="IndexLink"/>
              </w:rPr>
              <w:t>342</w:t>
            </w:r>
          </w:hyperlink>
        </w:p>
        <w:p>
          <w:pPr>
            <w:pStyle w:val="Contents3"/>
            <w:tabs>
              <w:tab w:val="clear" w:pos="8459"/>
              <w:tab w:val="right" w:pos="9026" w:leader="dot"/>
            </w:tabs>
            <w:rPr/>
          </w:pPr>
          <w:hyperlink w:anchor="__RefHeading___Toc304425_3531895371">
            <w:r>
              <w:rPr>
                <w:webHidden/>
                <w:rStyle w:val="IndexLink"/>
                <w:rtl w:val="true"/>
              </w:rPr>
              <w:t>فرستادن منافقين با لشكر اسامه</w:t>
            </w:r>
            <w:r>
              <w:rPr>
                <w:rStyle w:val="IndexLink"/>
                <w:rtl w:val="true"/>
              </w:rPr>
              <w:tab/>
            </w:r>
            <w:r>
              <w:rPr>
                <w:rStyle w:val="IndexLink"/>
              </w:rPr>
              <w:t>342</w:t>
            </w:r>
          </w:hyperlink>
        </w:p>
        <w:p>
          <w:pPr>
            <w:pStyle w:val="Contents3"/>
            <w:tabs>
              <w:tab w:val="clear" w:pos="8459"/>
              <w:tab w:val="right" w:pos="9026" w:leader="dot"/>
            </w:tabs>
            <w:rPr/>
          </w:pPr>
          <w:hyperlink w:anchor="__RefHeading___Toc304427_3531895371">
            <w:r>
              <w:rPr>
                <w:webHidden/>
                <w:rStyle w:val="IndexLink"/>
                <w:rtl w:val="true"/>
              </w:rPr>
              <w:t>بازگشت ابوبكر و عمر از لشكر اُسامه</w:t>
            </w:r>
            <w:r>
              <w:rPr>
                <w:rStyle w:val="IndexLink"/>
                <w:rtl w:val="true"/>
              </w:rPr>
              <w:tab/>
            </w:r>
            <w:r>
              <w:rPr>
                <w:rStyle w:val="IndexLink"/>
              </w:rPr>
              <w:t>343</w:t>
            </w:r>
          </w:hyperlink>
        </w:p>
        <w:p>
          <w:pPr>
            <w:pStyle w:val="Contents3"/>
            <w:tabs>
              <w:tab w:val="clear" w:pos="8459"/>
              <w:tab w:val="right" w:pos="9026" w:leader="dot"/>
            </w:tabs>
            <w:rPr/>
          </w:pPr>
          <w:hyperlink w:anchor="__RefHeading___Toc304429_3531895371">
            <w:r>
              <w:rPr>
                <w:webHidden/>
                <w:rStyle w:val="IndexLink"/>
                <w:rtl w:val="true"/>
              </w:rPr>
              <w:t xml:space="preserve">خنثى شدن نقشه نماز ابوبكر به جاى پيامبر </w:t>
            </w:r>
            <w:r>
              <w:rPr>
                <w:rStyle w:val="IndexLink"/>
                <w:rtl w:val="true"/>
              </w:rPr>
              <w:t>(</w:t>
            </w:r>
            <w:r>
              <w:rPr>
                <w:rStyle w:val="IndexLink"/>
                <w:rtl w:val="true"/>
              </w:rPr>
              <w:t>صلى الله عليه و آله</w:t>
            </w:r>
            <w:r>
              <w:rPr>
                <w:rStyle w:val="IndexLink"/>
                <w:rtl w:val="true"/>
              </w:rPr>
              <w:t>)</w:t>
              <w:tab/>
            </w:r>
            <w:r>
              <w:rPr>
                <w:rStyle w:val="IndexLink"/>
              </w:rPr>
              <w:t>343</w:t>
            </w:r>
          </w:hyperlink>
        </w:p>
        <w:p>
          <w:pPr>
            <w:pStyle w:val="Contents3"/>
            <w:tabs>
              <w:tab w:val="clear" w:pos="8459"/>
              <w:tab w:val="right" w:pos="9026" w:leader="dot"/>
            </w:tabs>
            <w:rPr/>
          </w:pPr>
          <w:hyperlink w:anchor="__RefHeading___Toc304431_3531895371">
            <w:r>
              <w:rPr>
                <w:webHidden/>
                <w:rStyle w:val="IndexLink"/>
                <w:rtl w:val="true"/>
              </w:rPr>
              <w:t>نوشتن كتف، سند ابدى اسلام</w:t>
            </w:r>
            <w:r>
              <w:rPr>
                <w:rStyle w:val="IndexLink"/>
                <w:rtl w:val="true"/>
              </w:rPr>
              <w:tab/>
            </w:r>
            <w:r>
              <w:rPr>
                <w:rStyle w:val="IndexLink"/>
              </w:rPr>
              <w:t>346</w:t>
            </w:r>
          </w:hyperlink>
        </w:p>
        <w:p>
          <w:pPr>
            <w:pStyle w:val="Contents3"/>
            <w:tabs>
              <w:tab w:val="clear" w:pos="8459"/>
              <w:tab w:val="right" w:pos="9026" w:leader="dot"/>
            </w:tabs>
            <w:rPr/>
          </w:pPr>
          <w:hyperlink w:anchor="__RefHeading___Toc304433_3531895371">
            <w:r>
              <w:rPr>
                <w:webHidden/>
                <w:rStyle w:val="IndexLink"/>
                <w:rtl w:val="true"/>
              </w:rPr>
              <w:t xml:space="preserve">رحلت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 اجراى صحيفه در سقيفه</w:t>
            </w:r>
            <w:r>
              <w:rPr>
                <w:rStyle w:val="IndexLink"/>
                <w:rtl w:val="true"/>
              </w:rPr>
              <w:tab/>
            </w:r>
            <w:r>
              <w:rPr>
                <w:rStyle w:val="IndexLink"/>
              </w:rPr>
              <w:t>347</w:t>
            </w:r>
          </w:hyperlink>
        </w:p>
        <w:p>
          <w:pPr>
            <w:pStyle w:val="Contents3"/>
            <w:tabs>
              <w:tab w:val="clear" w:pos="8459"/>
              <w:tab w:val="right" w:pos="9026" w:leader="dot"/>
            </w:tabs>
            <w:rPr/>
          </w:pPr>
          <w:hyperlink w:anchor="__RefHeading___Toc304435_3531895371">
            <w:r>
              <w:rPr>
                <w:webHidden/>
                <w:rStyle w:val="IndexLink"/>
                <w:rtl w:val="true"/>
              </w:rPr>
              <w:t xml:space="preserve">غاصبين بر فراز منبر پيامبر </w:t>
            </w:r>
            <w:r>
              <w:rPr>
                <w:rStyle w:val="IndexLink"/>
                <w:rtl w:val="true"/>
              </w:rPr>
              <w:t>(</w:t>
            </w:r>
            <w:r>
              <w:rPr>
                <w:rStyle w:val="IndexLink"/>
                <w:rtl w:val="true"/>
              </w:rPr>
              <w:t>صلى الله عليه و آله</w:t>
            </w:r>
            <w:r>
              <w:rPr>
                <w:rStyle w:val="IndexLink"/>
                <w:rtl w:val="true"/>
              </w:rPr>
              <w:t>)</w:t>
              <w:tab/>
            </w:r>
            <w:r>
              <w:rPr>
                <w:rStyle w:val="IndexLink"/>
              </w:rPr>
              <w:t>347</w:t>
            </w:r>
          </w:hyperlink>
        </w:p>
        <w:p>
          <w:pPr>
            <w:pStyle w:val="Contents3"/>
            <w:tabs>
              <w:tab w:val="clear" w:pos="8459"/>
              <w:tab w:val="right" w:pos="9026" w:leader="dot"/>
            </w:tabs>
            <w:rPr/>
          </w:pPr>
          <w:hyperlink w:anchor="__RefHeading___Toc304437_3531895371">
            <w:r>
              <w:rPr>
                <w:webHidden/>
                <w:rStyle w:val="IndexLink"/>
                <w:rtl w:val="true"/>
              </w:rPr>
              <w:t>افشاى صحيفه در ماجراى سقيفه</w:t>
            </w:r>
            <w:r>
              <w:rPr>
                <w:rStyle w:val="IndexLink"/>
                <w:rtl w:val="true"/>
              </w:rPr>
              <w:tab/>
            </w:r>
            <w:r>
              <w:rPr>
                <w:rStyle w:val="IndexLink"/>
              </w:rPr>
              <w:t>348</w:t>
            </w:r>
          </w:hyperlink>
        </w:p>
        <w:p>
          <w:pPr>
            <w:pStyle w:val="Contents3"/>
            <w:tabs>
              <w:tab w:val="clear" w:pos="8459"/>
              <w:tab w:val="right" w:pos="9026" w:leader="dot"/>
            </w:tabs>
            <w:rPr/>
          </w:pPr>
          <w:hyperlink w:anchor="__RefHeading___Toc304439_3531895371">
            <w:r>
              <w:rPr>
                <w:webHidden/>
                <w:rStyle w:val="IndexLink"/>
                <w:rtl w:val="true"/>
              </w:rPr>
              <w:t>از سقيفه تا كربلا</w:t>
            </w:r>
            <w:r>
              <w:rPr>
                <w:rStyle w:val="IndexLink"/>
                <w:rtl w:val="true"/>
              </w:rPr>
              <w:tab/>
            </w:r>
            <w:r>
              <w:rPr>
                <w:rStyle w:val="IndexLink"/>
              </w:rPr>
              <w:t>350</w:t>
            </w:r>
          </w:hyperlink>
        </w:p>
        <w:p>
          <w:pPr>
            <w:pStyle w:val="Contents3"/>
            <w:tabs>
              <w:tab w:val="clear" w:pos="8459"/>
              <w:tab w:val="right" w:pos="9026" w:leader="dot"/>
            </w:tabs>
            <w:rPr/>
          </w:pPr>
          <w:hyperlink w:anchor="__RefHeading___Toc304441_3531895371">
            <w:r>
              <w:rPr>
                <w:webHidden/>
                <w:rStyle w:val="IndexLink"/>
                <w:rtl w:val="true"/>
              </w:rPr>
              <w:t>حيات حقيقى غدير</w:t>
            </w:r>
            <w:r>
              <w:rPr>
                <w:rStyle w:val="IndexLink"/>
                <w:rtl w:val="true"/>
              </w:rPr>
              <w:tab/>
            </w:r>
            <w:r>
              <w:rPr>
                <w:rStyle w:val="IndexLink"/>
              </w:rPr>
              <w:t>352</w:t>
            </w:r>
          </w:hyperlink>
        </w:p>
        <w:p>
          <w:pPr>
            <w:pStyle w:val="Contents3"/>
            <w:tabs>
              <w:tab w:val="clear" w:pos="8459"/>
              <w:tab w:val="right" w:pos="9026" w:leader="dot"/>
            </w:tabs>
            <w:rPr/>
          </w:pPr>
          <w:hyperlink w:anchor="__RefHeading___Toc304443_3531895371">
            <w:r>
              <w:rPr>
                <w:webHidden/>
                <w:rStyle w:val="IndexLink"/>
                <w:rtl w:val="true"/>
              </w:rPr>
              <w:t>از حجة الوداع تا غدير</w:t>
            </w:r>
            <w:r>
              <w:rPr>
                <w:rStyle w:val="IndexLink"/>
                <w:rtl w:val="true"/>
              </w:rPr>
              <w:tab/>
            </w:r>
            <w:r>
              <w:rPr>
                <w:rStyle w:val="IndexLink"/>
              </w:rPr>
              <w:t>353</w:t>
            </w:r>
          </w:hyperlink>
        </w:p>
        <w:p>
          <w:pPr>
            <w:pStyle w:val="Contents2"/>
            <w:tabs>
              <w:tab w:val="clear" w:pos="8743"/>
              <w:tab w:val="right" w:pos="9026" w:leader="dot"/>
            </w:tabs>
            <w:rPr/>
          </w:pPr>
          <w:hyperlink w:anchor="__RefHeading___Toc304445_3531895371">
            <w:r>
              <w:rPr>
                <w:webHidden/>
                <w:rStyle w:val="IndexLink"/>
                <w:rtl w:val="true"/>
              </w:rPr>
              <w:t>نقشه هاى جغرافيايى حجة الوداع</w:t>
            </w:r>
            <w:r>
              <w:rPr>
                <w:rStyle w:val="IndexLink"/>
                <w:rtl w:val="true"/>
              </w:rPr>
              <w:tab/>
            </w:r>
            <w:r>
              <w:rPr>
                <w:rStyle w:val="IndexLink"/>
              </w:rPr>
              <w:t>355</w:t>
            </w:r>
          </w:hyperlink>
        </w:p>
        <w:p>
          <w:pPr>
            <w:pStyle w:val="Contents2"/>
            <w:tabs>
              <w:tab w:val="clear" w:pos="8743"/>
              <w:tab w:val="right" w:pos="9026" w:leader="dot"/>
            </w:tabs>
            <w:rPr/>
          </w:pPr>
          <w:hyperlink w:anchor="__RefHeading___Toc304447_3531895371">
            <w:r>
              <w:rPr>
                <w:webHidden/>
                <w:rStyle w:val="IndexLink"/>
                <w:rtl w:val="true"/>
              </w:rPr>
              <w:t>منابع</w:t>
            </w:r>
            <w:r>
              <w:rPr>
                <w:rStyle w:val="IndexLink"/>
                <w:rtl w:val="true"/>
              </w:rPr>
              <w:tab/>
            </w:r>
            <w:r>
              <w:rPr>
                <w:rStyle w:val="IndexLink"/>
              </w:rPr>
              <w:t>371</w:t>
            </w:r>
          </w:hyperlink>
        </w:p>
        <w:p>
          <w:pPr>
            <w:pStyle w:val="Contents3"/>
            <w:tabs>
              <w:tab w:val="clear" w:pos="8459"/>
              <w:tab w:val="right" w:pos="9026" w:leader="dot"/>
            </w:tabs>
            <w:rPr/>
          </w:pPr>
          <w:hyperlink w:anchor="__RefHeading___Toc304449_3531895371">
            <w:r>
              <w:rPr>
                <w:webHidden/>
                <w:rStyle w:val="IndexLink"/>
                <w:rtl w:val="true"/>
              </w:rPr>
              <w:t>قرآن كريم</w:t>
            </w:r>
            <w:r>
              <w:rPr>
                <w:rStyle w:val="IndexLink"/>
                <w:rtl w:val="true"/>
              </w:rPr>
              <w:tab/>
            </w:r>
            <w:r>
              <w:rPr>
                <w:rStyle w:val="IndexLink"/>
              </w:rPr>
              <w:t>371</w:t>
            </w:r>
          </w:hyperlink>
        </w:p>
        <w:p>
          <w:pPr>
            <w:pStyle w:val="Contents2"/>
            <w:tabs>
              <w:tab w:val="clear" w:pos="8743"/>
              <w:tab w:val="right" w:pos="9026" w:leader="dot"/>
            </w:tabs>
            <w:rPr/>
          </w:pPr>
          <w:hyperlink w:anchor="__RefHeading___Toc304451_3531895371">
            <w:r>
              <w:rPr>
                <w:webHidden/>
                <w:rStyle w:val="IndexLink"/>
                <w:rtl w:val="true"/>
              </w:rPr>
              <w:t>فهرست مطالب</w:t>
            </w:r>
            <w:r>
              <w:rPr>
                <w:rStyle w:val="IndexLink"/>
                <w:rtl w:val="true"/>
              </w:rPr>
              <w:tab/>
            </w:r>
            <w:r>
              <w:rPr>
                <w:rStyle w:val="IndexLink"/>
              </w:rPr>
              <w:t>392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31_223847"/>
      <w:bookmarkStart w:id="1" w:name="pg20631_223847"/>
      <w:bookmarkEnd w:id="1"/>
    </w:p>
    <w:p>
      <w:pPr>
        <w:pStyle w:val="Heading2"/>
        <w:numPr>
          <w:ilvl w:val="1"/>
          <w:numId w:val="1"/>
        </w:numPr>
        <w:rPr/>
      </w:pPr>
      <w:bookmarkStart w:id="2" w:name="pg20631_223847"/>
      <w:bookmarkStart w:id="3" w:name="__RefHeading___Toc303961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حجه‌الوداع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گرازش لحظه به لحظه سفر حج پیامبر صلی‌الله علیه و آله از مدینه تا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Mohammad Baqer Ansari. Report of the farewell pilgrimage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گرازش لحظه به لحظه سفر حج پیامبر صلی‌الله علیه و آله از مدینه تا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الوداع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حجه‌الوداع</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جهانی 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1‌1‌8‌3‌7‌3‌3</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963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631_223849"/>
      <w:bookmarkStart w:id="8" w:name="pg20631_223849"/>
      <w:bookmarkEnd w:id="8"/>
    </w:p>
    <w:p>
      <w:pPr>
        <w:pStyle w:val="Heading2"/>
        <w:numPr>
          <w:ilvl w:val="1"/>
          <w:numId w:val="1"/>
        </w:numPr>
        <w:rPr/>
      </w:pPr>
      <w:bookmarkStart w:id="9" w:name="pg20631_223849"/>
      <w:bookmarkStart w:id="10" w:name="__RefHeading___Toc303965_3531895371"/>
      <w:bookmarkStart w:id="11" w:name="_Toc3"/>
      <w:bookmarkEnd w:id="9"/>
      <w:bookmarkEnd w:id="10"/>
      <w:r>
        <w:rPr>
          <w:rtl w:val="true"/>
        </w:rPr>
        <w:t>تقديم</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به حاجيانى كه</w:t>
      </w:r>
    </w:p>
    <w:p>
      <w:pPr>
        <w:pStyle w:val="BookText"/>
        <w:rPr/>
      </w:pPr>
      <w:r>
        <w:rPr>
          <w:rFonts w:ascii="Amiri" w:hAnsi="Amiri" w:eastAsia="Amiri" w:cs="Amiri"/>
          <w:color w:val="111111"/>
          <w:sz w:val="28"/>
          <w:sz w:val="28"/>
          <w:szCs w:val="28"/>
          <w:rtl w:val="true"/>
          <w:lang w:bidi="ar-SA"/>
        </w:rPr>
        <w:t>مايل اند بدانند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را چگونه انجام داده اند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631_223851"/>
      <w:bookmarkStart w:id="13" w:name="pg20631_223851"/>
      <w:bookmarkEnd w:id="13"/>
    </w:p>
    <w:p>
      <w:pPr>
        <w:pStyle w:val="Heading2"/>
        <w:numPr>
          <w:ilvl w:val="1"/>
          <w:numId w:val="1"/>
        </w:numPr>
        <w:rPr/>
      </w:pPr>
      <w:bookmarkStart w:id="14" w:name="pg20631_223851"/>
      <w:bookmarkStart w:id="15" w:name="__RefHeading___Toc303967_3531895371"/>
      <w:bookmarkStart w:id="16" w:name="_Toc4"/>
      <w:bookmarkEnd w:id="1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آماده سازى برنامه هاى شبكه جهانى سلام و با هدف توليد فيلم هاى مستند داستانى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به عنوان اولين گام در راه به تصوير كشيدن زواياى مختلف تاريخ اسلام و پاسخ به نياز مبرم مخاطبين در اين زمينه، با تلاش خستگى ناپذير استاد محقق جناب حجة الاسلام و المسلمين حاج شيخ محمد باقر انصارى دامت بركاته به ثمر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شبكه ماهواره اى سلام مفتخر است كه در سالروز عيد مبارک غدير خم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فعاليت مستقل مذهبى فرهنگى خود را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سه سال، استقبال مسلمانان در سراسر دنيا از برنامه هاى شبكه و پشتيبانى هاى مردمى، سند مقبوليت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مرحله نيز اميدوار است بتواند مراسم عظيم حج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تصوير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آماده شدن تأليف داستانى و مستند حج اقدام به چاپ آن نموديم، تا از نظرات صاحب نظران در راستاى تهيه فيلمنامه و مراحل بعدى آن بهره مند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ساحت مقدس حضرت بقية اللّه الاعظم حضرت مهدى ارواحنا فداه و عجل اللّه فرجه، خواستاريم كه گام هاى بعدى در مسير اين اهداف بلند اعتقادى را هموار گرداند، تا شاهد ثمرات آن در فرهنگ اسلام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ميلاد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قعده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تحقيق و پژوهش شبكه جهانى 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631_223853"/>
      <w:bookmarkStart w:id="18" w:name="pg20631_223853"/>
      <w:bookmarkEnd w:id="18"/>
    </w:p>
    <w:p>
      <w:pPr>
        <w:pStyle w:val="Heading2"/>
        <w:numPr>
          <w:ilvl w:val="1"/>
          <w:numId w:val="1"/>
        </w:numPr>
        <w:rPr/>
      </w:pPr>
      <w:bookmarkStart w:id="19" w:name="pg20631_223853"/>
      <w:bookmarkStart w:id="20" w:name="__RefHeading___Toc303969_3531895371"/>
      <w:bookmarkStart w:id="21" w:name="_Toc5"/>
      <w:bookmarkEnd w:id="19"/>
      <w:bookmarkEnd w:id="20"/>
      <w:r>
        <w:rPr>
          <w:rtl w:val="true"/>
        </w:rPr>
        <w:t>فهرست</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آماده سازى مقدمات سفر حج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مدينه تا مكه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ورود به مكه تا دستور حج 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ملاقات ها در مكه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مراسم حج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مشعر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عيد قربان در مِنا و مكه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يازدهم در 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دوازدهم و سيزدهم در 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مقدمات برنامه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آغاز توطئه هاى اصحاب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آخرين روز توقف در مكه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مكه تا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سخنرانى تاريخى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وقايع بعد از سخنرانى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وقايع سه روزه بيعت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برخورد با تحركات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غدير تا مدينه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حجة الوداع تا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داستان كامل سفر حج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تا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جزئياتِ اين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است كه نوشته حاضر دنبال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چنين اقدامى را مى توان در جهات زير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مناسک حج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و آخرين 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سفرى بى نظير با صد و بيست هزار نفر و اعلان رسمى آن و خطابه هاى بلند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سال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سفر در آستانه رحلت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ولايت در اين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تدوين جامع تاريخچه اين سفر، كارى سنگين و گسترده بود، زيرا صورت كاملى از حجة الوداع به صورت متسلسل و تدوين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همه جزئيات ماجرا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وجود نداشت و نياز به اقدامى اساسى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 جستجو در همه منابع اسلامى اعم از شيعى و سنى، همه راويات تاريخى و احاديث مربوط به موضوع جمع آورى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تنظيم و چينش منطقى روايات و </w:t>
      </w:r>
    </w:p>
    <w:p>
      <w:pPr>
        <w:pStyle w:val="BookText"/>
        <w:rPr/>
      </w:pPr>
      <w:r>
        <w:rPr>
          <w:rFonts w:ascii="IRNazanin" w:hAnsi="IRNazanin" w:eastAsia="IRNazanin"/>
          <w:color w:val="111111"/>
          <w:sz w:val="28"/>
          <w:sz w:val="28"/>
          <w:szCs w:val="28"/>
          <w:rtl w:val="true"/>
          <w:lang w:bidi="fa-IR"/>
        </w:rPr>
        <w:t>در نظر گرفتن زمان بندى دقيق آن ها، صورت متسلسل تاريخى آن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ادبيات و ويرايش چنين متنى با دقت كامل صورت گرفت، تا داستان كامل و قابل قبولى از حجة الوداع در دسترس عموم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كه هدف از اين جمع آورى فقط مناسک حج نيست، بلكه آن چه از لحظه خروج از مدينه تا بازگشت به اين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دقيقاً يک ماه طول 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به حج مربوط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جمع آورى مى شد؛ لذا براى جستجوى مطالب در منابع نمى توانستيم به كلمات كليدى اكتفا كنيم، و به همين جهت جستجوى موضوعى گسترده اى را در اين باره به كار گرفتيم؛ كه تأثير به سزايى دريافته هاى مربوط به اين سفر داشت و زمان زيادى را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 تدوين و چينش قطعات تاريخى بود كه با نگاهى تخصصى و با در نظر گرفتن شرايط زمانى و مكانى هر يک از فرازهاى تاريخى، با دقت فراوان انجام شد؛ به گونه اى كه بتواند ترسيمى لحظه به لحظه از اين سفر سى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بندى و ويرايش و عنوان گذارى متن و تنظيم ادبى آن مرحله ديگرى از انجام كار بود، كه نتيجه نهايى آن به صورت حاضر تقديم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قابل توجه است ارتباط و اتصال تنگاتنگ سفر حج با واقعه غدير است، و در حقيقت دستور العمل الهى براى اين سفر آموزش حج و اعلام ولايت در كنار هم بوده است، و اين مهم در سراسر اين سفر خود را نشان داده، و خدا چنين خواسته كه با عظمت ترين سفر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دو پيام بزرگ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بدون آن كه تأكيدى بر يكى از اين دو موضوع داشته باشيم، مسير طبيعى اين سفر از مدينه تا مكه و سپس بازگشت تا مدينه را پيگيرى كرده ايم، و آن چه از اين سفر به ما رسيده را به صورت لحظه به لحظه ذكر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صورت كامل داستان است كه ابعاد اعتقادى تاريخى اين سفر را براى ما روشن مى كند، و روح ما را در اين سفر روحانى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الشأن همراه مى 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يادآورى هشت نكته ضرورى به نظر مى 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روايت بلند درباره تنها سفر حج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يكى از شيعه </w:t>
      </w:r>
      <w:r>
        <w:rPr>
          <w:rStyle w:val="FootnoteAnchor"/>
          <w:rtl w:val="true"/>
        </w:rPr>
        <w:footnoteReference w:id="2"/>
      </w:r>
      <w:r>
        <w:rPr>
          <w:rFonts w:ascii="IRNazanin" w:hAnsi="IRNazanin" w:eastAsia="IRNazanin"/>
          <w:color w:val="111111"/>
          <w:sz w:val="28"/>
          <w:sz w:val="28"/>
          <w:szCs w:val="28"/>
          <w:rtl w:val="true"/>
          <w:lang w:bidi="fa-IR"/>
        </w:rPr>
        <w:t>و ديگرى از اهل سنت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اين دو روايت تطابق كاملى با يک ديگر دارند، و روايت اهل سنت در منابع خودشان نيز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معناست كه كامل ترين صورت از سفر حج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در منابع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 حاضر تماماً با استناد به متون و منابع است، و حتى يک كلمه به عنوان تخيل و پردازش به آن افزوده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برخى وقايع مبهم يا ناقص است بدان معناست كه بيش از اين در روايات تاريخى يافت نشده و آن چه به دست ما رسيده نقل كرده ايم، و تأكيد داشته ايم كه چيزى از خود اضافه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نيز آن چه درباره حجة الوداع به دست ما رسيده در جاى خود آورده ايم، اگرچه جنبه مزاح و يا حتى مسائل خاص زنان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خاطر ارتباط شديد بين حجة الوداع و رخدادهاى دو ماهه پس از سفر حج تا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فرازهاى مهمى از وقايع مربوط به آن روزها نيز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در اين نوشته آمده بر اساس يافته هاى تاريخى است، و از بُعد فقهى بايد با رواياتى كه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جمع بندى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مربوط به هر قسمت ماجرا از جمع بندى چند روايت تاريخى و تركيب و كنار هم قرار دادن آن ها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منابعى كه ذيل هر يک ذكر مى شود به معناى وجود متن فوق در مجموع آدرس هاى ذكر شده است، نه آن كه در هر يک از آن ها به طور كامل وجود 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تصور كامل تر از فرازهاى تاريخى ماجرا، در آخر كتاب نقشه هاى جغرافيايى آورده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مختصرى در اول كتاب آورده شده، و فهرست مفصل براى آخر كتاب در نظر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منابع كتاب حاضر مفصلاً در آخر كتاب معرفى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اميد آن كه در حضور حضرت بقية اللّه اعظم عجل اللّه تعالى فرجه، حج را كه كمالش زيارة الامام است در كامل ترين گونه اش به انجام رسانيم، و با مطالعه داستان حج خاطره پيامبر دلسوز امت را در اين سفر پر بركت زنده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محمد باقر انصارى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ايام حج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 اول زمستان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631_223861"/>
      <w:bookmarkStart w:id="23" w:name="pg20631_223861"/>
      <w:bookmarkEnd w:id="23"/>
    </w:p>
    <w:p>
      <w:pPr>
        <w:pStyle w:val="Heading2"/>
        <w:numPr>
          <w:ilvl w:val="1"/>
          <w:numId w:val="1"/>
        </w:numPr>
        <w:rPr/>
      </w:pPr>
      <w:bookmarkStart w:id="24" w:name="pg20631_223861"/>
      <w:bookmarkStart w:id="25" w:name="__RefHeading___Toc303971_3531895371"/>
      <w:bookmarkStart w:id="26" w:name="_Toc6"/>
      <w:bookmarkEnd w:id="24"/>
      <w:bookmarkEnd w:id="25"/>
      <w:r>
        <w:rPr/>
        <w:t>1</w:t>
      </w:r>
      <w:r>
        <w:rPr>
          <w:rtl w:val="true"/>
        </w:rPr>
        <w:t xml:space="preserve">. </w:t>
      </w:r>
      <w:r>
        <w:rPr>
          <w:rtl w:val="true"/>
        </w:rPr>
        <w:t>آماده سازى مقدمات سفر حج</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303973_3531895371"/>
      <w:bookmarkStart w:id="28" w:name="_Toc7"/>
      <w:bookmarkEnd w:id="27"/>
      <w:r>
        <w:rPr>
          <w:rtl w:val="true"/>
        </w:rPr>
        <w:t>اشاره</w:t>
      </w:r>
      <w:bookmarkEnd w:id="2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20631_223863"/>
      <w:bookmarkStart w:id="30" w:name="pg20631_223863"/>
      <w:bookmarkEnd w:id="30"/>
    </w:p>
    <w:p>
      <w:pPr>
        <w:pStyle w:val="BookText"/>
        <w:rPr/>
      </w:pPr>
      <w:bookmarkStart w:id="31" w:name="pg20631_223863"/>
      <w:bookmarkEnd w:id="31"/>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حجة الوداع به عنوان اولين و آخرين سفر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حج، يک مسافرت استثنايى با جمعيتى بى سابقه در سفرهاى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اولين آموزش مراسم و احكام حج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Style w:val="FootnoteAnchor"/>
          <w:rtl w:val="true"/>
        </w:rPr>
        <w:footnoteReference w:id="4"/>
      </w:r>
      <w:r>
        <w:rPr>
          <w:rFonts w:ascii="IRNazanin" w:hAnsi="IRNazanin" w:eastAsia="IRNazanin"/>
          <w:color w:val="111111"/>
          <w:sz w:val="28"/>
          <w:sz w:val="28"/>
          <w:szCs w:val="28"/>
          <w:rtl w:val="true"/>
          <w:lang w:bidi="fa-IR"/>
        </w:rPr>
        <w:t xml:space="preserve">و چون آخرين سفر حج آن حضرت به حساب مى آمد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Heading3"/>
        <w:numPr>
          <w:ilvl w:val="2"/>
          <w:numId w:val="1"/>
        </w:numPr>
        <w:rPr/>
      </w:pPr>
      <w:bookmarkStart w:id="32" w:name="__RefHeading___Toc303975_3531895371"/>
      <w:bookmarkStart w:id="33" w:name="_Toc8"/>
      <w:bookmarkEnd w:id="32"/>
      <w:r>
        <w:rPr>
          <w:rtl w:val="true"/>
        </w:rPr>
        <w:t>نزول فرمان حج</w:t>
      </w:r>
      <w:bookmarkEnd w:id="3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ذى القعده سال دهم هجرى، مردمِ مدينه غافل از مراسم عظيمى بودند كه در آينده اى نزديک به وقوع مى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فرمان حج 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اَذِّنْ فِى النّاسِ بِالْحَجِّ يَأْتُوكَ رِجالاً وَ عَلى كُلِّ ضامِرٍ يَأْتينَ مِنْ كُلِّ فَجٍّ عَميقٍ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مردم براى حج اعلان عمومى كن كه پياده و بر هر مركب لاغرى و از هر گردنه دوردستى نزد تو مى آيند</w:t>
      </w:r>
      <w:r>
        <w:rPr>
          <w:rFonts w:eastAsia="IRNazanin" w:cs="IRNazanin"/>
          <w:color w:val="111111"/>
          <w:sz w:val="28"/>
          <w:szCs w:val="28"/>
          <w:rtl w:val="true"/>
          <w:lang w:bidi="fa-IR"/>
        </w:rPr>
        <w:t xml:space="preserve">». </w:t>
      </w:r>
      <w:bookmarkStart w:id="34" w:name="pg20631_223864"/>
    </w:p>
    <w:p>
      <w:pPr>
        <w:pStyle w:val="BookText"/>
        <w:rPr/>
      </w:pPr>
      <w:bookmarkEnd w:id="34"/>
      <w:r>
        <w:rPr>
          <w:rFonts w:ascii="IRNazanin" w:hAnsi="IRNazanin" w:eastAsia="IRNazanin"/>
          <w:color w:val="111111"/>
          <w:sz w:val="28"/>
          <w:sz w:val="28"/>
          <w:szCs w:val="28"/>
          <w:rtl w:val="true"/>
          <w:lang w:bidi="fa-IR"/>
        </w:rPr>
        <w:t xml:space="preserve">در سال نهم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سال قبل از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مسلمين و مشركين با هم حج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اَذانٌ مِنَ اللّه‌ِ وَ رَسُولِهِ اِلَى النّاسِ يَوْمَ الْحَجِّ الاْكْبَرِ اَنَّ اللّه‌َ بَرئٌ مِنَ الْمُشْرِكينَ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آينده فقط مسلمانان حج به جا مى آورند و مشركين حق حضور در حج ندارند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لذا در سال دهم هجرى براى اولين بار خانه خدا از مشركين خالى مى شد و حج ابراهيمى به دور از هر گونه بدعت هاى جاهلى تحقق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 مردم با دقت منتظر بودند تا ببينند فرق هاى حج جاهلى با حج ابراهيمى چيست تا جزئيات آن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بياموزند</w:t>
      </w:r>
      <w:r>
        <w:rPr>
          <w:rFonts w:eastAsia="IRNazanin" w:cs="IRNazanin"/>
          <w:color w:val="111111"/>
          <w:sz w:val="28"/>
          <w:szCs w:val="28"/>
          <w:rtl w:val="true"/>
          <w:lang w:bidi="fa-IR"/>
        </w:rPr>
        <w:t>.</w:t>
      </w:r>
    </w:p>
    <w:p>
      <w:pPr>
        <w:pStyle w:val="Heading3"/>
        <w:numPr>
          <w:ilvl w:val="2"/>
          <w:numId w:val="1"/>
        </w:numPr>
        <w:rPr/>
      </w:pPr>
      <w:bookmarkStart w:id="35" w:name="__RefHeading___Toc303977_3531895371"/>
      <w:bookmarkStart w:id="36" w:name="_Toc9"/>
      <w:bookmarkEnd w:id="35"/>
      <w:r>
        <w:rPr>
          <w:rtl w:val="true"/>
        </w:rPr>
        <w:t>اعلان عمومى براى حج</w:t>
      </w:r>
      <w:bookmarkEnd w:id="36"/>
    </w:p>
    <w:p>
      <w:pPr>
        <w:pStyle w:val="BookText"/>
        <w:rPr/>
      </w:pPr>
      <w:r>
        <w:rPr>
          <w:rFonts w:ascii="IRNazanin" w:hAnsi="IRNazanin" w:eastAsia="IRNazanin"/>
          <w:color w:val="111111"/>
          <w:sz w:val="28"/>
          <w:sz w:val="28"/>
          <w:szCs w:val="28"/>
          <w:rtl w:val="true"/>
          <w:lang w:bidi="fa-IR"/>
        </w:rPr>
        <w:t xml:space="preserve">با نزول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عمومى براى اين سفر روحانى را داد، و با ورود ماه ذى القعده دستور آمادگى مردم براى حركت به سوى حج را صادر فرمود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آن حضرت مردم را براى حج ترغيب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قصد حج دارد عجله كند، چرا كه ممكن است مريض شود يا كارى برايش پيش آيد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يک سو مناديانى را در مدينه و اطراف آن فرستاد تا تصميم حضرت براى اين سفر را به اطلاع همه برسانند و با صداى بلند اعلان 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قصد سفر حج دارد و هر كس بخواهد مى تواند همراه حضرت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به مناطق دوردست از قلمرو اسلام و كسانى كه امكان نامه فرستادن به آنان بود نامه اى نوشتند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حج دارد، و براى هر كس امكان دارد در اين سفر حضور داشته باشد</w:t>
      </w:r>
      <w:r>
        <w:rPr>
          <w:rFonts w:eastAsia="IRNazanin" w:cs="IRNazanin"/>
          <w:color w:val="111111"/>
          <w:sz w:val="28"/>
          <w:szCs w:val="28"/>
          <w:rtl w:val="true"/>
          <w:lang w:bidi="fa-IR"/>
        </w:rPr>
        <w:t xml:space="preserve">». </w:t>
      </w:r>
      <w:r>
        <w:rPr>
          <w:rStyle w:val="FootnoteAnchor"/>
          <w:rtl w:val="true"/>
        </w:rPr>
        <w:footnoteReference w:id="8"/>
      </w:r>
      <w:bookmarkStart w:id="37" w:name="pg20631_223865"/>
    </w:p>
    <w:p>
      <w:pPr>
        <w:pStyle w:val="BookText"/>
        <w:rPr/>
      </w:pPr>
      <w:bookmarkEnd w:id="37"/>
      <w:r>
        <w:rPr>
          <w:rFonts w:ascii="IRNazanin" w:hAnsi="IRNazanin" w:eastAsia="IRNazanin"/>
          <w:color w:val="111111"/>
          <w:sz w:val="28"/>
          <w:sz w:val="28"/>
          <w:szCs w:val="28"/>
          <w:rtl w:val="true"/>
          <w:lang w:bidi="fa-IR"/>
        </w:rPr>
        <w:t>با اين روش، خبر اين سفر تا اقصى نقاط قلمرو اسلام در آن روز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آماده سفر شدند و از آبادى هاى دور و نزديک مدينه و چادرنشينان، جمعيت بسيارى براى همراهى حضرت در اين سفر وارد مدينه شدند؛ تا اعمال حج را از نزديک ببينند و از خود حضرت بياموزند</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38" w:name="__RefHeading___Toc303979_3531895371"/>
      <w:bookmarkStart w:id="39" w:name="_Toc10"/>
      <w:bookmarkEnd w:id="38"/>
      <w:r>
        <w:rPr>
          <w:rtl w:val="true"/>
        </w:rPr>
        <w:t>مسافران يمن</w:t>
      </w:r>
      <w:bookmarkEnd w:id="39"/>
    </w:p>
    <w:p>
      <w:pPr>
        <w:pStyle w:val="BookText"/>
        <w:rPr/>
      </w:pPr>
      <w:r>
        <w:rPr>
          <w:rFonts w:ascii="IRNazanin" w:hAnsi="IRNazanin" w:eastAsia="IRNazanin"/>
          <w:color w:val="111111"/>
          <w:sz w:val="28"/>
          <w:sz w:val="28"/>
          <w:szCs w:val="28"/>
          <w:rtl w:val="true"/>
          <w:lang w:bidi="fa-IR"/>
        </w:rPr>
        <w:t xml:space="preserve">آن روزها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لشكرى 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و نجران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سفر آن بود كه قبل از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سال دهم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وليد را با گروهى از مسلمانان به يمن فرستاد تا آنان را به اسلام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شش ماه در يمن ماندند و مردم را به اسلام دعوت كردند، ولى حتى يک نفر اجابت نكرد و مسلمان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خبر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ناراحت شد و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يمن برود و خالد را بازگرداند، و اگر كسى از همراهان خالد خواست با حضرت بماند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آنان را به اسلام دعوت كند و احكام حلال و حرام را به آنان بياموزد و خمس را از آنان بگيرد؛ و در مسير بازگشت از مسيحيان نجران جزيه </w:t>
      </w:r>
      <w:r>
        <w:rPr>
          <w:rStyle w:val="FootnoteAnchor"/>
          <w:rtl w:val="true"/>
        </w:rPr>
        <w:footnoteReference w:id="10"/>
      </w:r>
      <w:r>
        <w:rPr>
          <w:rFonts w:ascii="IRNazanin" w:hAnsi="IRNazanin" w:eastAsia="IRNazanin"/>
          <w:color w:val="111111"/>
          <w:sz w:val="28"/>
          <w:sz w:val="28"/>
          <w:szCs w:val="28"/>
          <w:rtl w:val="true"/>
          <w:lang w:bidi="fa-IR"/>
        </w:rPr>
        <w:t>و از مسلمانان آن جا زكات بگيرد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تا كسى را دعوت نكرده اى با او جنگ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خدا به دست تو كسى را هدايت كند براى تو بهتر است از آن چه خورشيد بر آن تابيده و غروب كرده است، و وِلاى او براى توست يعنى اگر وارث نداشته باشد تو از او ارث مى برى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چنين در سفارش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را وصيت مى كنم به دعا كه اجابت همراه آن است، و وصيت مى كنم به شكر كه افزونى نعمت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نهى مى كنم از اين كه عهد و پيمانى را بشكنى يا تغيير دهى، و تو را نهى مى كنم از مكر كه حيله بد به صاحب آن باز مى گردد، و تو را نهى مى كنم از ظلم چرا كه به هر كسى ظلم شود خدا او را يارى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بين دو قوم در يمن اختلاف افتاده بود و قرار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براى حل اختلاف آنان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اصلاح و حل اختلاف آنان مى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نفرات آنان زياد است و من جوان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بر فراز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رسيدى با بلندترين صدا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درختان، اى سنگ ها، اى زمين ها، محمد رسول اللّه به شما سلام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حركت كرد، و پس از چند روز پيمودن راه به بالاى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از آن جا مشرف به سرزمين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خبر شدند و دست جمعى به طرف حضرت آمدند در حالى كه نيزه ها را به سويش نشانه رفته بودند و كمان ها بر دوش انداخته و اسلحه بر كشيده پيش مى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بالاى گردنه با صداى بلند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درختان، اى سنگ ها، اى زمين ها، محمد رسول اللّه بر شما سلام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درختان و سنگ ها و زمين ها به لرزه در آمدند و يک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رسول اللّه و بر تو 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ديدن اين منظره دست و پاى آنان لرزيد و حتى سوارى هايشان به لرزه افتادند و اسلحه از دستشان افتاد و با سرعت جلو آمدند و سر تسليم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به جماعت با آنان خواند و سپس در برابر آنان ايستاد و حمد و ثناى الهى را به جا آورد؛ و سپس نامه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آنان قرائت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روز همه طايفه هَمْدان مسلمان شدند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نامه اى اين خبر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مسلمان شدن هَمْدانيان بقيه قبايل يمن نيز يكى پس از ديگرى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اختلاف بزرگى كه بين دو طايفه در يمن اتفاق افتاده بود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اختلاف اين بود كه گروهى گودالى را براى شكار شيرى كنده بودند و توانسته بودند شير را به سوى گودال بكشانند و به دام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ازدحام كرده بودند تا شير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نفر از آنان از بالاى گودال به پايين سقوط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براى نجات خود دست انداخته ديگرى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سومى را و سومى چهارمى را گرفته و هر چهار نفر در گودال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در گودال به آن ها حمله كرده و آنان را مجروح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ها در اثر جراحت از دنيا رفته و بقيه را بيرون آوردند، ولى آن ها هم در اثر جراحت از دنيا رفتند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اين مسئله، مشاجره بين فاميل آنان درگرفت و شمشيرها بركشيدند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بين شما قضاوت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پذيرفتند و حضرت براى اولى يک چهارم ديه و براى دومى يک سوم ديه و براى سومى نصف ديه و براى چهارمى به ديه كامل حكم كرد، و پرداخت ديه را بر عهده قبايلى كه به سمت گودال ازدحام كرده بودند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آنان قضاوت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پذيرفتند و گروهى ديگر ناراضى شدند، و تصميم گرفتند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و نارضايتى خود را اعلام كنند</w:t>
      </w:r>
      <w:r>
        <w:rPr>
          <w:rFonts w:eastAsia="IRNazanin" w:cs="IRNazanin"/>
          <w:color w:val="111111"/>
          <w:sz w:val="28"/>
          <w:szCs w:val="28"/>
          <w:rtl w:val="true"/>
          <w:lang w:bidi="fa-IR"/>
        </w:rPr>
        <w:t xml:space="preserve">. </w:t>
      </w:r>
      <w:r>
        <w:rPr>
          <w:rStyle w:val="FootnoteAnchor"/>
          <w:rtl w:val="true"/>
        </w:rPr>
        <w:footnoteReference w:id="11"/>
      </w:r>
      <w:bookmarkStart w:id="40" w:name="pg20631_223868"/>
    </w:p>
    <w:p>
      <w:pPr>
        <w:pStyle w:val="BookText"/>
        <w:rPr/>
      </w:pPr>
      <w:bookmarkEnd w:id="40"/>
      <w:r>
        <w:rPr>
          <w:rFonts w:ascii="IRNazanin" w:hAnsi="IRNazanin" w:eastAsia="IRNazanin"/>
          <w:color w:val="111111"/>
          <w:sz w:val="28"/>
          <w:sz w:val="28"/>
          <w:szCs w:val="28"/>
          <w:rtl w:val="true"/>
          <w:lang w:bidi="fa-IR"/>
        </w:rPr>
        <w:t xml:space="preserve">با رسيدن نامه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يمن به مدينه،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 و خوشحال شد و شادمانى در چهره حضرت ظاهر شد و براى شكر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برداشته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اهل هَمْدان، السلام على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حج كه رسيد هنوز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در يمن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تصميم سفر حجة الوداع را به آن حضرت خبر داد و دستور داد با لشكر همراه به سوى مكه بيايد و در آن جا به حضرتش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ابوموسى اشعرى نيز با لشكرى در منطقه ديگرى از يمن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ديگرى هم براى ابوموسى فرستاد تا با لشكرِ همراه براى حج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دريافت نامه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مسلمان شدن خلق كثيرى از اهل يمن و برقرارى صلح بين دو گروهى كه اختلاف كرده بودند، با اصحاب خود و جمع كثيرى از مسلمانان اهل يمن به سوى مكه حركت كرد و در سر راه به نجران رسيد و جزيه نجرانيان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هزار حُلّه </w:t>
      </w:r>
      <w:r>
        <w:rPr>
          <w:rStyle w:val="FootnoteAnchor"/>
          <w:rtl w:val="true"/>
        </w:rPr>
        <w:footnoteReference w:id="12"/>
      </w:r>
      <w:r>
        <w:rPr>
          <w:rFonts w:ascii="IRNazanin" w:hAnsi="IRNazanin" w:eastAsia="IRNazanin"/>
          <w:color w:val="111111"/>
          <w:sz w:val="28"/>
          <w:sz w:val="28"/>
          <w:szCs w:val="28"/>
          <w:rtl w:val="true"/>
          <w:lang w:bidi="fa-IR"/>
        </w:rPr>
        <w:t xml:space="preserve">بود و طبق قرارداد بايد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گرفت و سپس راهى مكه شد</w:t>
      </w:r>
      <w:r>
        <w:rPr>
          <w:rFonts w:eastAsia="IRNazanin" w:cs="IRNazanin"/>
          <w:color w:val="111111"/>
          <w:sz w:val="28"/>
          <w:szCs w:val="28"/>
          <w:rtl w:val="true"/>
          <w:lang w:bidi="fa-IR"/>
        </w:rPr>
        <w:t>.</w:t>
      </w:r>
    </w:p>
    <w:p>
      <w:pPr>
        <w:pStyle w:val="Heading3"/>
        <w:numPr>
          <w:ilvl w:val="2"/>
          <w:numId w:val="1"/>
        </w:numPr>
        <w:rPr/>
      </w:pPr>
      <w:bookmarkStart w:id="41" w:name="__RefHeading___Toc303981_3531895371"/>
      <w:bookmarkStart w:id="42" w:name="_Toc11"/>
      <w:bookmarkEnd w:id="41"/>
      <w:r>
        <w:rPr>
          <w:rtl w:val="true"/>
        </w:rPr>
        <w:t>مقدمات سفر</w:t>
      </w:r>
      <w:bookmarkEnd w:id="42"/>
    </w:p>
    <w:p>
      <w:pPr>
        <w:pStyle w:val="BookText"/>
        <w:rPr/>
      </w:pPr>
      <w:r>
        <w:rPr>
          <w:rFonts w:ascii="IRNazanin" w:hAnsi="IRNazanin" w:eastAsia="IRNazanin"/>
          <w:color w:val="111111"/>
          <w:sz w:val="28"/>
          <w:sz w:val="28"/>
          <w:szCs w:val="28"/>
          <w:rtl w:val="true"/>
          <w:lang w:bidi="fa-IR"/>
        </w:rPr>
        <w:t>ماه ذى القعدة جنب و جوش بى سابقه اى در مدينه و اطراف آن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جاى جاى شهر مشغول آماده سازى لوازم سفر حج بودند تا در موعد 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بيست و پنجم اين ماه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براى حركت با كاروان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مسئله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سازى خانواده خود، تعيين جانشينى به جاى خود، رسيدگى به سؤالات و كسانى كه نمى توانستند در اين سفر </w:t>
      </w:r>
      <w:bookmarkStart w:id="43" w:name="pg20631_223869"/>
    </w:p>
    <w:p>
      <w:pPr>
        <w:pStyle w:val="BookText"/>
        <w:rPr/>
      </w:pPr>
      <w:bookmarkEnd w:id="43"/>
      <w:r>
        <w:rPr>
          <w:rFonts w:ascii="IRNazanin" w:hAnsi="IRNazanin" w:eastAsia="IRNazanin"/>
          <w:color w:val="111111"/>
          <w:sz w:val="28"/>
          <w:sz w:val="28"/>
          <w:szCs w:val="28"/>
          <w:rtl w:val="true"/>
          <w:lang w:bidi="fa-IR"/>
        </w:rPr>
        <w:t>شركت كنند، نظم دادن به كاروان ها و انسجام و يک پارچگى آن ها براى روز حركت كه شامل زنان و كودكان 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پيداست كه مردم اطراف مدينه و آنان كه در شمال و شرق مدينه بودند پس از آمادگى راهى مدينه مى شدند تا با پيوستن به كاروان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حضرت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آبادى هايى كه در بين راه مدينه تا مكه بودند با آماده شدن بر سر جاده منتظر مى ماندند تا هنگام رسيدن كاروان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اطراف مكه هم در مكه به كاروان حج ملحق مى شدند، و اهل يمن و جنوب مكه نيز طبق برنامه بايست در موعد مقرر با احرام از ميقات </w:t>
      </w:r>
      <w:r>
        <w:rPr>
          <w:rStyle w:val="FootnoteAnchor"/>
          <w:rtl w:val="true"/>
        </w:rPr>
        <w:footnoteReference w:id="13"/>
      </w:r>
      <w:r>
        <w:rPr>
          <w:rFonts w:ascii="Amiri" w:hAnsi="Amiri" w:eastAsia="Amiri" w:cs="Amiri"/>
          <w:color w:val="111111"/>
          <w:sz w:val="28"/>
          <w:sz w:val="28"/>
          <w:szCs w:val="28"/>
          <w:rtl w:val="true"/>
          <w:lang w:bidi="ar-SA"/>
        </w:rPr>
        <w:t>خود را به مكه مى رساندند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جا كه حركت مردم از مدينه ناگزير با تقديم و تأخير انجام مى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گاه همه را ذوالحليفه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مسجد شجره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44" w:name="__RefHeading___Toc303983_3531895371"/>
      <w:bookmarkStart w:id="45" w:name="_Toc12"/>
      <w:bookmarkEnd w:id="44"/>
      <w:r>
        <w:rPr>
          <w:rtl w:val="true"/>
        </w:rPr>
        <w:t>برنامه سفر</w:t>
      </w:r>
      <w:bookmarkEnd w:id="45"/>
    </w:p>
    <w:p>
      <w:pPr>
        <w:pStyle w:val="BookText"/>
        <w:rPr/>
      </w:pPr>
      <w:r>
        <w:rPr>
          <w:rFonts w:ascii="IRNazanin" w:hAnsi="IRNazanin" w:eastAsia="IRNazanin"/>
          <w:color w:val="111111"/>
          <w:sz w:val="28"/>
          <w:sz w:val="28"/>
          <w:szCs w:val="28"/>
          <w:rtl w:val="true"/>
          <w:lang w:bidi="fa-IR"/>
        </w:rPr>
        <w:t xml:space="preserve">كاروانى بدان عظمت كه براى اولين بار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حركت داشت، نياز به برنامه ريزى حساب شده اى داشت تا هدف از سفر طبق مراحل پيش بينى شده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آن بود كه مسافت مكه تا مدينه در ده روز و نسبتاً با سرعت و بدون توقف هاى غير ضرورى طى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بيرون مدينه در ميقات ذوالحليفة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ببندند و از مسيرى كه از رَوْحاء و اَثايَه و عَرْج و اَبْواء و غدير خم و قُدَيد و عُسْفان و مَرِّ الظَّهْران و سَرِف عبور مى كرد، وارد مكه شوند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برنامه ورود به مكه روز پنجم ذى الحجه بود و پس از چهار روز اعمال حج آغاز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بايد راهى عرفات مى شدند و شب دهم به سوى مشعر مى آمدند و روز دهم در مِنا حضور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پس از اعمال مربوط به آن جا راهى مكه </w:t>
      </w:r>
      <w:bookmarkStart w:id="46" w:name="pg20631_223870"/>
    </w:p>
    <w:p>
      <w:pPr>
        <w:pStyle w:val="BookText"/>
        <w:rPr/>
      </w:pPr>
      <w:bookmarkEnd w:id="46"/>
      <w:r>
        <w:rPr>
          <w:rFonts w:ascii="IRNazanin" w:hAnsi="IRNazanin" w:eastAsia="IRNazanin"/>
          <w:color w:val="111111"/>
          <w:sz w:val="28"/>
          <w:sz w:val="28"/>
          <w:szCs w:val="28"/>
          <w:rtl w:val="true"/>
          <w:lang w:bidi="fa-IR"/>
        </w:rPr>
        <w:t>مى شدند تا طواف و سعى را انجام دهند و براى شب به مِنا بازگردند و سه روز در آن 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مكه باز مى گشتند و اعمال حج پايان مى يافت</w:t>
      </w:r>
      <w:r>
        <w:rPr>
          <w:rFonts w:eastAsia="IRNazanin" w:cs="IRNazanin"/>
          <w:color w:val="111111"/>
          <w:sz w:val="28"/>
          <w:szCs w:val="28"/>
          <w:rtl w:val="true"/>
          <w:lang w:bidi="fa-IR"/>
        </w:rPr>
        <w:t>.</w:t>
      </w:r>
    </w:p>
    <w:p>
      <w:pPr>
        <w:pStyle w:val="Heading3"/>
        <w:numPr>
          <w:ilvl w:val="2"/>
          <w:numId w:val="1"/>
        </w:numPr>
        <w:rPr/>
      </w:pPr>
      <w:bookmarkStart w:id="47" w:name="__RefHeading___Toc303985_3531895371"/>
      <w:bookmarkStart w:id="48" w:name="_Toc13"/>
      <w:bookmarkEnd w:id="47"/>
      <w:r>
        <w:rPr>
          <w:rtl w:val="true"/>
        </w:rPr>
        <w:t xml:space="preserve">مسافرين خانواده پيامبر </w:t>
      </w:r>
      <w:r>
        <w:rPr>
          <w:rtl w:val="true"/>
        </w:rPr>
        <w:t>(</w:t>
      </w:r>
      <w:r>
        <w:rPr>
          <w:rtl w:val="true"/>
        </w:rPr>
        <w:t>صلى الله عليه و آله</w:t>
      </w:r>
      <w:r>
        <w:rPr>
          <w:rtl w:val="true"/>
        </w:rPr>
        <w:t>)</w:t>
      </w:r>
      <w:bookmarkEnd w:id="48"/>
    </w:p>
    <w:p>
      <w:pPr>
        <w:pStyle w:val="BookText"/>
        <w:rPr/>
      </w:pPr>
      <w:r>
        <w:rPr>
          <w:rFonts w:ascii="IRNazanin" w:hAnsi="IRNazanin" w:eastAsia="IRNazanin"/>
          <w:color w:val="111111"/>
          <w:sz w:val="28"/>
          <w:sz w:val="28"/>
          <w:szCs w:val="28"/>
          <w:rtl w:val="true"/>
          <w:lang w:bidi="fa-IR"/>
        </w:rPr>
        <w:t xml:space="preserve">خانواده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يک سو شامل اهل بيت آن حضرت مى شد و از سوى ديگر همسران آن حضرت را در بر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بيت، فقط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نبود و به يمن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حضرت زهرا و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حضور در اين سفر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دستور آن حضرت مى بايست همگى در حج حضور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ريحانه، صَفيّه، زينب بنت جَحَش، مَيْمونه بنت الحارث، سُوده بنت زَمْعه، اُمّ حبيبه بنت ابى سفيان، عايشه، حفصه</w:t>
      </w:r>
      <w:r>
        <w:rPr>
          <w:rFonts w:eastAsia="IRNazanin" w:cs="IRNazanin"/>
          <w:color w:val="111111"/>
          <w:sz w:val="28"/>
          <w:szCs w:val="28"/>
          <w:rtl w:val="true"/>
          <w:lang w:bidi="fa-IR"/>
        </w:rPr>
        <w:t>.</w:t>
      </w:r>
    </w:p>
    <w:p>
      <w:pPr>
        <w:pStyle w:val="Heading3"/>
        <w:numPr>
          <w:ilvl w:val="2"/>
          <w:numId w:val="1"/>
        </w:numPr>
        <w:rPr/>
      </w:pPr>
      <w:bookmarkStart w:id="49" w:name="__RefHeading___Toc303987_3531895371"/>
      <w:bookmarkStart w:id="50" w:name="_Toc14"/>
      <w:bookmarkEnd w:id="49"/>
      <w:r>
        <w:rPr>
          <w:rtl w:val="true"/>
        </w:rPr>
        <w:t xml:space="preserve">آمادگى خصوصى پيامبر </w:t>
      </w:r>
      <w:r>
        <w:rPr>
          <w:rtl w:val="true"/>
        </w:rPr>
        <w:t>(</w:t>
      </w:r>
      <w:r>
        <w:rPr>
          <w:rtl w:val="true"/>
        </w:rPr>
        <w:t>صلى الله عليه و آله</w:t>
      </w:r>
      <w:r>
        <w:rPr>
          <w:rtl w:val="true"/>
        </w:rPr>
        <w:t>)</w:t>
      </w:r>
      <w:bookmarkEnd w:id="50"/>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آماده سازى مجموعه داخلى خود، جهات متعددى را بايد در نظر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يک سو شتران قربانى بودند كه حضرت تصميم داشت آن ها را از مدينه با خود همراه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مركب ها و هودج هاى روى آن ها كه براى سوارى زنان الزامى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ديگر برداشتن لباس احرام و تهيه آذوقه سفر بود كه بايد در فكر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قربانى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آماده كردند، كه يكى از آن ها شترى بود كه قبلاً به ابوجهل تعلق داشت و بر بينى آن حلقه اى از نقره بود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لباسى كه حضرت براى احرام آماده كردند دو قطعه از جنس پنبه بود كه يكى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پوشش نيم تنه پايين بود؛ و ديگرى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بر </w:t>
      </w:r>
      <w:bookmarkStart w:id="51" w:name="pg20631_223871"/>
    </w:p>
    <w:p>
      <w:pPr>
        <w:pStyle w:val="BookText"/>
        <w:rPr/>
      </w:pPr>
      <w:bookmarkEnd w:id="51"/>
      <w:r>
        <w:rPr>
          <w:rFonts w:ascii="IRNazanin" w:hAnsi="IRNazanin" w:eastAsia="IRNazanin"/>
          <w:color w:val="111111"/>
          <w:sz w:val="28"/>
          <w:sz w:val="28"/>
          <w:szCs w:val="28"/>
          <w:rtl w:val="true"/>
          <w:lang w:bidi="fa-IR"/>
        </w:rPr>
        <w:t>دوش انداخته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پارچه از بافته هاى يمن بود كه يكى از عبرى و ديگرى از ظُفار بود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ابوبكر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شترى دارم كه بار و توشه ما و شما را با هم روى آن مى گذاريم و با آن حمل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قبول كرد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مسئوليت كارهاى كاروان نيز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ابورافع مسئول اثاث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ناجية بن جُندب با عده اى از جوانان قبيله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مسئول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قربانى شدند كه حضرت از مدينه با خود برداشته بود</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مَعْمَر بن عبداللّه مسئول محكم كردن جهاز روى شتران شد</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غلام سياهى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ساربان شترهاى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آواز مخصوص تند رفتن شتران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مى خواند و شترها به خوبى حركت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شتران مردان حداء مى خواند</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52" w:name="__RefHeading___Toc303989_3531895371"/>
      <w:bookmarkStart w:id="53" w:name="_Toc15"/>
      <w:bookmarkEnd w:id="52"/>
      <w:r>
        <w:rPr>
          <w:rtl w:val="true"/>
        </w:rPr>
        <w:t>سؤالات مردم</w:t>
      </w:r>
      <w:bookmarkEnd w:id="53"/>
    </w:p>
    <w:p>
      <w:pPr>
        <w:pStyle w:val="BookText"/>
        <w:rPr/>
      </w:pPr>
      <w:r>
        <w:rPr>
          <w:rFonts w:ascii="IRNazanin" w:hAnsi="IRNazanin" w:eastAsia="IRNazanin"/>
          <w:color w:val="111111"/>
          <w:sz w:val="28"/>
          <w:sz w:val="28"/>
          <w:szCs w:val="28"/>
          <w:rtl w:val="true"/>
          <w:lang w:bidi="fa-IR"/>
        </w:rPr>
        <w:t xml:space="preserve">يكى از مسائلى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گير آن بود سؤالات مردم و راهنمايى هاى لازم به آن ها درباره حج و جوانب آن بود، كه به چند نمونه از آن اشاره مى كنيم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هاى پنجگانه را براى حجاج تعيين فرمود كه هر كس قصد حج يا عمره دارد بايد از آن مواضع مُحرِم شود و نبايد از آن مناطق بدون احرام به سمت مكه عبور كند</w:t>
      </w:r>
      <w:r>
        <w:rPr>
          <w:rFonts w:eastAsia="IRNazanin" w:cs="IRNazanin"/>
          <w:color w:val="111111"/>
          <w:sz w:val="28"/>
          <w:szCs w:val="28"/>
          <w:rtl w:val="true"/>
          <w:lang w:bidi="fa-IR"/>
        </w:rPr>
        <w:t xml:space="preserve">. </w:t>
      </w:r>
      <w:bookmarkStart w:id="54" w:name="pg20631_223872"/>
    </w:p>
    <w:p>
      <w:pPr>
        <w:pStyle w:val="BookText"/>
        <w:rPr/>
      </w:pPr>
      <w:bookmarkEnd w:id="54"/>
      <w:r>
        <w:rPr>
          <w:rFonts w:ascii="Amiri" w:hAnsi="Amiri" w:eastAsia="Amiri" w:cs="Amiri"/>
          <w:color w:val="111111"/>
          <w:sz w:val="28"/>
          <w:sz w:val="28"/>
          <w:szCs w:val="28"/>
          <w:rtl w:val="true"/>
          <w:lang w:bidi="ar-SA"/>
        </w:rPr>
        <w:t xml:space="preserve">بطن العقيق براى عراق و نجد، يَلَمْلَم براى يمن، قَرنُ المنازل براى طائف، جُحفه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اهل شام و مغرب، ذوالحليفة براى اهل مدينه؛ و براى كسانى كه محل سكونتشان بعد از اين ميقات ها به سمت مكه قرار دارد، ميقاتشان را منزل خودشان اعلام فرمود</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مسائلى كه مطرح شد ماجراى بانويى به نام اُمّ مَعْقِل بود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كه اعلام حج شد همسرم به شدت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 حركت شده بوديم كه او از دنيا رفت و من نيز مريض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شركت در اين حج با ما از دستت رفت عمره ماه رمضان را انجام ده كه ثواب حج را دارد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 چنين ضباعه همسر مقداد در مدينه مريض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قصد حج 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بدنم درد مى كند و قادر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حركت كن و با خدا شرط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محل من آن جايى است كه تو در آن جا مرا نگه دارى و بيش از آن نتوانم بيايم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سفر حجة الوداع آن قدر اهميت داشت كه حتى زنان باردار كه زايمانشان نزديک بود با حضرت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اسماء بنت عميس بود كه به محمد بن ابى بكر باردار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روزهاى آخر باردارى بود، ولى آماده شد تا با كاروان حجاج حركت كند و به محض خروج از مدينه در ذوالحليفه وضع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سبيعة اسلمية بود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اعمال حج وضع حمل كرد</w:t>
      </w:r>
      <w:r>
        <w:rPr>
          <w:rFonts w:eastAsia="IRNazanin" w:cs="IRNazanin"/>
          <w:color w:val="111111"/>
          <w:sz w:val="28"/>
          <w:szCs w:val="28"/>
          <w:rtl w:val="true"/>
          <w:lang w:bidi="fa-IR"/>
        </w:rPr>
        <w:t>.</w:t>
      </w:r>
    </w:p>
    <w:p>
      <w:pPr>
        <w:pStyle w:val="Heading3"/>
        <w:numPr>
          <w:ilvl w:val="2"/>
          <w:numId w:val="1"/>
        </w:numPr>
        <w:rPr/>
      </w:pPr>
      <w:bookmarkStart w:id="55" w:name="__RefHeading___Toc303991_3531895371"/>
      <w:bookmarkStart w:id="56" w:name="_Toc16"/>
      <w:bookmarkEnd w:id="55"/>
      <w:r>
        <w:rPr>
          <w:rtl w:val="true"/>
        </w:rPr>
        <w:t xml:space="preserve">تعيين جانشين پيامبر </w:t>
      </w:r>
      <w:r>
        <w:rPr>
          <w:rtl w:val="true"/>
        </w:rPr>
        <w:t>(</w:t>
      </w:r>
      <w:r>
        <w:rPr>
          <w:rtl w:val="true"/>
        </w:rPr>
        <w:t>صلى الله عليه و آله</w:t>
      </w:r>
      <w:r>
        <w:rPr>
          <w:rtl w:val="true"/>
        </w:rPr>
        <w:t xml:space="preserve">) </w:t>
      </w:r>
      <w:r>
        <w:rPr>
          <w:rtl w:val="true"/>
        </w:rPr>
        <w:t>در مدينه</w:t>
      </w:r>
      <w:bookmarkEnd w:id="5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سفر يكى از مسائل بسيار مهم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دادن جانشينى به جاى خود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نماينده حضرت مى بايست نظام شهر و امنيت مردم را به دست مى گرفت، و به امور جديدى كه در غياب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 آمد رسيدگى مى كرد</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منظور اَبودَجّانه سَمّاك بن خَرْشَة ساعِدى انصارى 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ابودجانه كسى بود كه در جنگ اُحُد فرار نكرد و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دفاع از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آن حضرت مى گرديد و دشمنان را دور مى كرد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عَمرو بن ام مكتوم نيز براى امور خاصى در مدينه نيابت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20631_223875"/>
      <w:bookmarkStart w:id="58" w:name="pg20631_223875"/>
      <w:bookmarkEnd w:id="58"/>
    </w:p>
    <w:p>
      <w:pPr>
        <w:pStyle w:val="Heading2"/>
        <w:numPr>
          <w:ilvl w:val="1"/>
          <w:numId w:val="1"/>
        </w:numPr>
        <w:rPr/>
      </w:pPr>
      <w:bookmarkStart w:id="59" w:name="pg20631_223875"/>
      <w:bookmarkStart w:id="60" w:name="__RefHeading___Toc303993_3531895371"/>
      <w:bookmarkStart w:id="61" w:name="_Toc17"/>
      <w:bookmarkEnd w:id="59"/>
      <w:bookmarkEnd w:id="60"/>
      <w:r>
        <w:rPr/>
        <w:t>2</w:t>
      </w:r>
      <w:r>
        <w:rPr>
          <w:rtl w:val="true"/>
        </w:rPr>
        <w:t xml:space="preserve">. </w:t>
      </w:r>
      <w:r>
        <w:rPr>
          <w:rtl w:val="true"/>
        </w:rPr>
        <w:t>از مدينه تا مكه</w:t>
      </w:r>
      <w:bookmarkEnd w:id="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303995_3531895371"/>
      <w:bookmarkStart w:id="63" w:name="_Toc18"/>
      <w:bookmarkEnd w:id="62"/>
      <w:r>
        <w:rPr>
          <w:rtl w:val="true"/>
        </w:rPr>
        <w:t>اشاره</w:t>
      </w:r>
      <w:bookmarkEnd w:id="6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20631_223877"/>
      <w:bookmarkStart w:id="65" w:name="pg20631_223877"/>
      <w:bookmarkEnd w:id="65"/>
    </w:p>
    <w:p>
      <w:pPr>
        <w:pStyle w:val="Heading3"/>
        <w:numPr>
          <w:ilvl w:val="2"/>
          <w:numId w:val="1"/>
        </w:numPr>
        <w:rPr/>
      </w:pPr>
      <w:bookmarkStart w:id="66" w:name="pg20631_223877"/>
      <w:bookmarkStart w:id="67" w:name="__RefHeading___Toc303997_3531895371"/>
      <w:bookmarkStart w:id="68" w:name="_Toc19"/>
      <w:bookmarkEnd w:id="66"/>
      <w:bookmarkEnd w:id="67"/>
      <w:r>
        <w:rPr>
          <w:rtl w:val="true"/>
        </w:rPr>
        <w:t xml:space="preserve">حركت كاروان پيامبر </w:t>
      </w:r>
      <w:r>
        <w:rPr>
          <w:rtl w:val="true"/>
        </w:rPr>
        <w:t>(</w:t>
      </w:r>
      <w:r>
        <w:rPr>
          <w:rtl w:val="true"/>
        </w:rPr>
        <w:t>صلى الله عليه و آله</w:t>
      </w:r>
      <w:r>
        <w:rPr>
          <w:rtl w:val="true"/>
        </w:rPr>
        <w:t xml:space="preserve">) </w:t>
      </w:r>
      <w:r>
        <w:rPr>
          <w:rtl w:val="true"/>
        </w:rPr>
        <w:t>تا ذوالحليفة</w:t>
      </w:r>
      <w:bookmarkEnd w:id="68"/>
    </w:p>
    <w:p>
      <w:pPr>
        <w:pStyle w:val="BookText"/>
        <w:rPr/>
      </w:pPr>
      <w:r>
        <w:rPr>
          <w:rFonts w:ascii="IRNazanin" w:hAnsi="IRNazanin" w:eastAsia="IRNazanin"/>
          <w:color w:val="111111"/>
          <w:sz w:val="28"/>
          <w:sz w:val="28"/>
          <w:szCs w:val="28"/>
          <w:rtl w:val="true"/>
          <w:lang w:bidi="fa-IR"/>
        </w:rPr>
        <w:t xml:space="preserve">طبق اعلان قبلى مردم خود را براى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القعدة آماده كرده بودند؛ و قرار بود آنان كه نتوانند با كاروان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خارج شوند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ميقات و محل احرام بود خود را به كاروان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ذوالحليفة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مدينه قرار داشت، كه هم اكنون جزء شهر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و قاووت و آذوقه اى كه براى سفر آماده كرده بودند برداشتند و طبق قرار قبلى آن را بر شتر ابوبكر و كنار آذوقه او بار زدند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شتران بار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ناجية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جوانان قبيله اَسْلَم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قربانى را آماده حركت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حركت دادن شتران و خواندن حداء براى آن ها حضور يافتند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 شب و پنج روز از ماه ذى القعده باقی مانده </w:t>
      </w:r>
      <w:r>
        <w:rPr>
          <w:rStyle w:val="FootnoteAnchor"/>
          <w:rtl w:val="true"/>
        </w:rPr>
        <w:footnoteReference w:id="28"/>
      </w:r>
      <w:r>
        <w:rPr>
          <w:rFonts w:ascii="IRNazanin" w:hAnsi="IRNazanin" w:eastAsia="IRNazanin"/>
          <w:color w:val="111111"/>
          <w:sz w:val="28"/>
          <w:sz w:val="28"/>
          <w:szCs w:val="28"/>
          <w:rtl w:val="true"/>
          <w:lang w:bidi="fa-IR"/>
        </w:rPr>
        <w:t xml:space="preserve">، صبح روز شنبه بيست و پنجم ماه ذى القعدة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 و لباس عادى پوشيد؛ و دو لباس احرام را همراه برداشت تا در ميقات بر تن كند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شتران مقابل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زدند در حالى كه هودج ها روى آن ها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و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هودجى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يک از نُه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هودج خاص خود نشستند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شتر خود پارچه كهنه اى انداخت، و روى آن قطيفه اى قرار داد كه چهار درهم بيشتر ارزش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حِجَّةً لا رياءَ فيها ولا سمعةَ</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حجى كه در آن نه ريا باشد و نه به گوش ديگران رساندن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بيش از هفتاد هزار نفر آماده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بود كه كاروان هاى كوچک و بزرگ از اطراف مدينه، از روستاها و شهرها و چادرنشينان خود را آماده مى كردند و اسباب سفر برداشته به سمت مدينه آمده بودند، تا در روز موعود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قدم به قدم اعمال حج را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سيل جمعيت در سمت خروجى شهر به طرف مكه با مَركَب هاى خود يا پياده منتظر آمدن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به تنهايى عازم 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نيز تنها براى حج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همسران خود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با پسران و دختران بزرگسال خود همراه بودند و گروهى كودكان خود را نيز آورده بودند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كثرت جمعيت كه شهر مدينه تحمل آن را نداشت و تا آن روز چنين ازدحامى را به خود نديده بود، صبح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بيرون آمد ظهر به ذوالحليفة </w:t>
      </w:r>
      <w:bookmarkStart w:id="69" w:name="pg20631_223879"/>
    </w:p>
    <w:p>
      <w:pPr>
        <w:pStyle w:val="BookText"/>
        <w:rPr/>
      </w:pPr>
      <w:bookmarkEnd w:id="69"/>
      <w:r>
        <w:rPr>
          <w:rFonts w:ascii="IRNazanin" w:hAnsi="IRNazanin" w:eastAsia="IRNazanin"/>
          <w:color w:val="111111"/>
          <w:sz w:val="28"/>
          <w:sz w:val="28"/>
          <w:szCs w:val="28"/>
          <w:rtl w:val="true"/>
          <w:lang w:bidi="fa-IR"/>
        </w:rPr>
        <w:t xml:space="preserve">رسيد؛ و فاصله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به خاطر كاروان هايى كه مى بايست يكى پس از ديگرى حركت مى كردند، در چند ساعت طى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درختى كه در ذوالحليفه بود آمد تا نماز ظهر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هاى جماعت برقرار شد و چون مسافر بودند نماز شكسته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حج نيز چون در هيچ مكانى ده روز نماندند همه نمازها را شكسته خواندند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مكانى كه حضرت نماز خواند چون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مسجدى در نظر گرفته شد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آن درخت هم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شبيه چنار است و در صحراهاى حجاز مى رويد و معمولاً كهنسال مى شود</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70" w:name="__RefHeading___Toc303999_3531895371"/>
      <w:bookmarkStart w:id="71" w:name="_Toc20"/>
      <w:bookmarkEnd w:id="70"/>
      <w:r>
        <w:rPr>
          <w:rtl w:val="true"/>
        </w:rPr>
        <w:t>آمادگى حاجيان براى احرام در ميقات</w:t>
      </w:r>
      <w:bookmarkEnd w:id="71"/>
    </w:p>
    <w:p>
      <w:pPr>
        <w:pStyle w:val="BookText"/>
        <w:rPr/>
      </w:pPr>
      <w:r>
        <w:rPr>
          <w:rFonts w:ascii="IRNazanin" w:hAnsi="IRNazanin" w:eastAsia="IRNazanin"/>
          <w:color w:val="111111"/>
          <w:sz w:val="28"/>
          <w:sz w:val="28"/>
          <w:szCs w:val="28"/>
          <w:rtl w:val="true"/>
          <w:lang w:bidi="fa-IR"/>
        </w:rPr>
        <w:t xml:space="preserve">اكنون نوبت احرام بود، كه شامل نيت و پوشيدن لباس احرام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ميقات به مردم دستور نظافت داد كه موهاى زايد را برطرف كنند و غسل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مردان دستور داد از لباس معمول بيرون آيند و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پوشش بالا تنه بر دوش بيندازند و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پوشش پايين تنه به كمر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پارچه هم شرطى ندارد كه از هر جنسى و هر رنگى باشد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نيت چون مردم تا آن روز سابقه انجام عمره در ايام حج را نداشتند، احرامى كه بسته شد فقط احرام حج بود و همه از مدينه به نيت حج احرام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بعد از انجام طواف و سعى نازل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تبديل حج نيت شده را </w:t>
      </w:r>
      <w:bookmarkStart w:id="72" w:name="pg20631_223880"/>
    </w:p>
    <w:p>
      <w:pPr>
        <w:pStyle w:val="BookText"/>
        <w:rPr/>
      </w:pPr>
      <w:bookmarkEnd w:id="72"/>
      <w:r>
        <w:rPr>
          <w:rFonts w:ascii="Amiri" w:hAnsi="Amiri" w:eastAsia="Amiri" w:cs="Amiri"/>
          <w:color w:val="111111"/>
          <w:sz w:val="28"/>
          <w:sz w:val="28"/>
          <w:szCs w:val="28"/>
          <w:rtl w:val="true"/>
          <w:lang w:bidi="ar-SA"/>
        </w:rPr>
        <w:t>به عمره دادند و براى حج دوباره نيت كردند و از مكه احرام بستند؛ كه تفصيل ماجرا و منابع آن در مراحل بعدى سفر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احرام حاجيان در ميقات دو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 همراه برداشتن قربانى و ديگرى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قربانى همراه نداشتند كافى بود پس از نيت لباس احرام را بر تن كنند و لبيک بگويند؛ اما كسانى كه قربانى همراه داشتند مى بايست قبل از لبيک جايى از بدن قربانى را با ضربه چاقو خونين مى كردند و سپس لبيک مى گفتند و آن قربانى را تا روز عيد قربان همراه خود مى بردند</w:t>
      </w:r>
      <w:r>
        <w:rPr>
          <w:rFonts w:eastAsia="IRNazanin" w:cs="IRNazanin"/>
          <w:color w:val="111111"/>
          <w:sz w:val="28"/>
          <w:szCs w:val="28"/>
          <w:rtl w:val="true"/>
          <w:lang w:bidi="fa-IR"/>
        </w:rPr>
        <w:t>.</w:t>
      </w:r>
    </w:p>
    <w:p>
      <w:pPr>
        <w:pStyle w:val="Heading3"/>
        <w:numPr>
          <w:ilvl w:val="2"/>
          <w:numId w:val="1"/>
        </w:numPr>
        <w:rPr/>
      </w:pPr>
      <w:bookmarkStart w:id="73" w:name="__RefHeading___Toc304001_3531895371"/>
      <w:bookmarkStart w:id="74" w:name="_Toc21"/>
      <w:bookmarkEnd w:id="73"/>
      <w:r>
        <w:rPr>
          <w:rtl w:val="true"/>
        </w:rPr>
        <w:t>ولادت محمد بن ابى بكر قبل از مراسم احرام</w:t>
      </w:r>
      <w:bookmarkEnd w:id="74"/>
    </w:p>
    <w:p>
      <w:pPr>
        <w:pStyle w:val="BookText"/>
        <w:rPr/>
      </w:pPr>
      <w:r>
        <w:rPr>
          <w:rFonts w:ascii="Amiri" w:hAnsi="Amiri" w:eastAsia="Amiri" w:cs="Amiri"/>
          <w:color w:val="111111"/>
          <w:sz w:val="28"/>
          <w:sz w:val="28"/>
          <w:szCs w:val="28"/>
          <w:rtl w:val="true"/>
          <w:lang w:bidi="ar-SA"/>
        </w:rPr>
        <w:t>ماجرايى كه كمى باعث تأخير در حركت كاروان حجاج شد به دنيا آمدن محمد بن ابى بكر بود، كه به محض خروج از مدينه در ذوالحليفه اتفاق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محمد به دنيا آمد او را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w:t>
      </w:r>
      <w:r>
        <w:rPr>
          <w:rStyle w:val="FootnoteAnchor"/>
          <w:rtl w:val="true"/>
        </w:rPr>
        <w:footnoteReference w:id="36"/>
      </w:r>
      <w:r>
        <w:rPr>
          <w:rFonts w:ascii="IRNazanin" w:hAnsi="IRNazanin" w:eastAsia="IRNazanin"/>
          <w:color w:val="111111"/>
          <w:sz w:val="28"/>
          <w:sz w:val="28"/>
          <w:szCs w:val="28"/>
          <w:rtl w:val="true"/>
          <w:lang w:bidi="fa-IR"/>
        </w:rPr>
        <w:t xml:space="preserve">، و اسماء مادر محمد درباره احرام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مسئله 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دستوراتى از نظر پوشش داد و امر كرد مانند بقيه مردم احرام ببندد و اعمال حج را نيز مانند بقيه انجام دهد، و فقط طواف و سعى براى بعد از پاک شدن از نفاس باقى بماند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با توجه به اين كه زنان قديم قوت فوق العاده اى داشته اند، اسماء پس از وضع حمل از قافله عقب نماند و خود را براى لبيک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w:t>
      </w:r>
      <w:r>
        <w:rPr>
          <w:rFonts w:eastAsia="IRNazanin" w:cs="IRNazanin"/>
          <w:color w:val="111111"/>
          <w:sz w:val="28"/>
          <w:szCs w:val="28"/>
          <w:rtl w:val="true"/>
          <w:lang w:bidi="fa-IR"/>
        </w:rPr>
        <w:t>.</w:t>
      </w:r>
    </w:p>
    <w:p>
      <w:pPr>
        <w:pStyle w:val="Heading3"/>
        <w:numPr>
          <w:ilvl w:val="2"/>
          <w:numId w:val="1"/>
        </w:numPr>
        <w:rPr/>
      </w:pPr>
      <w:bookmarkStart w:id="75" w:name="__RefHeading___Toc304003_3531895371"/>
      <w:bookmarkStart w:id="76" w:name="_Toc22"/>
      <w:bookmarkEnd w:id="75"/>
      <w:r>
        <w:rPr>
          <w:rtl w:val="true"/>
        </w:rPr>
        <w:t xml:space="preserve">آمادگى پيامبر </w:t>
      </w:r>
      <w:r>
        <w:rPr>
          <w:rtl w:val="true"/>
        </w:rPr>
        <w:t>(</w:t>
      </w:r>
      <w:r>
        <w:rPr>
          <w:rtl w:val="true"/>
        </w:rPr>
        <w:t>صلى الله عليه و آله</w:t>
      </w:r>
      <w:r>
        <w:rPr>
          <w:rtl w:val="true"/>
        </w:rPr>
        <w:t xml:space="preserve">) </w:t>
      </w:r>
      <w:r>
        <w:rPr>
          <w:rtl w:val="true"/>
        </w:rPr>
        <w:t>براى احرام</w:t>
      </w:r>
      <w:bookmarkEnd w:id="7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احرام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تلبيه بود و هم اِشعار و هم تقليد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گفتن لبيک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شكاف زدن بر كوهان شتر به گونه اى كه خون جارى شود و علامت اين </w:t>
      </w:r>
      <w:bookmarkStart w:id="77" w:name="pg20631_223881"/>
    </w:p>
    <w:p>
      <w:pPr>
        <w:pStyle w:val="BookText"/>
        <w:rPr/>
      </w:pPr>
      <w:bookmarkEnd w:id="77"/>
      <w:r>
        <w:rPr>
          <w:rFonts w:ascii="IRNazanin" w:hAnsi="IRNazanin" w:eastAsia="IRNazanin"/>
          <w:color w:val="111111"/>
          <w:sz w:val="28"/>
          <w:sz w:val="28"/>
          <w:szCs w:val="28"/>
          <w:rtl w:val="true"/>
          <w:lang w:bidi="fa-IR"/>
        </w:rPr>
        <w:t>باشد كه قربانىِ خانه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كفش كهنه اى را بر گردن شتر يا گاو يا گوسفند آويختن كه علامت قربانى بودن آن براى بيت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حج را كه قربانى همراه حاجى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جماعت، لباس احرام را كه از جنس پنبه و بافته يمن بود بر تن كرد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آن گاه قربانى هاى خود را كه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بود فراخواند و از طرف راست كوهان شترها اِشعار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چاقو به كوهان آن ها ضربه اى وارد كرد كه كمى خون جارى شد و سپس يک جفت كفش بر گردن هر يک آويخت، تا آن ها را براى روز عيد قربان درنحر كند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ذوالحليفه در واقع پايان منطقه آباد مدينه و آغاز بيابان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آغاز آن ميله اى به عنوان علامت 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بيداء از ذوالحليفه آغاز مى شد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الْجَيْش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نام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مى يافت و طول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تا ذوالحليفه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از ذوالحليفه تا ذات الجيش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كه جمعاً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 شود و در آن جا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 يابد</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78" w:name="__RefHeading___Toc304005_3531895371"/>
      <w:bookmarkStart w:id="79" w:name="_Toc23"/>
      <w:bookmarkEnd w:id="78"/>
      <w:r>
        <w:rPr>
          <w:rtl w:val="true"/>
        </w:rPr>
        <w:t>لبيک گويان از بيداء</w:t>
      </w:r>
      <w:bookmarkEnd w:id="7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سيل جمعيتى كه مقدمات احرام را انجام داده بودند و لباس هاى احرام را بر تن داشتند، در انتهاى ذوالحليفه و آغاز بيداء اجتماع كرده بودند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همگى از آن جا لبيک را شروع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قربانى را در حالى كه دو كفش از گردن آن ها آويخته و كوهان آن ها شكافى خورده بود، حركت داد و به سمت آخرين قسمت ذوالحليفه و اول بيابان بيداء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حضرت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اول بيداء رسيدند، تا آن جا كه چشم كار مى كرد مردم از پيش روى حضرت و پشت سر و چپ و راست در حال سواره يا پياده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حضرت مردم كوچه باز كردند و دو صف طولانى در برابر حضرت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چشم ها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بود كه چگونه لبيک را آغاز خواهد كرد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آمادگى مردم لبيک را چنين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الْحَمْدَ وَ النِّعْمَةَ لَكَ وَ الْمُلْكَ، لا شَريكَ لَكَ لَبَّيْكَ</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صداى جمعيت به لبيک بلند شد و همه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الْحَمْدَ وَ النِّعْمَةَ لَكَ وَ الْمُلْكَ، لا شَريكَ لَكَ لَبَّيْكَ</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 زنان و جوانان و نوجوانان يک پارچه تكبير گفتند، و بزرگ ترها براى كودكان به صورت نيابت لبيک گفتند تا آن ها هم محرم شوند</w:t>
      </w:r>
      <w:r>
        <w:rPr>
          <w:rFonts w:eastAsia="IRNazanin" w:cs="IRNazanin"/>
          <w:color w:val="111111"/>
          <w:sz w:val="28"/>
          <w:szCs w:val="28"/>
          <w:rtl w:val="true"/>
          <w:lang w:bidi="fa-IR"/>
        </w:rPr>
        <w:t xml:space="preserve">. </w:t>
      </w:r>
      <w:r>
        <w:rPr>
          <w:rStyle w:val="FootnoteAnchor"/>
          <w:rtl w:val="true"/>
        </w:rPr>
        <w:footnoteReference w:id="44"/>
      </w:r>
      <w:bookmarkStart w:id="80" w:name="pg20631_223883"/>
    </w:p>
    <w:p>
      <w:pPr>
        <w:pStyle w:val="BookText"/>
        <w:rPr/>
      </w:pPr>
      <w:bookmarkEnd w:id="80"/>
      <w:r>
        <w:rPr>
          <w:rFonts w:ascii="IRNazanin" w:hAnsi="IRNazanin" w:eastAsia="IRNazanin"/>
          <w:color w:val="111111"/>
          <w:sz w:val="28"/>
          <w:sz w:val="28"/>
          <w:szCs w:val="28"/>
          <w:rtl w:val="true"/>
          <w:lang w:bidi="fa-IR"/>
        </w:rPr>
        <w:t>آن گاه حضرت به همراه شتران قربانى خود حركت كردند و وارد بيابان بيداء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ها در پى كاروان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درآمدند و آهسته آهسته در مسير جاده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بيش از هفتاد هزار نفر طول جاده را پر كرده بودند و دريايى از انسان ها براى حج خانه خدا پيش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يا گروه هايى نيز بودند كه از كاروان عقب ماندند و با سؤال از ديگران احرام بستند و به كاروان عظيم حجاج پيوستند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لبيک شنيدند مردى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لبيک به نيابت از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شبرمه كيست؟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حج انجام داده 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براى خودت حج انجام بده و سپس به نيابت شبرمه براى حج بيا</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81" w:name="__RefHeading___Toc304007_3531895371"/>
      <w:bookmarkStart w:id="82" w:name="_Toc24"/>
      <w:bookmarkEnd w:id="81"/>
      <w:r>
        <w:rPr>
          <w:rtl w:val="true"/>
        </w:rPr>
        <w:t>كاروان عظيم حجاج</w:t>
      </w:r>
      <w:bookmarkEnd w:id="82"/>
    </w:p>
    <w:p>
      <w:pPr>
        <w:pStyle w:val="BookText"/>
        <w:rPr/>
      </w:pPr>
      <w:r>
        <w:rPr>
          <w:rFonts w:ascii="IRNazanin" w:hAnsi="IRNazanin" w:eastAsia="IRNazanin"/>
          <w:color w:val="111111"/>
          <w:sz w:val="28"/>
          <w:sz w:val="28"/>
          <w:szCs w:val="28"/>
          <w:rtl w:val="true"/>
          <w:lang w:bidi="fa-IR"/>
        </w:rPr>
        <w:t>كاروان عظيم حجاج لبيک گويان از بيداء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افراد قبايل و كسانى كه از دو سوى جاده راهى به منطقه خود داشتند به جمعيت اضافه مى شدند و هر چه به مكه نزديک تر مى شدند تعداد جمعيت بيشتر مى شد به گونه اى كه لبيک گويان از مكه تا مدينه متصل بودند و بسيارى از آنان پياده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 كاروان اين بود كه براى مراعات همه مردم به سرعت در حركت نباشد و گاهى براى افراد توقف مختصرى داشته باشد يا سرعت شتر را كم كند، و هرگاه احساس مى كرد كاروان آمادگى دارند با تمام توان شتر را وادار به حركت مى فرمود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كه سيل جمعيت پيش مى رفتند،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قطار شتران و حجاج نموده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گامى بر نمى دارند مگر آن كه براى آنان حسنه اى نوشته مى شود و گامى بر زمين نمى گذارند مگر آن كه گناهى از آنان محو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اعمال حجشان تمام شد به آنان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بنايى را كه بنا كرديد منهدم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گذشته خيالتان راحت شد؛ در آينده به نيكى بپردازيد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آن جا كه دست جمعى حركت كرده بودند و وقت نيز تا ايام حج كم بود، لذا سرعت قافله زياد بود و اكثر اوقات را در حال حركت بودند و فقط براى نماز و استراحت پياده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يک وقت و نيز مغرب و عشا را در يک وقت به جماعت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مكان هايى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جا آورد علامت گذارى شد و به صورت مساجدى در بين راه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مساجدى كه حضرت در آن ها نماز خواندند چنين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مسجد شجره در ذو الحليفة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الرَّوْحاء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الظَّبْيَة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مسجدى در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رَكُوبَة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لُحَى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مَدْلَجَةُ تَعْهَن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هَرشى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قُدَيْد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مسجدى كنار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مسجدى در بيابان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مَرُّ الظَّهْران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آل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مسجدى در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مَبْرَك</w:t>
      </w:r>
      <w:r>
        <w:rPr>
          <w:rFonts w:eastAsia="Amiri" w:cs="Amiri" w:ascii="Amiri" w:hAnsi="Amiri"/>
          <w:color w:val="111111"/>
          <w:sz w:val="28"/>
          <w:szCs w:val="28"/>
          <w:rtl w:val="true"/>
          <w:lang w:bidi="ar-SA"/>
        </w:rPr>
        <w:t xml:space="preserve">». </w:t>
      </w:r>
      <w:bookmarkStart w:id="83" w:name="pg20631_223885"/>
    </w:p>
    <w:p>
      <w:pPr>
        <w:pStyle w:val="Heading3"/>
        <w:numPr>
          <w:ilvl w:val="2"/>
          <w:numId w:val="1"/>
        </w:numPr>
        <w:rPr/>
      </w:pPr>
      <w:bookmarkStart w:id="84" w:name="__RefHeading___Toc304009_3531895371"/>
      <w:bookmarkStart w:id="85" w:name="_Toc25"/>
      <w:bookmarkEnd w:id="83"/>
      <w:bookmarkEnd w:id="84"/>
      <w:r>
        <w:rPr>
          <w:rtl w:val="true"/>
        </w:rPr>
        <w:t>آموزش حج و احكام در راه</w:t>
      </w:r>
      <w:bookmarkEnd w:id="85"/>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حج جزئيات واجبات و محرمات حج را با گفتار و عمل خويش به مردم مى آموخت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مناسک اعمال حج را از من فرا گيريد، چرا كه شايد من بعد از اين به سفر حج نيامدم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آن حضرت در حال احرام زير سايبان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سواره هم از سايبان استفاده نمى كرد و آفتاب بر حضرت مى تابيد و حضرت با دست خود سايه بر سر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براى توقف در جايى پياده مى شدند از خيمه يا خانه و حتى سايه ديوار استفاده مى كرد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يكى از كارهاى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ايامى كه احرام داشت آن بود كه حجاج را اطعام مى كرد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هم چنين حضرت به پيادگان اجازه مى داد سوار بر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قربانى حضرت شوند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مردى عبور كردند كه شتر قربانى همراه برداشته بود و پياده پشت سر آن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سوار نمى شوى؟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سوار شو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حضرت مردى را ديد كه از شدت ضعف با تكيه بر دو پسرش بين پياده ها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كرده پياده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نياز ندارد كه او خود را عذاب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او دستور دهيد كه سوار شود تا آرامش يابد</w:t>
      </w:r>
      <w:r>
        <w:rPr>
          <w:rFonts w:eastAsia="IRNazanin" w:cs="IRNazanin"/>
          <w:color w:val="111111"/>
          <w:sz w:val="28"/>
          <w:szCs w:val="28"/>
          <w:rtl w:val="true"/>
          <w:lang w:bidi="fa-IR"/>
        </w:rPr>
        <w:t xml:space="preserve">. </w:t>
      </w:r>
      <w:r>
        <w:rPr>
          <w:rStyle w:val="FootnoteAnchor"/>
          <w:rtl w:val="true"/>
        </w:rPr>
        <w:footnoteReference w:id="54"/>
      </w:r>
      <w:bookmarkStart w:id="86" w:name="pg20631_223886"/>
    </w:p>
    <w:p>
      <w:pPr>
        <w:pStyle w:val="BookText"/>
        <w:rPr/>
      </w:pPr>
      <w:bookmarkEnd w:id="86"/>
      <w:r>
        <w:rPr>
          <w:rFonts w:ascii="IRNazanin" w:hAnsi="IRNazanin" w:eastAsia="IRNazanin"/>
          <w:color w:val="111111"/>
          <w:sz w:val="28"/>
          <w:sz w:val="28"/>
          <w:szCs w:val="28"/>
          <w:rtl w:val="true"/>
          <w:lang w:bidi="fa-IR"/>
        </w:rPr>
        <w:t>مردم اين سفر را موقعيت مناسبى مى ديدند تا سؤالات خود را درباره مسائل غير حج نيز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جابر در راه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ارث خواهر سؤال كرد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مسئله ديگر زنى بود كه در حجة الوداع اعمال حج را با سكوت و سخن نگفتن همراه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زينب احمسيه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سخن بگويد، چرا كه اگر كسى سخن نگويد حجش درست نيست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يعنى لبيک گفتن و نماز طواف بايد با زبان گفته شود و بدون آن حج درست نيست</w:t>
      </w:r>
      <w:r>
        <w:rPr>
          <w:rFonts w:eastAsia="IRNazanin" w:cs="IRNazanin"/>
          <w:color w:val="111111"/>
          <w:sz w:val="28"/>
          <w:szCs w:val="28"/>
          <w:rtl w:val="true"/>
          <w:lang w:bidi="fa-IR"/>
        </w:rPr>
        <w:t>.</w:t>
      </w:r>
    </w:p>
    <w:p>
      <w:pPr>
        <w:pStyle w:val="Heading3"/>
        <w:numPr>
          <w:ilvl w:val="2"/>
          <w:numId w:val="1"/>
        </w:numPr>
        <w:rPr/>
      </w:pPr>
      <w:bookmarkStart w:id="87" w:name="__RefHeading___Toc304011_3531895371"/>
      <w:bookmarkStart w:id="88" w:name="_Toc26"/>
      <w:bookmarkEnd w:id="87"/>
      <w:r>
        <w:rPr>
          <w:rtl w:val="true"/>
        </w:rPr>
        <w:t>از ميقات تا روحاء</w:t>
      </w:r>
      <w:bookmarkEnd w:id="88"/>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يكشنبه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جا نماز صبح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مردم اطراف حضرت جمع شدند و دست حضرت را مى گرفتند و بر صورت خود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حجة الوداع در رفت و بازگشت از مكه نيز اين كار بسيار اتفاق مى افتاد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تا شب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السَّيّالَة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 آن جا نماز مغرب و عشا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الظَّبْيَة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روحاء و سيّاله در مسجدى كه سمت راست جاده است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بلندى هاى روحاء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ذَا الْمَعارِجِ لَبَّيْكَ</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سياهى كه ساربان شترهاى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گونه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كه شترها تند حركت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ديدن حركت سريع آن ها به او </w:t>
      </w:r>
      <w:bookmarkStart w:id="89" w:name="pg20631_223887"/>
    </w:p>
    <w:p>
      <w:pPr>
        <w:pStyle w:val="BookText"/>
        <w:rPr/>
      </w:pPr>
      <w:bookmarkEnd w:id="89"/>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انجشه، بلورها را با حوصله حركت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منظور حضرت مراعات حال زنان بود</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بين راه شترِ صفيه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حركت باز ايستاد و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صفيه به گريه افتاد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خبر نزد او آمد و با دست خويش اشک از چشمان او پاک مى کرد، ولى گريه او بيشتر مى شد و حضرت او را دعوت به آرامش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نزديكى روحاء بودند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متوقف شد و مردم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حركت حضرت از زينب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همسر ديگر حضرت بود و از همه همسران حضرت بيشتر شتر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شترى به صفيه عاريه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كرد و يكى از شتران خود را در اختيار صفيه گذاشت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 آن جا زنى پسر خود را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پسرم هفت سال است كه هر روز دو بار حالت جنون بر او عارض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نزديک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پسرش را جلو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آب دهان مبارک در دهان او انداخت و خطاب به عامل جنون در آن كودک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دشمن خدا خارج شو، من پيامبرم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از سفر حج باز مى گرديم به ما خبر ده كه حالش چگونه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حج باز مى گشتند آن زن در روحاء به پيشواز حضرت آمد، كه ذكر خواهد شد</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90" w:name="__RefHeading___Toc304013_3531895371"/>
      <w:bookmarkStart w:id="91" w:name="_Toc27"/>
      <w:bookmarkEnd w:id="90"/>
      <w:r>
        <w:rPr>
          <w:rtl w:val="true"/>
        </w:rPr>
        <w:t>از روحاء تا اثاية</w:t>
      </w:r>
      <w:bookmarkEnd w:id="9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روحاء حركت كردند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زنى كه پسر كوچكى همراهش بود برخاست 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نيابت از مثل اين كودک مى توان حج انجام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اجر آن براى تو نيز خواهد بود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آن جا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عمرو بنت سفيان مخزومى شبانه كنار كاروانى آمد كه پياده شده بودند و كيسه اى از آنان 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او را گرفتند و طناب پيچ كردند و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ام سلمه پناهنده شد و دست بر كمر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دستان او را از ام سلمه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دست او را به خاطر سرقت قطع نمودند و او خارج شد در حالى كه از دستش خون مى 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همسر يكى از اصحاب او را پناه داد و براى او غذايى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او اين خبر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رحم كرده است، خدا به او رحم كند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شريد بن سويد ثقفى همراه كاروان پياده مى رفت كه از پشت سر صداى پاى شترى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نگاه كرد و شتر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حضرت سوار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شريد هستى؟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تو را پشت سر خود بر شتر سوار كنم؟ او با آن كه خسته نبود و ضعفى نداشت، ولى خواست از سوارى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بركتى كسب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حضرت جواب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شتر را خوابانيد و او را كنار خود سوار كرد 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آن حضرت مشغول گفتگو شدند و يادى از امية بن ابى الصلت شاعر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نزديک بود كه مسلمان شود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تا هنگام نماز مغرب و عشا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در آن جا پياده شدند و شام را همان جا صرف كردند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بن عمرو سمهى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 هيكل مندى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حالى كه حضرت سوار بر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به حضرت نزديک كرد تا آن كه صورتش محاذى </w:t>
      </w:r>
      <w:bookmarkStart w:id="92" w:name="pg20631_223889"/>
    </w:p>
    <w:p>
      <w:pPr>
        <w:pStyle w:val="BookText"/>
        <w:rPr/>
      </w:pPr>
      <w:bookmarkEnd w:id="92"/>
      <w:r>
        <w:rPr>
          <w:rFonts w:ascii="IRNazanin" w:hAnsi="IRNazanin" w:eastAsia="IRNazanin"/>
          <w:color w:val="111111"/>
          <w:sz w:val="28"/>
          <w:sz w:val="28"/>
          <w:szCs w:val="28"/>
          <w:rtl w:val="true"/>
          <w:lang w:bidi="fa-IR"/>
        </w:rPr>
        <w:t xml:space="preserve">زانوى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را نزديك آورده بر صورت او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 صورت حارث نشاط و زيبايى و جذابيت خاصى تا آخر عمرش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بيامرز</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از آن جا حركت كردند تا براى نماز صبح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نماز صبح را در آن جا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آهويى را ديدند كه در سايه درختى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شخصى را مأمور كردند كه نزديک او بايستد و مواظب باشد كه حجاج در حال احرام متعرض او نشوند</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93" w:name="__RefHeading___Toc304015_3531895371"/>
      <w:bookmarkStart w:id="94" w:name="_Toc28"/>
      <w:bookmarkEnd w:id="93"/>
      <w:r>
        <w:rPr>
          <w:rtl w:val="true"/>
        </w:rPr>
        <w:t xml:space="preserve">گم شدن شتر پيامبر </w:t>
      </w:r>
      <w:r>
        <w:rPr>
          <w:rtl w:val="true"/>
        </w:rPr>
        <w:t>(</w:t>
      </w:r>
      <w:r>
        <w:rPr>
          <w:rtl w:val="true"/>
        </w:rPr>
        <w:t>صلى الله عليه و آله</w:t>
      </w:r>
      <w:r>
        <w:rPr>
          <w:rtl w:val="true"/>
        </w:rPr>
        <w:t xml:space="preserve">) </w:t>
      </w:r>
      <w:r>
        <w:rPr>
          <w:rtl w:val="true"/>
        </w:rPr>
        <w:t>از اثايه تا عرج</w:t>
      </w:r>
      <w:bookmarkEnd w:id="9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ابوبكر كه مسئولِ شتر آذوقه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شب را توقف كرد و شتر را خوابانيد تا استراحت كند و بعد به قافله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خوابش برد و شتر برخاست و در حالى كه افسارش را به دنبال خود مى كشيد به طرف دَرّه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غلام از خواب بيدار شد شتر را نديد و فكر كرد مسير جاده را در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چنان در پى شتر مى آمد و از اين و آن درباره شتر سؤال مى كرد، ولى هيچ نشانه اى از او نمى يافت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 آن جا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متوجه عقب ماندن غلام ابوبكر شدند و منتظر او شدند تا آمد در حالى كه شتر همراه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كو؟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من بودم مشكلى نبود، ولى آذوقه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اش بار آن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ابوبكر برخاست و او را به كتک گرفت و در آن حال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بر يک شتر مسؤليت </w:t>
      </w:r>
    </w:p>
    <w:p>
      <w:pPr>
        <w:pStyle w:val="BookText"/>
        <w:rPr/>
      </w:pPr>
      <w:r>
        <w:rPr>
          <w:rFonts w:ascii="IRNazanin" w:hAnsi="IRNazanin" w:eastAsia="IRNazanin"/>
          <w:color w:val="111111"/>
          <w:sz w:val="28"/>
          <w:sz w:val="28"/>
          <w:szCs w:val="28"/>
          <w:rtl w:val="true"/>
          <w:lang w:bidi="fa-IR"/>
        </w:rPr>
        <w:t>داديم و آن را ضايع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مُحْرِم را كه چه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حال قبيله آل نَضْلَة اَسْلَمى خبردار شده بودند كه شتر حامل آذوقه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كاسه اى غذاى ساخته شده از خرما و روغن و قاووت براى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كه خداوند غذاى پاكيزه اى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هم چنان با غلام خود غضب آلود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نه در دست توست و 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غلام بسيار مواظبت مى كرد كه شترش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اين غذا عوض آن چيزى است كه همراه 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از آن غذا خوردند تا سير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صَفْوان بن مُعَطَّل از انتهاى كاروان ها پيدا شد در حالى كه آن شتر گمشده را همراه خود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شتر را بر در خيمه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خوابانيد و سپس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آيا چيزى از بار شتر مفقود شده است؟ ابوبكر وارسى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مفقود نشده است مگر كاسه اى كه در آن آب مى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كاسه پيش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سعد بن عباده و پسرش قيس بن سعد خبر گم شدن شتر آذوقه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شترى را آذوقه بار كردند و به طرف خيمه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رسيدند كه شتر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شده بود و خود حضرت كنار آن ايستاده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به ما خبر رسيد كه شتر آذوقه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غلام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و اين يک شتر آذوقه را به جاى آن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شترِ آذوقه ما را به 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شترِ آذوقه خود را ببريد</w:t>
      </w:r>
      <w:r>
        <w:rPr>
          <w:rFonts w:eastAsia="IRNazanin" w:cs="IRNazanin"/>
          <w:color w:val="111111"/>
          <w:sz w:val="28"/>
          <w:szCs w:val="28"/>
          <w:rtl w:val="true"/>
          <w:lang w:bidi="fa-IR"/>
        </w:rPr>
        <w:t xml:space="preserve">». </w:t>
      </w:r>
      <w:r>
        <w:rPr>
          <w:rStyle w:val="FootnoteAnchor"/>
          <w:rtl w:val="true"/>
        </w:rPr>
        <w:footnoteReference w:id="68"/>
      </w:r>
      <w:bookmarkStart w:id="95" w:name="pg20631_223891"/>
    </w:p>
    <w:p>
      <w:pPr>
        <w:pStyle w:val="Heading3"/>
        <w:numPr>
          <w:ilvl w:val="2"/>
          <w:numId w:val="1"/>
        </w:numPr>
        <w:rPr/>
      </w:pPr>
      <w:bookmarkStart w:id="96" w:name="__RefHeading___Toc304017_3531895371"/>
      <w:bookmarkStart w:id="97" w:name="_Toc29"/>
      <w:bookmarkEnd w:id="95"/>
      <w:bookmarkEnd w:id="96"/>
      <w:r>
        <w:rPr>
          <w:rtl w:val="true"/>
        </w:rPr>
        <w:t>از عرج تا سقياء</w:t>
      </w:r>
      <w:bookmarkEnd w:id="97"/>
    </w:p>
    <w:p>
      <w:pPr>
        <w:pStyle w:val="BookText"/>
        <w:rPr/>
      </w:pPr>
      <w:r>
        <w:rPr>
          <w:rFonts w:ascii="IRNazanin" w:hAnsi="IRNazanin" w:eastAsia="IRNazanin"/>
          <w:color w:val="111111"/>
          <w:sz w:val="28"/>
          <w:sz w:val="28"/>
          <w:szCs w:val="28"/>
          <w:rtl w:val="true"/>
          <w:lang w:bidi="fa-IR"/>
        </w:rPr>
        <w:t xml:space="preserve">صبح روز سه 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Style w:val="FootnoteAnchor"/>
          <w:rtl w:val="true"/>
        </w:rPr>
        <w:footnoteReference w:id="69"/>
      </w:r>
      <w:r>
        <w:rPr>
          <w:rFonts w:ascii="IRNazanin" w:hAnsi="IRNazanin" w:eastAsia="IRNazanin"/>
          <w:color w:val="111111"/>
          <w:sz w:val="28"/>
          <w:sz w:val="28"/>
          <w:szCs w:val="28"/>
          <w:rtl w:val="true"/>
          <w:lang w:bidi="fa-IR"/>
        </w:rPr>
        <w:t xml:space="preserve">ناجية بن جُندب با عده اى از جوانان قبيله اَسلَم مسئول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قربانى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شتران را به گونه اى كه بتوانند چرا كنند پيشاپيش كاروان مى آوردند و اين در حالى بود كه بر پشت شترها جُل و روانداز بود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ناجيه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اگر يكى از شتران از كار افتاد چكنم؟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نحر كن و قلاده اى كه به عنوان قربانى بر گردن آن است و نيز سم آن را در خونش آغشته كن و سپس به سمت راست صورت او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كه تو و هيچ يک از همراهانت از گوشت آن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بگذار تا مردم از آن استفاده كنند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لُحَى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رسيدند</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مَعْمَر بن عبداللّه مسئول محكم كردن جهاز روى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شب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معمر، امشب جهاز شتر محكم بسته نشده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من مثل هميشه آن را محكم كردم، ولى بعضى از كسانى كه نسبت به اين خدمت من به شما حسادت مى ورزند آن را آزاد كرده اند تا شما مرا با ديگرى در اين خدمت عوض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نخواهم كرد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در مسير راه جبرئيل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لبيک گفتن شعار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 را به لبيک بلند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مردم لبيک گفته بودند كه از شدت آن صدايشان خشن شده بود</w:t>
      </w:r>
      <w:r>
        <w:rPr>
          <w:rFonts w:eastAsia="IRNazanin" w:cs="IRNazanin"/>
          <w:color w:val="111111"/>
          <w:sz w:val="28"/>
          <w:szCs w:val="28"/>
          <w:rtl w:val="true"/>
          <w:lang w:bidi="fa-IR"/>
        </w:rPr>
        <w:t xml:space="preserve">. </w:t>
      </w:r>
      <w:r>
        <w:rPr>
          <w:rStyle w:val="FootnoteAnchor"/>
          <w:rtl w:val="true"/>
        </w:rPr>
        <w:footnoteReference w:id="75"/>
      </w:r>
      <w:bookmarkStart w:id="98" w:name="pg20631_223892"/>
    </w:p>
    <w:p>
      <w:pPr>
        <w:pStyle w:val="BookText"/>
        <w:rPr/>
      </w:pPr>
      <w:bookmarkEnd w:id="98"/>
      <w:r>
        <w:rPr>
          <w:rFonts w:ascii="IRNazanin" w:hAnsi="IRNazanin" w:eastAsia="IRNazanin"/>
          <w:color w:val="111111"/>
          <w:sz w:val="28"/>
          <w:sz w:val="28"/>
          <w:szCs w:val="28"/>
          <w:rtl w:val="true"/>
          <w:lang w:bidi="fa-IR"/>
        </w:rPr>
        <w:t>در مسير هر جا كه حضرت سواره اى را مى ديد يا بر بلندى مى رفت يا به سمت وادى سرازير مى شد و در آخر شب و نيز بعد از نمازها لبيک را تكرار مى كرد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ناگهان چشم حضرت به زنى افتاد كه بين شتران پياده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عقبة بن عامر است كه نذر كرده تا مكه پياده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حضرت ديد كه قدرت بر پياده روى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به برادر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عقبه، نزد خواهرت برو و از طرف من به او دستور ده تا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او هم سوار شد</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99" w:name="__RefHeading___Toc304019_3531895371"/>
      <w:bookmarkStart w:id="100" w:name="_Toc30"/>
      <w:bookmarkEnd w:id="99"/>
      <w:r>
        <w:rPr>
          <w:rtl w:val="true"/>
        </w:rPr>
        <w:t>ابواء و قله هرشى و قله اِراك</w:t>
      </w:r>
      <w:bookmarkEnd w:id="100"/>
    </w:p>
    <w:p>
      <w:pPr>
        <w:pStyle w:val="BookText"/>
        <w:rPr/>
      </w:pPr>
      <w:r>
        <w:rPr>
          <w:rFonts w:ascii="IRNazanin" w:hAnsi="IRNazanin" w:eastAsia="IRNazanin"/>
          <w:color w:val="111111"/>
          <w:sz w:val="28"/>
          <w:sz w:val="28"/>
          <w:szCs w:val="28"/>
          <w:rtl w:val="true"/>
          <w:lang w:bidi="fa-IR"/>
        </w:rPr>
        <w:t xml:space="preserve">صبح روز پنجشنبه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كه قبر حضرت آمنه مادر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در آن 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هاى سفيدى شبيه نخود براى حضرت هديه آوردند و حضرت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برخاسته در مسجدى كه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شود و در مسير مكه سمت چپ جاده قرار دارد نماز خواند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جا صَعْب بن جَثّامَة لَيْثى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 الاغ وحشى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 هديه آورد، در حالى كه از آن خون مى 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بازگرداند و او كمى ناراحت شد و آثار آن در صورتش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ديدن حال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نخواستيم هديه ات را رد كنيم، ولى ما مُحرِم هستيم</w:t>
      </w:r>
      <w:r>
        <w:rPr>
          <w:rFonts w:eastAsia="IRNazanin" w:cs="IRNazanin"/>
          <w:color w:val="111111"/>
          <w:sz w:val="28"/>
          <w:szCs w:val="28"/>
          <w:rtl w:val="true"/>
          <w:lang w:bidi="fa-IR"/>
        </w:rPr>
        <w:t xml:space="preserve">. </w:t>
      </w:r>
      <w:r>
        <w:rPr>
          <w:rStyle w:val="FootnoteAnchor"/>
          <w:rtl w:val="true"/>
        </w:rPr>
        <w:footnoteReference w:id="80"/>
      </w:r>
      <w:bookmarkStart w:id="101" w:name="pg20631_223893"/>
    </w:p>
    <w:p>
      <w:pPr>
        <w:pStyle w:val="BookText"/>
        <w:rPr/>
      </w:pPr>
      <w:bookmarkEnd w:id="101"/>
      <w:r>
        <w:rPr>
          <w:rFonts w:ascii="IRNazanin" w:hAnsi="IRNazanin" w:eastAsia="IRNazanin"/>
          <w:color w:val="111111"/>
          <w:sz w:val="28"/>
          <w:sz w:val="28"/>
          <w:szCs w:val="28"/>
          <w:rtl w:val="true"/>
          <w:lang w:bidi="fa-IR"/>
        </w:rPr>
        <w:t xml:space="preserve">از ابواء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تَلَعات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كه در آن جا درخت سَمُرى بود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آن درخت براى استراحت نشست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از آن جا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وادى چيست؟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بينم كه دو انگشت خود را در دو گوش خود قرار داده و با صداى بلند لبيک را مى خواند و از اين وادى عبور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قله چه نام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هرشى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بينم كه سوار بر شتر سرخ مويى در حالى كه جبه‌اى از پشم بر دوش انداخته و افسار شترش طنابى محكم و نازک است، در حال لبيک از اين وادى عبور مى كند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سپس حضرت در مسجدى كه پس از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جحفه قرار دارد نماز خواند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در راه آيه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يَسْتَفْتُونَكَ قُلَ اللّه‌ُ يُفْتيكُمْ فِى الْكَلالَةِ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درباره 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از دنيا مى روند و فرزند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درباره كلاله به شما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حذيفه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عمر كنار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براى حذيفه خواند و حذيفه براى عمر</w:t>
      </w:r>
      <w:r>
        <w:rPr>
          <w:rFonts w:eastAsia="IRNazanin" w:cs="IRNazanin"/>
          <w:color w:val="111111"/>
          <w:sz w:val="28"/>
          <w:szCs w:val="28"/>
          <w:rtl w:val="true"/>
          <w:lang w:bidi="fa-IR"/>
        </w:rPr>
        <w:t xml:space="preserve">. </w:t>
      </w:r>
      <w:r>
        <w:rPr>
          <w:rStyle w:val="FootnoteAnchor"/>
          <w:rtl w:val="true"/>
        </w:rPr>
        <w:footnoteReference w:id="84"/>
      </w:r>
    </w:p>
    <w:p>
      <w:pPr>
        <w:pStyle w:val="Heading3"/>
        <w:numPr>
          <w:ilvl w:val="2"/>
          <w:numId w:val="1"/>
        </w:numPr>
        <w:rPr/>
      </w:pPr>
      <w:bookmarkStart w:id="102" w:name="__RefHeading___Toc304021_3531895371"/>
      <w:bookmarkStart w:id="103" w:name="_Toc31"/>
      <w:bookmarkEnd w:id="102"/>
      <w:r>
        <w:rPr>
          <w:rtl w:val="true"/>
        </w:rPr>
        <w:t>جُحفه و غدير</w:t>
      </w:r>
      <w:bookmarkEnd w:id="10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حركت كردند و در مسجد بيرون جحفه كه از آن جا احرام مى بندند نماز خواندند كه اين مسجد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جاده است</w:t>
      </w:r>
      <w:r>
        <w:rPr>
          <w:rFonts w:eastAsia="IRNazanin" w:cs="IRNazanin"/>
          <w:color w:val="111111"/>
          <w:sz w:val="28"/>
          <w:szCs w:val="28"/>
          <w:rtl w:val="true"/>
          <w:lang w:bidi="fa-IR"/>
        </w:rPr>
        <w:t xml:space="preserve">. </w:t>
      </w:r>
      <w:r>
        <w:rPr>
          <w:rStyle w:val="FootnoteAnchor"/>
          <w:rtl w:val="true"/>
        </w:rPr>
        <w:footnoteReference w:id="85"/>
      </w:r>
      <w:bookmarkStart w:id="104" w:name="pg20631_223894"/>
    </w:p>
    <w:p>
      <w:pPr>
        <w:pStyle w:val="BookText"/>
        <w:rPr/>
      </w:pPr>
      <w:bookmarkEnd w:id="104"/>
      <w:r>
        <w:rPr>
          <w:rFonts w:ascii="IRNazanin" w:hAnsi="IRNazanin" w:eastAsia="IRNazanin"/>
          <w:color w:val="111111"/>
          <w:sz w:val="28"/>
          <w:sz w:val="28"/>
          <w:szCs w:val="28"/>
          <w:rtl w:val="true"/>
          <w:lang w:bidi="fa-IR"/>
        </w:rPr>
        <w:t xml:space="preserve">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مردم سختى راه و از دست دادن نيرو و خستگى را خدمت حضرت مطرح كردند، و از حال خود شكايت نمودند و از حضرت درخواست مركب هايى براى سوار شدن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ضمن اعلام نداشتن سوارى، دستور داد براى آسانى سير لباس پايين تنه احرام را بر شكم خود محكم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كلام حضرت را اجرا كردند و كمى راحت شدند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كراع الغميم كه حركت كردند، پياده ها به يک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بخواهيم تا براى ما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برابر حضرت به صف ايستادند و حضرت براى آنان دعا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اَعْطِهِمْ اَجْرَهُمْ وَ قَوِّهِمْ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اجرشان را عطا نما و آنان را قوى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راه رفتن بين دويدن و آرام رفتن حركت كنيد هم جسمتان راحت مى شود و هم راه زودتر پيموده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 حضرت را عملى كردند و راحت تر شدند</w:t>
      </w:r>
      <w:r>
        <w:rPr>
          <w:rFonts w:eastAsia="IRNazanin" w:cs="IRNazanin"/>
          <w:color w:val="111111"/>
          <w:sz w:val="28"/>
          <w:szCs w:val="28"/>
          <w:rtl w:val="true"/>
          <w:lang w:bidi="fa-IR"/>
        </w:rPr>
        <w:t xml:space="preserve">. </w:t>
      </w:r>
      <w:r>
        <w:rPr>
          <w:rStyle w:val="FootnoteAnchor"/>
          <w:rtl w:val="true"/>
        </w:rPr>
        <w:footnoteReference w:id="87"/>
      </w:r>
    </w:p>
    <w:p>
      <w:pPr>
        <w:pStyle w:val="Heading3"/>
        <w:numPr>
          <w:ilvl w:val="2"/>
          <w:numId w:val="1"/>
        </w:numPr>
        <w:rPr/>
      </w:pPr>
      <w:bookmarkStart w:id="105" w:name="__RefHeading___Toc304023_3531895371"/>
      <w:bookmarkStart w:id="106" w:name="_Toc32"/>
      <w:bookmarkEnd w:id="105"/>
      <w:r>
        <w:rPr>
          <w:rtl w:val="true"/>
        </w:rPr>
        <w:t>قُدَيد و عُسفان</w:t>
      </w:r>
      <w:bookmarkEnd w:id="106"/>
    </w:p>
    <w:p>
      <w:pPr>
        <w:pStyle w:val="BookText"/>
        <w:rPr/>
      </w:pPr>
      <w:r>
        <w:rPr>
          <w:rFonts w:ascii="IRNazanin" w:hAnsi="IRNazanin" w:eastAsia="IRNazanin"/>
          <w:color w:val="111111"/>
          <w:sz w:val="28"/>
          <w:sz w:val="28"/>
          <w:szCs w:val="28"/>
          <w:rtl w:val="true"/>
          <w:lang w:bidi="fa-IR"/>
        </w:rPr>
        <w:t xml:space="preserve">روز جمعه با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مسجدى كه پايين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نماز خواندند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يكشنبه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به وادى عسفان كه رسيدند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نام اين وادى چيست؟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هود و حضرت صالح سوار بر دو شتر سرخ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افسار آن ها از ليف خرما </w:t>
      </w:r>
      <w:bookmarkStart w:id="107" w:name="pg20631_223895"/>
    </w:p>
    <w:p>
      <w:pPr>
        <w:pStyle w:val="BookText"/>
        <w:rPr/>
      </w:pPr>
      <w:bookmarkEnd w:id="107"/>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وادى عبور كردند در حالى كه ازار و ردايى از پشم بر تنشان بود و در آن حال لبيک حج را مى گفتند</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108" w:name="__RefHeading___Toc304025_3531895371"/>
      <w:bookmarkStart w:id="109" w:name="_Toc33"/>
      <w:bookmarkEnd w:id="108"/>
      <w:r>
        <w:rPr>
          <w:rtl w:val="true"/>
        </w:rPr>
        <w:t>مَرّ الظهران و سَرِف</w:t>
      </w:r>
      <w:bookmarkEnd w:id="109"/>
    </w:p>
    <w:p>
      <w:pPr>
        <w:pStyle w:val="BookText"/>
        <w:rPr/>
      </w:pPr>
      <w:r>
        <w:rPr>
          <w:rFonts w:ascii="IRNazanin" w:hAnsi="IRNazanin" w:eastAsia="IRNazanin"/>
          <w:color w:val="111111"/>
          <w:sz w:val="28"/>
          <w:sz w:val="28"/>
          <w:szCs w:val="28"/>
          <w:rtl w:val="true"/>
          <w:lang w:bidi="fa-IR"/>
        </w:rPr>
        <w:t xml:space="preserve">روز دوشنبه چهارم ذى الحجه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حضرت از آن جا حركت نكرد تا غروب شد، ولى نماز مغرب را نخواند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شدند و نماز را خواندند و مقدارى در آن جا 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شبانه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مايلى مكه حركت كردند و به آن جا رسيدند كه منزل بعدى مكه معظمه بود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اكنون قافله هفتاد هزار نفرى كه از مدينه حركت كرده بود از صد هزار نفر گذشته بود و از هر سو جاده را نگاه مى كردى ابتدا و انتهاى كاروان ديده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سَرِف عايشه عادت ماهانه شد و گريان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خداوند براى دختران آدم مقدر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كارهاى حجاج را انجام بده؛ فقط طواف مكن تا غسل نمايى</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به مكه نزديک مى شدند اسامه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كجا منزل مى كنيد؟ حضرت با اشاره به اين كه خويشانِ حضرت خانه آن حضرت در مكه را پس از هجرت فروخته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من خانه اى باقى گذاشته 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انشاء اللّه فردا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بنى كنانة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خواهيم كرد، آن جا كه قريش و بنى كنانة كفر را با يک ديگر قسمت كردند و ما را قبل از هجرت تحت فشار و محاصره قرار دادند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20631_223897"/>
      <w:bookmarkStart w:id="111" w:name="pg20631_223897"/>
      <w:bookmarkEnd w:id="111"/>
    </w:p>
    <w:p>
      <w:pPr>
        <w:pStyle w:val="Heading2"/>
        <w:numPr>
          <w:ilvl w:val="1"/>
          <w:numId w:val="1"/>
        </w:numPr>
        <w:rPr/>
      </w:pPr>
      <w:bookmarkStart w:id="112" w:name="pg20631_223897"/>
      <w:bookmarkStart w:id="113" w:name="__RefHeading___Toc304027_3531895371"/>
      <w:bookmarkStart w:id="114" w:name="_Toc34"/>
      <w:bookmarkEnd w:id="112"/>
      <w:bookmarkEnd w:id="113"/>
      <w:r>
        <w:rPr/>
        <w:t>3</w:t>
      </w:r>
      <w:r>
        <w:rPr>
          <w:rtl w:val="true"/>
        </w:rPr>
        <w:t xml:space="preserve">. </w:t>
      </w:r>
      <w:r>
        <w:rPr>
          <w:rtl w:val="true"/>
        </w:rPr>
        <w:t>ورود به مكه تا دستور حج تمتع</w:t>
      </w:r>
      <w:bookmarkEnd w:id="11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304029_3531895371"/>
      <w:bookmarkStart w:id="116" w:name="_Toc35"/>
      <w:bookmarkEnd w:id="115"/>
      <w:r>
        <w:rPr>
          <w:rtl w:val="true"/>
        </w:rPr>
        <w:t>اشاره</w:t>
      </w:r>
      <w:bookmarkEnd w:id="11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20631_223899"/>
      <w:bookmarkStart w:id="118" w:name="pg20631_223899"/>
      <w:bookmarkEnd w:id="118"/>
    </w:p>
    <w:p>
      <w:pPr>
        <w:pStyle w:val="Heading3"/>
        <w:numPr>
          <w:ilvl w:val="2"/>
          <w:numId w:val="1"/>
        </w:numPr>
        <w:rPr/>
      </w:pPr>
      <w:bookmarkStart w:id="119" w:name="pg20631_223899"/>
      <w:bookmarkStart w:id="120" w:name="__RefHeading___Toc304031_3531895371"/>
      <w:bookmarkStart w:id="121" w:name="_Toc36"/>
      <w:bookmarkEnd w:id="119"/>
      <w:bookmarkEnd w:id="120"/>
      <w:r>
        <w:rPr>
          <w:rtl w:val="true"/>
        </w:rPr>
        <w:t>قافله يمن به طرف مكه</w:t>
      </w:r>
      <w:bookmarkEnd w:id="121"/>
    </w:p>
    <w:p>
      <w:pPr>
        <w:pStyle w:val="BookText"/>
        <w:rPr/>
      </w:pPr>
      <w:r>
        <w:rPr>
          <w:rFonts w:ascii="IRNazanin" w:hAnsi="IRNazanin" w:eastAsia="IRNazanin"/>
          <w:color w:val="111111"/>
          <w:sz w:val="28"/>
          <w:sz w:val="28"/>
          <w:szCs w:val="28"/>
          <w:rtl w:val="true"/>
          <w:lang w:bidi="fa-IR"/>
        </w:rPr>
        <w:t xml:space="preserve">طبق نامه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يمن،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كارهاى محوله در يمن با لشكر همراه و دوازده هزار نفر از اهل يمن عازم مكه شدند، كه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كه در سال هشتم هجرى مسلمان شدند، در حجة الوداع يک گروه صد نفرى به نمايندگى از خود براى شركت در مراسم حج فرستادند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 در سر راه به نجران رسيد و جزيه نجرانيان را كه هزار حُلّه بود و طبق قرارداد بايد مى دادند، از آنان گرفت و سپس راهى مكه شد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مكه به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كه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احرام اهل يمن تعيين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به آموزش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بستند و لبيک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براى قربانى خود تعيين كردند و آن ها را علامت گذاشته همراه كاروان حركت دادند و مسير را به سوى مكه ادامه دادند</w:t>
      </w:r>
      <w:r>
        <w:rPr>
          <w:rFonts w:eastAsia="IRNazanin" w:cs="IRNazanin"/>
          <w:color w:val="111111"/>
          <w:sz w:val="28"/>
          <w:szCs w:val="28"/>
          <w:rtl w:val="true"/>
          <w:lang w:bidi="fa-IR"/>
        </w:rPr>
        <w:t xml:space="preserve">. </w:t>
      </w:r>
      <w:bookmarkStart w:id="122" w:name="pg20631_223900"/>
    </w:p>
    <w:p>
      <w:pPr>
        <w:pStyle w:val="Heading3"/>
        <w:numPr>
          <w:ilvl w:val="2"/>
          <w:numId w:val="1"/>
        </w:numPr>
        <w:rPr/>
      </w:pPr>
      <w:bookmarkStart w:id="123" w:name="__RefHeading___Toc304033_3531895371"/>
      <w:bookmarkStart w:id="124" w:name="_Toc37"/>
      <w:bookmarkEnd w:id="122"/>
      <w:bookmarkEnd w:id="123"/>
      <w:r>
        <w:rPr>
          <w:rtl w:val="true"/>
        </w:rPr>
        <w:t xml:space="preserve">ملاقات پيامبر و اميرالمؤمنين </w:t>
      </w:r>
      <w:r>
        <w:rPr>
          <w:rtl w:val="true"/>
        </w:rPr>
        <w:t>(</w:t>
      </w:r>
      <w:r>
        <w:rPr>
          <w:rtl w:val="true"/>
        </w:rPr>
        <w:t>عليهما السلام</w:t>
      </w:r>
      <w:r>
        <w:rPr>
          <w:rtl w:val="true"/>
        </w:rPr>
        <w:t>)</w:t>
      </w:r>
      <w:bookmarkEnd w:id="124"/>
    </w:p>
    <w:p>
      <w:pPr>
        <w:pStyle w:val="BookText"/>
        <w:rPr/>
      </w:pPr>
      <w:r>
        <w:rPr>
          <w:rFonts w:ascii="IRNazanin" w:hAnsi="IRNazanin" w:eastAsia="IRNazanin"/>
          <w:color w:val="111111"/>
          <w:sz w:val="28"/>
          <w:sz w:val="28"/>
          <w:szCs w:val="28"/>
          <w:rtl w:val="true"/>
          <w:lang w:bidi="fa-IR"/>
        </w:rPr>
        <w:t xml:space="preserve">كاروان يمن روز دوشنبه چهارم ذى الحجة از سمت جنوب به مكه نزديک شدند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شمال مكه به نزديكى اين شهر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لشكر جدا شد و يک نفر را مسئول آنان قرار داد تا آنان را به مكه بياورد، و خود پيش تر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آمدن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نزديكى مكه براى همه غير 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خبر آن چه در يمن اتفاق افتاده بود و آن چه از اهل نجران گرفته بود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به آن حضرت خبر داد كه براى ملاقات با حضرتش قبل از لشكرِ همراه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ملاقات آن حضرت مسرور گرديد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به چه نيتى احرام بسته اى؟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شما در نامه كيفيت احرام خود را بيان نكرده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من نيتم را طبق نيت شما قرار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همان گونه كه پيامبرت احرام مى بندد من هم به همان نيت مُحْرِم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براى قربانى همراه خود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سرور از اين كه مجموع شتران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براى قربانى همراه خود برداشته ام، و تو شريک من در حج و اعمال آن و شريک قربانى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اِحْرامت باقى بمان و نزد لشكر همراهت بازگرد و هر چه زودتر آنان را نزد من بياور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خداحافظى كرد و به سوى كاروان يمن بازگشت</w:t>
      </w:r>
      <w:r>
        <w:rPr>
          <w:rFonts w:eastAsia="IRNazanin" w:cs="IRNazanin"/>
          <w:color w:val="111111"/>
          <w:sz w:val="28"/>
          <w:szCs w:val="28"/>
          <w:rtl w:val="true"/>
          <w:lang w:bidi="fa-IR"/>
        </w:rPr>
        <w:t xml:space="preserve">. </w:t>
      </w:r>
      <w:r>
        <w:rPr>
          <w:rStyle w:val="FootnoteAnchor"/>
          <w:rtl w:val="true"/>
        </w:rPr>
        <w:footnoteReference w:id="96"/>
      </w:r>
      <w:bookmarkStart w:id="125" w:name="pg20631_223901"/>
    </w:p>
    <w:p>
      <w:pPr>
        <w:pStyle w:val="Heading3"/>
        <w:numPr>
          <w:ilvl w:val="2"/>
          <w:numId w:val="1"/>
        </w:numPr>
        <w:rPr/>
      </w:pPr>
      <w:bookmarkStart w:id="126" w:name="__RefHeading___Toc304035_3531895371"/>
      <w:bookmarkStart w:id="127" w:name="_Toc38"/>
      <w:bookmarkEnd w:id="125"/>
      <w:bookmarkEnd w:id="126"/>
      <w:r>
        <w:rPr>
          <w:rtl w:val="true"/>
        </w:rPr>
        <w:t xml:space="preserve">بازگشت اميرالمؤمنين </w:t>
      </w:r>
      <w:r>
        <w:rPr>
          <w:rtl w:val="true"/>
        </w:rPr>
        <w:t>(</w:t>
      </w:r>
      <w:r>
        <w:rPr>
          <w:rtl w:val="true"/>
        </w:rPr>
        <w:t>عليه السلام</w:t>
      </w:r>
      <w:r>
        <w:rPr>
          <w:rtl w:val="true"/>
        </w:rPr>
        <w:t xml:space="preserve">) </w:t>
      </w:r>
      <w:r>
        <w:rPr>
          <w:rtl w:val="true"/>
        </w:rPr>
        <w:t>به كاروان يمن</w:t>
      </w:r>
      <w:bookmarkEnd w:id="127"/>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به كاروان يمن رسيد كه آن ها كاملاً به مكه نزديک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اهل لشكر را ديد كه حُلّه هاى نَجْرانى را بر تن كرده اند، و از اين تصرف بى اجازه آنان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به جانشين خود در لشكر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دليلى داشت كه حله‌ها را به اهل لشكر بدهى قبل از آن كه آن ها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دهيم، در حالى كه من چنين اجازه اى به تو نداده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من خواستند كه در اين لباس ها محرم شوند و اين ها را زينت خود قرار دهند و بعد آن ها را به من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مردم حُلّه ها را از تن بيرون آورند و مانند قبل آن ها را دسته بندى كنند و به جاى خود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كار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را به كينه توزى واداشت، به گونه اى كه تصميم گرفتند وقتى به مكه رسيدند درباره اين اقدام حضرت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برند</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128" w:name="__RefHeading___Toc304037_3531895371"/>
      <w:bookmarkStart w:id="129" w:name="_Toc39"/>
      <w:bookmarkEnd w:id="128"/>
      <w:r>
        <w:rPr>
          <w:rtl w:val="true"/>
        </w:rPr>
        <w:t xml:space="preserve">ورود پيامبر </w:t>
      </w:r>
      <w:r>
        <w:rPr>
          <w:rtl w:val="true"/>
        </w:rPr>
        <w:t>(</w:t>
      </w:r>
      <w:r>
        <w:rPr>
          <w:rtl w:val="true"/>
        </w:rPr>
        <w:t>صلى الله عليه و آله</w:t>
      </w:r>
      <w:r>
        <w:rPr>
          <w:rtl w:val="true"/>
        </w:rPr>
        <w:t xml:space="preserve">) </w:t>
      </w:r>
      <w:r>
        <w:rPr>
          <w:rtl w:val="true"/>
        </w:rPr>
        <w:t>به مكه</w:t>
      </w:r>
      <w:bookmarkEnd w:id="12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ورود به مكه غسل كردند و در پايان روز چهارم ذى الحجة وارد مكه شدند؛ و از بالاى مكه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حضرت حالت دائره اى داشت به اين صورت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دائره اين گونه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خوابيدند، سپس به بالاى مكه رفتند و از آن جا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Style w:val="FootnoteAnchor"/>
          <w:rtl w:val="true"/>
        </w:rPr>
        <w:footnoteReference w:id="98"/>
      </w:r>
      <w:bookmarkStart w:id="130" w:name="pg20631_223902"/>
    </w:p>
    <w:p>
      <w:pPr>
        <w:pStyle w:val="BookText"/>
        <w:rPr/>
      </w:pPr>
      <w:bookmarkEnd w:id="130"/>
      <w:r>
        <w:rPr>
          <w:rFonts w:ascii="IRNazanin" w:hAnsi="IRNazanin" w:eastAsia="IRNazanin"/>
          <w:color w:val="111111"/>
          <w:sz w:val="28"/>
          <w:sz w:val="28"/>
          <w:szCs w:val="28"/>
          <w:rtl w:val="true"/>
          <w:lang w:bidi="fa-IR"/>
        </w:rPr>
        <w:t xml:space="preserve">هنگام ورود به مكه حضرت سوار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وارد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ورود كاروان مدينه از سمت شمال مكه، كاروان يمن نيز از سمت جنوب وارد اين شهر شدند و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به كاروان حجاج پيوستند</w:t>
      </w:r>
      <w:r>
        <w:rPr>
          <w:rFonts w:eastAsia="IRNazanin" w:cs="IRNazanin"/>
          <w:color w:val="111111"/>
          <w:sz w:val="28"/>
          <w:szCs w:val="28"/>
          <w:rtl w:val="true"/>
          <w:lang w:bidi="fa-IR"/>
        </w:rPr>
        <w:t xml:space="preserve">. </w:t>
      </w:r>
      <w:r>
        <w:rPr>
          <w:rStyle w:val="FootnoteAnchor"/>
          <w:rtl w:val="true"/>
        </w:rPr>
        <w:footnoteReference w:id="99"/>
      </w:r>
    </w:p>
    <w:p>
      <w:pPr>
        <w:pStyle w:val="Heading3"/>
        <w:numPr>
          <w:ilvl w:val="2"/>
          <w:numId w:val="1"/>
        </w:numPr>
        <w:rPr/>
      </w:pPr>
      <w:bookmarkStart w:id="131" w:name="__RefHeading___Toc304039_3531895371"/>
      <w:bookmarkStart w:id="132" w:name="_Toc40"/>
      <w:bookmarkEnd w:id="131"/>
      <w:r>
        <w:rPr>
          <w:rtl w:val="true"/>
        </w:rPr>
        <w:t>خيمه هاى حجاج در مكه</w:t>
      </w:r>
      <w:bookmarkEnd w:id="132"/>
    </w:p>
    <w:p>
      <w:pPr>
        <w:pStyle w:val="BookText"/>
        <w:rPr/>
      </w:pPr>
      <w:r>
        <w:rPr>
          <w:rFonts w:ascii="Amiri" w:hAnsi="Amiri" w:eastAsia="Amiri" w:cs="Amiri"/>
          <w:color w:val="111111"/>
          <w:sz w:val="28"/>
          <w:sz w:val="28"/>
          <w:szCs w:val="28"/>
          <w:rtl w:val="true"/>
          <w:lang w:bidi="ar-SA"/>
        </w:rPr>
        <w:t>اِسكان عدد بى سابقه حجاج در مكه كه تا آن روز سابقه نداشت، مسئله بسيار مهمى بود كه بايد براى آن فكرى انديشيده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خصوص كه اكثر مناطق مكه كوهستانى بود، و مكان مسطحى لازم بود تا بتواند سيل حجاج را با حفظ نظم در خود جاى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منظور حضرت منطقه هموار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كردند تا خيمه هاى حجاج در آن جا كنار يک ديگر بر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هم رنگى با حجاج در طول سفر حج هرگز منزلى براى خود اختيار نكرد، با آن كه خويشان بسيارى در مكه داشت و همه آنان مايل بودند كه حضرت در اين سفر با عظمت مهمان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 در خانه هاى مكه سكونت فرمايد؛ ولى آن حضرت نپذيرفت</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هانى خواهر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ساكنين مكه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 تا در خانه هاى مكه سكونت كند، ولى آن حضرت نپذيرفت و دستور داد در همان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بقيه حاجيان براى حضرت خيمه اى برپا كنند</w:t>
      </w:r>
      <w:r>
        <w:rPr>
          <w:rFonts w:eastAsia="IRNazanin" w:cs="IRNazanin"/>
          <w:color w:val="111111"/>
          <w:sz w:val="28"/>
          <w:szCs w:val="28"/>
          <w:rtl w:val="true"/>
          <w:lang w:bidi="fa-IR"/>
        </w:rPr>
        <w:t xml:space="preserve">. </w:t>
      </w:r>
      <w:r>
        <w:rPr>
          <w:rStyle w:val="FootnoteAnchor"/>
          <w:rtl w:val="true"/>
        </w:rPr>
        <w:footnoteReference w:id="101"/>
      </w:r>
      <w:bookmarkStart w:id="133" w:name="pg20631_223903"/>
    </w:p>
    <w:p>
      <w:pPr>
        <w:pStyle w:val="BookText"/>
        <w:rPr/>
      </w:pPr>
      <w:bookmarkEnd w:id="133"/>
      <w:r>
        <w:rPr>
          <w:rFonts w:ascii="IRNazanin" w:hAnsi="IRNazanin" w:eastAsia="IRNazanin"/>
          <w:color w:val="111111"/>
          <w:sz w:val="28"/>
          <w:sz w:val="28"/>
          <w:szCs w:val="28"/>
          <w:rtl w:val="true"/>
          <w:lang w:bidi="fa-IR"/>
        </w:rPr>
        <w:t xml:space="preserve">آن حضرت تا روزى كه به عرفه رفتند به هيچ خانه اى در مكه نرفت و با اصحاب خود فقط در خيمه هايى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بودند سكونت كرد</w:t>
      </w:r>
      <w:r>
        <w:rPr>
          <w:rFonts w:eastAsia="IRNazanin" w:cs="IRNazanin"/>
          <w:color w:val="111111"/>
          <w:sz w:val="28"/>
          <w:szCs w:val="28"/>
          <w:rtl w:val="true"/>
          <w:lang w:bidi="fa-IR"/>
        </w:rPr>
        <w:t>.</w:t>
      </w:r>
    </w:p>
    <w:p>
      <w:pPr>
        <w:pStyle w:val="Heading3"/>
        <w:numPr>
          <w:ilvl w:val="2"/>
          <w:numId w:val="1"/>
        </w:numPr>
        <w:rPr/>
      </w:pPr>
      <w:bookmarkStart w:id="134" w:name="__RefHeading___Toc304041_3531895371"/>
      <w:bookmarkStart w:id="135" w:name="_Toc41"/>
      <w:bookmarkEnd w:id="134"/>
      <w:r>
        <w:rPr>
          <w:rtl w:val="true"/>
        </w:rPr>
        <w:t xml:space="preserve">پيامبر </w:t>
      </w:r>
      <w:r>
        <w:rPr>
          <w:rtl w:val="true"/>
        </w:rPr>
        <w:t>(</w:t>
      </w:r>
      <w:r>
        <w:rPr>
          <w:rtl w:val="true"/>
        </w:rPr>
        <w:t>صلى الله عليه و آله</w:t>
      </w:r>
      <w:r>
        <w:rPr>
          <w:rtl w:val="true"/>
        </w:rPr>
        <w:t xml:space="preserve">) </w:t>
      </w:r>
      <w:r>
        <w:rPr>
          <w:rtl w:val="true"/>
        </w:rPr>
        <w:t>و زيارت كعبه</w:t>
      </w:r>
      <w:bookmarkEnd w:id="135"/>
    </w:p>
    <w:p>
      <w:pPr>
        <w:pStyle w:val="BookText"/>
        <w:rPr/>
      </w:pPr>
      <w:r>
        <w:rPr>
          <w:rFonts w:ascii="IRNazanin" w:hAnsi="IRNazanin" w:eastAsia="IRNazanin"/>
          <w:color w:val="111111"/>
          <w:sz w:val="28"/>
          <w:sz w:val="28"/>
          <w:szCs w:val="28"/>
          <w:rtl w:val="true"/>
          <w:lang w:bidi="fa-IR"/>
        </w:rPr>
        <w:t xml:space="preserve">پس از جابجايى اثاثيه و خواباندن شتران و برپايى خيمه 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وقفه كاروان عظيم حجاج را براى زيارت خانه خدا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مردم پياده و برخى سواره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كردند و مستقيماً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درهاى مسجد الحرام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حضرت سوار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بيرون مسجد الحرام چشمش به كعبه افتاد، از فراز شتر دست ها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افسار شتر از دستش افتاد و با دست چپ دوباره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درگاه الهى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السَّلامُ وَ مِنْكَ السَّلامُ، فَحَيِّنا رَبَّنا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 هذَا الْبَيْتَ تَشْريفا وَ تَعْظيما وَ مَهابَةً وَ زِدْ مَن حَجَّهُ اَوِ اعْتَمَرَهُ تَكْريما وَ تَشْريفا وَ تَعْظيما وَ 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تو سلام هستى و سلام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سلام بر ما تحيت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شرافت و عظمت و هيبت اين خانه بيفزا، و هر كس براى حج يا عمره قصد آن نمايد كرامت و شرف و عظمت و نيكى او را افزون فرما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حمد و ثناى الهى به جا آورد و بر جدش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وارد مسجد الحرام شد و مستقيماً كنار حجر الاسود آمد و دست مبارک را بر آن كشيد و آن را بوسيد و صورت مبارک بر آن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حجر الاسود دست بكشيد، چرا كه آن دست خدا بين مردم است و گويى خدا با بندگانش </w:t>
      </w:r>
      <w:bookmarkStart w:id="136" w:name="pg20631_223904"/>
    </w:p>
    <w:p>
      <w:pPr>
        <w:pStyle w:val="BookText"/>
        <w:rPr/>
      </w:pPr>
      <w:bookmarkEnd w:id="136"/>
      <w:r>
        <w:rPr>
          <w:rFonts w:ascii="IRNazanin" w:hAnsi="IRNazanin" w:eastAsia="IRNazanin"/>
          <w:color w:val="111111"/>
          <w:sz w:val="28"/>
          <w:sz w:val="28"/>
          <w:szCs w:val="28"/>
          <w:rtl w:val="true"/>
          <w:lang w:bidi="fa-IR"/>
        </w:rPr>
        <w:t>بدين گونه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آن دست بكشد براى او شهادت به وفادارى خواهد داد</w:t>
      </w:r>
      <w:r>
        <w:rPr>
          <w:rFonts w:eastAsia="IRNazanin" w:cs="IRNazanin"/>
          <w:color w:val="111111"/>
          <w:sz w:val="28"/>
          <w:szCs w:val="28"/>
          <w:rtl w:val="true"/>
          <w:lang w:bidi="fa-IR"/>
        </w:rPr>
        <w:t>».</w:t>
      </w:r>
    </w:p>
    <w:p>
      <w:pPr>
        <w:pStyle w:val="Heading3"/>
        <w:numPr>
          <w:ilvl w:val="2"/>
          <w:numId w:val="1"/>
        </w:numPr>
        <w:rPr/>
      </w:pPr>
      <w:bookmarkStart w:id="137" w:name="__RefHeading___Toc304043_3531895371"/>
      <w:bookmarkStart w:id="138" w:name="_Toc42"/>
      <w:bookmarkEnd w:id="137"/>
      <w:r>
        <w:rPr>
          <w:rtl w:val="true"/>
        </w:rPr>
        <w:t>طواف كعبه</w:t>
      </w:r>
      <w:bookmarkEnd w:id="138"/>
    </w:p>
    <w:p>
      <w:pPr>
        <w:pStyle w:val="BookText"/>
        <w:rPr/>
      </w:pPr>
      <w:r>
        <w:rPr>
          <w:rFonts w:ascii="IRNazanin" w:hAnsi="IRNazanin" w:eastAsia="IRNazanin"/>
          <w:color w:val="111111"/>
          <w:sz w:val="28"/>
          <w:sz w:val="28"/>
          <w:szCs w:val="28"/>
          <w:rtl w:val="true"/>
          <w:lang w:bidi="fa-IR"/>
        </w:rPr>
        <w:t>سپس حضرت مشغول طواف شد و هفت بار گِرد كعبه طواف كرد در حالى كه مردم همراه حضرت طواف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طواف به ركن يمانى كه رسيد سر به سوى آسمان بلند كرده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شَرَّفَكَ وَ عَظَّمَكَ، وَ الْحَمْدُ للّه‌ِِ الَّذى بَعَثَنى نَبِيّا وَ جَعَلَ عَلِيّا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لَهُ خِيارَ خَلْقِكَ وَ جَنِّبْهُ شِرارَ خَلْقِكَ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خدايى را كه تو را شرافت و عظمت داد، و سپاس خدايى را كه مرا به پيامبرى مبعوث كرد و على را امام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برگزيدگان خلقت را به سوى على هدايت كن و شرار خلقت را از او دور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به ركن يمانى چسبانيد و آن را بوسيد و دست مبارک بر آن كشيد و دست خود را نيز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طواف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مسير را دويد كه در آن حال رِدا را از روى دست چپ جلو آورده زير بغل راست قرار داد تا دويدن راحت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حضرت بُرد سبزى بر دوش انداخته بودند</w:t>
      </w:r>
      <w:r>
        <w:rPr>
          <w:rFonts w:eastAsia="IRNazanin" w:cs="IRNazanin"/>
          <w:color w:val="111111"/>
          <w:sz w:val="28"/>
          <w:szCs w:val="28"/>
          <w:rtl w:val="true"/>
          <w:lang w:bidi="fa-IR"/>
        </w:rPr>
        <w:t>.</w:t>
      </w:r>
    </w:p>
    <w:p>
      <w:pPr>
        <w:pStyle w:val="Heading3"/>
        <w:numPr>
          <w:ilvl w:val="2"/>
          <w:numId w:val="1"/>
        </w:numPr>
        <w:rPr/>
      </w:pPr>
      <w:bookmarkStart w:id="139" w:name="__RefHeading___Toc304045_3531895371"/>
      <w:bookmarkStart w:id="140" w:name="_Toc43"/>
      <w:bookmarkEnd w:id="139"/>
      <w:r>
        <w:rPr>
          <w:rtl w:val="true"/>
        </w:rPr>
        <w:t xml:space="preserve">نماز طواف در مقام ابراهيم </w:t>
      </w:r>
      <w:r>
        <w:rPr>
          <w:rtl w:val="true"/>
        </w:rPr>
        <w:t>(</w:t>
      </w:r>
      <w:r>
        <w:rPr>
          <w:rtl w:val="true"/>
        </w:rPr>
        <w:t>عليه السلام</w:t>
      </w:r>
      <w:r>
        <w:rPr>
          <w:rtl w:val="true"/>
        </w:rPr>
        <w:t>)</w:t>
      </w:r>
      <w:bookmarkEnd w:id="14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طواف به طرف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حالى كه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تلاوت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اِبْراهيمَ مُصَلّى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مقام ابراهيم جاى نمازى در نظر بگيريد</w:t>
      </w:r>
      <w:r>
        <w:rPr>
          <w:rFonts w:eastAsia="IRNazanin" w:cs="IRNazanin"/>
          <w:color w:val="111111"/>
          <w:sz w:val="28"/>
          <w:szCs w:val="28"/>
          <w:rtl w:val="true"/>
          <w:lang w:bidi="fa-IR"/>
        </w:rPr>
        <w:t xml:space="preserve">». </w:t>
      </w:r>
      <w:bookmarkStart w:id="141" w:name="pg20631_223905"/>
    </w:p>
    <w:p>
      <w:pPr>
        <w:pStyle w:val="BookText"/>
        <w:rPr/>
      </w:pPr>
      <w:bookmarkEnd w:id="141"/>
      <w:r>
        <w:rPr>
          <w:rFonts w:ascii="IRNazanin" w:hAnsi="IRNazanin" w:eastAsia="IRNazanin"/>
          <w:color w:val="111111"/>
          <w:sz w:val="28"/>
          <w:sz w:val="28"/>
          <w:szCs w:val="28"/>
          <w:rtl w:val="true"/>
          <w:lang w:bidi="fa-IR"/>
        </w:rPr>
        <w:t xml:space="preserve">لازم به يادآورى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جايى كه هم اكنون هست به كنار كعبه آوردند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قرار داده بود، و بعدها دوباره توسط عمر به جاى كنونى بازگردانده 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در آن جا حضرت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ايستاد به گونه اى كه مقام بين آن حضرت و كعبه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دو ركعت نماز طواف خواند كه در ركعت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در حالى كه حضرت در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جبرئيل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كه سراسر تسبيح خداوند است و با ذكر اسماء الهى در فرازهاى دعا، در هر فراز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پناه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دعاى مفصل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يا اَللّه‌ُ تَعالَيْتَ يا رَحمنُ اَجِرْنا مِنَ النارِ يا مُجيرُ</w:t>
      </w:r>
      <w:r>
        <w:rPr>
          <w:rFonts w:eastAsia="IRNazanin" w:cs="IRNazanin"/>
          <w:color w:val="111111"/>
          <w:sz w:val="28"/>
          <w:szCs w:val="28"/>
          <w:rtl w:val="true"/>
          <w:lang w:bidi="fa-IR"/>
        </w:rPr>
        <w:t xml:space="preserve">...». </w:t>
      </w:r>
      <w:r>
        <w:rPr>
          <w:rStyle w:val="FootnoteAnchor"/>
          <w:rtl w:val="true"/>
        </w:rPr>
        <w:footnoteReference w:id="104"/>
      </w:r>
    </w:p>
    <w:p>
      <w:pPr>
        <w:pStyle w:val="Heading3"/>
        <w:numPr>
          <w:ilvl w:val="2"/>
          <w:numId w:val="1"/>
        </w:numPr>
        <w:rPr/>
      </w:pPr>
      <w:bookmarkStart w:id="142" w:name="__RefHeading___Toc304047_3531895371"/>
      <w:bookmarkStart w:id="143" w:name="_Toc44"/>
      <w:bookmarkEnd w:id="142"/>
      <w:r>
        <w:rPr>
          <w:rtl w:val="true"/>
        </w:rPr>
        <w:t>طواف ضعيفان</w:t>
      </w:r>
      <w:bookmarkEnd w:id="143"/>
    </w:p>
    <w:p>
      <w:pPr>
        <w:pStyle w:val="BookText"/>
        <w:rPr/>
      </w:pPr>
      <w:r>
        <w:rPr>
          <w:rFonts w:ascii="IRNazanin" w:hAnsi="IRNazanin" w:eastAsia="IRNazanin"/>
          <w:color w:val="111111"/>
          <w:sz w:val="28"/>
          <w:sz w:val="28"/>
          <w:szCs w:val="28"/>
          <w:rtl w:val="true"/>
          <w:lang w:bidi="fa-IR"/>
        </w:rPr>
        <w:t xml:space="preserve">ام سلمه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طواف بين مردم شكايت برد كه نمى تواند و برايش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مركب شو و از اطراف مردم طواف كن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به اين صورت مشغول طواف شد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خانه خدا مشغول نماز بود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مى فرمود</w:t>
      </w:r>
      <w:r>
        <w:rPr>
          <w:rFonts w:eastAsia="IRNazanin" w:cs="IRNazanin"/>
          <w:color w:val="111111"/>
          <w:sz w:val="28"/>
          <w:szCs w:val="28"/>
          <w:rtl w:val="true"/>
          <w:lang w:bidi="fa-IR"/>
        </w:rPr>
        <w:t xml:space="preserve">. </w:t>
      </w:r>
      <w:r>
        <w:rPr>
          <w:rStyle w:val="FootnoteAnchor"/>
          <w:rtl w:val="true"/>
        </w:rPr>
        <w:footnoteReference w:id="105"/>
      </w:r>
      <w:bookmarkStart w:id="144" w:name="pg20631_223906"/>
    </w:p>
    <w:p>
      <w:pPr>
        <w:pStyle w:val="Heading3"/>
        <w:numPr>
          <w:ilvl w:val="2"/>
          <w:numId w:val="1"/>
        </w:numPr>
        <w:rPr/>
      </w:pPr>
      <w:bookmarkStart w:id="145" w:name="__RefHeading___Toc304049_3531895371"/>
      <w:bookmarkStart w:id="146" w:name="_Toc45"/>
      <w:bookmarkEnd w:id="144"/>
      <w:bookmarkEnd w:id="145"/>
      <w:r>
        <w:rPr>
          <w:rtl w:val="true"/>
        </w:rPr>
        <w:t>زيارت حجر الاسود</w:t>
      </w:r>
      <w:bookmarkEnd w:id="146"/>
    </w:p>
    <w:p>
      <w:pPr>
        <w:pStyle w:val="BookText"/>
        <w:rPr/>
      </w:pPr>
      <w:r>
        <w:rPr>
          <w:rFonts w:ascii="IRNazanin" w:hAnsi="IRNazanin" w:eastAsia="IRNazanin"/>
          <w:color w:val="111111"/>
          <w:sz w:val="28"/>
          <w:sz w:val="28"/>
          <w:szCs w:val="28"/>
          <w:rtl w:val="true"/>
          <w:lang w:bidi="fa-IR"/>
        </w:rPr>
        <w:t>سپس حضرت به طرف حجر الاسود رفت و دست بر آن كشيد و لبان مبارک را بر آن گذاشت و بوسيد و گريه اى طولانى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بين ركن يمانى و حجر الاسود عرضه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اَعُوذُ بِكَ مِنَ الْكُفْرِ وَ الذُّلِّ وَ الْفَقْرِ وَ مَواقِفِ الْخِزْىِ فِى الدُّنْيا 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فِى الدُّنْيا حَسَنَةً وَ فِى الاْخِرَةِ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به تو پناه مى برم از كفر و ذلت و فقر و مواضع خوارى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دنيا به ما نيكى عنايت كن و در آخرت نيز به ما نيكى عنايت كن و ما را از عذاب آتش نگه دار</w:t>
      </w:r>
      <w:r>
        <w:rPr>
          <w:rFonts w:eastAsia="IRNazanin" w:cs="IRNazanin"/>
          <w:color w:val="111111"/>
          <w:sz w:val="28"/>
          <w:szCs w:val="28"/>
          <w:rtl w:val="true"/>
          <w:lang w:bidi="fa-IR"/>
        </w:rPr>
        <w:t xml:space="preserve">. </w:t>
      </w:r>
      <w:r>
        <w:rPr>
          <w:rStyle w:val="FootnoteAnchor"/>
          <w:rtl w:val="true"/>
        </w:rPr>
        <w:footnoteReference w:id="106"/>
      </w:r>
    </w:p>
    <w:p>
      <w:pPr>
        <w:pStyle w:val="Heading3"/>
        <w:numPr>
          <w:ilvl w:val="2"/>
          <w:numId w:val="1"/>
        </w:numPr>
        <w:rPr/>
      </w:pPr>
      <w:bookmarkStart w:id="147" w:name="__RefHeading___Toc304051_3531895371"/>
      <w:bookmarkStart w:id="148" w:name="_Toc46"/>
      <w:bookmarkEnd w:id="147"/>
      <w:r>
        <w:rPr>
          <w:rtl w:val="true"/>
        </w:rPr>
        <w:t>كنار چاه زمزم</w:t>
      </w:r>
      <w:bookmarkEnd w:id="148"/>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چاه زمزم آمد در حالى كه فرزندان عبدالمطلب به سرپرستى عباس عموى حضرت مسئول آب دادن به مردم بودند، كه اين منصب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نوشيد و در آن حال چنين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اَسْأَلُكَ عِلْما نافِعا وَ رِزْقا واسِعا وَ شِفاءً مِنْ كُلِّ داءٍ وَ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 از تو علم نافع و رزق واسع و شفاء از هر درد و مرضى را مى خواهم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امتم مشكل نبود كه اين كار مرا انجام دهند، يک يا دو سطل از آب آن با خود بر مى داشتم</w:t>
      </w:r>
      <w:r>
        <w:rPr>
          <w:rFonts w:eastAsia="IRNazanin" w:cs="IRNazanin"/>
          <w:color w:val="111111"/>
          <w:sz w:val="28"/>
          <w:szCs w:val="28"/>
          <w:rtl w:val="true"/>
          <w:lang w:bidi="fa-IR"/>
        </w:rPr>
        <w:t xml:space="preserve">. </w:t>
      </w:r>
      <w:bookmarkStart w:id="149" w:name="pg20631_223907"/>
    </w:p>
    <w:p>
      <w:pPr>
        <w:pStyle w:val="BookText"/>
        <w:rPr/>
      </w:pPr>
      <w:bookmarkEnd w:id="149"/>
      <w:r>
        <w:rPr>
          <w:rFonts w:ascii="IRNazanin" w:hAnsi="IRNazanin" w:eastAsia="IRNazanin"/>
          <w:color w:val="111111"/>
          <w:sz w:val="28"/>
          <w:sz w:val="28"/>
          <w:szCs w:val="28"/>
          <w:rtl w:val="true"/>
          <w:lang w:bidi="fa-IR"/>
        </w:rPr>
        <w:t>سپس از كنار زمزم حركت كرد و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هميشه آخرين بارى كه از كعبه جدا مى شويد با استلام حجر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آن گاه به سوى حجر الاسود آمده دست بر آن كشيد</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150" w:name="__RefHeading___Toc304053_3531895371"/>
      <w:bookmarkStart w:id="151" w:name="_Toc47"/>
      <w:bookmarkEnd w:id="150"/>
      <w:r>
        <w:rPr>
          <w:rtl w:val="true"/>
        </w:rPr>
        <w:t>سعى صفا و مروه</w:t>
      </w:r>
      <w:bookmarkEnd w:id="151"/>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و نوشيدن از زمزم و استلام دوباره حجر الاسود به سمت آن درب مسجد الحرام كه مقابل حجر الاسود بود و به سمت صفا و مروه باز مى شد حركت كرد تا از مسجد خارج شد و بين دو كوه صفا و مروه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براى سعى به سمت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كوه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كنم،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 وَ الْمَرْوَةَ مِنْ شَعائِرِ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 و مروه از شعائر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كوه صفا بالا رفت تا بر فراز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كه به كعبه افتاد رو به ركن يمانى ايستاد و هفت مرتبه تكبير گفت و حمد و ثناى مفصلى بر زبان جارى كرد كه به مقدار خواندن سوره بقره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لا شَريكَ لَهُ، لَهُ الْمُلْكُ وَ لَهُ الْحَمْدُ وِ هُوَ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اَنْجَزَ وَعْدَهُ وَ نَصَرَ عَبْدَهُ وَ هَزَمَ الاْحْزابَ وَحْدَهُ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خدايى جز اللّه نيست كه يگانه است و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و حمد براى اوست و او بر هر چيزى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خدايى جز اللّه كه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خود را وفا كرد و بنده خود را يارى نمود و به تنهايى همه گروه ها را فرارى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پس از اين جملات دعا كرد و سپس همين جملات را تكرار فرمود و بار ديگر دعا كرد و بار سوم همين جملات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درگاه الهى چنين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نَسْأَلُكَ مُوجِباتِ رَحْمَتِكَ وَ عَزائِمِ مَغْفِرَتِكَ وَ السَّلامَةَ مِنْ كُلِّ اِثْمٍ وَ الْغَنيمَةَ مِنْ كُلِّ بِرٍّ وَ الْفَوْزَ بِالْجَنَّةِ وَ النَّجاةَ بِعَوْنِكَ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از تو اسباب رحمتت و موجبات مغفرتت و سلامت از هر گناهى را طلب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بردارى از هر نيكى و رسيدن به بهشت و نجات از آتش را به كمک تو مى 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سعى را آغاز فرمود كه بايد چهار بار از صفا به مروه و سه بار از مروه به صفا مى رفتند و روى هم هفت بار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سيل عظيم حجاج از كوه صفا حركت كرد و پايين آمد تا به جاى مسطح زمين رسيد و در آن جا حركت را تند تر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 بر شما سعى را تكليف كرده است؛ پس تند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سر بالايى مروه قرار گرفت دوباره آرام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بين صفا و مروه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اغْفِرْ وَ ارْحَمْ اِنَّكَ اَنْتَ الاْعَزُّ الاْكْرَمُ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ببخش و رحم كن كه تو عزيزتر و بزرگوارترى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بالاى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 آن چه بر فراز كوه صفا انجام داده بود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مروه به سوى صفا آمد و بار ديگر از صفا به مروه آمد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سوم از صفا تا مروه آمد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فقط از صفا تا مروه آمد كه روى هم هفت بار شد و سعى پايان يافت</w:t>
      </w:r>
      <w:r>
        <w:rPr>
          <w:rFonts w:eastAsia="IRNazanin" w:cs="IRNazanin"/>
          <w:color w:val="111111"/>
          <w:sz w:val="28"/>
          <w:szCs w:val="28"/>
          <w:rtl w:val="true"/>
          <w:lang w:bidi="fa-IR"/>
        </w:rPr>
        <w:t xml:space="preserve">. </w:t>
      </w:r>
      <w:r>
        <w:rPr>
          <w:rStyle w:val="FootnoteAnchor"/>
          <w:rtl w:val="true"/>
        </w:rPr>
        <w:footnoteReference w:id="108"/>
      </w:r>
      <w:bookmarkStart w:id="152" w:name="pg20631_223909"/>
    </w:p>
    <w:p>
      <w:pPr>
        <w:pStyle w:val="Heading3"/>
        <w:numPr>
          <w:ilvl w:val="2"/>
          <w:numId w:val="1"/>
        </w:numPr>
        <w:rPr/>
      </w:pPr>
      <w:bookmarkStart w:id="153" w:name="__RefHeading___Toc304055_3531895371"/>
      <w:bookmarkStart w:id="154" w:name="_Toc48"/>
      <w:bookmarkEnd w:id="152"/>
      <w:bookmarkEnd w:id="153"/>
      <w:r>
        <w:rPr>
          <w:rtl w:val="true"/>
        </w:rPr>
        <w:t>دستور حج تمتع</w:t>
      </w:r>
      <w:bookmarkEnd w:id="154"/>
    </w:p>
    <w:p>
      <w:pPr>
        <w:pStyle w:val="BookText"/>
        <w:rPr/>
      </w:pPr>
      <w:r>
        <w:rPr>
          <w:rFonts w:ascii="IRNazanin" w:hAnsi="IRNazanin" w:eastAsia="IRNazanin"/>
          <w:color w:val="111111"/>
          <w:sz w:val="28"/>
          <w:sz w:val="28"/>
          <w:szCs w:val="28"/>
          <w:rtl w:val="true"/>
          <w:lang w:bidi="fa-IR"/>
        </w:rPr>
        <w:t>با پايان سعى بر فراز كوه مروه، لحظه حساس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اين قرار بود كه در زمان جاهليت مردم معتقد بودند كه در ماه هاى حج كه ذى القعدة و ذى الحجة و مُحَرَّم است عمره جايز نيست و فقط بايد حج انجام داد؛ و اين مسئله تا سال فتح مكه قبل از حجة الوداع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خدا اراده كرده بود از يک طرف اين سنت جاهلى را باطل كند و اجازه عمره در ماه هاى حج را بدهد و از سوى ديگر حج تمتع را در كنار حج قِران و اِفراد به مردم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حالى كه آخرين و تنها سفر حج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مى بايست تعليم حج به گونه اى باشد كه هر سه نوع حج را مردم ياد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موقعيتى آيات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نازل شد، و اين آيات تشريع حج تمتع بود كه شامل عمره و حج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چنين است</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اَتِمُّوا الْحَجَّ وَ الْعُمْرَةَ للّه‌ِِ فَاِنْ اُحْصِرْتُمْ فَمَا اسْتَيْسَرَ مِنَ الْهَدْىِ وَ لا تَحْلِقُوا رُؤُوسَكُمْ حَتّى يَبْلُغَ الْهَدْىُ مَحِلَّهُ فَمَنْ كانَ مِنْكُمْ مَريضا اَوْ بِهِ اَذَىً مِنْ رَأْسِهِ فَفِدْيَةٌ مِنْ صِيامٍ اَوْ صَدَقَةٍ اَوْ نُسُكٍ فَاِذا اَمِنْتُمْ فَمَنْ تَمَتَّعَ بِالْعُمْرَةِ اِلَى الْحَجِّ فَمَا اسْتَيْسَرَ مِنَ الْهَدْىِ فَمَنْ لَمْ يَجِدْ فَصِيامُ ثَلاثَةِ اَيّامٍ فِى الْحَجِّ وَ سَبْعَةٍ اِذا رَجَعْتُمْ تِلْكَ عَشَرَةٌ كامِلَةٌ ذلِكَ لِمَنْ لَمْ يَكُنْ اَهْلُهُ حاضِرِى الْمَسْجِدِ الْحَرامِ وَ اتَّقُوا اللّه‌َ وَ اعْلَمُوا اَنَّ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اَشْهُرٌ مَعْلُوماتٌ فَمَنْ فَرَضَ فيهِنَّ الْحَجَّ فَلا رَفَثَ وَ لا فُسُوقَ وَ لا جِدالَ فِى الْحَجِّ وَ ما تَفْعَلُوا مِنْ خَيْرٍ يَعْلَمْهُ اللّه‌ُ وَ تَزَوَّدُوا فَاِنَّ خَيْرَ الزّادِ التَّقْوى وَ اتَّقُونِ يا اُولِى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اَنْ تَبْتَغُوا فَضْلاً مِنْ رَبِّكُمْ فَاِذا اَفَضْتُمْ مِنْ عَرَفاتٍ فَاذْكُرُوا اللّه‌َ عِنْدَ الْمَشْعَرِ الْحَرامِ وَ اذْكُرُوهُ كَما هَداكُمْ وَ اِنْ كُنْتُمْ مِنْ قَبْلِهِ لَمِنَ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اَفيضُوا مِنْ حَيْثُ اَفاضَ النّاسُ وَ اسْتَغْفِرُوا اللّه‌َ اِنَّ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قَضَيْتُمْ مَناسِكَكُمْ فَاذْكُرُوا اللّه‌َ كَذِكْرِكُمْ آبائَكُمْ اَوْ اَشَدَّ ذِكْرا فَمِنَ النّاسِ مَنْ يَقُولِ رَبَّنا آتِنا فِى الدُّنْيا وَ ما لَهُ فِى الاٌخِرَةِ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رَبَّنا آتِنا فِى الدُّنْيا حَسَنَةً وَ فِى الاْخِرَةِ </w:t>
      </w:r>
    </w:p>
    <w:p>
      <w:pPr>
        <w:pStyle w:val="BookText"/>
        <w:rPr/>
      </w:pPr>
      <w:r>
        <w:rPr>
          <w:rFonts w:ascii="Amiri" w:hAnsi="Amiri" w:eastAsia="Amiri" w:cs="Amiri"/>
          <w:color w:val="111111"/>
          <w:sz w:val="28"/>
          <w:sz w:val="28"/>
          <w:szCs w:val="28"/>
          <w:rtl w:val="true"/>
          <w:lang w:bidi="ar-SA"/>
        </w:rPr>
        <w:t>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لَهُمْ نَصيبٌ مِمّا كَسَبُوا وَ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فى اَيّامٍ مَعْدُوداتٍ فَمَنْ تَعَجَّلَ فى يَوْمَيْنِ فَلا اِثْمَ عَلَيْهِ وَ مَنْ تَأَخَّرَ فَلا اِثْمَ عَلَيْهِ لِمَنِ اتَّقى وَ اتَّقُوا اللّه‌َ وَ اعْلَمُوا اَنَّكُمْ اِلَيْهِ تُحْشَرُونَ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 عمره را براى خدا به پايان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محاصره قرار گرفتيد آن چه از قربانى ممكن است انجام دهيد و سر خود را نتراشيد تا قربانى را به مقصد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يک از شما كه مريض باشد يا در سر او ناراحتى باشد كفاره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يا صدقه يا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در امنيت قرار گرفتيد هر كس عمره را در كنار حج انجام دهد آن چه از قربانى ممكن باشد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قربانى پيدا نكرد سه روز در ايام حج و هفت روز پس از بازگشتن روزه بگيرد كه روى هم ده روز كامل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براى كسى است كه خانواده او در مسجد الحرام حاضر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مكه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را پيشه كنيد و بدانيد كه عقاب خداوند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ماه هاى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كس در اين ماه ها حج واجب شود نكاح و فسق و جدل در حج وجود ندارد؛ و آن چه از خير انجام دهيد خدا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آخرت توشه برداريد كه بهترين توشه تقواست، و تقواى مرا مراعات كنيد اى صاحبان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اشكالى نيست كه به دنبال فضلى از پروردگارتان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عرفات بازگشتيد خدا را در مشعر الحرام ياد كنيد و همان گونه كه شما را هدايت كرد به ياد او باشيد، اگر چه قبل از آن از گمراهان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جا كه مردم حركت مى كنند شما هم حركت كنيد و استغفار خدا نماييد كه خداوند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اعمال حج خود را انجام داديد خدا را ياد كنيد همان گونه كه پدرانتان را ياد مى كنيد و يا شديدتر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دنيا به ما عطا كن و در آخرت هيچ نصيبى ندارند؛ ولى برخى از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در دنيا نيكى عنايت كن و در آخرت هم نيكى عنايت كن و ما را از عذاب آتش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نصيبى از آن چه كسب كرده اند به آنان مى رسد و خداوند به سرعت حسابرسى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ايام معينى ياد كنيد؛ و هر كس در دو روز عجله كند اشكالى ندارد، و هر كس تأخير نمايد اشكال ندارد براى آنان كه تقوا پيشه مى كنند، و تقوا پيشه كنيد و بدانيد كه به سوى او محشور مى 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كه تا آن لحظه اعمال را به نيت حج انجام مى دادند و هرگز در فكر عمره نبودند، پس از پايان سعى ديدند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خطابه رو به مردم ايستاد و حمد و ثناى الهى به جا آورد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جبرئيل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پشت سرشان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 دستور مى دهد تا امر كنم هر كس را كه قربانى همراه نياورده از احرام بيرون رود و آن چه تا اين لحظه انجام داده عمره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قربانى نياورده بودم مانند شما از احرام خارج مى شدم؛ ولى من قربانى ها را با خود برداشته ام و كسى كه قربانى با خود آورده نبايد از احرام بيرون آيد تا آن ها را به قربانگاه برساند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عده اى كه به سنت جاهلى عادت داشتند كه عمره با حج جمع نمى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براى حج محرم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عمره قرار دهيم؟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من به شما چگونه امر مى كنم، همان را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در اين باره از سوى مردم سؤال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در ابلاغ امر الهى متهم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امين اهل آسمان و زمين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مى دانيد كه من با تقواترين شما در برابر خداوند و راستگوترين و نيک ترين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ها همراهم نبود مانند شما از احرام بيرون مى آمدم، و اگر اين دستور الهى از آغاز بر من نازل شده بود قربانى با خود بر نمى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از احرام خارج شويد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احرامى كه در مسجد شجره بسته شد فقط احرام حج بود و مردم سابقه انجام عمره در ايام حج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به همين نيت حج احرام بستند و وقتى طواف و ركعتين و سعى را انجام دادند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قربانى نياورده بودند با كوتاه </w:t>
      </w:r>
    </w:p>
    <w:p>
      <w:pPr>
        <w:pStyle w:val="BookText"/>
        <w:rPr/>
      </w:pPr>
      <w:r>
        <w:rPr>
          <w:rFonts w:ascii="IRNazanin" w:hAnsi="IRNazanin" w:eastAsia="IRNazanin"/>
          <w:color w:val="111111"/>
          <w:sz w:val="28"/>
          <w:sz w:val="28"/>
          <w:szCs w:val="28"/>
          <w:rtl w:val="true"/>
          <w:lang w:bidi="fa-IR"/>
        </w:rPr>
        <w:t>كردن كمى از مو يا ناخن حج خود را تبديل به عمره نمودند و از احرام بيرون آمدند تا دوباره براى حج احرام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حضرت و كسانى كه قربانى آورده بودند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يَبْلُغَ الْهَدْىُ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حج ماندند و از احرام بيرون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قربانى را علامت گذارى كرده ام و موى خود را آغشته ام</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من از احرام بيرون نمى آيم تا حج پايان يابد و از احرام بيرون آيم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چون قربانى با خود برداشته بود 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بيرون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و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قربانى نياورده بودند پس از سعى تقصير نموده از احرام بيرون آمدند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رنگى پوشيد و عطر زد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درباره تمتع و انجام عمره و حج در كنار يک ديگر، همه مردم سخن حضرت را پذيرفتند جز عمر بن خطاب كه معترضانه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قصد حج بيرون آييم در حالى كه آب از بدنمان مى چكد؟ يعنى آن چه بر محرم حرام است انجام دهيم و غسل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تو هرگز به اين حكم خدا ايمان نمى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غضبناک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به امرى دستور مى دهم ولى آنان ترديد مى كنند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سُراقَة بن مالِك بن جَعْشَم كَنانى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دينمان را به ما بياموز به طورى كه گويا امروز به دنيا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دستورى كه به ما دادى مخصوص امسال است يا براى آينده نيز هست؟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براى ابد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انگشتان مبارک را در يک ديگر فرو برده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الْعُمْرَةُ فِى الْحَجِّ اِلى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 داخل حج شد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كه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كسانى كه قربانى همراه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 الهى با كوتاه كردن مو يا ناخن خود از احرام بيرون آمدند، ولى عمر بن خطاب بر گفته خود مقاومت كرد و برخلاف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بيرون نيامد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چرا هنوز تو را محرم مى بينم؟ آيا قربانى همراه آورده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احرام خارج نمى شوى در حالى كه من به كسانى كه قربانى نياورده اند دستور خارج شدن از احرام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خدا قسم از احرام خارج نمى شوم در حالى كه تو در احرام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روز مرگت هرگز به اين مسئله ايمان نخواهى آورد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20631_223915"/>
      <w:bookmarkStart w:id="156" w:name="pg20631_223915"/>
      <w:bookmarkEnd w:id="156"/>
    </w:p>
    <w:p>
      <w:pPr>
        <w:pStyle w:val="Heading2"/>
        <w:numPr>
          <w:ilvl w:val="1"/>
          <w:numId w:val="1"/>
        </w:numPr>
        <w:rPr/>
      </w:pPr>
      <w:bookmarkStart w:id="157" w:name="pg20631_223915"/>
      <w:bookmarkStart w:id="158" w:name="__RefHeading___Toc304057_3531895371"/>
      <w:bookmarkStart w:id="159" w:name="_Toc49"/>
      <w:bookmarkEnd w:id="157"/>
      <w:bookmarkEnd w:id="158"/>
      <w:r>
        <w:rPr/>
        <w:t>4</w:t>
      </w:r>
      <w:r>
        <w:rPr>
          <w:rtl w:val="true"/>
        </w:rPr>
        <w:t xml:space="preserve">. </w:t>
      </w:r>
      <w:r>
        <w:rPr>
          <w:rtl w:val="true"/>
        </w:rPr>
        <w:t>ملاقات ها در مكه</w:t>
      </w:r>
      <w:bookmarkEnd w:id="15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304059_3531895371"/>
      <w:bookmarkStart w:id="161" w:name="_Toc50"/>
      <w:bookmarkEnd w:id="160"/>
      <w:r>
        <w:rPr>
          <w:rtl w:val="true"/>
        </w:rPr>
        <w:t>اشاره</w:t>
      </w:r>
      <w:bookmarkEnd w:id="16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20631_223917"/>
      <w:bookmarkStart w:id="163" w:name="pg20631_223917"/>
      <w:bookmarkEnd w:id="163"/>
    </w:p>
    <w:p>
      <w:pPr>
        <w:pStyle w:val="Heading3"/>
        <w:numPr>
          <w:ilvl w:val="2"/>
          <w:numId w:val="1"/>
        </w:numPr>
        <w:rPr/>
      </w:pPr>
      <w:bookmarkStart w:id="164" w:name="pg20631_223917"/>
      <w:bookmarkStart w:id="165" w:name="__RefHeading___Toc304061_3531895371"/>
      <w:bookmarkStart w:id="166" w:name="_Toc51"/>
      <w:bookmarkEnd w:id="164"/>
      <w:bookmarkEnd w:id="165"/>
      <w:r>
        <w:rPr>
          <w:rtl w:val="true"/>
        </w:rPr>
        <w:t>اقامت در مكه</w:t>
      </w:r>
      <w:bookmarkEnd w:id="166"/>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و سه شب كامل در مكه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روز چهارم و روز پنجم و ششم و هفتم ذى الحجة و شب هشتم و مقدارى از روز هشتم</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محل اقامت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خيمه هاى حجاج در ابطح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روز باقى مانده تا مراسم حج، حجاج باقى مانده از اطراف مكه و كسانى كه دير حركت كرده بودند، به كاروان عظيم حجاج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وحى در اين روزها از يک سو و دستورات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و وقايعى كه در اين روزها اتفاق افتاد، همه در كنار خيمه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سخنان خود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غلامان و كنيزانتان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كنيزانتان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خود مى خوريد به آنان نيز بدهيد و از آن چه مى پوشيد به آنان بپوشانيد، و اگر كارى كه شما نمى خواهيد انجام دادند و قصد گذشت از آنان را نداريد بندگان خدا را بفروشيد و آنان را عذاب ندهيد</w:t>
      </w:r>
      <w:r>
        <w:rPr>
          <w:rFonts w:eastAsia="IRNazanin" w:cs="IRNazanin"/>
          <w:color w:val="111111"/>
          <w:sz w:val="28"/>
          <w:szCs w:val="28"/>
          <w:rtl w:val="true"/>
          <w:lang w:bidi="fa-IR"/>
        </w:rPr>
        <w:t xml:space="preserve">. </w:t>
      </w:r>
      <w:r>
        <w:rPr>
          <w:rStyle w:val="FootnoteAnchor"/>
          <w:rtl w:val="true"/>
        </w:rPr>
        <w:footnoteReference w:id="116"/>
      </w:r>
      <w:bookmarkStart w:id="167" w:name="pg20631_223918"/>
    </w:p>
    <w:p>
      <w:pPr>
        <w:pStyle w:val="BookText"/>
        <w:rPr/>
      </w:pPr>
      <w:bookmarkEnd w:id="167"/>
      <w:r>
        <w:rPr>
          <w:rFonts w:ascii="IRNazanin" w:hAnsi="IRNazanin" w:eastAsia="IRNazanin"/>
          <w:color w:val="111111"/>
          <w:sz w:val="28"/>
          <w:sz w:val="28"/>
          <w:szCs w:val="28"/>
          <w:rtl w:val="true"/>
          <w:lang w:bidi="fa-IR"/>
        </w:rPr>
        <w:t xml:space="preserve">در يكى از خطابه 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ابلاغ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پسران ام سلمه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چرا پيامبر مادرش را صدا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حضرت امّت خود را صدا مى زند، نه مادر خود را</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يكى از خطبه 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يكى از اهل بيت مرا اذيت كند ارتباط بين من و او قطع مى گردد، و هر كس ارتباط بين من و او قطع گردد ارتباط بين او و خدا قطع مى گردد در آن چه باعث بهشت مى شود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هم چنين عمر بن ابى سلمة و سلمة بن ابى سلمه دو پسر ام سلمه كه فرزند خوانده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مى آمدند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شنيدند كه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رئيس مؤمنين، و مال رئيس ظالمين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 من و صاحب اختيار مؤمنين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من به منزله هارون نسبت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خداوند نبوت را با من ختم كرده و پيامبرى بعد از من نيست، و على جانشينم در اهل بيتم و مؤمنين بعد از من است</w:t>
      </w:r>
      <w:r>
        <w:rPr>
          <w:rFonts w:eastAsia="IRNazanin" w:cs="IRNazanin"/>
          <w:color w:val="111111"/>
          <w:sz w:val="28"/>
          <w:szCs w:val="28"/>
          <w:rtl w:val="true"/>
          <w:lang w:bidi="fa-IR"/>
        </w:rPr>
        <w:t xml:space="preserve">. </w:t>
      </w:r>
      <w:r>
        <w:rPr>
          <w:rStyle w:val="FootnoteAnchor"/>
          <w:rtl w:val="true"/>
        </w:rPr>
        <w:footnoteReference w:id="119"/>
      </w:r>
    </w:p>
    <w:p>
      <w:pPr>
        <w:pStyle w:val="Heading3"/>
        <w:numPr>
          <w:ilvl w:val="2"/>
          <w:numId w:val="1"/>
        </w:numPr>
        <w:rPr/>
      </w:pPr>
      <w:bookmarkStart w:id="168" w:name="__RefHeading___Toc304063_3531895371"/>
      <w:bookmarkStart w:id="169" w:name="_Toc52"/>
      <w:bookmarkEnd w:id="168"/>
      <w:r>
        <w:rPr>
          <w:rtl w:val="true"/>
        </w:rPr>
        <w:t>اموال ارسالى از يمن و نجران</w:t>
      </w:r>
      <w:bookmarkEnd w:id="16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بازگشت از مسجد الحرام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اموالى را كه از يمن آورده بود تحويل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اموال شامل خمس اموال اهل يمن و نيز هزار </w:t>
      </w:r>
      <w:bookmarkStart w:id="170" w:name="pg20631_223919"/>
    </w:p>
    <w:p>
      <w:pPr>
        <w:pStyle w:val="BookText"/>
        <w:rPr/>
      </w:pPr>
      <w:bookmarkEnd w:id="170"/>
      <w:r>
        <w:rPr>
          <w:rFonts w:ascii="IRNazanin" w:hAnsi="IRNazanin" w:eastAsia="IRNazanin"/>
          <w:color w:val="111111"/>
          <w:sz w:val="28"/>
          <w:sz w:val="28"/>
          <w:szCs w:val="28"/>
          <w:rtl w:val="true"/>
          <w:lang w:bidi="fa-IR"/>
        </w:rPr>
        <w:t>حله نجرانيان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چهار اسب كه به عنوان هديه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يمن آورده بود تقديم آن حضرت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اسب ها چنين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يک اسب قهوه اى رنگ كه بعضى جاهاى آن سفيد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براى من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اسب بين قهوه اى و مشكى كه بعضى جاهاى آن ها نيز سفيد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اسب را به دو پسرت حسن و حسين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اسب چهارم كه سياه رنگ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بفروش و براى هزينه خانواده ات مصرف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مباركىِ اسب به سفيدى در رنگ آن است</w:t>
      </w:r>
      <w:r>
        <w:rPr>
          <w:rFonts w:eastAsia="IRNazanin" w:cs="IRNazanin"/>
          <w:color w:val="111111"/>
          <w:sz w:val="28"/>
          <w:szCs w:val="28"/>
          <w:rtl w:val="true"/>
          <w:lang w:bidi="fa-IR"/>
        </w:rPr>
        <w:t xml:space="preserve">». </w:t>
      </w:r>
      <w:r>
        <w:rPr>
          <w:rStyle w:val="FootnoteAnchor"/>
          <w:rtl w:val="true"/>
        </w:rPr>
        <w:footnoteReference w:id="120"/>
      </w:r>
    </w:p>
    <w:p>
      <w:pPr>
        <w:pStyle w:val="Heading3"/>
        <w:numPr>
          <w:ilvl w:val="2"/>
          <w:numId w:val="1"/>
        </w:numPr>
        <w:rPr/>
      </w:pPr>
      <w:bookmarkStart w:id="171" w:name="__RefHeading___Toc304065_3531895371"/>
      <w:bookmarkStart w:id="172" w:name="_Toc53"/>
      <w:bookmarkEnd w:id="171"/>
      <w:r>
        <w:rPr>
          <w:rtl w:val="true"/>
        </w:rPr>
        <w:t>وحى الهى در روز اول</w:t>
      </w:r>
      <w:bookmarkEnd w:id="172"/>
    </w:p>
    <w:p>
      <w:pPr>
        <w:pStyle w:val="BookText"/>
        <w:rPr/>
      </w:pPr>
      <w:r>
        <w:rPr>
          <w:rFonts w:ascii="IRNazanin" w:hAnsi="IRNazanin" w:eastAsia="IRNazanin"/>
          <w:color w:val="111111"/>
          <w:sz w:val="28"/>
          <w:sz w:val="28"/>
          <w:szCs w:val="28"/>
          <w:rtl w:val="true"/>
          <w:lang w:bidi="fa-IR"/>
        </w:rPr>
        <w:t xml:space="preserve">در همان روز ورود به مكه از طرف خداوند اين خطاب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محمودم و تو محمدى، نام تو را از نام خود مشتق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تو متصل و مرتبط باشد من نيز با او ارتباط دارم، و هر كس با تو قطع رابطه نمايد من نيز با او قطع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احترام خود نزد مرا براى مردم بازگو كن و به آنان خبر ده كه من پيامبرى مبعوث نكرده ام مگر آن كه براى او وزيرى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فرستاده من هستى و على وزير توست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مردم به جاهليت و طرز تفكر جاهلى قريب العهد بودند،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اين خبر را در آن موقعيت مناسب نمى ديد تا مبادا او را متهم كنند كه خويشان خود را بر مردم حاكم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اين كه امر الهى در اين باره فورى نبود، حضرت اعلام آن را براى شرايط مناسبى به تأخير انداخت</w:t>
      </w:r>
      <w:r>
        <w:rPr>
          <w:rFonts w:eastAsia="IRNazanin" w:cs="IRNazanin"/>
          <w:color w:val="111111"/>
          <w:sz w:val="28"/>
          <w:szCs w:val="28"/>
          <w:rtl w:val="true"/>
          <w:lang w:bidi="fa-IR"/>
        </w:rPr>
        <w:t xml:space="preserve">. </w:t>
      </w:r>
      <w:r>
        <w:rPr>
          <w:rStyle w:val="FootnoteAnchor"/>
          <w:rtl w:val="true"/>
        </w:rPr>
        <w:footnoteReference w:id="121"/>
      </w:r>
      <w:bookmarkStart w:id="173" w:name="pg20631_223920"/>
    </w:p>
    <w:p>
      <w:pPr>
        <w:pStyle w:val="Heading3"/>
        <w:numPr>
          <w:ilvl w:val="2"/>
          <w:numId w:val="1"/>
        </w:numPr>
        <w:rPr/>
      </w:pPr>
      <w:bookmarkStart w:id="174" w:name="__RefHeading___Toc304067_3531895371"/>
      <w:bookmarkStart w:id="175" w:name="_Toc54"/>
      <w:bookmarkEnd w:id="173"/>
      <w:bookmarkEnd w:id="174"/>
      <w:r>
        <w:rPr>
          <w:rtl w:val="true"/>
        </w:rPr>
        <w:t>زيارت قبور خويشاوندان</w:t>
      </w:r>
      <w:bookmarkEnd w:id="175"/>
    </w:p>
    <w:p>
      <w:pPr>
        <w:pStyle w:val="BookText"/>
        <w:rPr/>
      </w:pPr>
      <w:r>
        <w:rPr>
          <w:rFonts w:ascii="IRNazanin" w:hAnsi="IRNazanin" w:eastAsia="IRNazanin"/>
          <w:color w:val="111111"/>
          <w:sz w:val="28"/>
          <w:sz w:val="28"/>
          <w:szCs w:val="28"/>
          <w:rtl w:val="true"/>
          <w:lang w:bidi="fa-IR"/>
        </w:rPr>
        <w:t xml:space="preserve">شب كه تاريک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قبور بنى هاشم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كنار قبر حضرت ابوطالب رفت و در آن جا يادى از پدر و مادر و جدش عبدالمطلب و عمويش ابوطالب نمود و حزن عظيمى در حضرت پيدا شد و رقت قلبى پيدا كرد</w:t>
      </w:r>
      <w:r>
        <w:rPr>
          <w:rFonts w:eastAsia="IRNazanin" w:cs="IRNazanin"/>
          <w:color w:val="111111"/>
          <w:sz w:val="28"/>
          <w:szCs w:val="28"/>
          <w:rtl w:val="true"/>
          <w:lang w:bidi="fa-IR"/>
        </w:rPr>
        <w:t xml:space="preserve">. </w:t>
      </w:r>
      <w:r>
        <w:rPr>
          <w:rStyle w:val="FootnoteAnchor"/>
          <w:rtl w:val="true"/>
        </w:rPr>
        <w:footnoteReference w:id="122"/>
      </w:r>
    </w:p>
    <w:p>
      <w:pPr>
        <w:pStyle w:val="Heading3"/>
        <w:numPr>
          <w:ilvl w:val="2"/>
          <w:numId w:val="1"/>
        </w:numPr>
        <w:rPr/>
      </w:pPr>
      <w:bookmarkStart w:id="176" w:name="__RefHeading___Toc304069_3531895371"/>
      <w:bookmarkStart w:id="177" w:name="_Toc55"/>
      <w:bookmarkEnd w:id="176"/>
      <w:r>
        <w:rPr>
          <w:rtl w:val="true"/>
        </w:rPr>
        <w:t>مسائل كاروان يمن در مكه</w:t>
      </w:r>
      <w:bookmarkEnd w:id="177"/>
    </w:p>
    <w:p>
      <w:pPr>
        <w:pStyle w:val="BookText"/>
        <w:rPr/>
      </w:pPr>
      <w:r>
        <w:rPr>
          <w:rFonts w:ascii="IRNazanin" w:hAnsi="IRNazanin" w:eastAsia="IRNazanin"/>
          <w:color w:val="111111"/>
          <w:sz w:val="28"/>
          <w:sz w:val="28"/>
          <w:szCs w:val="28"/>
          <w:rtl w:val="true"/>
          <w:lang w:bidi="fa-IR"/>
        </w:rPr>
        <w:t xml:space="preserve">وقتى وارد مكه شدند عده اى از لشكر همراه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حله ها را از آن ها گرفته بود،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شكايت بردند، گذشته از آن كه اقدام به شايعه پراكنى درباره آن حضرت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منادى بين مردم ندا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خود را از على بن ابى طالب كوتاه كنيد، كه او در راه خدا جدى رفتار مى كند و در دين خدا مداهنه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متوجه عظمت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غضب حضرت را نسبت به بدخواهان و بدگويان او دانستند و فتنه گران دست از گفتار نارواى خود برداشتند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آن عده از اهل يمن كه از قضاوت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كشته شدگان در حمله شير ناراضى بودند، نمايندگانى فرستاده بودند تا نارضايتى خود را به حضرت ابلاغ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 در مكه كنار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داستان را گفتند و قضاوت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بايد آن را بپذيريد و من دوباره قضاوت نمى كنم</w:t>
      </w:r>
      <w:r>
        <w:rPr>
          <w:rFonts w:eastAsia="IRNazanin" w:cs="IRNazanin"/>
          <w:color w:val="111111"/>
          <w:sz w:val="28"/>
          <w:szCs w:val="28"/>
          <w:rtl w:val="true"/>
          <w:lang w:bidi="fa-IR"/>
        </w:rPr>
        <w:t xml:space="preserve">. </w:t>
      </w:r>
      <w:r>
        <w:rPr>
          <w:rStyle w:val="FootnoteAnchor"/>
          <w:rtl w:val="true"/>
        </w:rPr>
        <w:footnoteReference w:id="124"/>
      </w:r>
      <w:bookmarkStart w:id="178" w:name="pg20631_223921"/>
    </w:p>
    <w:p>
      <w:pPr>
        <w:pStyle w:val="BookText"/>
        <w:rPr/>
      </w:pPr>
      <w:bookmarkEnd w:id="178"/>
      <w:r>
        <w:rPr>
          <w:rFonts w:ascii="IRNazanin" w:hAnsi="IRNazanin" w:eastAsia="IRNazanin"/>
          <w:color w:val="111111"/>
          <w:sz w:val="28"/>
          <w:sz w:val="28"/>
          <w:szCs w:val="28"/>
          <w:rtl w:val="true"/>
          <w:lang w:bidi="fa-IR"/>
        </w:rPr>
        <w:t xml:space="preserve">هم چنين فرستادگان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حضرموت در يمن و نيز فرستادگان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حضرت اوقات نماز را به آنان آموخت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اولياء خدا نمازگزارانند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نماز واجب را كامل بخوانند و آن را حق خدا بر خود بدانند و زكات واجب را بپردازند و ماه رمضان را روزه بگيرند و از گناهان كبيره اجتناب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كبائر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كبائر نُه تا است كه بالاترين آن ها شريک قائل شدن براى خداست، سپس قتل نفس مؤمن، خوردن ربا، خوردن مال يتيم، تهمت زدن به زن پاكدامن، فرار از جنگ و عاق والدين شدن و سحر و نگه نداشتن حرمت خانه محترم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ملاقات كند در حالى كه از گناهان كبيره بيزار باشد با من در بهشتى خواهد بود كه درهاى آن از طلاست</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179" w:name="__RefHeading___Toc304071_3531895371"/>
      <w:bookmarkStart w:id="180" w:name="_Toc56"/>
      <w:bookmarkEnd w:id="179"/>
      <w:r>
        <w:rPr>
          <w:rtl w:val="true"/>
        </w:rPr>
        <w:t>مسائل قبايل مختلف در مكه</w:t>
      </w:r>
      <w:bookmarkEnd w:id="180"/>
    </w:p>
    <w:p>
      <w:pPr>
        <w:pStyle w:val="BookText"/>
        <w:rPr/>
      </w:pPr>
      <w:r>
        <w:rPr>
          <w:rFonts w:ascii="IRNazanin" w:hAnsi="IRNazanin" w:eastAsia="IRNazanin"/>
          <w:color w:val="111111"/>
          <w:sz w:val="28"/>
          <w:sz w:val="28"/>
          <w:szCs w:val="28"/>
          <w:rtl w:val="true"/>
          <w:lang w:bidi="fa-IR"/>
        </w:rPr>
        <w:t xml:space="preserve">ميسرة بن مسروق عَبَسى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حضرت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ميسره كسى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قوم او را به اسلام دعوت كرد ولى هيچ يک از آنان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ميسره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كلامت زيبا و نورانى است ولى قوم من مخالفت مى كنند و هر كس تابع قومش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حجة الوداع كه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از روزى كه نزد ما آمدى و ما را دعوت كردى كسى از قبيله ام را راغب بر پيروى شما نديدم تا اين همه وقايع به وقوع پيوست و خدا تأخير اسلام مرا اراده كرد، ولى من از همان اول بر </w:t>
      </w:r>
    </w:p>
    <w:p>
      <w:pPr>
        <w:pStyle w:val="BookText"/>
        <w:rPr/>
      </w:pPr>
      <w:r>
        <w:rPr>
          <w:rFonts w:ascii="IRNazanin" w:hAnsi="IRNazanin" w:eastAsia="IRNazanin"/>
          <w:color w:val="111111"/>
          <w:sz w:val="28"/>
          <w:sz w:val="28"/>
          <w:szCs w:val="28"/>
          <w:rtl w:val="true"/>
          <w:lang w:bidi="fa-IR"/>
        </w:rPr>
        <w:t>پيروى شما حريص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اكثر كسانى كه آن روز با من بودند از دنيا رفته اند، آيا عاقبت آنان چه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غير دين اسلام بميرد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مرا از آتش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مسلمان شد و اسلامش نيكو شد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ماجراى ديگر مربوط به عَياض بن خُوَيْلِد هُذلى ضَبعى بود كه شعرى درباره قبيله بنى لَحْيان گفت و آنان را درباره جنگ هاى گذشته جاهلى مورد استهزاء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بنولحيان در حجة الوداع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عياض شكايت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در حالى كه اسلام را پذيرفته ايم مورد استهزاء قرار بگيريم؟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آنان داد و قرار شد عياض بازخواست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چند نفر از قريش درباره او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كردند و حضرت به خاطر آنان او را بخشيد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فرستادگان قبيله محارب كه ده نفر بودند در حجة الوداع براى ملاقات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كه از جمله آن ها سواء بن حارث و پسرش خزيمه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خانه رَمْلَة بنت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خواهر سَواء بن حارث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براى آنان غذاى صبح و شام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در مقابل و ضد قبيله خود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در موسم حج سال هاى قبل شديدتر و غليظ تر از اين قبيله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ده نفر فرستادگان شخصى بود 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بد رفتارى داشت و حضرت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مرا زنده نگه داشت تا تو را تصديق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قلب ها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بر صورت خزيمه كشيدند و پيشانى او سفيد و درخشنده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مانند بقيه فرستادگان اجازه مرخصى داد و آنان از نزد حضرت رفتند</w:t>
      </w:r>
      <w:r>
        <w:rPr>
          <w:rFonts w:eastAsia="IRNazanin" w:cs="IRNazanin"/>
          <w:color w:val="111111"/>
          <w:sz w:val="28"/>
          <w:szCs w:val="28"/>
          <w:rtl w:val="true"/>
          <w:lang w:bidi="fa-IR"/>
        </w:rPr>
        <w:t xml:space="preserve">». </w:t>
      </w:r>
      <w:r>
        <w:rPr>
          <w:rStyle w:val="FootnoteAnchor"/>
          <w:rtl w:val="true"/>
        </w:rPr>
        <w:footnoteReference w:id="129"/>
      </w:r>
      <w:bookmarkStart w:id="181" w:name="pg20631_223923"/>
    </w:p>
    <w:p>
      <w:pPr>
        <w:pStyle w:val="Heading3"/>
        <w:numPr>
          <w:ilvl w:val="2"/>
          <w:numId w:val="1"/>
        </w:numPr>
        <w:rPr/>
      </w:pPr>
      <w:bookmarkStart w:id="182" w:name="__RefHeading___Toc304073_3531895371"/>
      <w:bookmarkStart w:id="183" w:name="_Toc57"/>
      <w:bookmarkEnd w:id="181"/>
      <w:bookmarkEnd w:id="182"/>
      <w:r>
        <w:rPr>
          <w:rtl w:val="true"/>
        </w:rPr>
        <w:t>عيادت از مريض</w:t>
      </w:r>
      <w:bookmarkEnd w:id="183"/>
    </w:p>
    <w:p>
      <w:pPr>
        <w:pStyle w:val="BookText"/>
        <w:rPr/>
      </w:pPr>
      <w:r>
        <w:rPr>
          <w:rFonts w:ascii="IRNazanin" w:hAnsi="IRNazanin" w:eastAsia="IRNazanin"/>
          <w:color w:val="111111"/>
          <w:sz w:val="28"/>
          <w:sz w:val="28"/>
          <w:szCs w:val="28"/>
          <w:rtl w:val="true"/>
          <w:lang w:bidi="fa-IR"/>
        </w:rPr>
        <w:t xml:space="preserve">يكى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مريض شد و حضرت به عيادت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مريضى من شديد شده و من صاحب مال بسيارى هستم و جز يک دختر كسى وارث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ثلث اموالم را صدقه بدهم؟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مالم را صدقه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سوم را صدقه بده كه آن هم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وارثان خود را مستغنى كنى بهتر است از اين كه آنان را بيچارگانى قرار دهى كه از مردم كمک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هيچ خرجى نمى كنى كه براى خدا باشد مگر آن كه اجر داده مى شوى، حتى آن چه براى خوردن همسرت به او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بعد از اصحابم زنده مى 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بمانى و عمل صالحى انجام دهى درجه و مقامت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زنده بمانى و عده اى از تو نفع ببرند و عده اى ديگر ضرر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براى اصحاب من هجرت آنان را امضا كن و آنان را دچار عقبگرد مكن</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184" w:name="__RefHeading___Toc304075_3531895371"/>
      <w:bookmarkStart w:id="185" w:name="_Toc58"/>
      <w:bookmarkEnd w:id="184"/>
      <w:r>
        <w:rPr>
          <w:rtl w:val="true"/>
        </w:rPr>
        <w:t>پوشش جديد براى كعبه</w:t>
      </w:r>
      <w:bookmarkEnd w:id="185"/>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كه به حج آمد براى كعبه پوششى از پارچه هاى پشمين مشكى يمنى تهيه كرد و بر كعبه پوشانيد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كنار كعبه ايستاده بود و جابر بن عبداللّه انصارى هم كنار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نزد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توجهى به كعبه كرد و با دست بر آن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كه جانم به دست اوست،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شيعيانش روز قيامت رستگارانند</w:t>
      </w:r>
      <w:r>
        <w:rPr>
          <w:rFonts w:eastAsia="IRNazanin" w:cs="IRNazanin"/>
          <w:color w:val="111111"/>
          <w:sz w:val="28"/>
          <w:szCs w:val="28"/>
          <w:rtl w:val="true"/>
          <w:lang w:bidi="fa-IR"/>
        </w:rPr>
        <w:t xml:space="preserve">. </w:t>
      </w:r>
      <w:bookmarkStart w:id="186" w:name="pg20631_223924"/>
    </w:p>
    <w:p>
      <w:pPr>
        <w:pStyle w:val="BookText"/>
        <w:rPr/>
      </w:pPr>
      <w:bookmarkEnd w:id="186"/>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شما در ايمان به من است، و وفادارترين شما به عهد خدا و قيام كننده ترين شما به امر خدا و عادل ترين شما بين مردم و قسمت كننده به تساوى و بلند مرتبه ترين شما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بود كه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بينه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آمَنُوا وَ عَمِلُوا الصّالِحاتِ اُولئِكَ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 و عمل صالح انجام داده اند بهترين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اصحاب با اشاره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هم چنين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درباره مؤمن خبر دهم؟ مؤمن كسى است كه مردم نسبت به اموال و جانشان از او در امان باشند، و مسلمان كسى است كه مردم از زبان و دست او در امان باشند، و مجاهد كسى است كه در راه اطاعت خدا جهاد كند، و مهاجر كسى است كه از خطاها و گناهان هجرت كند</w:t>
      </w:r>
      <w:r>
        <w:rPr>
          <w:rFonts w:eastAsia="IRNazanin" w:cs="IRNazanin"/>
          <w:color w:val="111111"/>
          <w:sz w:val="28"/>
          <w:szCs w:val="28"/>
          <w:rtl w:val="true"/>
          <w:lang w:bidi="fa-IR"/>
        </w:rPr>
        <w:t xml:space="preserve">. </w:t>
      </w:r>
      <w:r>
        <w:rPr>
          <w:rStyle w:val="FootnoteAnchor"/>
          <w:rtl w:val="true"/>
        </w:rPr>
        <w:footnoteReference w:id="133"/>
      </w:r>
    </w:p>
    <w:p>
      <w:pPr>
        <w:pStyle w:val="Heading3"/>
        <w:numPr>
          <w:ilvl w:val="2"/>
          <w:numId w:val="1"/>
        </w:numPr>
        <w:rPr/>
      </w:pPr>
      <w:bookmarkStart w:id="187" w:name="__RefHeading___Toc304077_3531895371"/>
      <w:bookmarkStart w:id="188" w:name="_Toc59"/>
      <w:bookmarkEnd w:id="187"/>
      <w:r>
        <w:rPr>
          <w:rtl w:val="true"/>
        </w:rPr>
        <w:t>آموزش مناسک حج</w:t>
      </w:r>
      <w:bookmarkEnd w:id="188"/>
    </w:p>
    <w:p>
      <w:pPr>
        <w:pStyle w:val="BookText"/>
        <w:rPr/>
      </w:pPr>
      <w:r>
        <w:rPr>
          <w:rFonts w:ascii="IRNazanin" w:hAnsi="IRNazanin" w:eastAsia="IRNazanin"/>
          <w:color w:val="111111"/>
          <w:sz w:val="28"/>
          <w:sz w:val="28"/>
          <w:szCs w:val="28"/>
          <w:rtl w:val="true"/>
          <w:lang w:bidi="fa-IR"/>
        </w:rPr>
        <w:t xml:space="preserve">در آن روزها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فِى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ندا كنند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اين كار در واقع يادى از بنيانگذار حج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هنگامى كه كنار كوه ابوقبيس يا كنار حجر اسماعيل و يا كنار مقام ايستاد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 حِجُّوا بَيْتَ 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به حج خانه پروردگارتان بياييد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حجة الوداع مشركين حج انجام ندادند و حق ورود به مسجد الحرام را هم نداشتند، چرا كه سال قبل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نازل شده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الَّذينَ آمَنُوا اِنَّمَا الْمُشْرِكُونَ نَجَسٌ فَلا يَقْرَبُوا الْمَسْجِدَ الْحَرامَ بَعْدَ عامِهِمْ هذا وَ اِنْ خِفْتُمْ عَيْلَةً فَسَوْفَ يُغْنيكُمُ </w:t>
      </w:r>
      <w:bookmarkStart w:id="189" w:name="pg20631_223925"/>
    </w:p>
    <w:p>
      <w:pPr>
        <w:pStyle w:val="BookText"/>
        <w:rPr/>
      </w:pPr>
      <w:bookmarkEnd w:id="189"/>
      <w:r>
        <w:rPr>
          <w:rFonts w:ascii="IRNazanin" w:hAnsi="IRNazanin" w:eastAsia="IRNazanin"/>
          <w:color w:val="111111"/>
          <w:sz w:val="28"/>
          <w:sz w:val="28"/>
          <w:szCs w:val="28"/>
          <w:rtl w:val="true"/>
          <w:lang w:bidi="fa-IR"/>
        </w:rPr>
        <w:t>اللّه‌ُ مِنْ فَضْلِهِ اِنْ شاءَ اِنَّ اللّه‌َ عَليمٌ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مشركين نجس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سال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الحرام نزديک نشوند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هفتم ذى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يک روز قبل از روز ترويه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براى مردم خطابه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جوير بن عبداللّه بن عميره جوانى درشت هيكل بود با صورتى درشت و كفش بزرگى مى پوشيد و بسيار زيبا صورت بود و در عين حال جوانى با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تا مردم را دعوت به سكوت كند تا حضرت خطبه را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خطبه حضرت مناسک و اعمال حج را براى مردم بيان كرد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مردى از انصار در حال احرام زنى را به عقد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 و نكاح او را باطل اعلام كرد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هم 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يمن را ديد كه محرم بود و جبّه اى بر دوش داشت و عطر خَلوق به خود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آن عطر را بشويد و آن جبه را از تن بيرون آورد</w:t>
      </w:r>
      <w:r>
        <w:rPr>
          <w:rFonts w:eastAsia="IRNazanin" w:cs="IRNazanin"/>
          <w:color w:val="111111"/>
          <w:sz w:val="28"/>
          <w:szCs w:val="28"/>
          <w:rtl w:val="true"/>
          <w:lang w:bidi="fa-IR"/>
        </w:rPr>
        <w:t xml:space="preserve">. </w:t>
      </w:r>
      <w:r>
        <w:rPr>
          <w:rStyle w:val="FootnoteAnchor"/>
          <w:rtl w:val="true"/>
        </w:rPr>
        <w:footnoteReference w:id="138"/>
      </w:r>
    </w:p>
    <w:p>
      <w:pPr>
        <w:pStyle w:val="Heading3"/>
        <w:numPr>
          <w:ilvl w:val="2"/>
          <w:numId w:val="1"/>
        </w:numPr>
        <w:rPr/>
      </w:pPr>
      <w:bookmarkStart w:id="190" w:name="__RefHeading___Toc304079_3531895371"/>
      <w:bookmarkStart w:id="191" w:name="_Toc60"/>
      <w:bookmarkEnd w:id="190"/>
      <w:r>
        <w:rPr>
          <w:rtl w:val="true"/>
        </w:rPr>
        <w:t>معجزه نطق كودکِ يمامه</w:t>
      </w:r>
      <w:bookmarkEnd w:id="19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يكى از حاجيان يمامه در مكه پسرى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اول ولادت كودک خود را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در حالى كه او را در پارچه اى پيچيده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كودک يک روزه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من كيستم؟ كودک لب به سخن گشود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رسول اللّه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مبارک گرداند</w:t>
      </w:r>
      <w:r>
        <w:rPr>
          <w:rFonts w:eastAsia="IRNazanin" w:cs="IRNazanin"/>
          <w:color w:val="111111"/>
          <w:sz w:val="28"/>
          <w:szCs w:val="28"/>
          <w:rtl w:val="true"/>
          <w:lang w:bidi="fa-IR"/>
        </w:rPr>
        <w:t xml:space="preserve">. </w:t>
      </w:r>
      <w:bookmarkStart w:id="192" w:name="pg20631_223926"/>
    </w:p>
    <w:p>
      <w:pPr>
        <w:pStyle w:val="BookText"/>
        <w:rPr/>
      </w:pPr>
      <w:bookmarkEnd w:id="192"/>
      <w:r>
        <w:rPr>
          <w:rFonts w:ascii="IRNazanin" w:hAnsi="IRNazanin" w:eastAsia="IRNazanin"/>
          <w:color w:val="111111"/>
          <w:sz w:val="28"/>
          <w:sz w:val="28"/>
          <w:szCs w:val="28"/>
          <w:rtl w:val="true"/>
          <w:lang w:bidi="fa-IR"/>
        </w:rPr>
        <w:t>آن پسر ديگر سخنى نگفت تا بزرگ شد و به سن سخن گفتن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اين پسر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اليَمامة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به اين نام معروف شد</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193" w:name="__RefHeading___Toc304081_3531895371"/>
      <w:bookmarkStart w:id="194" w:name="_Toc61"/>
      <w:bookmarkEnd w:id="193"/>
      <w:r>
        <w:rPr>
          <w:rtl w:val="true"/>
        </w:rPr>
        <w:t xml:space="preserve">آنان كه اولين بار پيامبر </w:t>
      </w:r>
      <w:r>
        <w:rPr>
          <w:rtl w:val="true"/>
        </w:rPr>
        <w:t>(</w:t>
      </w:r>
      <w:r>
        <w:rPr>
          <w:rtl w:val="true"/>
        </w:rPr>
        <w:t>صلى الله عليه و آله</w:t>
      </w:r>
      <w:r>
        <w:rPr>
          <w:rtl w:val="true"/>
        </w:rPr>
        <w:t xml:space="preserve">) </w:t>
      </w:r>
      <w:r>
        <w:rPr>
          <w:rtl w:val="true"/>
        </w:rPr>
        <w:t>را مى ديدند</w:t>
      </w:r>
      <w:bookmarkEnd w:id="194"/>
    </w:p>
    <w:p>
      <w:pPr>
        <w:pStyle w:val="BookText"/>
        <w:rPr/>
      </w:pPr>
      <w:r>
        <w:rPr>
          <w:rFonts w:ascii="IRNazanin" w:hAnsi="IRNazanin" w:eastAsia="IRNazanin"/>
          <w:color w:val="111111"/>
          <w:sz w:val="28"/>
          <w:sz w:val="28"/>
          <w:szCs w:val="28"/>
          <w:rtl w:val="true"/>
          <w:lang w:bidi="fa-IR"/>
        </w:rPr>
        <w:t xml:space="preserve">در حجة الوداع بسيارى از كسانى كه تا آن روز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نديده بودند مى آمدند تا حضرت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چشمشان به روى مبارک حضرت مى افتاد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وجهٌ 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صورت مباركى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يک نفر از بنى عامر به مكه آمد و سراغ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ولى حضرت را نيافت، و از مردم خواست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برايش توصيف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توانى او را نشناسى؟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بين گروهى ببينى از عظمتش او را خواهى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او را به گونه اى برايم توصيف كنيد كه نياز نباشد از ديگرى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متوسط بلندتر و از بلند بيش از حد كوتاه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او گويا نقره يا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قوى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گشاده روتر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چشم او نورى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اش داراى برجستگى، پيشانى اش بلند، محاسنش پرپشت، دندان هايش با فاصله، خالى بر لب پايينش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گويا گلوگاه ظرفى از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استخوان هاى شانه او با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شكم و سينه او رو به جلو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انتهاى انگشتانش باز و انگشتانش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كه راه مى رود متمايل به راست و چپ حركت مى كند، و هر گاه به كسى توجه مى كند با تمام وجود نگاه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كسى همراه شود خسته نمى شود تا او خسته شود، و هرگاه بنشيند لباس رسمى را از تن بيرون نمى آورد تا هم نشين او برخيزد و برود</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اعرابى هم چنان سراغ حضرت را گرفت، ولى ايشان را نيافت تا در مشعر خدمت آن حضرت رسيد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20631_223929"/>
      <w:bookmarkStart w:id="196" w:name="pg20631_223929"/>
      <w:bookmarkEnd w:id="196"/>
    </w:p>
    <w:p>
      <w:pPr>
        <w:pStyle w:val="Heading2"/>
        <w:numPr>
          <w:ilvl w:val="1"/>
          <w:numId w:val="1"/>
        </w:numPr>
        <w:rPr/>
      </w:pPr>
      <w:bookmarkStart w:id="197" w:name="pg20631_223929"/>
      <w:bookmarkStart w:id="198" w:name="__RefHeading___Toc304083_3531895371"/>
      <w:bookmarkStart w:id="199" w:name="_Toc62"/>
      <w:bookmarkEnd w:id="197"/>
      <w:bookmarkEnd w:id="198"/>
      <w:r>
        <w:rPr/>
        <w:t>5</w:t>
      </w:r>
      <w:r>
        <w:rPr>
          <w:rtl w:val="true"/>
        </w:rPr>
        <w:t xml:space="preserve">. </w:t>
      </w:r>
      <w:r>
        <w:rPr>
          <w:rtl w:val="true"/>
        </w:rPr>
        <w:t>آغاز مراسم حج</w:t>
      </w:r>
      <w:bookmarkEnd w:id="19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304085_3531895371"/>
      <w:bookmarkStart w:id="201" w:name="_Toc63"/>
      <w:bookmarkEnd w:id="200"/>
      <w:r>
        <w:rPr>
          <w:rtl w:val="true"/>
        </w:rPr>
        <w:t>اشاره</w:t>
      </w:r>
      <w:bookmarkEnd w:id="20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20631_223931"/>
      <w:bookmarkStart w:id="203" w:name="pg20631_223931"/>
      <w:bookmarkEnd w:id="203"/>
    </w:p>
    <w:p>
      <w:pPr>
        <w:pStyle w:val="Heading3"/>
        <w:numPr>
          <w:ilvl w:val="2"/>
          <w:numId w:val="1"/>
        </w:numPr>
        <w:rPr/>
      </w:pPr>
      <w:bookmarkStart w:id="204" w:name="pg20631_223931"/>
      <w:bookmarkStart w:id="205" w:name="__RefHeading___Toc304087_3531895371"/>
      <w:bookmarkStart w:id="206" w:name="_Toc64"/>
      <w:bookmarkEnd w:id="204"/>
      <w:bookmarkEnd w:id="205"/>
      <w:r>
        <w:rPr>
          <w:rtl w:val="true"/>
        </w:rPr>
        <w:t>حاضرين در حجة الوداع</w:t>
      </w:r>
      <w:bookmarkEnd w:id="206"/>
    </w:p>
    <w:p>
      <w:pPr>
        <w:pStyle w:val="BookText"/>
        <w:rPr/>
      </w:pPr>
      <w:r>
        <w:rPr>
          <w:rFonts w:ascii="IRNazanin" w:hAnsi="IRNazanin" w:eastAsia="IRNazanin"/>
          <w:color w:val="111111"/>
          <w:sz w:val="28"/>
          <w:sz w:val="28"/>
          <w:szCs w:val="28"/>
          <w:rtl w:val="true"/>
          <w:lang w:bidi="fa-IR"/>
        </w:rPr>
        <w:t xml:space="preserve">كاروانى كه از مدينه به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حجة الوداع حركت كرد هفتاد هزار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همراه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يمن براى حج آمدند دوازده هزار نفر بودند، گذشته از لشكر هزار نفرى كه اهل مدينه بودند و همراه خالد به آن جا رفته بودند و پس از عزل خالد با حضرت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راه مدينه تا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انبوهى از شهرها و روستاها و چادرنشينان به كاروان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اهالى مكه و اطراف آن از سمت طائف و نجد و جده، و كسانى كه از آن سوى درياى سرخ در آفريقا با خبر شده و از حبشه و سودان و غير آن براى حج آمده بودند، جمعيت هاى ديگرى بودند كه به سيل عظيم حجاج افزوده شدند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هاى تاريخى صريحى داريم كه طوايفى بزرگ و گروه هايى عظيم به طور دست جمعى و يک جا در حجة الوداع شركت كرده بودند</w:t>
      </w:r>
      <w:r>
        <w:rPr>
          <w:rFonts w:eastAsia="IRNazanin" w:cs="IRNazanin"/>
          <w:color w:val="111111"/>
          <w:sz w:val="28"/>
          <w:szCs w:val="28"/>
          <w:rtl w:val="true"/>
          <w:lang w:bidi="fa-IR"/>
        </w:rPr>
        <w:t xml:space="preserve">. </w:t>
      </w:r>
      <w:bookmarkStart w:id="207" w:name="pg20631_223932"/>
    </w:p>
    <w:p>
      <w:pPr>
        <w:pStyle w:val="BookText"/>
        <w:rPr/>
      </w:pPr>
      <w:bookmarkEnd w:id="207"/>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طايفه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طائف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نماند مگر آن كه مسلمان شده بود و همگى در حجة الوداع شركت كردند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احدى از قريش نماند مگر آن كه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حاضر شد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روايت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هجرى در مكه و طائف احدى نماند مگر آن كه مسلمان شده و در حجة الوداع شركت كرد</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در روايتى به صراحت ياد شده كه عده اى از اهل نجد آمده بودند</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در روايتى ديگر صد نفر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اند كه در حجة الوداع شركت كردند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افرادى نيز بودند كه در حجة الوداع مسلمان شدند و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روزى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به سوى عرفات حركت كند و اعمال حج را آغاز نمايد، بيش از صد و بيست هزار نفر اين كاروان عظيم را تشكيل مى دادند، كه شامل مردان و زنان و كودكان بودند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اين جمع عظيم نام عده اى ثبت شده كه احاديثى به عنوان حضور خود در حجة الوداع نقل كرده اند، يا در ماجراى خاصى نامشان آمده و يا فقط تصريح شده كه در حجة الوداع بوده اند، كه ذيلاً در سه گروه مردان و زنان و كودكان به ذكر نام آنان مى پردازيم</w:t>
      </w:r>
      <w:r>
        <w:rPr>
          <w:rFonts w:eastAsia="IRNazanin" w:cs="IRNazanin"/>
          <w:color w:val="111111"/>
          <w:sz w:val="28"/>
          <w:szCs w:val="28"/>
          <w:rtl w:val="true"/>
          <w:lang w:bidi="fa-IR"/>
        </w:rPr>
        <w:t>.</w:t>
      </w:r>
    </w:p>
    <w:p>
      <w:pPr>
        <w:pStyle w:val="Heading3"/>
        <w:numPr>
          <w:ilvl w:val="2"/>
          <w:numId w:val="1"/>
        </w:numPr>
        <w:rPr/>
      </w:pPr>
      <w:bookmarkStart w:id="208" w:name="__RefHeading___Toc304089_3531895371"/>
      <w:bookmarkStart w:id="209" w:name="_Toc65"/>
      <w:bookmarkEnd w:id="208"/>
      <w:r>
        <w:rPr>
          <w:rtl w:val="true"/>
        </w:rPr>
        <w:t>نام عده اى از مردان حاضر در حجة الوداع</w:t>
      </w:r>
      <w:bookmarkEnd w:id="20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صد و بيست هزار نفر حاضر در حجة الوداع مردانى كه نامشان ثبت شده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نفرند كه ذيلاً نام آنان را به ترتيب الفبا ذكر مى كنيم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مِرْبَع انصارى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ابو اَمامة باهِلى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ابو اَيمن سُفيان بن وَهَب خَولانى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ابو ايّوب انصارى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ابو بَرزَة فضلة بن عُتْبة اَسلَمى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ابوبكر بن ابى قحافه</w:t>
      </w:r>
    </w:p>
    <w:p>
      <w:pPr>
        <w:pStyle w:val="BookText"/>
        <w:rPr/>
      </w:pPr>
      <w:r>
        <w:rPr>
          <w:rFonts w:ascii="Amiri" w:hAnsi="Amiri" w:eastAsia="Amiri" w:cs="Amiri"/>
          <w:color w:val="111111"/>
          <w:sz w:val="28"/>
          <w:sz w:val="28"/>
          <w:szCs w:val="28"/>
          <w:rtl w:val="true"/>
          <w:lang w:bidi="ar-SA"/>
        </w:rPr>
        <w:t xml:space="preserve">ابوجميلة سِنين بن فَرقَد مُسلمى ضَمرى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ابوالجُنوب حَبَشى بن جُنادة سَلولى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ابو جنيدة جَندَع بن عمرو بن مازِن انصارى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ابوالحارث غُرفَة بن حارث كَندى يمانى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ابوذر غفارى</w:t>
      </w:r>
    </w:p>
    <w:p>
      <w:pPr>
        <w:pStyle w:val="BookText"/>
        <w:rPr/>
      </w:pPr>
      <w:r>
        <w:rPr>
          <w:rFonts w:ascii="Amiri" w:hAnsi="Amiri" w:eastAsia="Amiri" w:cs="Amiri"/>
          <w:color w:val="111111"/>
          <w:sz w:val="28"/>
          <w:sz w:val="28"/>
          <w:szCs w:val="28"/>
          <w:rtl w:val="true"/>
          <w:lang w:bidi="ar-SA"/>
        </w:rPr>
        <w:t xml:space="preserve">ابو ذُوَيب خُوَيلِد بن خالد بن مِحرَث هُذلى شاعر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ابورافع قِبطى مولى رسول اللّه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ابوالزوائد يمانى </w:t>
      </w:r>
      <w:r>
        <w:rPr>
          <w:rStyle w:val="FootnoteAnchor"/>
          <w:rtl w:val="true"/>
        </w:rPr>
        <w:footnoteReference w:id="16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زيد عَمرو بن مالک بن عُمَيرة بن لاى اَرحَبى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ابو زينب بن عَوْف انصارى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ابوسعيد ثابت بن وَديعه انصارى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ابو شُرَيح خُوَيلد بن عَمرو خُزاعى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ابوالطفيل عامِر بن واثِلَة كَنانى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ابوعبيده جرّاح</w:t>
      </w:r>
    </w:p>
    <w:p>
      <w:pPr>
        <w:pStyle w:val="BookText"/>
        <w:rPr/>
      </w:pPr>
      <w:r>
        <w:rPr>
          <w:rFonts w:ascii="Amiri" w:hAnsi="Amiri" w:eastAsia="Amiri" w:cs="Amiri"/>
          <w:color w:val="111111"/>
          <w:sz w:val="28"/>
          <w:sz w:val="28"/>
          <w:szCs w:val="28"/>
          <w:rtl w:val="true"/>
          <w:lang w:bidi="ar-SA"/>
        </w:rPr>
        <w:t xml:space="preserve">ابو عَمرة بن عَمرو بن مُحصِن انصارى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ابو فُضاله انصارى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ابو قُدّامه انصارى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ابو ليلى انصارى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ابو مَعقِل هَيْثَم اَسَدى كه در حجة الوداع از دنيا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موسى اَشْعَرى</w:t>
      </w:r>
    </w:p>
    <w:p>
      <w:pPr>
        <w:pStyle w:val="BookText"/>
        <w:rPr/>
      </w:pPr>
      <w:r>
        <w:rPr>
          <w:rFonts w:ascii="Amiri" w:hAnsi="Amiri" w:eastAsia="Amiri" w:cs="Amiri"/>
          <w:color w:val="111111"/>
          <w:sz w:val="28"/>
          <w:sz w:val="28"/>
          <w:szCs w:val="28"/>
          <w:rtl w:val="true"/>
          <w:lang w:bidi="ar-SA"/>
        </w:rPr>
        <w:t xml:space="preserve">ابو مَهران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ابو هريره</w:t>
      </w:r>
    </w:p>
    <w:p>
      <w:pPr>
        <w:pStyle w:val="BookText"/>
        <w:rPr/>
      </w:pPr>
      <w:r>
        <w:rPr>
          <w:rFonts w:ascii="Amiri" w:hAnsi="Amiri" w:eastAsia="Amiri" w:cs="Amiri"/>
          <w:color w:val="111111"/>
          <w:sz w:val="28"/>
          <w:sz w:val="28"/>
          <w:szCs w:val="28"/>
          <w:rtl w:val="true"/>
          <w:lang w:bidi="ar-SA"/>
        </w:rPr>
        <w:t xml:space="preserve">ابو الهَيْثَم بن تَيِّهان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ابو يزيد انصارى </w:t>
      </w:r>
      <w:r>
        <w:rPr>
          <w:rStyle w:val="FootnoteAnchor"/>
          <w:rtl w:val="true"/>
        </w:rPr>
        <w:footnoteReference w:id="17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اُبَىِّ بن كعب انصارى خَزرَجى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اَبيَض بن حَمال مَآرِبى سَبَئى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اُسامة بن زيد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اُسامة بن شریک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اَسعَد بن زُرارَة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اَسوَد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اَسود بن ثَعْلَبة يَربوعى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اَشعَث بن قيس</w:t>
      </w:r>
    </w:p>
    <w:p>
      <w:pPr>
        <w:pStyle w:val="BookText"/>
        <w:rPr/>
      </w:pPr>
      <w:r>
        <w:rPr>
          <w:rFonts w:ascii="Amiri" w:hAnsi="Amiri" w:eastAsia="Amiri" w:cs="Amiri"/>
          <w:color w:val="111111"/>
          <w:sz w:val="28"/>
          <w:sz w:val="28"/>
          <w:szCs w:val="28"/>
          <w:rtl w:val="true"/>
          <w:lang w:bidi="ar-SA"/>
        </w:rPr>
        <w:t xml:space="preserve">اَنَس بن فُضالة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اَنس بن مالک</w:t>
      </w:r>
    </w:p>
    <w:p>
      <w:pPr>
        <w:pStyle w:val="BookText"/>
        <w:rPr/>
      </w:pPr>
      <w:r>
        <w:rPr>
          <w:rFonts w:ascii="Amiri" w:hAnsi="Amiri" w:eastAsia="Amiri" w:cs="Amiri"/>
          <w:color w:val="111111"/>
          <w:sz w:val="28"/>
          <w:sz w:val="28"/>
          <w:szCs w:val="28"/>
          <w:rtl w:val="true"/>
          <w:lang w:bidi="ar-SA"/>
        </w:rPr>
        <w:t xml:space="preserve">بُرَيدَة بن حَصيب اَسلَمى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بَراء بن عازب</w:t>
      </w:r>
    </w:p>
    <w:p>
      <w:pPr>
        <w:pStyle w:val="BookText"/>
        <w:rPr/>
      </w:pPr>
      <w:r>
        <w:rPr>
          <w:rFonts w:ascii="Amiri" w:hAnsi="Amiri" w:eastAsia="Amiri" w:cs="Amiri"/>
          <w:color w:val="111111"/>
          <w:sz w:val="28"/>
          <w:sz w:val="28"/>
          <w:szCs w:val="28"/>
          <w:rtl w:val="true"/>
          <w:lang w:bidi="ar-SA"/>
        </w:rPr>
        <w:t xml:space="preserve">بِشْر بن قُدّامه ضَبابى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پدر سَلمَة بن نَبيط اَشجَعى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جابر بن سِمرَة </w:t>
      </w:r>
      <w:r>
        <w:rPr>
          <w:rStyle w:val="FootnoteAnchor"/>
          <w:rtl w:val="true"/>
        </w:rPr>
        <w:footnoteReference w:id="18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انصارى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جَبَلة بن عَمرو انصارى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جُبَير بن مَطعَم بن عَدِىّ قرشى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جرير بن اَرقَط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جرير بن عبداللّه بن جابر بَجَلى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حارث بن عَمرو سَهمى باهِلى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حارث فِهرى</w:t>
      </w:r>
    </w:p>
    <w:p>
      <w:pPr>
        <w:pStyle w:val="BookText"/>
        <w:rPr/>
      </w:pPr>
      <w:r>
        <w:rPr>
          <w:rFonts w:ascii="Amiri" w:hAnsi="Amiri" w:eastAsia="Amiri" w:cs="Amiri"/>
          <w:color w:val="111111"/>
          <w:sz w:val="28"/>
          <w:sz w:val="28"/>
          <w:szCs w:val="28"/>
          <w:rtl w:val="true"/>
          <w:lang w:bidi="ar-SA"/>
        </w:rPr>
        <w:t xml:space="preserve">حَبَّة بن جُوَين عُرَنى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حَبَشى بن جُنادة سَلولى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حبيب بن اَوْس ثَقَفى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حَبيب بن بَديل بن وَرقاء خُزاعى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حبيش بن جُنادة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حَجّاج بن عبداللّه ثُمالى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حُذَيفة بن اُسيد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حُذَيفة بن يمان </w:t>
      </w:r>
      <w:r>
        <w:rPr>
          <w:rStyle w:val="FootnoteAnchor"/>
          <w:rtl w:val="true"/>
        </w:rPr>
        <w:footnoteReference w:id="19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حَذيم بن عَمرو سَعدى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حَرْمَلَة بن عَمرو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حَسّان بن ثابت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خالد بن وَليد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خالد بن يزيد</w:t>
      </w:r>
    </w:p>
    <w:p>
      <w:pPr>
        <w:pStyle w:val="BookText"/>
        <w:rPr/>
      </w:pPr>
      <w:r>
        <w:rPr>
          <w:rFonts w:ascii="Amiri" w:hAnsi="Amiri" w:eastAsia="Amiri" w:cs="Amiri"/>
          <w:color w:val="111111"/>
          <w:sz w:val="28"/>
          <w:sz w:val="28"/>
          <w:szCs w:val="28"/>
          <w:rtl w:val="true"/>
          <w:lang w:bidi="ar-SA"/>
        </w:rPr>
        <w:t xml:space="preserve">خُزَيمة بن ثابت انصارى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خُزَيمة بن سَواء بن حارث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ذو الزوائد جُهمى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رَبيعة بن اُمَيّة بن خَلَف قرشى جَمحى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رُفاعَة بن عبد المُنذِر انصارى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زُبَير بن عوام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زُرارة بن مَصعَب بن عبدالرحمن زُهْرى مَدَنى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زيد بن اَرقَم</w:t>
      </w:r>
    </w:p>
    <w:p>
      <w:pPr>
        <w:pStyle w:val="BookText"/>
        <w:rPr/>
      </w:pPr>
      <w:r>
        <w:rPr>
          <w:rFonts w:ascii="Amiri" w:hAnsi="Amiri" w:eastAsia="Amiri" w:cs="Amiri"/>
          <w:color w:val="111111"/>
          <w:sz w:val="28"/>
          <w:sz w:val="28"/>
          <w:szCs w:val="28"/>
          <w:rtl w:val="true"/>
          <w:lang w:bidi="ar-SA"/>
        </w:rPr>
        <w:t xml:space="preserve">زيد بن ثابت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زيد بن عبد اللّه انصارى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سالم مولى ابى حُذيفه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ابى وقّاص </w:t>
      </w:r>
    </w:p>
    <w:p>
      <w:pPr>
        <w:pStyle w:val="BookText"/>
        <w:rPr/>
      </w:pPr>
      <w:r>
        <w:rPr>
          <w:rFonts w:ascii="IRNazanin" w:hAnsi="IRNazanin" w:eastAsia="IRNazanin"/>
          <w:color w:val="111111"/>
          <w:sz w:val="28"/>
          <w:sz w:val="28"/>
          <w:szCs w:val="28"/>
          <w:rtl w:val="true"/>
          <w:lang w:bidi="fa-IR"/>
        </w:rPr>
        <w:t xml:space="preserve">سعد بن جُناده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سعد بن خولَة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سعد بن عُباده انصارى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سعد بن مالک انصارى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سعيد بن زيد قرشى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سعيد بن سعد بن عباده انصارى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سُفيان بن وهب خولانى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سَلمان</w:t>
      </w:r>
    </w:p>
    <w:p>
      <w:pPr>
        <w:pStyle w:val="BookText"/>
        <w:rPr/>
      </w:pPr>
      <w:r>
        <w:rPr>
          <w:rFonts w:ascii="Amiri" w:hAnsi="Amiri" w:eastAsia="Amiri" w:cs="Amiri"/>
          <w:color w:val="111111"/>
          <w:sz w:val="28"/>
          <w:sz w:val="28"/>
          <w:szCs w:val="28"/>
          <w:rtl w:val="true"/>
          <w:lang w:bidi="ar-SA"/>
        </w:rPr>
        <w:t xml:space="preserve">سَلْمة بن ابى سلمه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سلمة بن عمرو بن اَكوَع اَسلَمى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سَمَرَة بن جُندَب فَزارى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سَمرَة پدر جابر بن سمرة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سَواء بن حارث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سَهل بن حُنَيف انصارى </w:t>
      </w:r>
      <w:r>
        <w:rPr>
          <w:rStyle w:val="FootnoteAnchor"/>
          <w:rtl w:val="true"/>
        </w:rPr>
        <w:footnoteReference w:id="22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سعد ساعدى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سُهَيل بن عمر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شَريد بن سُوَيد ثَقَفى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شَريق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صَدى بن عَجْلان باهِلى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ضَميره اَسَدى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طَلحة بن عبيد اللّه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عامر بن عُمَير نُمَيرى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عامر بن ليلى بن ضِمرة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عامر بن ليلى غفارى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عباس بن عبد المطلب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عبدالرحمان بن عَوف</w:t>
      </w:r>
    </w:p>
    <w:p>
      <w:pPr>
        <w:pStyle w:val="BookText"/>
        <w:rPr/>
      </w:pPr>
      <w:r>
        <w:rPr>
          <w:rFonts w:ascii="Amiri" w:hAnsi="Amiri" w:eastAsia="Amiri" w:cs="Amiri"/>
          <w:color w:val="111111"/>
          <w:sz w:val="28"/>
          <w:sz w:val="28"/>
          <w:szCs w:val="28"/>
          <w:rtl w:val="true"/>
          <w:lang w:bidi="ar-SA"/>
        </w:rPr>
        <w:t>عبدالرحمن بن مَدلَج</w:t>
      </w:r>
    </w:p>
    <w:p>
      <w:pPr>
        <w:pStyle w:val="BookText"/>
        <w:rPr/>
      </w:pPr>
      <w:r>
        <w:rPr>
          <w:rFonts w:ascii="Amiri" w:hAnsi="Amiri" w:eastAsia="Amiri" w:cs="Amiri"/>
          <w:color w:val="111111"/>
          <w:sz w:val="28"/>
          <w:sz w:val="28"/>
          <w:szCs w:val="28"/>
          <w:rtl w:val="true"/>
          <w:lang w:bidi="ar-SA"/>
        </w:rPr>
        <w:t xml:space="preserve">عبد الرحمن بن يَعمُر ديلمى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عبدالكريم عقيلى بصرى </w:t>
      </w:r>
      <w:r>
        <w:rPr>
          <w:rStyle w:val="FootnoteAnchor"/>
          <w:rtl w:val="true"/>
        </w:rPr>
        <w:footnoteReference w:id="23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اَبى اَوفى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عبداللّه بن ابى عبد الاَسَد مَخزومى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عبداللّه بن بَديل بن وَرْقاء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عبد اللّه بن بَشير مازِنى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عبداللّه بن ثابت انصارى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عبداللّه بن جعفر بن ابى طالب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عبداللّه بن حُكَيْم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عبداللّه بن حَنطَب قرشى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عبداللّه بن ربيعه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عبداللّه بن عباس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عبداللّه بن عمر بن خطاب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عبداللّه بن عَمرو بن اَحوَص اَزْدى</w:t>
      </w:r>
    </w:p>
    <w:p>
      <w:pPr>
        <w:pStyle w:val="BookText"/>
        <w:rPr/>
      </w:pPr>
      <w:r>
        <w:rPr>
          <w:rFonts w:ascii="Amiri" w:hAnsi="Amiri" w:eastAsia="Amiri" w:cs="Amiri"/>
          <w:color w:val="111111"/>
          <w:sz w:val="28"/>
          <w:sz w:val="28"/>
          <w:szCs w:val="28"/>
          <w:rtl w:val="true"/>
          <w:lang w:bidi="ar-SA"/>
        </w:rPr>
        <w:t xml:space="preserve">عبداللّه بن مسعود هُذَلى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عبداللّه بن ياميل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عبيد بن عازب انصارى </w:t>
      </w:r>
      <w:r>
        <w:rPr>
          <w:rStyle w:val="FootnoteAnchor"/>
          <w:rtl w:val="true"/>
        </w:rPr>
        <w:footnoteReference w:id="25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عفان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عَدِىّ بن حاتم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عُروَة بن مُضَرَّس بن اَوس بن حارثة بن لام طائى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عَطِيَّة بن بُسْر مازِنى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عَقَبة بن عامر جُهَنى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عمار بن ياسر</w:t>
      </w:r>
    </w:p>
    <w:p>
      <w:pPr>
        <w:pStyle w:val="BookText"/>
        <w:rPr/>
      </w:pPr>
      <w:r>
        <w:rPr>
          <w:rFonts w:ascii="Amiri" w:hAnsi="Amiri" w:eastAsia="Amiri" w:cs="Amiri"/>
          <w:color w:val="111111"/>
          <w:sz w:val="28"/>
          <w:sz w:val="28"/>
          <w:szCs w:val="28"/>
          <w:rtl w:val="true"/>
          <w:lang w:bidi="ar-SA"/>
        </w:rPr>
        <w:t xml:space="preserve">عمارة خَزرَجى انصارى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عِمران بن حَصين خُزاعى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عمر بن ابى سلمة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عمر بن خطاب</w:t>
      </w:r>
    </w:p>
    <w:p>
      <w:pPr>
        <w:pStyle w:val="BookText"/>
        <w:rPr/>
      </w:pPr>
      <w:r>
        <w:rPr>
          <w:rFonts w:ascii="Amiri" w:hAnsi="Amiri" w:eastAsia="Amiri" w:cs="Amiri"/>
          <w:color w:val="111111"/>
          <w:sz w:val="28"/>
          <w:sz w:val="28"/>
          <w:szCs w:val="28"/>
          <w:rtl w:val="true"/>
          <w:lang w:bidi="ar-SA"/>
        </w:rPr>
        <w:t xml:space="preserve">عَمرو بن اَحوَص جَشمى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عمرو بن حَمَق خُزاعى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عمرو بن شَراحيل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عمرو بن عاص</w:t>
      </w:r>
    </w:p>
    <w:p>
      <w:pPr>
        <w:pStyle w:val="BookText"/>
        <w:rPr/>
      </w:pPr>
      <w:r>
        <w:rPr>
          <w:rFonts w:ascii="Amiri" w:hAnsi="Amiri" w:eastAsia="Amiri" w:cs="Amiri"/>
          <w:color w:val="111111"/>
          <w:sz w:val="28"/>
          <w:sz w:val="28"/>
          <w:szCs w:val="28"/>
          <w:rtl w:val="true"/>
          <w:lang w:bidi="ar-SA"/>
        </w:rPr>
        <w:t xml:space="preserve">عمرو بن مالک بن عُمَير اَرحَبى </w:t>
      </w:r>
      <w:r>
        <w:rPr>
          <w:rStyle w:val="FootnoteAnchor"/>
          <w:rtl w:val="true"/>
        </w:rPr>
        <w:footnoteReference w:id="26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مُرَّة جُهَنى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عياض بن خُوَيلد هُذَلى ضَبعى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فُضالة بن عبيد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فُضالة بن هلال غلام يسار مَزْنى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قُدّامة بن عبداللّه بن عمار كِلابى عامِرى ساكن اطراف مكه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قُرَّة بن دُعْموص بن ربيعة عامرى نُمَيرى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قُرَّة بن هُبَيره عامرى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قيس بن ثابت بن شَمّاس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قيس بن سعد بن عبادة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كعب بن عَجَرة انصارى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كعب بن عمرو اَزْدى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مالک بن حُوَيرث لَيْثى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مسلم بن معاويه دَيلَمى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معاذ بن جبل</w:t>
      </w:r>
    </w:p>
    <w:p>
      <w:pPr>
        <w:pStyle w:val="BookText"/>
        <w:rPr/>
      </w:pPr>
      <w:r>
        <w:rPr>
          <w:rFonts w:ascii="Amiri" w:hAnsi="Amiri" w:eastAsia="Amiri" w:cs="Amiri"/>
          <w:color w:val="111111"/>
          <w:sz w:val="28"/>
          <w:sz w:val="28"/>
          <w:szCs w:val="28"/>
          <w:rtl w:val="true"/>
          <w:lang w:bidi="ar-SA"/>
        </w:rPr>
        <w:t xml:space="preserve">مُعَيْقيب بن مُعرِض يَمامى </w:t>
      </w:r>
      <w:r>
        <w:rPr>
          <w:rStyle w:val="FootnoteAnchor"/>
          <w:rtl w:val="true"/>
        </w:rPr>
        <w:footnoteReference w:id="27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مغيرة بن شعبة </w:t>
      </w:r>
    </w:p>
    <w:p>
      <w:pPr>
        <w:pStyle w:val="BookText"/>
        <w:rPr/>
      </w:pPr>
      <w:r>
        <w:rPr>
          <w:rFonts w:ascii="Amiri" w:hAnsi="Amiri" w:eastAsia="Amiri" w:cs="Amiri"/>
          <w:color w:val="111111"/>
          <w:sz w:val="28"/>
          <w:sz w:val="28"/>
          <w:szCs w:val="28"/>
          <w:rtl w:val="true"/>
          <w:lang w:bidi="ar-SA"/>
        </w:rPr>
        <w:t>مقداد بن اسود كَندى</w:t>
      </w:r>
    </w:p>
    <w:p>
      <w:pPr>
        <w:pStyle w:val="BookText"/>
        <w:rPr/>
      </w:pPr>
      <w:r>
        <w:rPr>
          <w:rFonts w:ascii="Amiri" w:hAnsi="Amiri" w:eastAsia="Amiri" w:cs="Amiri"/>
          <w:color w:val="111111"/>
          <w:sz w:val="28"/>
          <w:sz w:val="28"/>
          <w:szCs w:val="28"/>
          <w:rtl w:val="true"/>
          <w:lang w:bidi="ar-SA"/>
        </w:rPr>
        <w:t xml:space="preserve">مَيسَرة بن مَسروق عَبَسى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ناجية بن عمرو خُزاعى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نُعمان بن عَجلان اَنصارى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وَهَب بن زَمعَة برادر عبداللّه بن اَسود بن عبدالمطلب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يزيد بن اسود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يزيد بن جارية بن عامر بن مَجمع انصارى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يزيد بن شَراحيل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يزيد بن شَيبان ازدى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يزيد بن وديعه</w:t>
      </w:r>
    </w:p>
    <w:p>
      <w:pPr>
        <w:pStyle w:val="BookText"/>
        <w:rPr/>
      </w:pPr>
      <w:r>
        <w:rPr>
          <w:rFonts w:ascii="IRNazanin" w:hAnsi="IRNazanin" w:eastAsia="IRNazanin"/>
          <w:color w:val="111111"/>
          <w:sz w:val="28"/>
          <w:sz w:val="28"/>
          <w:szCs w:val="28"/>
          <w:rtl w:val="true"/>
          <w:lang w:bidi="fa-IR"/>
        </w:rPr>
        <w:t xml:space="preserve">يزيد پدر عبدالرحمن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يسار مزنى</w:t>
      </w:r>
    </w:p>
    <w:p>
      <w:pPr>
        <w:pStyle w:val="BookText"/>
        <w:rPr/>
      </w:pPr>
      <w:r>
        <w:rPr>
          <w:rFonts w:ascii="Amiri" w:hAnsi="Amiri" w:eastAsia="Amiri" w:cs="Amiri"/>
          <w:color w:val="111111"/>
          <w:sz w:val="28"/>
          <w:sz w:val="28"/>
          <w:szCs w:val="28"/>
          <w:rtl w:val="true"/>
          <w:lang w:bidi="ar-SA"/>
        </w:rPr>
        <w:t xml:space="preserve">يسار مولى فُضالة بن هلال </w:t>
      </w:r>
      <w:r>
        <w:rPr>
          <w:rStyle w:val="FootnoteAnchor"/>
          <w:rtl w:val="true"/>
        </w:rPr>
        <w:footnoteReference w:id="28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يَنّاق </w:t>
      </w:r>
      <w:r>
        <w:rPr>
          <w:rStyle w:val="FootnoteAnchor"/>
          <w:rtl w:val="true"/>
        </w:rPr>
        <w:footnoteReference w:id="288"/>
      </w:r>
      <w:bookmarkStart w:id="210" w:name="pg20631_223944"/>
    </w:p>
    <w:p>
      <w:pPr>
        <w:pStyle w:val="Heading3"/>
        <w:numPr>
          <w:ilvl w:val="2"/>
          <w:numId w:val="1"/>
        </w:numPr>
        <w:rPr/>
      </w:pPr>
      <w:bookmarkStart w:id="211" w:name="__RefHeading___Toc304091_3531895371"/>
      <w:bookmarkStart w:id="212" w:name="_Toc66"/>
      <w:bookmarkEnd w:id="210"/>
      <w:bookmarkEnd w:id="211"/>
      <w:r>
        <w:rPr>
          <w:rtl w:val="true"/>
        </w:rPr>
        <w:t>نام عده اى از زنان حاضر در حجة الوداع</w:t>
      </w:r>
      <w:bookmarkEnd w:id="212"/>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مختلف حجة الوداع نشانگر حضور تعداد قابل توجهى از بانوان در مراسم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به نام عده اى از بانوان تصريح شده كه حضرت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بزرگ اسلام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اركان غدير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زنان نام برده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ترتيب الفبا ذكر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اَسماء مادر محمد بن ابى بكر</w:t>
      </w:r>
    </w:p>
    <w:p>
      <w:pPr>
        <w:pStyle w:val="BookText"/>
        <w:rPr/>
      </w:pPr>
      <w:r>
        <w:rPr>
          <w:rFonts w:ascii="Amiri" w:hAnsi="Amiri" w:eastAsia="Amiri" w:cs="Amiri"/>
          <w:color w:val="111111"/>
          <w:sz w:val="28"/>
          <w:sz w:val="28"/>
          <w:szCs w:val="28"/>
          <w:rtl w:val="true"/>
          <w:lang w:bidi="ar-SA"/>
        </w:rPr>
        <w:t>اُمّ جُندَب مادر عبداللّه بن عَمرو بن اَحوَص اَزْدى</w:t>
      </w:r>
    </w:p>
    <w:p>
      <w:pPr>
        <w:pStyle w:val="BookText"/>
        <w:rPr/>
      </w:pPr>
      <w:r>
        <w:rPr>
          <w:rFonts w:ascii="IRNazanin" w:hAnsi="IRNazanin" w:eastAsia="IRNazanin"/>
          <w:color w:val="111111"/>
          <w:sz w:val="28"/>
          <w:sz w:val="28"/>
          <w:szCs w:val="28"/>
          <w:rtl w:val="true"/>
          <w:lang w:bidi="fa-IR"/>
        </w:rPr>
        <w:t xml:space="preserve">اُمّ حبيبه بنت ابى سفيان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الحصين بنت اسحاق اَحمَسية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اُمّ حكيم بنت طارق كنانية در حجة الوداع مسلمان شد و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اُمّ سلمه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عَمرو انصارى مادر عُمَر بن خَلدَة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اُمّ هانى خواهر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بَرزَة بنت مسعود ثَقَفى در حجة الوداع اسلام آورد و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بَغُوم بنت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كَنانيّة همسر صَفْوان بن اُمَيّة بن خَلَف جَمْحى در حجة الوداع مسلمان شد و بيعت كرد</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جَمرَة بنت قحافة </w:t>
      </w:r>
      <w:r>
        <w:rPr>
          <w:rStyle w:val="FootnoteAnchor"/>
          <w:rtl w:val="true"/>
        </w:rPr>
        <w:footnoteReference w:id="29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حبيبة بنت شَريق </w:t>
      </w:r>
      <w:r>
        <w:rPr>
          <w:rStyle w:val="FootnoteAnchor"/>
          <w:rtl w:val="true"/>
        </w:rPr>
        <w:footnoteReference w:id="295"/>
      </w:r>
      <w:bookmarkStart w:id="213" w:name="pg20631_223945"/>
    </w:p>
    <w:p>
      <w:pPr>
        <w:pStyle w:val="BookText"/>
        <w:rPr/>
      </w:pPr>
      <w:bookmarkEnd w:id="213"/>
      <w:r>
        <w:rPr>
          <w:rFonts w:ascii="IRNazanin" w:hAnsi="IRNazanin" w:eastAsia="IRNazanin"/>
          <w:color w:val="111111"/>
          <w:sz w:val="28"/>
          <w:sz w:val="28"/>
          <w:szCs w:val="28"/>
          <w:rtl w:val="true"/>
          <w:lang w:bidi="fa-IR"/>
        </w:rPr>
        <w:t xml:space="preserve">حفصه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خواهر عَقَبة بن عامر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ريحانه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بنت جَحَش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سَبيعة اَسلَمية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سَراء بنت نَبْهان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سودَه بنت زَمْعَه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صَخرَة بنت ابى‌جهل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صفيه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حضرت حمزه</w:t>
      </w:r>
    </w:p>
    <w:p>
      <w:pPr>
        <w:pStyle w:val="BookText"/>
        <w:rPr/>
      </w:pPr>
      <w:r>
        <w:rPr>
          <w:rFonts w:ascii="IRNazanin" w:hAnsi="IRNazanin" w:eastAsia="IRNazanin"/>
          <w:color w:val="111111"/>
          <w:sz w:val="28"/>
          <w:sz w:val="28"/>
          <w:szCs w:val="28"/>
          <w:rtl w:val="true"/>
          <w:lang w:bidi="fa-IR"/>
        </w:rPr>
        <w:t xml:space="preserve">قَتيلَة بنت عَمرو كَنانية در حجة الوداع مسلمان شد و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مادر عَمرو بن اَحوَص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مَيمونه بنت حارث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همسر عَمرو بن اَحوَص </w:t>
      </w:r>
      <w:r>
        <w:rPr>
          <w:rStyle w:val="FootnoteAnchor"/>
          <w:rtl w:val="true"/>
        </w:rPr>
        <w:footnoteReference w:id="302"/>
      </w:r>
    </w:p>
    <w:p>
      <w:pPr>
        <w:pStyle w:val="Heading3"/>
        <w:numPr>
          <w:ilvl w:val="2"/>
          <w:numId w:val="1"/>
        </w:numPr>
        <w:rPr/>
      </w:pPr>
      <w:bookmarkStart w:id="214" w:name="__RefHeading___Toc304093_3531895371"/>
      <w:bookmarkStart w:id="215" w:name="_Toc67"/>
      <w:bookmarkEnd w:id="214"/>
      <w:r>
        <w:rPr>
          <w:rtl w:val="true"/>
        </w:rPr>
        <w:t>نام عده اى از كودكان حاضر در حجة الوداع</w:t>
      </w:r>
      <w:bookmarkEnd w:id="21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حجة الوداع عده اى از پدران و مادرانى كه آرزوى همراهى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پر فيض را داشتند، كودكان خود را نيز همراه برداشتند و راهى حج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تر از آن بانوانى بودند كه در آستانه وضع حمل بودند و با اين همه فيض حضور در اين سفر را از دست ندادند و كودک آنان در سفر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رأس همه كسانى كه در سن كودكى در حجة الوداع شركت داشتند دو امام معصوم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همراه مادر و پدر و جد بزرگوارشان در مراسم حج شركت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دو بزرگوار، ده تن از كودكان و نوجوانان حاضر در حجة الوداع را كه نامشان در تاريخ ثبت شده، ذكر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 بكر كه در بين راه در ذوالحليفه هنگام احرام به دنيا آمد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كودک اهل يمامه كه در مكه به دنيا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اليمامة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محمد بن انس بن فُضالة كه در حجة الوداع به دنيا آمد</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حصين كودک شير خوار ام حصين كه در طول سفر در آغوش مادر بود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عبداللّه بن عامر بن كريز بن ربيعة بن عبد شمس بن عبد مناف كسى بود كه در سه سالگى در حجة الوداع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خرمايى در دهان او گذاشت تا كام او را متبرک كند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رافع بن عَمرو مزنى كه در سن پنج يا شش سالگى همراه پدر و مادرش در حجة الوداع بوده است</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عاصِم بن وليد بن عتبة بن ربيعة بن عبد شمس كه در حجة الوداع هشت ساله بود</w:t>
      </w:r>
      <w:r>
        <w:rPr>
          <w:rFonts w:eastAsia="Amiri" w:cs="Amiri" w:ascii="Amiri" w:hAnsi="Amiri"/>
          <w:color w:val="111111"/>
          <w:sz w:val="28"/>
          <w:szCs w:val="28"/>
          <w:rtl w:val="true"/>
          <w:lang w:bidi="ar-SA"/>
        </w:rPr>
        <w:t xml:space="preserve">. </w:t>
      </w:r>
      <w:r>
        <w:rPr>
          <w:rStyle w:val="FootnoteAnchor"/>
          <w:rtl w:val="true"/>
        </w:rPr>
        <w:footnoteReference w:id="309"/>
      </w:r>
      <w:bookmarkStart w:id="216" w:name="pg20631_223947"/>
    </w:p>
    <w:p>
      <w:pPr>
        <w:pStyle w:val="BookText"/>
        <w:rPr/>
      </w:pPr>
      <w:bookmarkEnd w:id="216"/>
      <w:r>
        <w:rPr>
          <w:rFonts w:ascii="IRNazanin" w:hAnsi="IRNazanin" w:eastAsia="IRNazanin"/>
          <w:color w:val="111111"/>
          <w:sz w:val="28"/>
          <w:sz w:val="28"/>
          <w:szCs w:val="28"/>
          <w:rtl w:val="true"/>
          <w:lang w:bidi="fa-IR"/>
        </w:rPr>
        <w:t>سَلمة بن نَبيط اَشجَعى كه با پدرش سوار بر یک شتر در حجة الوداع شركت كرد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فضل بن عباس كه در حجة الوداع جوانى تازه بالغ بود و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شتر مى شد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يكى از پسران ام سلمه كه در اين سفر همراه او بود</w:t>
      </w:r>
      <w:r>
        <w:rPr>
          <w:rFonts w:eastAsia="IRNazanin" w:cs="IRNazanin"/>
          <w:color w:val="111111"/>
          <w:sz w:val="28"/>
          <w:szCs w:val="28"/>
          <w:rtl w:val="true"/>
          <w:lang w:bidi="fa-IR"/>
        </w:rPr>
        <w:t xml:space="preserve">. </w:t>
      </w:r>
      <w:r>
        <w:rPr>
          <w:rStyle w:val="FootnoteAnchor"/>
          <w:rtl w:val="true"/>
        </w:rPr>
        <w:footnoteReference w:id="312"/>
      </w:r>
    </w:p>
    <w:p>
      <w:pPr>
        <w:pStyle w:val="Heading3"/>
        <w:numPr>
          <w:ilvl w:val="2"/>
          <w:numId w:val="1"/>
        </w:numPr>
        <w:rPr/>
      </w:pPr>
      <w:bookmarkStart w:id="217" w:name="__RefHeading___Toc304095_3531895371"/>
      <w:bookmarkStart w:id="218" w:name="_Toc68"/>
      <w:bookmarkEnd w:id="217"/>
      <w:r>
        <w:rPr>
          <w:rtl w:val="true"/>
        </w:rPr>
        <w:t>آماده سازى اسكان و آذوقه ايام حج</w:t>
      </w:r>
      <w:bookmarkEnd w:id="218"/>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ورود به مكه مشغول آماده سازى آب و آذوقه و لوازم توقف سه روزه در عرفات و مشعر و مِنا بود، چرا كه آن جا خشک و بدون آب و امكانات بود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پيش بينى ديگرى كه بايد انجام مى شد برپا كردن خيمه ها در مِنا و آماده سازى شرايط استراحت و جابجايى آذوقه براى توقف سه روزه صد و بيست هزار نفر در مِنا بود، كه اكثر وقت حاجيان در آن جا بايد سپرى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منظور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مكه را يک روز زودتر اعلام كرد؛ و مسير حركت حجاج به سوى عرفات را از مِنا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بود كه با توقفى كوتاه در مِنا خيمه ها را برپا نمايند و لوازم استراحت و آذوقه را آماده نمايند تا پس از بازگشت از عرفات و مشعر محل اسكان حاجيان مهيا باشد</w:t>
      </w:r>
      <w:r>
        <w:rPr>
          <w:rFonts w:eastAsia="IRNazanin" w:cs="IRNazanin"/>
          <w:color w:val="111111"/>
          <w:sz w:val="28"/>
          <w:szCs w:val="28"/>
          <w:rtl w:val="true"/>
          <w:lang w:bidi="fa-IR"/>
        </w:rPr>
        <w:t>.</w:t>
      </w:r>
    </w:p>
    <w:p>
      <w:pPr>
        <w:pStyle w:val="Heading3"/>
        <w:numPr>
          <w:ilvl w:val="2"/>
          <w:numId w:val="1"/>
        </w:numPr>
        <w:rPr/>
      </w:pPr>
      <w:bookmarkStart w:id="219" w:name="__RefHeading___Toc304097_3531895371"/>
      <w:bookmarkStart w:id="220" w:name="_Toc69"/>
      <w:bookmarkEnd w:id="219"/>
      <w:r>
        <w:rPr>
          <w:rtl w:val="true"/>
        </w:rPr>
        <w:t>آغاز مراسم حج</w:t>
      </w:r>
      <w:bookmarkEnd w:id="22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روز از ورود به مكه مى گذشت و روز هشتم ذى الحجة فرا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كسانى كه 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همراه داشتند بر احرام خود باقى بودند؛ اما اكثريت </w:t>
      </w:r>
      <w:bookmarkStart w:id="221" w:name="pg20631_223948"/>
    </w:p>
    <w:p>
      <w:pPr>
        <w:pStyle w:val="BookText"/>
        <w:rPr/>
      </w:pPr>
      <w:bookmarkEnd w:id="221"/>
      <w:r>
        <w:rPr>
          <w:rFonts w:ascii="IRNazanin" w:hAnsi="IRNazanin" w:eastAsia="IRNazanin"/>
          <w:color w:val="111111"/>
          <w:sz w:val="28"/>
          <w:sz w:val="28"/>
          <w:szCs w:val="28"/>
          <w:rtl w:val="true"/>
          <w:lang w:bidi="fa-IR"/>
        </w:rPr>
        <w:t xml:space="preserve">مردم كه در روز ورود به مكه پس از سعى صفا 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اول خود را عمره قرار داده بودند، اكنون بايد براى حج احرامى دوباره مى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كسانى كه قربانى همراه خود آورده اند در همه مراحل مناسک حج از عرفه و مشعر و بعد از آن آن ها را همراه خود ببرند تا به قربانگاه برسند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هم چنين به كسانى كه از احرام اول بيرون آمده بودند دستور داد تا از خود مكه به نيت حج احرام ببندند</w:t>
      </w:r>
      <w:r>
        <w:rPr>
          <w:rFonts w:eastAsia="IRNazanin" w:cs="IRNazanin"/>
          <w:color w:val="111111"/>
          <w:sz w:val="28"/>
          <w:szCs w:val="28"/>
          <w:rtl w:val="true"/>
          <w:lang w:bidi="fa-IR"/>
        </w:rPr>
        <w:t>.</w:t>
      </w:r>
    </w:p>
    <w:p>
      <w:pPr>
        <w:pStyle w:val="Heading3"/>
        <w:numPr>
          <w:ilvl w:val="2"/>
          <w:numId w:val="1"/>
        </w:numPr>
        <w:rPr/>
      </w:pPr>
      <w:bookmarkStart w:id="222" w:name="__RefHeading___Toc304099_3531895371"/>
      <w:bookmarkStart w:id="223" w:name="_Toc70"/>
      <w:bookmarkEnd w:id="222"/>
      <w:r>
        <w:rPr>
          <w:rtl w:val="true"/>
        </w:rPr>
        <w:t>فرمان اعلام ولايت بعد از حج</w:t>
      </w:r>
      <w:bookmarkEnd w:id="223"/>
    </w:p>
    <w:p>
      <w:pPr>
        <w:pStyle w:val="BookText"/>
        <w:rPr/>
      </w:pPr>
      <w:r>
        <w:rPr>
          <w:rFonts w:ascii="IRNazanin" w:hAnsi="IRNazanin" w:eastAsia="IRNazanin"/>
          <w:color w:val="111111"/>
          <w:sz w:val="28"/>
          <w:sz w:val="28"/>
          <w:szCs w:val="28"/>
          <w:rtl w:val="true"/>
          <w:lang w:bidi="fa-IR"/>
        </w:rPr>
        <w:t xml:space="preserve">مقارن شروع حج، از سوى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كه با پايان اين آخرين واجب الهى، برنامه اعلان ولايت و منصوب نمودن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با آيه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انشراح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 وَ اِلى رَبِّكَ فَارْغَبْ</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 و چنين تفسير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از بيان همه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آن ها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يافتى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كن و براى حركت به سوى پروردگارت آماده باش</w:t>
      </w:r>
      <w:r>
        <w:rPr>
          <w:rFonts w:eastAsia="IRNazanin" w:cs="IRNazanin"/>
          <w:color w:val="111111"/>
          <w:sz w:val="28"/>
          <w:szCs w:val="28"/>
          <w:rtl w:val="true"/>
          <w:lang w:bidi="fa-IR"/>
        </w:rPr>
        <w:t xml:space="preserve">». </w:t>
      </w:r>
      <w:r>
        <w:rPr>
          <w:rStyle w:val="FootnoteAnchor"/>
          <w:rtl w:val="true"/>
        </w:rPr>
        <w:footnoteReference w:id="316"/>
      </w:r>
    </w:p>
    <w:p>
      <w:pPr>
        <w:pStyle w:val="Heading3"/>
        <w:numPr>
          <w:ilvl w:val="2"/>
          <w:numId w:val="1"/>
        </w:numPr>
        <w:rPr/>
      </w:pPr>
      <w:bookmarkStart w:id="224" w:name="__RefHeading___Toc304101_3531895371"/>
      <w:bookmarkStart w:id="225" w:name="_Toc71"/>
      <w:bookmarkEnd w:id="224"/>
      <w:r>
        <w:rPr>
          <w:rtl w:val="true"/>
        </w:rPr>
        <w:t>روز هشتم از مكه تا مِنا</w:t>
      </w:r>
      <w:bookmarkEnd w:id="22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هشتم همه حجاج از مكه احرام حج را بستند و لبيک گويان آماده حركت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قربانى همراه داشتند آن ها را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شترى كه قربانى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نيز توسط ناجية بن جُندب و جوانان قبيله اَسلَم آماده حركت شدند</w:t>
      </w:r>
      <w:r>
        <w:rPr>
          <w:rFonts w:eastAsia="IRNazanin" w:cs="IRNazanin"/>
          <w:color w:val="111111"/>
          <w:sz w:val="28"/>
          <w:szCs w:val="28"/>
          <w:rtl w:val="true"/>
          <w:lang w:bidi="fa-IR"/>
        </w:rPr>
        <w:t xml:space="preserve">. </w:t>
      </w:r>
      <w:bookmarkStart w:id="226" w:name="pg20631_223949"/>
    </w:p>
    <w:p>
      <w:pPr>
        <w:pStyle w:val="BookText"/>
        <w:rPr/>
      </w:pPr>
      <w:bookmarkEnd w:id="226"/>
      <w:r>
        <w:rPr>
          <w:rFonts w:ascii="Amiri" w:hAnsi="Amiri" w:eastAsia="Amiri" w:cs="Amiri"/>
          <w:color w:val="111111"/>
          <w:sz w:val="28"/>
          <w:sz w:val="28"/>
          <w:szCs w:val="28"/>
          <w:rtl w:val="true"/>
          <w:lang w:bidi="ar-SA"/>
        </w:rPr>
        <w:t>بر شتران بسيارى آذوقه و خيمه و اثاث بار زدند و آب لازم را بر شتران مخصوص حملِ آب بار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مكه تا آن روز چنين جمعيتى را به خود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كاروان صد و بيست هزار نفرى حجاج از مرد و زن و كودک و جوان و پير آماده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نزديک ظهر طول كشيد تا همه آماده حركت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 روز 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تماشايى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عظيم مردم از مكه به سمت مِنا حركت كردند و ساعتى بعد به آن جا 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 ظهر كه به مِنا رسيدند،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به جماعت با مردم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مشغول برپايى خيمه ها و جابجايى اثاثيه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توقف سه روزه در مِنا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مهاجرين از جلوى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ها را برپا كنند، و انصار از پشت مسجد و بقيه مردم در بقيه جاهاى پراكنده باشند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هنگام غروب نماز مغرب و عشا را به جماعت با مردم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درماندند تا صبح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طلوع فجر نماز صبح را به جماعت خواندند و منتظر شدند تا آفتاب طلوع كند، و صبح روز نهم ذى الحجة آماده حركت به سوى عرفات شدند</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304103_3531895371"/>
      <w:bookmarkStart w:id="228" w:name="_Toc72"/>
      <w:bookmarkEnd w:id="227"/>
      <w:r>
        <w:rPr>
          <w:rtl w:val="true"/>
        </w:rPr>
        <w:t>روز نهم از مِنا تا عرفات</w:t>
      </w:r>
      <w:bookmarkEnd w:id="22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كاروان آماده حركت بود تا براى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اولين لحظه آغاز اعمال حج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عرفات برسانند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سال هاى گذشته قريش براى رفتن به عرفات مسير خاصى داشتند و در مشعر خيمه مى زدند و به ديگران اجازه نمى دادند از آن مسير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انتظار داشتند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 روش را ادامه دهد ولى آيه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اَفيضُوا مِنْ حَيْثُ اَفاضَ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مسيرى كه مردم مى روند شما هم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مسير حضرت ابراهيم و اسماعيل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دستور خداوند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قريش مخالفت كرد و از طريق مِنا به سمت عرفات رفت و مسير خود را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Style w:val="FootnoteAnchor"/>
          <w:rtl w:val="true"/>
        </w:rPr>
        <w:footnoteReference w:id="318"/>
      </w:r>
      <w:r>
        <w:rPr>
          <w:rFonts w:ascii="Amiri" w:hAnsi="Amiri" w:eastAsia="Amiri" w:cs="Amiri"/>
          <w:color w:val="111111"/>
          <w:sz w:val="28"/>
          <w:sz w:val="28"/>
          <w:szCs w:val="28"/>
          <w:rtl w:val="true"/>
          <w:lang w:bidi="ar-SA"/>
        </w:rPr>
        <w:t>اين برخورد حضرت كه از مسير معهود قريش نرفت آنان را ناراحت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قافله حجاج لبيک گويان از مِنا خارج شدند و به مشعر الحرام رسيدند و از آن جا هم عبور كردند تا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خيمه پشمينه اى براى حضرت زدند و مردم نيز خيمه زدند و تا نزديک ظهر منتظر ماندند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نزديک ظهر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جمعيت با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لبيک گفتن را قطع نمود، و هم چنان پيش آمدند تا به مسجد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عُرَنه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مشرف بر عرفات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با يک اذان و دو اقامه برپا داشتند، و بعد از آن وارد وادى عرفات شدند</w:t>
      </w:r>
      <w:r>
        <w:rPr>
          <w:rFonts w:eastAsia="IRNazanin" w:cs="IRNazanin"/>
          <w:color w:val="111111"/>
          <w:sz w:val="28"/>
          <w:szCs w:val="28"/>
          <w:rtl w:val="true"/>
          <w:lang w:bidi="fa-IR"/>
        </w:rPr>
        <w:t xml:space="preserve">. </w:t>
      </w:r>
      <w:r>
        <w:rPr>
          <w:rStyle w:val="FootnoteAnchor"/>
          <w:rtl w:val="true"/>
        </w:rPr>
        <w:footnoteReference w:id="319"/>
      </w:r>
      <w:bookmarkStart w:id="229" w:name="pg20631_223951"/>
    </w:p>
    <w:p>
      <w:pPr>
        <w:pStyle w:val="Heading2"/>
        <w:numPr>
          <w:ilvl w:val="1"/>
          <w:numId w:val="1"/>
        </w:numPr>
        <w:rPr/>
      </w:pPr>
      <w:bookmarkStart w:id="230" w:name="__RefHeading___Toc304105_3531895371"/>
      <w:bookmarkStart w:id="231" w:name="_Toc73"/>
      <w:bookmarkEnd w:id="229"/>
      <w:bookmarkEnd w:id="230"/>
      <w:r>
        <w:rPr/>
        <w:t>6</w:t>
      </w:r>
      <w:r>
        <w:rPr>
          <w:rtl w:val="true"/>
        </w:rPr>
        <w:t xml:space="preserve">. </w:t>
      </w:r>
      <w:r>
        <w:rPr>
          <w:rtl w:val="true"/>
        </w:rPr>
        <w:t>عرفات</w:t>
      </w:r>
      <w:bookmarkEnd w:id="23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304107_3531895371"/>
      <w:bookmarkStart w:id="233" w:name="_Toc74"/>
      <w:bookmarkEnd w:id="232"/>
      <w:r>
        <w:rPr>
          <w:rtl w:val="true"/>
        </w:rPr>
        <w:t>اشاره</w:t>
      </w:r>
      <w:bookmarkEnd w:id="23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20631_223953"/>
      <w:bookmarkStart w:id="235" w:name="pg20631_223953"/>
      <w:bookmarkEnd w:id="235"/>
    </w:p>
    <w:p>
      <w:pPr>
        <w:pStyle w:val="Heading3"/>
        <w:numPr>
          <w:ilvl w:val="2"/>
          <w:numId w:val="1"/>
        </w:numPr>
        <w:rPr/>
      </w:pPr>
      <w:bookmarkStart w:id="236" w:name="pg20631_223953"/>
      <w:bookmarkStart w:id="237" w:name="__RefHeading___Toc304109_3531895371"/>
      <w:bookmarkStart w:id="238" w:name="_Toc75"/>
      <w:bookmarkEnd w:id="236"/>
      <w:bookmarkEnd w:id="237"/>
      <w:r>
        <w:rPr>
          <w:rtl w:val="true"/>
        </w:rPr>
        <w:t>وقوف در عرفات</w:t>
      </w:r>
      <w:bookmarkEnd w:id="238"/>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عرفات در آن جا كنار صخره ها و مسجد توقف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سوار بر شتر سرخ موى قصواء بود و زيرانداز حضرت قطيفه اى بود و حله‌اى از پشم مشكى بر تن داشت </w:t>
      </w:r>
      <w:r>
        <w:rPr>
          <w:rStyle w:val="FootnoteAnchor"/>
          <w:rtl w:val="true"/>
        </w:rPr>
        <w:footnoteReference w:id="320"/>
      </w:r>
      <w:r>
        <w:rPr>
          <w:rFonts w:ascii="Amiri" w:hAnsi="Amiri" w:eastAsia="Amiri" w:cs="Amiri"/>
          <w:color w:val="111111"/>
          <w:sz w:val="28"/>
          <w:sz w:val="28"/>
          <w:szCs w:val="28"/>
          <w:rtl w:val="true"/>
          <w:lang w:bidi="ar-SA"/>
        </w:rPr>
        <w:t>و در آن حال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 اين را حج بدون ريا، و بدون تضييع قرار ده</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سعى مى كردند اطراف شتر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 و گمان مى كردند محل وقوف همان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فقط جاى پاى شتر من محل وقوف نيست، بلكه همه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مردم در جاى جاى عرفات پراكنده شدند</w:t>
      </w:r>
      <w:r>
        <w:rPr>
          <w:rFonts w:eastAsia="IRNazanin" w:cs="IRNazanin"/>
          <w:color w:val="111111"/>
          <w:sz w:val="28"/>
          <w:szCs w:val="28"/>
          <w:rtl w:val="true"/>
          <w:lang w:bidi="fa-IR"/>
        </w:rPr>
        <w:t xml:space="preserve">. </w:t>
      </w:r>
      <w:r>
        <w:rPr>
          <w:rStyle w:val="FootnoteAnchor"/>
          <w:rtl w:val="true"/>
        </w:rPr>
        <w:footnoteReference w:id="322"/>
      </w:r>
      <w:bookmarkStart w:id="239" w:name="pg20631_223954"/>
    </w:p>
    <w:p>
      <w:pPr>
        <w:pStyle w:val="BookText"/>
        <w:rPr/>
      </w:pPr>
      <w:bookmarkEnd w:id="239"/>
      <w:r>
        <w:rPr>
          <w:rFonts w:ascii="IRNazanin" w:hAnsi="IRNazanin" w:eastAsia="IRNazanin"/>
          <w:color w:val="111111"/>
          <w:sz w:val="28"/>
          <w:sz w:val="28"/>
          <w:szCs w:val="28"/>
          <w:rtl w:val="true"/>
          <w:lang w:bidi="fa-IR"/>
        </w:rPr>
        <w:t>يزيد بن شيبان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عرفه در فاصله دورى از محل توقف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ابن مِرْبَع انصارى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اللّه به سوى شمايم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همين مكان كه هستيد وقوف را انجام دهيد چرا كه ميراث دار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محلى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فرموده اين قسمت را نيز در برمى گيرد</w:t>
      </w:r>
      <w:r>
        <w:rPr>
          <w:rFonts w:eastAsia="IRNazanin" w:cs="IRNazanin"/>
          <w:color w:val="111111"/>
          <w:sz w:val="28"/>
          <w:szCs w:val="28"/>
          <w:rtl w:val="true"/>
          <w:lang w:bidi="fa-IR"/>
        </w:rPr>
        <w:t xml:space="preserve">. </w:t>
      </w:r>
      <w:r>
        <w:rPr>
          <w:rStyle w:val="FootnoteAnchor"/>
          <w:rtl w:val="true"/>
        </w:rPr>
        <w:footnoteReference w:id="323"/>
      </w:r>
    </w:p>
    <w:p>
      <w:pPr>
        <w:pStyle w:val="Heading3"/>
        <w:numPr>
          <w:ilvl w:val="2"/>
          <w:numId w:val="1"/>
        </w:numPr>
        <w:rPr/>
      </w:pPr>
      <w:bookmarkStart w:id="240" w:name="__RefHeading___Toc304111_3531895371"/>
      <w:bookmarkStart w:id="241" w:name="_Toc76"/>
      <w:bookmarkEnd w:id="240"/>
      <w:r>
        <w:rPr>
          <w:rtl w:val="true"/>
        </w:rPr>
        <w:t>خوشامد به مهمانان پروردگار</w:t>
      </w:r>
      <w:bookmarkEnd w:id="241"/>
    </w:p>
    <w:p>
      <w:pPr>
        <w:pStyle w:val="BookText"/>
        <w:rPr/>
      </w:pP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و رو به مردم قرار گرفت </w:t>
      </w:r>
      <w:r>
        <w:rPr>
          <w:rStyle w:val="FootnoteAnchor"/>
          <w:rtl w:val="true"/>
        </w:rPr>
        <w:footnoteReference w:id="324"/>
      </w:r>
      <w:r>
        <w:rPr>
          <w:rFonts w:ascii="IRNazanin" w:hAnsi="IRNazanin" w:eastAsia="IRNazanin"/>
          <w:color w:val="111111"/>
          <w:sz w:val="28"/>
          <w:sz w:val="28"/>
          <w:szCs w:val="28"/>
          <w:rtl w:val="true"/>
          <w:lang w:bidi="fa-IR"/>
        </w:rPr>
        <w:t>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مهمانان پروردگار، مرحبا به مهمانان پروردگار، مرحبا به مهمانان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درخواست كنند به آنان داده مى شود و آن چه خرج كرده اند جايش پر مى شود، و در آخرت به جاى هر درهمى هزار حسنه به آنان داده مى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به شما بشارت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شبى كه مى شود خداوند با اهل موقف عرفات بر ملائكه مباهات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ملائكه من، به بندگان و كنيزان من بنگريد كه از گوشه و كنار زمين خسته و غبار آلود نزد من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آنان چه مى خواهند؟ ملائكه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مغفرت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شاهد مى گيرم كه آنان را آمرزيدم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عرفات بيرون مى روند در حالى كه گذشته شان مورد بخشش قرار گرفته است</w:t>
      </w:r>
      <w:r>
        <w:rPr>
          <w:rFonts w:eastAsia="IRNazanin" w:cs="IRNazanin"/>
          <w:color w:val="111111"/>
          <w:sz w:val="28"/>
          <w:szCs w:val="28"/>
          <w:rtl w:val="true"/>
          <w:lang w:bidi="fa-IR"/>
        </w:rPr>
        <w:t xml:space="preserve">». </w:t>
      </w:r>
      <w:r>
        <w:rPr>
          <w:rStyle w:val="FootnoteAnchor"/>
          <w:rtl w:val="true"/>
        </w:rPr>
        <w:footnoteReference w:id="325"/>
      </w:r>
      <w:bookmarkStart w:id="242" w:name="pg20631_223955"/>
    </w:p>
    <w:p>
      <w:pPr>
        <w:pStyle w:val="BookText"/>
        <w:rPr/>
      </w:pPr>
      <w:bookmarkEnd w:id="242"/>
      <w:r>
        <w:rPr>
          <w:rFonts w:ascii="IRNazanin" w:hAnsi="IRNazanin" w:eastAsia="IRNazanin"/>
          <w:color w:val="111111"/>
          <w:sz w:val="28"/>
          <w:sz w:val="28"/>
          <w:szCs w:val="28"/>
          <w:rtl w:val="true"/>
          <w:lang w:bidi="fa-IR"/>
        </w:rPr>
        <w:t>هم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صبحگاهان يا شامگاهان كارى را براى خدا انجام دادن بهتر است از دنيا و آن چه در آن است</w:t>
      </w:r>
      <w:r>
        <w:rPr>
          <w:rFonts w:eastAsia="IRNazanin" w:cs="IRNazanin"/>
          <w:color w:val="111111"/>
          <w:sz w:val="28"/>
          <w:szCs w:val="28"/>
          <w:rtl w:val="true"/>
          <w:lang w:bidi="fa-IR"/>
        </w:rPr>
        <w:t xml:space="preserve">». </w:t>
      </w:r>
      <w:r>
        <w:rPr>
          <w:rStyle w:val="FootnoteAnchor"/>
          <w:rtl w:val="true"/>
        </w:rPr>
        <w:footnoteReference w:id="326"/>
      </w:r>
    </w:p>
    <w:p>
      <w:pPr>
        <w:pStyle w:val="Heading3"/>
        <w:numPr>
          <w:ilvl w:val="2"/>
          <w:numId w:val="1"/>
        </w:numPr>
        <w:rPr/>
      </w:pPr>
      <w:bookmarkStart w:id="243" w:name="__RefHeading___Toc304113_3531895371"/>
      <w:bookmarkStart w:id="244" w:name="_Toc77"/>
      <w:bookmarkEnd w:id="243"/>
      <w:r>
        <w:rPr>
          <w:rtl w:val="true"/>
        </w:rPr>
        <w:t xml:space="preserve">دعاهاى پيامبر </w:t>
      </w:r>
      <w:r>
        <w:rPr>
          <w:rtl w:val="true"/>
        </w:rPr>
        <w:t>(</w:t>
      </w:r>
      <w:r>
        <w:rPr>
          <w:rtl w:val="true"/>
        </w:rPr>
        <w:t>صلى الله عليه و آله</w:t>
      </w:r>
      <w:r>
        <w:rPr>
          <w:rtl w:val="true"/>
        </w:rPr>
        <w:t xml:space="preserve">) </w:t>
      </w:r>
      <w:r>
        <w:rPr>
          <w:rtl w:val="true"/>
        </w:rPr>
        <w:t>در عرفات</w:t>
      </w:r>
      <w:bookmarkEnd w:id="244"/>
    </w:p>
    <w:p>
      <w:pPr>
        <w:pStyle w:val="BookText"/>
        <w:rPr/>
      </w:pPr>
      <w:r>
        <w:rPr>
          <w:rFonts w:ascii="IRNazanin" w:hAnsi="IRNazanin" w:eastAsia="IRNazanin"/>
          <w:color w:val="111111"/>
          <w:sz w:val="28"/>
          <w:sz w:val="28"/>
          <w:szCs w:val="28"/>
          <w:rtl w:val="true"/>
          <w:lang w:bidi="fa-IR"/>
        </w:rPr>
        <w:t>عرفات مهد دعا و محل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دعاهاى خود در آن روز اين مهم را تحقق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 عرفه اين دعا را بسيار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شَريكَ لَهُ، لَهُ الْمُلْكُ وَ لَهُ الْحَمْدُ، بِيَدِهِ الْخَيْرُ وَ هُوَ عَلى كُلِّ شَىْ‌ءٍ قَديرٌ</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از دعاهاى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حمد براى توست آن گونه كه تو مى گويى و بهتر از آن چه 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نماز و عبادت و زندگى و مرگم براى تو و بازگشتم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ميراثم براى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تو پناه مى برم از عذاب قبر و وسوسه دل و بى نظمى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تو پناه مى برم از شر آن چه وزش باد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تو كلام مرا مى شنوى و موقعيت مرا مى بينى و پنهان و آشكار مرا مى دانى و چيزى از امر من بر تو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بيچاره فقيرم، پناه آورده پناهنده ام، وحشت زده ترسانم، اقرار كننده و معترف به 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مى كنم هم چون سؤال بيچارگان، و به درگاه تو زارى مى كنم هم چون زارى گناهكار ذليل، و تو را مى خوانم خواندن ترسان بيچاره، كسى كه گردنش در برابر تو خاضع شده، و چشمانش در برابر تو اشک مى ريزد، و بدن او در برابرت ذليل است، و بينى خود را در برابرت بر خاک ماليده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مرا نسبت به دعايت شقى مكن و هميشه نسبت به من مهربان باش، اى بهترين سؤال شوندگان و اى بهترين عطاكنندگان</w:t>
      </w:r>
      <w:r>
        <w:rPr>
          <w:rFonts w:eastAsia="IRNazanin" w:cs="IRNazanin"/>
          <w:color w:val="111111"/>
          <w:sz w:val="28"/>
          <w:szCs w:val="28"/>
          <w:rtl w:val="true"/>
          <w:lang w:bidi="fa-IR"/>
        </w:rPr>
        <w:t xml:space="preserve">. </w:t>
      </w:r>
      <w:r>
        <w:rPr>
          <w:rStyle w:val="FootnoteAnchor"/>
          <w:rtl w:val="true"/>
        </w:rPr>
        <w:footnoteReference w:id="328"/>
      </w:r>
      <w:bookmarkStart w:id="245" w:name="pg20631_223956"/>
    </w:p>
    <w:p>
      <w:pPr>
        <w:pStyle w:val="BookText"/>
        <w:rPr/>
      </w:pPr>
      <w:bookmarkEnd w:id="245"/>
      <w:r>
        <w:rPr>
          <w:rFonts w:ascii="IRNazanin" w:hAnsi="IRNazanin" w:eastAsia="IRNazanin"/>
          <w:color w:val="111111"/>
          <w:sz w:val="28"/>
          <w:sz w:val="28"/>
          <w:szCs w:val="28"/>
          <w:rtl w:val="true"/>
          <w:lang w:bidi="fa-IR"/>
        </w:rPr>
        <w:t xml:space="preserve">هم چنين از دعاهاى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تَسْمَعُ كَلامى وَ تَرى مَكانى وَ تَعْلَمُ سِرّى وَ عَلانِيَتى، لايَخْفى عَلَيْكَ شَىْ‌ءٌ مِنْ 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الْبائِسُ الْفَقيرُ الْمُسْتَغيثُ الْمُسْتَجيرُ الْوَجِلُ الْمُشْفِقُ الْمُقِّرُ الْمُعْتَرِفُ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اَسْأَلُكَ مَسْأَلَةَ الْمِسْكينِ وَ اَبْتَهِلُ اِلَيْكَ ابْتِهالَ الْمُذْنِبِ الذَّليلِ وَ اَدْعُوكَ دُعاءَ الْخائِفِ الضَّريرِ، مَنْ خَشَعَتْ لَكَ رَقَبَتُهُ وَ فاضَتْ لَكِ عِيْناهُ وَ ذَلَّ لَكَ كُلُّ جَسَدِهِ وَ رَغَمَ لَكَ اَنْفَهُ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لاتَجْعَلْنى بِدُعائِكَ شَقِيّا وَ كُنْ بى رَؤُوفا رَحيما، يا خَيْرَ الْمَسْئُولينَ وَ يا خَيْرَ الْمُعْطينَ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صداى مرا مى شنوى و موقعيت مرا مى بينى و پنهان و آشكار مرا مى دانى و چيزى از امور من بر تو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بيچاره فقيرم كه به تو پناهنده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لرزانم و اقرار كننده و معترف به گناهانم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 چون مسكينان سؤال مى كنم و مانند گناهكار ذليل به درگاهت رو آورده ام و هم چون خائف بى دست و پايى تو را مى خوانم كه گردن در برابر تو خم كرده، و از چشمانش در برابر تو اشک مى جوشد و تن خود را در برابر تو ذليل نموده و بينى خود را بر خاک ماليده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نسبت به دعايت شقاوتمند مكن، و نسبت به من مهربان باش، اى بهترين سؤال شوندگان و اى بهترين عطا كنندگان</w:t>
      </w:r>
      <w:r>
        <w:rPr>
          <w:rFonts w:eastAsia="IRNazanin" w:cs="IRNazanin"/>
          <w:color w:val="111111"/>
          <w:sz w:val="28"/>
          <w:szCs w:val="28"/>
          <w:rtl w:val="true"/>
          <w:lang w:bidi="fa-IR"/>
        </w:rPr>
        <w:t>.</w:t>
      </w:r>
    </w:p>
    <w:p>
      <w:pPr>
        <w:pStyle w:val="Heading3"/>
        <w:numPr>
          <w:ilvl w:val="2"/>
          <w:numId w:val="1"/>
        </w:numPr>
        <w:rPr/>
      </w:pPr>
      <w:bookmarkStart w:id="246" w:name="__RefHeading___Toc304115_3531895371"/>
      <w:bookmarkStart w:id="247" w:name="_Toc78"/>
      <w:bookmarkEnd w:id="246"/>
      <w:r>
        <w:rPr>
          <w:rtl w:val="true"/>
        </w:rPr>
        <w:t>ملاقات با مردم در عرفات</w:t>
      </w:r>
      <w:bookmarkEnd w:id="247"/>
    </w:p>
    <w:p>
      <w:pPr>
        <w:pStyle w:val="BookText"/>
        <w:rPr/>
      </w:pPr>
      <w:r>
        <w:rPr>
          <w:rFonts w:ascii="IRNazanin" w:hAnsi="IRNazanin" w:eastAsia="IRNazanin"/>
          <w:color w:val="111111"/>
          <w:sz w:val="28"/>
          <w:sz w:val="28"/>
          <w:szCs w:val="28"/>
          <w:rtl w:val="true"/>
          <w:lang w:bidi="fa-IR"/>
        </w:rPr>
        <w:t xml:space="preserve">در عرفات چادرنشينانى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نديده بودند مى آمدند تا آن حضرت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چشمشان به روى مبارک حضرت مى افتاد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وَجْهٌ 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صورت مباركى است</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آنان جلو آمد و گوشه عباى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آن را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عباى خود را به او داد و او رفت</w:t>
      </w:r>
      <w:r>
        <w:rPr>
          <w:rFonts w:eastAsia="IRNazanin" w:cs="IRNazanin"/>
          <w:color w:val="111111"/>
          <w:sz w:val="28"/>
          <w:szCs w:val="28"/>
          <w:rtl w:val="true"/>
          <w:lang w:bidi="fa-IR"/>
        </w:rPr>
        <w:t xml:space="preserve">. </w:t>
      </w:r>
      <w:bookmarkStart w:id="248" w:name="pg20631_223957"/>
    </w:p>
    <w:p>
      <w:pPr>
        <w:pStyle w:val="BookText"/>
        <w:rPr/>
      </w:pPr>
      <w:bookmarkEnd w:id="248"/>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گدايى براى مستغنى و براى كسى كه قدرت كار دارد جايز نيست مگر كسى كه گرفتار فقرى شديد باشد يا بدهكارىِ ناراحت كننده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كس گدايى كند تا ثروتش زياد گردد روز قيامت در حالى مى آيد كه صورتش خراش برداشته و سنگ هاى سرخ جهنم بر دهانش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كار را كم انجام دهد و چه زياد انجام دهد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عبداللّه بن مزيّن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حالى كه حضرت سوار بر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ساق پاى حضرت را در آغوش گرفت و در اين حال تازيانه حضرت به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طالب قصاص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تازيانه را به او داد كه قصاص كند، ولى او پاى حضرت را بوسيد و اين كار را نكرد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عده اى از اهل نجد در عرفات خدمت حضرت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خاطر ازدحام به يک نفر از طرف خود دستور دادند كه با صداى بلند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حج چگونه است؟ حج چگونه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مردى دستور داد كه ندا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از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قبل از نماز شب دهم به عرفه برسد حج او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مِنا سه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حضرت آيه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فى يَوْمَيْنِ فَلا اِثْمَ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دو روز عجله كند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شخصى را امر كرد كه از پشت سر حضرت اين مطلب را براى مردم با صداى بلند بگويد و به مردم بفهماند كه هر كس بخواهد مى تواند در غروب روز دوازدهم توقف در مِنا را به پايان برد</w:t>
      </w:r>
      <w:r>
        <w:rPr>
          <w:rFonts w:eastAsia="IRNazanin" w:cs="IRNazanin"/>
          <w:color w:val="111111"/>
          <w:sz w:val="28"/>
          <w:szCs w:val="28"/>
          <w:rtl w:val="true"/>
          <w:lang w:bidi="fa-IR"/>
        </w:rPr>
        <w:t xml:space="preserve">. </w:t>
      </w:r>
      <w:r>
        <w:rPr>
          <w:rStyle w:val="FootnoteAnchor"/>
          <w:rtl w:val="true"/>
        </w:rPr>
        <w:footnoteReference w:id="332"/>
      </w:r>
    </w:p>
    <w:p>
      <w:pPr>
        <w:pStyle w:val="Heading3"/>
        <w:numPr>
          <w:ilvl w:val="2"/>
          <w:numId w:val="1"/>
        </w:numPr>
        <w:rPr/>
      </w:pPr>
      <w:bookmarkStart w:id="249" w:name="__RefHeading___Toc304117_3531895371"/>
      <w:bookmarkStart w:id="250" w:name="_Toc79"/>
      <w:bookmarkEnd w:id="249"/>
      <w:r>
        <w:rPr>
          <w:rtl w:val="true"/>
        </w:rPr>
        <w:t>پاسخ به اعتراض عمر</w:t>
      </w:r>
      <w:bookmarkEnd w:id="25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عمر در صلح حديبيه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سؤال هاى مكرر درباره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لَتَدْخُلُنَّ الْمَسْجِدَ الْحَرامَ اِنْ شاءَ اللّه‌ُ آمِنينَ مُحَلِّقينَ رُؤُوسَكُمْ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اذيت مى كرد كه پس </w:t>
      </w:r>
      <w:bookmarkStart w:id="251" w:name="pg20631_223958"/>
    </w:p>
    <w:p>
      <w:pPr>
        <w:pStyle w:val="BookText"/>
        <w:rPr/>
      </w:pPr>
      <w:bookmarkEnd w:id="251"/>
      <w:r>
        <w:rPr>
          <w:rFonts w:ascii="IRNazanin" w:hAnsi="IRNazanin" w:eastAsia="IRNazanin"/>
          <w:color w:val="111111"/>
          <w:sz w:val="28"/>
          <w:sz w:val="28"/>
          <w:szCs w:val="28"/>
          <w:rtl w:val="true"/>
          <w:lang w:bidi="fa-IR"/>
        </w:rPr>
        <w:t>اين وعده چه شد؟ آيا شما نگفتى كه وارد مسجد الحرام مى شوم و كليد كعبه را مى گيرم و با حاجيان در عرفات خواهم بود؟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بار در سال فتح مكه وقتى كليدهاى كعبه را گرفت به او تذكر داد كه وعده الهى عملى شده است، و يک بار هم در عرفات در حجة الوداع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آرى به خدا قسم، اين خانه خدا و اين هم وعده اى كه به شما دادم كه با حاجيان در عرفات خواهم بود</w:t>
      </w:r>
      <w:r>
        <w:rPr>
          <w:rFonts w:eastAsia="IRNazanin" w:cs="IRNazanin"/>
          <w:color w:val="111111"/>
          <w:sz w:val="28"/>
          <w:szCs w:val="28"/>
          <w:rtl w:val="true"/>
          <w:lang w:bidi="fa-IR"/>
        </w:rPr>
        <w:t xml:space="preserve">. </w:t>
      </w:r>
      <w:r>
        <w:rPr>
          <w:rStyle w:val="FootnoteAnchor"/>
          <w:rtl w:val="true"/>
        </w:rPr>
        <w:footnoteReference w:id="333"/>
      </w:r>
    </w:p>
    <w:p>
      <w:pPr>
        <w:pStyle w:val="Heading3"/>
        <w:numPr>
          <w:ilvl w:val="2"/>
          <w:numId w:val="1"/>
        </w:numPr>
        <w:rPr/>
      </w:pPr>
      <w:bookmarkStart w:id="252" w:name="__RefHeading___Toc304119_3531895371"/>
      <w:bookmarkStart w:id="253" w:name="_Toc80"/>
      <w:bookmarkEnd w:id="252"/>
      <w:r>
        <w:rPr>
          <w:rtl w:val="true"/>
        </w:rPr>
        <w:t>پيام الهى درباره اعلام ولايت</w:t>
      </w:r>
      <w:bookmarkEnd w:id="253"/>
    </w:p>
    <w:p>
      <w:pPr>
        <w:pStyle w:val="BookText"/>
        <w:rPr/>
      </w:pPr>
      <w:r>
        <w:rPr>
          <w:rFonts w:ascii="IRNazanin" w:hAnsi="IRNazanin" w:eastAsia="IRNazanin"/>
          <w:color w:val="111111"/>
          <w:sz w:val="28"/>
          <w:sz w:val="28"/>
          <w:szCs w:val="28"/>
          <w:rtl w:val="true"/>
          <w:lang w:bidi="fa-IR"/>
        </w:rPr>
        <w:t xml:space="preserve">در عرفات جبرئيل از طرف خداوند نازل شد و با اشاره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ميثاقَهُ الَّذى واثَقَكُمْ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مدينه قبل از سفر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خداوند عز و جل به تو سلام مى رساند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تو نزديک شده و مدت تو پايان يافته است؛ و من تو را به سوى آن چه چاره اى و فرارى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عهد خويش را بسپار و وصيت خود را پيش بينى نما، و آن چه از علم و ميراث علوم انبياى قبل از توست واسلحه و تابوت و همه آن چه از نشانه هاى پيامبران نزد توست به وصى و خليفه بعد از خود تحويل ده، كه او حجت تمام عيار من بر خلقم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علامت براى مردم بپا دار و عهد و پيمان و بيعت او را تجديد كن، و به آنان يادآورى كن آن چه از آنان تعهد گرفته ام از بيعتم و پيمانى كه با آنان محكم كرده ام، و عهدى كه با آنان داشته ام درباره ولايت وليم و صاحب اختيار آنان و هر مرد و زن مؤمنى، يعنى على بن ابى طالب</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با اشاره به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نازل نشده بود، ارتباط كمال دين را با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در ادامه خطاب درباره صاحب اختيارى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چنين آمده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كه من پيامبرى از پيامبرانم را از دنيا نمى برم مگر بعد از كمال دينم و حجتم و نعمتم با ولايت اوليائم و دشمنى دشمنانم، و اين است كمال توحيد و دين من و اتمام نعمتم بر خلقم كه با پيروى از وليم و اطاعت او تحقق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بدان جهت است كه من زمينم را بدون صاحب اختيار و سرپرست رها نمى كنم، تا حجت من بر خلقم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است كه دينم را كامل مى نمايم و نعمتم را به درجه تمام مى رسانم و اسلام را به عنوان دين شما راضى مى شوم با ولايت على وليم و صاحب اختيار هر مرد و زن مؤمنى، بنده ام و وصى پيامبرم و خليفه بعد از او و حجت تمام عيارم بر خلقم، كه اطاعت او به اطاعت پيامبرم محمد مقرون است و اطاعت او با اطاعت محمد به اطاعت من مقرون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اطاعت كند مرا اطاعت كرده و هر كس از او سرپيچى كند از من سرپيچى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بين خود و خلقم علامتى قرار دادم كه هر كس او را شناخت مؤمن است، و هر كس او را انكار نمود كافر است، و هر كس در بيعت او ديگرى را شريک كرد مشرک است، و هر كس مرا با ولايت او ملاقات كند وارد بهشت مى شود، و هر كس با عداوت او مرا ملاقات كند داخل آتش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خطاب الهى بار ديگر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اشاره فرموده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ميثاقَهُ الَّذى واثَقَكُمْ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خاطر نشان مى كرد و در ادامه دستور پروردگار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محمد، على را به عنوان علامتى منصوب كن و از مردم در اين باره بيعت بگير و عهد و پيمانى را كه با آنان محكم كرده ام تجديد كن؛ چرا كه من تو را قبض روح نموده نزد خود خواهم برد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اين پيام الهى و با توجه به فورى نبودن آن، منافقين و اخلال گران را به ياد آورد و ترس آن را داشت كه مبادا مردم متفرق شوند يا به جاهليت باز </w:t>
      </w:r>
      <w:bookmarkStart w:id="254" w:name="pg20631_223960"/>
    </w:p>
    <w:p>
      <w:pPr>
        <w:pStyle w:val="BookText"/>
        <w:rPr/>
      </w:pPr>
      <w:bookmarkEnd w:id="254"/>
      <w:r>
        <w:rPr>
          <w:rFonts w:ascii="IRNazanin" w:hAnsi="IRNazanin" w:eastAsia="IRNazanin"/>
          <w:color w:val="111111"/>
          <w:sz w:val="28"/>
          <w:sz w:val="28"/>
          <w:szCs w:val="28"/>
          <w:rtl w:val="true"/>
          <w:lang w:bidi="fa-IR"/>
        </w:rPr>
        <w:t xml:space="preserve">گردند، چرا كه آن حضرت دشمنى آنان را مى دانست و از بغض آنان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آن حضرت خود را در شرايطى سخت احساس كرد و آن قدر گريست كه محاسن شريفش پر از اشک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 دير زمانى نيست كه قوم من از جاهليت فاصله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اينان را به اختيار خودشان يا به كمک جنگ ها به انقياد درآورده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بخواهم كسى را بر آنان حاكم كنم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درخواست كرد تا از خدا حفظ او از شر مردم را درخواست كند، و هم چنان منتظر ماند تا جبرئيل در اين باره خبرى از سوى خداوند بياورد</w:t>
      </w:r>
      <w:r>
        <w:rPr>
          <w:rFonts w:eastAsia="IRNazanin" w:cs="IRNazanin"/>
          <w:color w:val="111111"/>
          <w:sz w:val="28"/>
          <w:szCs w:val="28"/>
          <w:rtl w:val="true"/>
          <w:lang w:bidi="fa-IR"/>
        </w:rPr>
        <w:t xml:space="preserve">. </w:t>
      </w:r>
      <w:r>
        <w:rPr>
          <w:rStyle w:val="FootnoteAnchor"/>
          <w:rtl w:val="true"/>
        </w:rPr>
        <w:footnoteReference w:id="334"/>
      </w:r>
    </w:p>
    <w:p>
      <w:pPr>
        <w:pStyle w:val="Heading3"/>
        <w:numPr>
          <w:ilvl w:val="2"/>
          <w:numId w:val="1"/>
        </w:numPr>
        <w:rPr/>
      </w:pPr>
      <w:bookmarkStart w:id="255" w:name="__RefHeading___Toc304121_3531895371"/>
      <w:bookmarkStart w:id="256" w:name="_Toc81"/>
      <w:bookmarkEnd w:id="255"/>
      <w:r>
        <w:rPr>
          <w:rtl w:val="true"/>
        </w:rPr>
        <w:t xml:space="preserve">معرفى خصوصى على بن ابى طالب </w:t>
      </w:r>
      <w:r>
        <w:rPr>
          <w:rtl w:val="true"/>
        </w:rPr>
        <w:t>(</w:t>
      </w:r>
      <w:r>
        <w:rPr>
          <w:rtl w:val="true"/>
        </w:rPr>
        <w:t>عليه السلام</w:t>
      </w:r>
      <w:r>
        <w:rPr>
          <w:rtl w:val="true"/>
        </w:rPr>
        <w:t>)</w:t>
      </w:r>
      <w:bookmarkEnd w:id="256"/>
    </w:p>
    <w:p>
      <w:pPr>
        <w:pStyle w:val="BookText"/>
        <w:rPr/>
      </w:pP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به من نزديک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نزديک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دستت را در كف دست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كف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من و تو از يک درخت خلق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ريشه آنم و تو تنه آن و حسن و حسين شاخه هاى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شاخه اى از شاخه هاى آن بياويزد خداوند به رحمتش او را وارد بهشت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اگر امت من روزه بگيرند تا هم چون كمان قد خميده شوند و نماز بخوانند تا هم چون تير لاغر شوند، ولى تو را مبغوض بدارند خداوند آنان را با صورت در آتش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كامل عيار و سزاوار سعادت كسى است كه بعد از من تو را اطاعت كند و صاحب اختيارى تو را بپذيرد، و شقى كامل عيار و سزاوار شقاوت كسى است كه بعد از من عصيان تو نمايد و در مقابل تو عَلَم دشمنى برافرازد</w:t>
      </w:r>
      <w:r>
        <w:rPr>
          <w:rFonts w:eastAsia="IRNazanin" w:cs="IRNazanin"/>
          <w:color w:val="111111"/>
          <w:sz w:val="28"/>
          <w:szCs w:val="28"/>
          <w:rtl w:val="true"/>
          <w:lang w:bidi="fa-IR"/>
        </w:rPr>
        <w:t xml:space="preserve">. </w:t>
      </w:r>
      <w:r>
        <w:rPr>
          <w:rStyle w:val="FootnoteAnchor"/>
          <w:rtl w:val="true"/>
        </w:rPr>
        <w:footnoteReference w:id="335"/>
      </w:r>
      <w:bookmarkStart w:id="257" w:name="pg20631_223961"/>
    </w:p>
    <w:p>
      <w:pPr>
        <w:pStyle w:val="Heading3"/>
        <w:numPr>
          <w:ilvl w:val="2"/>
          <w:numId w:val="1"/>
        </w:numPr>
        <w:rPr/>
      </w:pPr>
      <w:bookmarkStart w:id="258" w:name="__RefHeading___Toc304123_3531895371"/>
      <w:bookmarkStart w:id="259" w:name="_Toc82"/>
      <w:bookmarkEnd w:id="257"/>
      <w:bookmarkEnd w:id="258"/>
      <w:r>
        <w:rPr>
          <w:rtl w:val="true"/>
        </w:rPr>
        <w:t>وقايعى در عرفات</w:t>
      </w:r>
      <w:bookmarkEnd w:id="259"/>
    </w:p>
    <w:p>
      <w:pPr>
        <w:pStyle w:val="BookText"/>
        <w:rPr/>
      </w:pPr>
      <w:r>
        <w:rPr>
          <w:rFonts w:ascii="Amiri" w:hAnsi="Amiri" w:eastAsia="Amiri" w:cs="Amiri"/>
          <w:color w:val="111111"/>
          <w:sz w:val="28"/>
          <w:sz w:val="28"/>
          <w:szCs w:val="28"/>
          <w:rtl w:val="true"/>
          <w:lang w:bidi="ar-SA"/>
        </w:rPr>
        <w:t>در ساعاتى كه در عرفات وقوف داشتند، مردى از بالاى مركب خود سقوط كرد و اعضايش شكست و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خبر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او را غسل دهند و در دو پارچه كفن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روز قيامت لبيک گويان مبعوث مى فرمايد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هم چنين در عرفات مردم احساس ضعفى در چهره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نمودند و به آن حضرت يادآور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حضرت با شنيدن اين مطلب، كاسه اى از شير براى حضرت فرستاد و حضرت همان طور كه بين مردم ايستاده بود آن را نوشيد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از سوى ديگر پيامبر كيفيت رمى جمرات را در عرفات به مردم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بن عَمرو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پشت سر عمويم سنان سوار شتر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كه وقوف كرديم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يک انگشت را روى انگشت ديگر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فرمايد؟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را به اين صورت رمى كنيد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كعب بن عجره عبور مى كرد، در حالى كه شپش در سرش بود و او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حشرات تو را اذيت مى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جا آيه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اَوْ بِهِ اَذىً مِنْ رَأْسِهِ فَفِدْيَةٌ مِنْ صِيامٍ اَوْ صَدَقَةٍ اَوْ نُسُكٍ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از شما مريض باشد يا از جهت سرش اذيت شود كفاره آن را روزه يا صدقه يا عبادتى قرار دهد</w:t>
      </w:r>
      <w:r>
        <w:rPr>
          <w:rFonts w:eastAsia="Amiri" w:cs="Amiri" w:ascii="Amiri" w:hAnsi="Amiri"/>
          <w:color w:val="111111"/>
          <w:sz w:val="28"/>
          <w:szCs w:val="28"/>
          <w:rtl w:val="true"/>
          <w:lang w:bidi="ar-SA"/>
        </w:rPr>
        <w:t xml:space="preserve">». </w:t>
      </w:r>
      <w:bookmarkStart w:id="260" w:name="pg20631_223962"/>
    </w:p>
    <w:p>
      <w:pPr>
        <w:pStyle w:val="BookText"/>
        <w:rPr/>
      </w:pPr>
      <w:bookmarkEnd w:id="260"/>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 سرش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كفاره را هم سه روز روزه يا صدقه به شش فقير براى هر كدام به اندازه دو پيمانه يا قربانى يک گوسفند قرار داد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هم چنين حضرت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قسمت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آمدند و از حضرت درخواست كمک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نگاهى به آنان كرد و ديد قوى و قادر به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 مبارک را پايين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به شما عطا مى كنم، ولى براى مستغنى و نيز كسى كه قوى و قادر به كسب است نصيبى از اين مال نيست</w:t>
      </w:r>
      <w:r>
        <w:rPr>
          <w:rFonts w:eastAsia="IRNazanin" w:cs="IRNazanin"/>
          <w:color w:val="111111"/>
          <w:sz w:val="28"/>
          <w:szCs w:val="28"/>
          <w:rtl w:val="true"/>
          <w:lang w:bidi="fa-IR"/>
        </w:rPr>
        <w:t xml:space="preserve">. </w:t>
      </w:r>
      <w:r>
        <w:rPr>
          <w:rStyle w:val="FootnoteAnchor"/>
          <w:rtl w:val="true"/>
        </w:rPr>
        <w:footnoteReference w:id="340"/>
      </w:r>
    </w:p>
    <w:p>
      <w:pPr>
        <w:pStyle w:val="Heading3"/>
        <w:numPr>
          <w:ilvl w:val="2"/>
          <w:numId w:val="1"/>
        </w:numPr>
        <w:rPr/>
      </w:pPr>
      <w:bookmarkStart w:id="261" w:name="__RefHeading___Toc304125_3531895371"/>
      <w:bookmarkStart w:id="262" w:name="_Toc83"/>
      <w:bookmarkEnd w:id="261"/>
      <w:r>
        <w:rPr>
          <w:rtl w:val="true"/>
        </w:rPr>
        <w:t>آخرين لحظات در عرفات</w:t>
      </w:r>
      <w:bookmarkEnd w:id="262"/>
    </w:p>
    <w:p>
      <w:pPr>
        <w:pStyle w:val="BookText"/>
        <w:rPr/>
      </w:pPr>
      <w:r>
        <w:rPr>
          <w:rFonts w:ascii="IRNazanin" w:hAnsi="IRNazanin" w:eastAsia="IRNazanin"/>
          <w:color w:val="111111"/>
          <w:sz w:val="28"/>
          <w:sz w:val="28"/>
          <w:szCs w:val="28"/>
          <w:rtl w:val="true"/>
          <w:lang w:bidi="fa-IR"/>
        </w:rPr>
        <w:t xml:space="preserve">همين كه آفتاب خواست غروب كند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 به مردم بگو سكوت اختيار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بپاخاست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اختيار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ساكت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جبرئيل لحظه اى پيش نزد من آمد و از سوى پروردگارم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اهل عرفات و مشعر را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چنين روزى بر شما منت گذاشت و نيكان شما را آمرزيد و نيكان شما را شفيع بدكارانتان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خدا از عرفات حركت كنيد در حالى كه آمرزيده شده ايد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با غروب آفتاب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الهى عرضه داشت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فقر، و از تشتت امور و از شر آن چه در شب و روز حادث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من به عفو تو پناه آورده و ترس من به امان تو پناهنده شده و ذلت من به عزت تو پناه آورده و صورت فانى من </w:t>
      </w:r>
    </w:p>
    <w:p>
      <w:pPr>
        <w:pStyle w:val="BookText"/>
        <w:rPr/>
      </w:pPr>
      <w:r>
        <w:rPr>
          <w:rFonts w:ascii="IRNazanin" w:hAnsi="IRNazanin" w:eastAsia="IRNazanin"/>
          <w:color w:val="111111"/>
          <w:sz w:val="28"/>
          <w:sz w:val="28"/>
          <w:szCs w:val="28"/>
          <w:rtl w:val="true"/>
          <w:lang w:bidi="fa-IR"/>
        </w:rPr>
        <w:t>به وجه باقى تو پناهنده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كسى كه مورد سؤال واقع مى شوى و اى بخشنده ترين كسى كه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خود مرا ارزش ده، و عافيتت را بر من بپوشان و شر همه خلقت را از من دوركن</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آن گاه براى مغفرت امتش و رحمت خدا بر آنان بسيار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حضرت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 مگر ظلم آنان نسبت به يک ديگر را، اما گناهانى كه بين من و آنان است آمرزيدم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كرديد در ساعتى كه تبسم نمى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شيطان تبسم كردم كه وقتى ديد خداوند دعاى مرا درباره امتم اجابت كرده شروع به واى و ويل كرد در حالى كه خاک بر سر خود مى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بخشش مخصوص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و آنان كه بعد از شما مى آيند تا روز قيامت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هم 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دعا و درخواستش را از خدا كرده و خدا به او داده است مگر دعا و درخواست من كه آن را نزد پروردگارم براى روز قيامت ذخيره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 با كثرت امت هاى خود در قيامت عرضه مى شوند، پس مرا با رفتار نادرست خود در برابر امت ها خوار نكنيد، چرا كه من براى شما بر سر حوض كوثر خواهم نشست</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 بن عَمرو مزنى كه در سن پنج يا شش سالگى همراه پدر و مادرش در حجة الوداع بود،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دست مرا گرفت تا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حضرت سوار بر قاطر سفيد رنگى بود و براى مردم خطبه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ميان </w:t>
      </w:r>
      <w:bookmarkStart w:id="263" w:name="pg20631_223964"/>
    </w:p>
    <w:p>
      <w:pPr>
        <w:pStyle w:val="BookText"/>
        <w:rPr/>
      </w:pPr>
      <w:bookmarkEnd w:id="263"/>
      <w:r>
        <w:rPr>
          <w:rFonts w:ascii="IRNazanin" w:hAnsi="IRNazanin" w:eastAsia="IRNazanin"/>
          <w:color w:val="111111"/>
          <w:sz w:val="28"/>
          <w:sz w:val="28"/>
          <w:szCs w:val="28"/>
          <w:rtl w:val="true"/>
          <w:lang w:bidi="fa-IR"/>
        </w:rPr>
        <w:t>سواران عبور كردم تا كنار ركاب قاطر حضرت رسيدم و دست بر زانوان حضرت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به طرف ساق و قدم هاى مبارک حضرت كشيدم و كفش آن حضرت را لمس كردم</w:t>
      </w:r>
      <w:r>
        <w:rPr>
          <w:rFonts w:eastAsia="IRNazanin" w:cs="IRNazanin"/>
          <w:color w:val="111111"/>
          <w:sz w:val="28"/>
          <w:szCs w:val="28"/>
          <w:rtl w:val="true"/>
          <w:lang w:bidi="fa-IR"/>
        </w:rPr>
        <w:t xml:space="preserve">. </w:t>
      </w:r>
      <w:r>
        <w:rPr>
          <w:rStyle w:val="FootnoteAnchor"/>
          <w:rtl w:val="true"/>
        </w:rPr>
        <w:footnoteReference w:id="345"/>
      </w:r>
    </w:p>
    <w:p>
      <w:pPr>
        <w:pStyle w:val="Heading3"/>
        <w:numPr>
          <w:ilvl w:val="2"/>
          <w:numId w:val="1"/>
        </w:numPr>
        <w:rPr/>
      </w:pPr>
      <w:bookmarkStart w:id="264" w:name="__RefHeading___Toc304127_3531895371"/>
      <w:bookmarkStart w:id="265" w:name="_Toc84"/>
      <w:bookmarkEnd w:id="264"/>
      <w:r>
        <w:rPr>
          <w:rtl w:val="true"/>
        </w:rPr>
        <w:t>دستور حركت از عرفات</w:t>
      </w:r>
      <w:bookmarkEnd w:id="265"/>
    </w:p>
    <w:p>
      <w:pPr>
        <w:pStyle w:val="BookText"/>
        <w:rPr/>
      </w:pPr>
      <w:r>
        <w:rPr>
          <w:rFonts w:ascii="IRNazanin" w:hAnsi="IRNazanin" w:eastAsia="IRNazanin"/>
          <w:color w:val="111111"/>
          <w:sz w:val="28"/>
          <w:sz w:val="28"/>
          <w:szCs w:val="28"/>
          <w:rtl w:val="true"/>
          <w:lang w:bidi="fa-IR"/>
        </w:rPr>
        <w:t>با غروب آفتاب روز نهم وقتِ وقوف در عرفات پايان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حجاج با فرو رفتن قرص آفتابِ روز عرفه آماده حركت به سوى مشعر 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 به مشعر مى رسيدند، و تا صبح در آن جا مى ماندند تا هنگام وقوف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وقوف از اذان صبح تا طلوع آفتاب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عادت مشركين آن بود كه قبل از غروب آفتاب از عرفه خارج مى شدند، 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مخالفت كرد و بعد از غروب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باره براى مردم خطابه اى ايراد كرد و بعد از حمد و ثناى الهى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اهل شرک و بت پرستى از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آفتاب حركت مى كردند، زمانى كه هنوز آفتاب بر سر كوه ها مثل عمامه بر سر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غير روش آنان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اهل شرک و بت پرستى از مشعر به سوى مِنا هنگام طلوع آفتاب بر سر كوه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عمامه بر سر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 كردند ولى روش ما مخالف روش آنان است</w:t>
      </w:r>
      <w:r>
        <w:rPr>
          <w:rFonts w:eastAsia="IRNazanin" w:cs="IRNazanin"/>
          <w:color w:val="111111"/>
          <w:sz w:val="28"/>
          <w:szCs w:val="28"/>
          <w:rtl w:val="true"/>
          <w:lang w:bidi="fa-IR"/>
        </w:rPr>
        <w:t xml:space="preserve">. </w:t>
      </w:r>
      <w:r>
        <w:rPr>
          <w:rStyle w:val="FootnoteAnchor"/>
          <w:rtl w:val="true"/>
        </w:rPr>
        <w:footnoteReference w:id="346"/>
      </w:r>
      <w:bookmarkStart w:id="266" w:name="pg20631_223965"/>
    </w:p>
    <w:p>
      <w:pPr>
        <w:pStyle w:val="Heading2"/>
        <w:numPr>
          <w:ilvl w:val="1"/>
          <w:numId w:val="1"/>
        </w:numPr>
        <w:rPr/>
      </w:pPr>
      <w:bookmarkStart w:id="267" w:name="__RefHeading___Toc304129_3531895371"/>
      <w:bookmarkStart w:id="268" w:name="_Toc85"/>
      <w:bookmarkEnd w:id="266"/>
      <w:bookmarkEnd w:id="267"/>
      <w:r>
        <w:rPr/>
        <w:t>7</w:t>
      </w:r>
      <w:r>
        <w:rPr>
          <w:rtl w:val="true"/>
        </w:rPr>
        <w:t xml:space="preserve">. </w:t>
      </w:r>
      <w:r>
        <w:rPr>
          <w:rtl w:val="true"/>
        </w:rPr>
        <w:t>مشعر الحرام</w:t>
      </w:r>
      <w:bookmarkEnd w:id="26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 w:name="__RefHeading___Toc304131_3531895371"/>
      <w:bookmarkStart w:id="270" w:name="_Toc86"/>
      <w:bookmarkEnd w:id="269"/>
      <w:r>
        <w:rPr>
          <w:rtl w:val="true"/>
        </w:rPr>
        <w:t>اشاره</w:t>
      </w:r>
      <w:bookmarkEnd w:id="27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20631_223967"/>
      <w:bookmarkStart w:id="272" w:name="pg20631_223967"/>
      <w:bookmarkEnd w:id="272"/>
    </w:p>
    <w:p>
      <w:pPr>
        <w:pStyle w:val="Heading3"/>
        <w:numPr>
          <w:ilvl w:val="2"/>
          <w:numId w:val="1"/>
        </w:numPr>
        <w:rPr/>
      </w:pPr>
      <w:bookmarkStart w:id="273" w:name="pg20631_223967"/>
      <w:bookmarkStart w:id="274" w:name="__RefHeading___Toc304133_3531895371"/>
      <w:bookmarkStart w:id="275" w:name="_Toc87"/>
      <w:bookmarkEnd w:id="273"/>
      <w:bookmarkEnd w:id="274"/>
      <w:r>
        <w:rPr>
          <w:rtl w:val="true"/>
        </w:rPr>
        <w:t>از عرفات تا مشعر الحرام</w:t>
      </w:r>
      <w:bookmarkEnd w:id="275"/>
    </w:p>
    <w:p>
      <w:pPr>
        <w:pStyle w:val="BookText"/>
        <w:rPr/>
      </w:pPr>
      <w:r>
        <w:rPr>
          <w:rFonts w:ascii="IRNazanin" w:hAnsi="IRNazanin" w:eastAsia="IRNazanin"/>
          <w:color w:val="111111"/>
          <w:sz w:val="28"/>
          <w:sz w:val="28"/>
          <w:szCs w:val="28"/>
          <w:rtl w:val="true"/>
          <w:lang w:bidi="fa-IR"/>
        </w:rPr>
        <w:t xml:space="preserve">پس از غروب آفتاب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به سمت مشعر الحرام حركت كرد و در آن ساعت اسامة بن زيد همراه حضرت سوار 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مسير بازگشت از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گونه اى كه از غير راه آمدن به عرفات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مردم با آرامش حركت كنند</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كاروان ها از عرفات حركت كردند مردم هجوم آورده با سرعت حركت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طبق گذشته اسب ها را مى دوانيدند و شترها را با زدن و هِى كردن به سرعت وادار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صداهاى مردم را براى دوانيدن حيوانات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با تازيانه‌اى كه در دست داشت به سوى مردم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آرامش، كه حج دوانيدن اسبان و سرعت دادن شتران نيست، بلكه تقوا پيشه كنيد و نيكو سير كنيد كه ضعيفان زير دست و پا قرار نگيرند</w:t>
      </w:r>
      <w:r>
        <w:rPr>
          <w:rFonts w:eastAsia="IRNazanin" w:cs="IRNazanin"/>
          <w:color w:val="111111"/>
          <w:sz w:val="28"/>
          <w:szCs w:val="28"/>
          <w:rtl w:val="true"/>
          <w:lang w:bidi="fa-IR"/>
        </w:rPr>
        <w:t xml:space="preserve">. </w:t>
      </w:r>
      <w:r>
        <w:rPr>
          <w:rStyle w:val="FootnoteAnchor"/>
          <w:rtl w:val="true"/>
        </w:rPr>
        <w:footnoteReference w:id="348"/>
      </w:r>
      <w:bookmarkStart w:id="276" w:name="pg20631_223968"/>
    </w:p>
    <w:p>
      <w:pPr>
        <w:pStyle w:val="BookText"/>
        <w:rPr/>
      </w:pPr>
      <w:bookmarkEnd w:id="276"/>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شتر قصواء را مى كشيدند كه آرام برود به گونه اى كه سر شتر گاهى به زانوى حضرت نزديک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حضرت با دست راست اشاره كرده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آرام حركت كنيد، آرام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گروهى از مردم مى آمدند،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را كُند مى كرد تا آنان عبور كنند</w:t>
      </w:r>
      <w:r>
        <w:rPr>
          <w:rFonts w:eastAsia="IRNazanin" w:cs="IRNazanin"/>
          <w:color w:val="111111"/>
          <w:sz w:val="28"/>
          <w:szCs w:val="28"/>
          <w:rtl w:val="true"/>
          <w:lang w:bidi="fa-IR"/>
        </w:rPr>
        <w:t xml:space="preserve">. </w:t>
      </w:r>
      <w:r>
        <w:rPr>
          <w:rStyle w:val="FootnoteAnchor"/>
          <w:rtl w:val="true"/>
        </w:rPr>
        <w:footnoteReference w:id="349"/>
      </w:r>
    </w:p>
    <w:p>
      <w:pPr>
        <w:pStyle w:val="Heading3"/>
        <w:numPr>
          <w:ilvl w:val="2"/>
          <w:numId w:val="1"/>
        </w:numPr>
        <w:rPr/>
      </w:pPr>
      <w:bookmarkStart w:id="277" w:name="__RefHeading___Toc304135_3531895371"/>
      <w:bookmarkStart w:id="278" w:name="_Toc88"/>
      <w:bookmarkEnd w:id="277"/>
      <w:r>
        <w:rPr>
          <w:rtl w:val="true"/>
        </w:rPr>
        <w:t>عبور از مكان سابق بت پرستى</w:t>
      </w:r>
      <w:bookmarkEnd w:id="278"/>
    </w:p>
    <w:p>
      <w:pPr>
        <w:pStyle w:val="BookText"/>
        <w:rPr/>
      </w:pPr>
      <w:r>
        <w:rPr>
          <w:rFonts w:ascii="IRNazanin" w:hAnsi="IRNazanin" w:eastAsia="IRNazanin"/>
          <w:color w:val="111111"/>
          <w:sz w:val="28"/>
          <w:sz w:val="28"/>
          <w:szCs w:val="28"/>
          <w:rtl w:val="true"/>
          <w:lang w:bidi="fa-IR"/>
        </w:rPr>
        <w:t xml:space="preserve">كنار درّه سمت چپ قبل از مشعر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خوابانيدند و حضرت پياده شده در آن جا 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بود كه اين مكان اولين جايى بود كه در آن بت پرستيده شد، و سنگى كه بت هُبَل از آن تراشيده شد از اين مكان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اسامه آب آورد و حضرت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جلوتر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سوار شدند و مسير را به طرف مشعر ادامه دادند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يک نفر بين عرفات و مشعر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 و افسار شتر حضرت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مرا به بهشت نزديک و از آتش دور مى كند؟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به خدا قسم، اگرچه سؤالت كوتاه بود ولى بسيار عظيم است و كار طولانى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واجب را بپا دار، و زكات واجب را بپرداز و حج خانه خدا را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را كه دوست دارى مردم با تو انجام دهند نسبت به آنان انجام ده، و آن چه دوست ندارى مردم با تو انجام دهند تو نيز با مردم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افسار شتر را رها كن</w:t>
      </w:r>
      <w:r>
        <w:rPr>
          <w:rFonts w:eastAsia="IRNazanin" w:cs="IRNazanin"/>
          <w:color w:val="111111"/>
          <w:sz w:val="28"/>
          <w:szCs w:val="28"/>
          <w:rtl w:val="true"/>
          <w:lang w:bidi="fa-IR"/>
        </w:rPr>
        <w:t xml:space="preserve">! </w:t>
      </w:r>
      <w:r>
        <w:rPr>
          <w:rStyle w:val="FootnoteAnchor"/>
          <w:rtl w:val="true"/>
        </w:rPr>
        <w:footnoteReference w:id="351"/>
      </w:r>
      <w:bookmarkStart w:id="279" w:name="pg20631_223969"/>
    </w:p>
    <w:p>
      <w:pPr>
        <w:pStyle w:val="BookText"/>
        <w:rPr/>
      </w:pPr>
      <w:bookmarkEnd w:id="279"/>
      <w:r>
        <w:rPr>
          <w:rFonts w:ascii="IRNazanin" w:hAnsi="IRNazanin" w:eastAsia="IRNazanin"/>
          <w:color w:val="111111"/>
          <w:sz w:val="28"/>
          <w:sz w:val="28"/>
          <w:szCs w:val="28"/>
          <w:rtl w:val="true"/>
          <w:lang w:bidi="fa-IR"/>
        </w:rPr>
        <w:t>هم چنين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هر كارى را كه مى دانستم شما را به بهشت نزديک مى كند به شما آموختم و هر كارى را كه مى دانستم شما را از آتش دور مى كند به شما را ياد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براى من وحى آورده كه هيچ كس از دنيا نمى رود تا روزيش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پيشه كنيد و روزى را از راه درست آن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شدن روزى باعث نشود كه با معصيت خدا دنبال آن برويد، چرا كه اجرى كه نزد خداست جز با اطاعت او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روزى ها را بين خلقش به حلال قسمت كرده و به حرام قسمت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تقواى خدا را پيشه كند و صبر نمايد خدا روزى او را از راه حلال مى رساند، و هر كس پرده درى كند و عجله نمايد و روزى را از غير حلالش به دست آورد، از روزى حلالش كم مى شود و روز قيامت براى روزى حرام محاكمه مى شود</w:t>
      </w:r>
      <w:r>
        <w:rPr>
          <w:rFonts w:eastAsia="IRNazanin" w:cs="IRNazanin"/>
          <w:color w:val="111111"/>
          <w:sz w:val="28"/>
          <w:szCs w:val="28"/>
          <w:rtl w:val="true"/>
          <w:lang w:bidi="fa-IR"/>
        </w:rPr>
        <w:t xml:space="preserve">. </w:t>
      </w:r>
      <w:r>
        <w:rPr>
          <w:rStyle w:val="FootnoteAnchor"/>
          <w:rtl w:val="true"/>
        </w:rPr>
        <w:footnoteReference w:id="352"/>
      </w:r>
    </w:p>
    <w:p>
      <w:pPr>
        <w:pStyle w:val="Heading3"/>
        <w:numPr>
          <w:ilvl w:val="2"/>
          <w:numId w:val="1"/>
        </w:numPr>
        <w:rPr/>
      </w:pPr>
      <w:bookmarkStart w:id="280" w:name="__RefHeading___Toc304137_3531895371"/>
      <w:bookmarkStart w:id="281" w:name="_Toc89"/>
      <w:bookmarkEnd w:id="280"/>
      <w:r>
        <w:rPr>
          <w:rtl w:val="true"/>
        </w:rPr>
        <w:t>احكامى درباره وقوف مشعر</w:t>
      </w:r>
      <w:bookmarkEnd w:id="281"/>
    </w:p>
    <w:p>
      <w:pPr>
        <w:pStyle w:val="BookText"/>
        <w:rPr/>
      </w:pPr>
      <w:r>
        <w:rPr>
          <w:rFonts w:ascii="IRNazanin" w:hAnsi="IRNazanin" w:eastAsia="IRNazanin"/>
          <w:color w:val="111111"/>
          <w:sz w:val="28"/>
          <w:sz w:val="28"/>
          <w:szCs w:val="28"/>
          <w:rtl w:val="true"/>
          <w:lang w:bidi="fa-IR"/>
        </w:rPr>
        <w:t>سپس حركت كردند تا به مشعر الحرام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نماز مغرب و عشا را با يک اذان و دو اقامه پشت سر هم خواندند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در مشعر توقف كردند مردم سعى مى كردند اطراف شتر حضرت جمع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كه حضرت با دست اشاره به اطراف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من اين جا وقوف كرده ام، ولى همه اين قسمت موقف است</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اين بود كه مردم در جاى جاى مشعر الحرام پراكنده شدند و به استراحت پرداختند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به عنوان يک تسهيل در امر حج،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نيز مردان ضعيف اجازه دادند كه شبانه از مشعر به مِنا بروند و شبانه رمى جمرات كنند و از آن جا به مكه بيايند و نماز صبح را در خانه هاى خود بخوانند و طواف و سعى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نيز وكيل كنند تا در مِنا به نيابت از آنان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كه عده اى از زنان و نيز مردان ضعيف شبانه راهى مِنا شدند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زنان اسامه را فرستاد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حضرت اجازه گرفت كه قبل از حركت مردم از مشعر به سوى مِنا حركت كند، چرا كه در حركت كُند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 و او قبل از بقيه مردم حركت كرد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از سوى ديگر عُروة بن مُضرَّس به قصد حج حركت كرد، ولى هنگامى رسيد كه مردم از عرفات حركت كرده بودند و در مشعر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شب را در عرفات ماند و سپس به مشعر آمد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جا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خسته كردم و مركبم را به زحمت انداختم كه به مراسم برسم، ولى شب به عرفات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من صحيح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مشعر نماز صبح را با ما بخواند و وقوف </w:t>
      </w:r>
      <w:bookmarkStart w:id="282" w:name="pg20631_223971"/>
    </w:p>
    <w:p>
      <w:pPr>
        <w:pStyle w:val="BookText"/>
        <w:rPr/>
      </w:pPr>
      <w:bookmarkEnd w:id="282"/>
      <w:r>
        <w:rPr>
          <w:rFonts w:ascii="IRNazanin" w:hAnsi="IRNazanin" w:eastAsia="IRNazanin"/>
          <w:color w:val="111111"/>
          <w:sz w:val="28"/>
          <w:sz w:val="28"/>
          <w:szCs w:val="28"/>
          <w:rtl w:val="true"/>
          <w:lang w:bidi="fa-IR"/>
        </w:rPr>
        <w:t xml:space="preserve">كند تا از اين جا به سوى مِنا حركت كنيم، و اين در حالى باشد كه قبلاً به عرفات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شب و 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كامل است و وظيفه اش را انجام داده است</w:t>
      </w:r>
      <w:r>
        <w:rPr>
          <w:rFonts w:eastAsia="IRNazanin" w:cs="IRNazanin"/>
          <w:color w:val="111111"/>
          <w:sz w:val="28"/>
          <w:szCs w:val="28"/>
          <w:rtl w:val="true"/>
          <w:lang w:bidi="fa-IR"/>
        </w:rPr>
        <w:t xml:space="preserve">. </w:t>
      </w:r>
      <w:r>
        <w:rPr>
          <w:rStyle w:val="FootnoteAnchor"/>
          <w:rtl w:val="true"/>
        </w:rPr>
        <w:footnoteReference w:id="358"/>
      </w:r>
    </w:p>
    <w:p>
      <w:pPr>
        <w:pStyle w:val="Heading3"/>
        <w:numPr>
          <w:ilvl w:val="2"/>
          <w:numId w:val="1"/>
        </w:numPr>
        <w:rPr/>
      </w:pPr>
      <w:bookmarkStart w:id="283" w:name="__RefHeading___Toc304139_3531895371"/>
      <w:bookmarkStart w:id="284" w:name="_Toc90"/>
      <w:bookmarkEnd w:id="283"/>
      <w:r>
        <w:rPr>
          <w:rtl w:val="true"/>
        </w:rPr>
        <w:t>ملاقات با نمايندگان تازه مسلمانان</w:t>
      </w:r>
      <w:bookmarkEnd w:id="284"/>
    </w:p>
    <w:p>
      <w:pPr>
        <w:pStyle w:val="BookText"/>
        <w:rPr/>
      </w:pPr>
      <w:r>
        <w:rPr>
          <w:rFonts w:ascii="IRNazanin" w:hAnsi="IRNazanin" w:eastAsia="IRNazanin"/>
          <w:color w:val="111111"/>
          <w:sz w:val="28"/>
          <w:sz w:val="28"/>
          <w:szCs w:val="28"/>
          <w:rtl w:val="true"/>
          <w:lang w:bidi="fa-IR"/>
        </w:rPr>
        <w:t xml:space="preserve">آن مرد چادرنشين كه در مكه سراغ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اوصاف حضرت را برايش گفتند و در آن جا نتوانست حضرت را ببيند؛ از آن جا به عرفات آمد و در آن جا هم نتوانست حضرت را ببيند، تا حضرت را در مشعر الحرام پيدا كرد و تا چشمش به حضرت افتاد از بين جمع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چوب دستى خود بر سر تا كمر شتر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جرئتى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كارى نداشته باشيد چرا كه حاجتى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تو نزد ما آمدند و دستور آوردند كه نماز را بپا داريد و زكات را بپردازيد و حج خانه خدا به جا آوريد و از جنابت غسل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قوم من مرا به عنوان نماينده نزد تو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 خواهد تو را قسم دهم ولى مى ترسم عصبانى شوى</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غضب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كسى هستم كه خدا در تورات و انجيل نام مرا محمد رسول اللّه، برگزيده انتخاب شده گذاشته كه ناسزاگو نيستم و هم چون نادانان در بازارها نمى گردم و بدى را با بدى پاسخ نمى دهم؛ بلكه بدى را با نيكى پيگيرى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درباره آن چه مى خواهى از من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كسى هستم كه خداوند در قرآن مرا ياد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كُنْتَ فَظّا غَليظَ الْقَلْبِ لاَنْفَضُّوا مِنْ حَوْلِكَ</w:t>
      </w:r>
      <w:r>
        <w:rPr>
          <w:rFonts w:eastAsia="IRNazanin" w:cs="IRNazanin"/>
          <w:color w:val="111111"/>
          <w:sz w:val="28"/>
          <w:szCs w:val="28"/>
          <w:rtl w:val="true"/>
          <w:lang w:bidi="fa-IR"/>
        </w:rPr>
        <w:t xml:space="preserve">» </w:t>
      </w:r>
      <w:r>
        <w:rPr>
          <w:rStyle w:val="FootnoteAnchor"/>
          <w:rtl w:val="true"/>
        </w:rPr>
        <w:footnoteReference w:id="3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تندخو و سنگ دل بودى مردم از اطراف تو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درباره آن چه مى خواهى سؤال كن</w:t>
      </w:r>
      <w:r>
        <w:rPr>
          <w:rFonts w:eastAsia="IRNazanin" w:cs="IRNazanin"/>
          <w:color w:val="111111"/>
          <w:sz w:val="28"/>
          <w:szCs w:val="28"/>
          <w:rtl w:val="true"/>
          <w:lang w:bidi="fa-IR"/>
        </w:rPr>
        <w:t xml:space="preserve">. </w:t>
      </w:r>
      <w:bookmarkStart w:id="285" w:name="pg20631_223972"/>
    </w:p>
    <w:p>
      <w:pPr>
        <w:pStyle w:val="BookText"/>
        <w:rPr/>
      </w:pPr>
      <w:bookmarkEnd w:id="285"/>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 دهم به خدايى كه آسمان ها را بدون ستونى بالا برده، آيا همان خدا تو را فرستاده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مرا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 دهم به خدايى كه آسمان ها به امر او قرار گرفته، آيا او كتاب را و نماز واجب و زكات را بر تو نازل 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 دستور غسل از جنابت و همه دستورات ديگر را به تو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هم ايمان مى آوريم به خدا و پيامبرانش و كتاب او و روز قيامت و زنده شدن دوباره و ترازوى اعمال و توقف در پيشگاه الهى و حلال و حرام و دستورات كوچک و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استغفار كرد و دعا نمود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قرة بن هبيره عامرى نيز از تازه مسلمانان حاضر در حجة 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شتر كوتاه قدى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نگاهى به او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نداى حضرت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صدا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را متوجه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براى مسلمان شدن نزد من آمدى چه گفتى؟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 روز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خدايان مذكر و مؤنثى غير از خداى جهان داشتيم كه عبادت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خدا تو را به پيامبرى مبعوث كرد، و ما آنان را خوانديم ولى جواب ما را ندادند و از آنان درخواست كرديم ولى به ما عطا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تو آمديم و تو را اجابت كرديم و آن خدايان را رها كرديم و خدا ما را هدايت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خداحافظى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كسى كه عقل به او داده شد</w:t>
      </w:r>
      <w:r>
        <w:rPr>
          <w:rFonts w:eastAsia="IRNazanin" w:cs="IRNazanin"/>
          <w:color w:val="111111"/>
          <w:sz w:val="28"/>
          <w:szCs w:val="28"/>
          <w:rtl w:val="true"/>
          <w:lang w:bidi="fa-IR"/>
        </w:rPr>
        <w:t xml:space="preserve">. </w:t>
      </w:r>
      <w:r>
        <w:rPr>
          <w:rStyle w:val="FootnoteAnchor"/>
          <w:rtl w:val="true"/>
        </w:rPr>
        <w:footnoteReference w:id="361"/>
      </w:r>
    </w:p>
    <w:p>
      <w:pPr>
        <w:pStyle w:val="Heading3"/>
        <w:numPr>
          <w:ilvl w:val="2"/>
          <w:numId w:val="1"/>
        </w:numPr>
        <w:rPr/>
      </w:pPr>
      <w:bookmarkStart w:id="286" w:name="__RefHeading___Toc304141_3531895371"/>
      <w:bookmarkStart w:id="287" w:name="_Toc91"/>
      <w:bookmarkEnd w:id="286"/>
      <w:r>
        <w:rPr>
          <w:rtl w:val="true"/>
        </w:rPr>
        <w:t>وقوف واجب در مشعر الحرام</w:t>
      </w:r>
      <w:bookmarkEnd w:id="28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ملاقات هايى كه با گروه هاى مردم در مشعر داشت، در همان </w:t>
      </w:r>
      <w:bookmarkStart w:id="288" w:name="pg20631_223973"/>
    </w:p>
    <w:p>
      <w:pPr>
        <w:pStyle w:val="BookText"/>
        <w:rPr/>
      </w:pPr>
      <w:bookmarkEnd w:id="288"/>
      <w:r>
        <w:rPr>
          <w:rFonts w:ascii="IRNazanin" w:hAnsi="IRNazanin" w:eastAsia="IRNazanin"/>
          <w:color w:val="111111"/>
          <w:sz w:val="28"/>
          <w:sz w:val="28"/>
          <w:szCs w:val="28"/>
          <w:rtl w:val="true"/>
          <w:lang w:bidi="fa-IR"/>
        </w:rPr>
        <w:t>مكانى كه توقف كرده بود، وسايل استراحت را آماده كرد و شب را به استراحت پرداخت و خوابيد تا از اذان صبح وقوف واجب را آغاز كند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طلوع فجر نماز صبح را خواندند و وقوف در مشعر را آغاز كردند كه زمان آن تا طلوع آفتاب بود</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صبح در مشعر بالاى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مشعر نزديک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رو به قبله ايستاد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هم چنان ايستاده بود تا صبح كاملاً روشن شد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با طلوع آفتاب كه وقوف در مشعر پايان مى يافت،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به سكوت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گوش فرا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اين اجتماع شما منت گذاشت و گناهكاران شما را به خاطر نيكان شما آمرزيد، و به نيكوكاران شما آن چه درخواست كردند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نام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كنيد</w:t>
      </w:r>
      <w:r>
        <w:rPr>
          <w:rFonts w:eastAsia="IRNazanin" w:cs="IRNazanin"/>
          <w:color w:val="111111"/>
          <w:sz w:val="28"/>
          <w:szCs w:val="28"/>
          <w:rtl w:val="true"/>
          <w:lang w:bidi="fa-IR"/>
        </w:rPr>
        <w:t xml:space="preserve">. </w:t>
      </w:r>
      <w:r>
        <w:rPr>
          <w:rStyle w:val="FootnoteAnchor"/>
          <w:rtl w:val="true"/>
        </w:rPr>
        <w:footnoteReference w:id="365"/>
      </w:r>
    </w:p>
    <w:p>
      <w:pPr>
        <w:pStyle w:val="Heading3"/>
        <w:numPr>
          <w:ilvl w:val="2"/>
          <w:numId w:val="1"/>
        </w:numPr>
        <w:rPr/>
      </w:pPr>
      <w:bookmarkStart w:id="289" w:name="__RefHeading___Toc304143_3531895371"/>
      <w:bookmarkStart w:id="290" w:name="_Toc92"/>
      <w:bookmarkEnd w:id="289"/>
      <w:r>
        <w:rPr>
          <w:rtl w:val="true"/>
        </w:rPr>
        <w:t>از مشعر تا مِنا</w:t>
      </w:r>
      <w:bookmarkEnd w:id="29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آفتاب طلوع كرد آماده حركت به سوى مِنا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خاكسترى قصواء شد، و فضل بن عباس كه نوجوانى بود همراه حضرت سوار بر شتر شد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حضرت در آن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علم را بگيريد قبل از آن كه علم گرفته شود و قبل از آن كه علم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يكى از چادرنشينان را وادار كردند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علم از ميان برداشته مى شود در حالى كه قرآن بين ماست و محتواى آن را آموخته ايم و به زنان و فرزندان و خدمتكارانمان نيز ياد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صورتش از غضب سرخ شده بود سر بلند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يهود و نصارى هستند كه كتاب هايشان در بين آنان است ولى به حرفى از آن چه پيامبرانشان براى آنان آورده اند تمسک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از جمله راه هاى از ميان رفتن علم آن است كه حاملان علم از بين بروند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از مشعر كه حركت كردند 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كردند كه بين مشعر و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ريگ هاى رمى جمره را از وادى محسر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وادى مُحَسَّر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حركت را بيشتر كرد چرا كه عذاب اصحاب فيل در اين مكان بر آن ها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 عَهْدى وَ اقْبَلْ تَوْبَتى وَ اَجِبْ دَعْوَتى وَ اخْلُفْنى فى مَنْ تَرَكْتُ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عهد و پيمان مرا سلامت بدار، و توبه مرا بپذير و دعاى مرا مستجاب كن و در بين كسانى كه بعد از خود باقى مى گذارم جانشينم باش</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با زدن بر شتر او را وادار به دويدن كرد تا از وادى محسر خارج شدند</w:t>
      </w:r>
      <w:r>
        <w:rPr>
          <w:rFonts w:eastAsia="IRNazanin" w:cs="IRNazanin"/>
          <w:color w:val="111111"/>
          <w:sz w:val="28"/>
          <w:szCs w:val="28"/>
          <w:rtl w:val="true"/>
          <w:lang w:bidi="fa-IR"/>
        </w:rPr>
        <w:t xml:space="preserve">. </w:t>
      </w:r>
      <w:r>
        <w:rPr>
          <w:rStyle w:val="FootnoteAnchor"/>
          <w:rtl w:val="true"/>
        </w:rPr>
        <w:footnoteReference w:id="368"/>
      </w:r>
      <w:bookmarkStart w:id="291" w:name="pg20631_223975"/>
    </w:p>
    <w:p>
      <w:pPr>
        <w:pStyle w:val="Heading3"/>
        <w:numPr>
          <w:ilvl w:val="2"/>
          <w:numId w:val="1"/>
        </w:numPr>
        <w:rPr/>
      </w:pPr>
      <w:bookmarkStart w:id="292" w:name="__RefHeading___Toc304145_3531895371"/>
      <w:bookmarkStart w:id="293" w:name="_Toc93"/>
      <w:bookmarkEnd w:id="291"/>
      <w:bookmarkEnd w:id="292"/>
      <w:r>
        <w:rPr>
          <w:rtl w:val="true"/>
        </w:rPr>
        <w:t>سؤالاتى در مسير مِنا</w:t>
      </w:r>
      <w:bookmarkEnd w:id="293"/>
    </w:p>
    <w:p>
      <w:pPr>
        <w:pStyle w:val="BookText"/>
        <w:rPr/>
      </w:pPr>
      <w:r>
        <w:rPr>
          <w:rFonts w:ascii="IRNazanin" w:hAnsi="IRNazanin" w:eastAsia="IRNazanin"/>
          <w:color w:val="111111"/>
          <w:sz w:val="28"/>
          <w:sz w:val="28"/>
          <w:szCs w:val="28"/>
          <w:rtl w:val="true"/>
          <w:lang w:bidi="fa-IR"/>
        </w:rPr>
        <w:t xml:space="preserve">در بين راه زنى از قبيله خثعم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پيرمرد كهنسالى است كه نمى تواند روى مركب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توانم به نيابت از او حج به جا آورم؟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 اين جا مردى درباره چگونگى قربانى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گوسفندان قربانى كنيد و هر كس هر گونه كه خواست مختار است</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عمر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 شما يا رسول اللّه، برايم استغفار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سوى ديگر شتر دور زد و دوباره به اين اميد كه حضرت به طور خاص براى او استغفار كند،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استغفار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بيامرزد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20631_223977"/>
      <w:bookmarkStart w:id="295" w:name="pg20631_223977"/>
      <w:bookmarkEnd w:id="295"/>
    </w:p>
    <w:p>
      <w:pPr>
        <w:pStyle w:val="Heading2"/>
        <w:numPr>
          <w:ilvl w:val="1"/>
          <w:numId w:val="1"/>
        </w:numPr>
        <w:rPr/>
      </w:pPr>
      <w:bookmarkStart w:id="296" w:name="pg20631_223977"/>
      <w:bookmarkStart w:id="297" w:name="__RefHeading___Toc304147_3531895371"/>
      <w:bookmarkStart w:id="298" w:name="_Toc94"/>
      <w:bookmarkEnd w:id="296"/>
      <w:bookmarkEnd w:id="297"/>
      <w:r>
        <w:rPr/>
        <w:t>8</w:t>
      </w:r>
      <w:r>
        <w:rPr>
          <w:rtl w:val="true"/>
        </w:rPr>
        <w:t xml:space="preserve">. </w:t>
      </w:r>
      <w:r>
        <w:rPr>
          <w:rtl w:val="true"/>
        </w:rPr>
        <w:t>عيد قربان در مِنا و مكه</w:t>
      </w:r>
      <w:bookmarkEnd w:id="29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304149_3531895371"/>
      <w:bookmarkStart w:id="300" w:name="_Toc95"/>
      <w:bookmarkEnd w:id="299"/>
      <w:r>
        <w:rPr>
          <w:rtl w:val="true"/>
        </w:rPr>
        <w:t>اشاره</w:t>
      </w:r>
      <w:bookmarkEnd w:id="30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20631_223979"/>
      <w:bookmarkStart w:id="302" w:name="pg20631_223979"/>
      <w:bookmarkEnd w:id="302"/>
    </w:p>
    <w:p>
      <w:pPr>
        <w:pStyle w:val="Heading3"/>
        <w:numPr>
          <w:ilvl w:val="2"/>
          <w:numId w:val="1"/>
        </w:numPr>
        <w:rPr/>
      </w:pPr>
      <w:bookmarkStart w:id="303" w:name="pg20631_223979"/>
      <w:bookmarkStart w:id="304" w:name="__RefHeading___Toc304151_3531895371"/>
      <w:bookmarkStart w:id="305" w:name="_Toc96"/>
      <w:bookmarkEnd w:id="303"/>
      <w:bookmarkEnd w:id="304"/>
      <w:r>
        <w:rPr>
          <w:rtl w:val="true"/>
        </w:rPr>
        <w:t>ورود به مِنا</w:t>
      </w:r>
      <w:bookmarkEnd w:id="305"/>
    </w:p>
    <w:p>
      <w:pPr>
        <w:pStyle w:val="BookText"/>
        <w:rPr/>
      </w:pPr>
      <w:r>
        <w:rPr>
          <w:rFonts w:ascii="IRNazanin" w:hAnsi="IRNazanin" w:eastAsia="IRNazanin"/>
          <w:color w:val="111111"/>
          <w:sz w:val="28"/>
          <w:sz w:val="28"/>
          <w:szCs w:val="28"/>
          <w:rtl w:val="true"/>
          <w:lang w:bidi="fa-IR"/>
        </w:rPr>
        <w:t>صبح روز دهم حاجيان عازم مِنا شدند تا بقيه اعمال حج را به جا آورند، و سه روز بعد را هم آن 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ابتدا جمره عقبه را رمى مى كردند و سپس مراسم قربانى انجام مى شد و آن گاه با تراشيدن موى سر از احرام بيرون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راهى مكه مى شدند تا طواف و سعى و طواف نساء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همان روز دهم به مِنا باز مى گشتند تا شب و روز يازدهم و دوازدهم و سيزدهم را بمانند و در هر سه روز، هر سه جمره را رمى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توقف سه روزه در مِنا قبل از رفتن به عرفات پيش بينى لازم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نيز به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دهى براى شما بنايى را به عنوان سايبان بنا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مِنا محل نزول همه پيامبران گذشته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كه طبق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خيمه آن حضرت كنار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بلندى قرار داده شد؛ و اين 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رسيدن به مكه در سفر از مدينه مى فرمود كه وقتى به مكه رسيديم انشاءاللّه در خيف منزل خواهيم كرد</w:t>
      </w:r>
      <w:r>
        <w:rPr>
          <w:rFonts w:eastAsia="IRNazanin" w:cs="IRNazanin"/>
          <w:color w:val="111111"/>
          <w:sz w:val="28"/>
          <w:szCs w:val="28"/>
          <w:rtl w:val="true"/>
          <w:lang w:bidi="fa-IR"/>
        </w:rPr>
        <w:t xml:space="preserve">. </w:t>
      </w:r>
      <w:r>
        <w:rPr>
          <w:rStyle w:val="FootnoteAnchor"/>
          <w:rtl w:val="true"/>
        </w:rPr>
        <w:footnoteReference w:id="371"/>
      </w:r>
      <w:bookmarkStart w:id="306" w:name="pg20631_223980"/>
    </w:p>
    <w:p>
      <w:pPr>
        <w:pStyle w:val="BookText"/>
        <w:rPr/>
      </w:pPr>
      <w:bookmarkEnd w:id="306"/>
      <w:r>
        <w:rPr>
          <w:rFonts w:ascii="IRNazanin" w:hAnsi="IRNazanin" w:eastAsia="IRNazanin"/>
          <w:color w:val="111111"/>
          <w:sz w:val="28"/>
          <w:sz w:val="28"/>
          <w:szCs w:val="28"/>
          <w:rtl w:val="true"/>
          <w:lang w:bidi="fa-IR"/>
        </w:rPr>
        <w:t xml:space="preserve">مهاجرين از جلوى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از پشت مسجد خيمه ها را برپا كرده بودند، و بقيه مردم در بقيه جاهاى مِنا پراكنده شدند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پس از ورود به مِنا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به مرحله مناسک را بيان مى كرد و سپس عملى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عيد قربان در مِنا آيه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يَوْما تُرْجَعُونَ فيهِ اِلَى اللّه‌ِ ثُمَّ تُوَفّى كُلُّ نَفْسٍ ما كَسَبَتْ وَ هُمْ لا يُظْلَمُونَ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بترسيد از روزى كه در آن به سوى خدا باز مى گرديد، سپس هر كسى به آن چه كسب كرده سزا داده مى شود و مورد ظلم قرار نمى گيرند</w:t>
      </w:r>
      <w:r>
        <w:rPr>
          <w:rFonts w:eastAsia="IRNazanin" w:cs="IRNazanin"/>
          <w:color w:val="111111"/>
          <w:sz w:val="28"/>
          <w:szCs w:val="28"/>
          <w:rtl w:val="true"/>
          <w:lang w:bidi="fa-IR"/>
        </w:rPr>
        <w:t xml:space="preserve">». </w:t>
      </w:r>
      <w:r>
        <w:rPr>
          <w:rStyle w:val="FootnoteAnchor"/>
          <w:rtl w:val="true"/>
        </w:rPr>
        <w:footnoteReference w:id="373"/>
      </w:r>
    </w:p>
    <w:p>
      <w:pPr>
        <w:pStyle w:val="Heading3"/>
        <w:numPr>
          <w:ilvl w:val="2"/>
          <w:numId w:val="1"/>
        </w:numPr>
        <w:rPr/>
      </w:pPr>
      <w:bookmarkStart w:id="307" w:name="__RefHeading___Toc304153_3531895371"/>
      <w:bookmarkStart w:id="308" w:name="_Toc97"/>
      <w:bookmarkEnd w:id="307"/>
      <w:r>
        <w:rPr>
          <w:rtl w:val="true"/>
        </w:rPr>
        <w:t>رمى جمره عقبه</w:t>
      </w:r>
      <w:bookmarkEnd w:id="308"/>
    </w:p>
    <w:p>
      <w:pPr>
        <w:pStyle w:val="BookText"/>
        <w:rPr/>
      </w:pPr>
      <w:r>
        <w:rPr>
          <w:rFonts w:ascii="IRNazanin" w:hAnsi="IRNazanin" w:eastAsia="IRNazanin"/>
          <w:color w:val="111111"/>
          <w:sz w:val="28"/>
          <w:sz w:val="28"/>
          <w:szCs w:val="28"/>
          <w:rtl w:val="true"/>
          <w:lang w:bidi="fa-IR"/>
        </w:rPr>
        <w:t>پس از استقرار مردم در خيمه هاى خود در مِنا، اولين عمل رمى جمره عقبه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در وادى محسر سنگ براى رمى جمره برداشته بودند و عده اى از خود مِنا جمع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سنگ هايى كه براى پرتاب با انگشت مناسب باشد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هايى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كردند و به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مثل اين سنگ ها رمى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دينتان زياده روى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قبل از شما بودند با زياده روى در دين هلاک شدند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سوى جمره كبرى يا عقبه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بين جمرات توقف كرد و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 </w:t>
      </w:r>
    </w:p>
    <w:p>
      <w:pPr>
        <w:pStyle w:val="BookText"/>
        <w:rPr/>
      </w:pP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كدام شهر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ماهى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حج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شما و اموالتان و آبرويتان براى يک ديگر حرام و محترم است مانند حرمت اين شهر در اين ماه در اين روز، تا روزى كه خدا را ملاقات كنيد و از اعمالتان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نمودم؟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اين جمله را تكرار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حضرت انگشت سبابه را رو به آسمان مى برد و سپس با آن به طرف مردم اشاره مى كرد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بعد از من از دين به كفر باز گرديد و گردن يک ديگر را بزنيد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آن گاه راه وسط را طى كردند تا به جمره عقبه كنار درخت رسيدند كه سمت قبله آن تپه اى بود و سمت پشت به قبله آن قسمت مسطح بيابان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به دنبال حضرت بودند تا چگونگى رمى جمرات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و بلال نيز همراه حضرت بودند كه يكى شتر حضرت را راهنمايى مى كرد و ديگرى با لباسش حضرت را از تابش آفتاب محافظت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هم پشت سر حضرت سوار شتر بود و با لباسش مواظب بود كه هنگام رمى سنگ هاى مردم به حضرت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يَوْمُ الْحَجِّ الاْكْبَرِ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حج اكبر است</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هم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حجتان را ياد بگيريد كه شايد من بعد از اين حج ديگر به حج نيامدم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يادآورى است كه اولين رمى كننده جمره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وقتى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ذبح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در سه موضعِ جمرات </w:t>
      </w:r>
      <w:bookmarkStart w:id="309" w:name="pg20631_223982"/>
    </w:p>
    <w:p>
      <w:pPr>
        <w:pStyle w:val="BookText"/>
        <w:rPr/>
      </w:pPr>
      <w:bookmarkEnd w:id="309"/>
      <w:r>
        <w:rPr>
          <w:rFonts w:ascii="IRNazanin" w:hAnsi="IRNazanin" w:eastAsia="IRNazanin"/>
          <w:color w:val="111111"/>
          <w:sz w:val="28"/>
          <w:sz w:val="28"/>
          <w:szCs w:val="28"/>
          <w:rtl w:val="true"/>
          <w:lang w:bidi="fa-IR"/>
        </w:rPr>
        <w:t>شيطان براى او ظاهر شد، و آن حضرت او را سنگسار كرد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اكنون ختم پيامبران آماده رمى جمرات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رمى هم چنان سواره بود ولى شتر را هِى نمى كرد و نمى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سمت مسطح بيابان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سمت تپه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پشتشان به قبله بود جمره را با هفت سنگ رمى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حضرت با دو انگشت سبابه بود يعنى سنگ را ميان دو انگشت سبابه قرار مى داد و پرتاب مى كرد و با هر سنگى يک تكبير مى گفت، و اين طرز پرتاب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ازدحام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با ازدحام خود باعث قتل يک ديگر نشويد، و هنگام رمى با دو انگشت سبابه رمى كنيد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براى رمى كنار جمره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رمى جمره را انجام دادند؛ و درباره كودكان بزرگ ترها به نيابت رمى نمودند</w:t>
      </w:r>
      <w:r>
        <w:rPr>
          <w:rFonts w:eastAsia="IRNazanin" w:cs="IRNazanin"/>
          <w:color w:val="111111"/>
          <w:sz w:val="28"/>
          <w:szCs w:val="28"/>
          <w:rtl w:val="true"/>
          <w:lang w:bidi="fa-IR"/>
        </w:rPr>
        <w:t xml:space="preserve">. </w:t>
      </w:r>
      <w:r>
        <w:rPr>
          <w:rStyle w:val="FootnoteAnchor"/>
          <w:rtl w:val="true"/>
        </w:rPr>
        <w:footnoteReference w:id="379"/>
      </w:r>
    </w:p>
    <w:p>
      <w:pPr>
        <w:pStyle w:val="Heading3"/>
        <w:numPr>
          <w:ilvl w:val="2"/>
          <w:numId w:val="1"/>
        </w:numPr>
        <w:rPr/>
      </w:pPr>
      <w:bookmarkStart w:id="310" w:name="__RefHeading___Toc304155_3531895371"/>
      <w:bookmarkStart w:id="311" w:name="_Toc98"/>
      <w:bookmarkEnd w:id="310"/>
      <w:r>
        <w:rPr>
          <w:rtl w:val="true"/>
        </w:rPr>
        <w:t xml:space="preserve">دستورات پيامبر </w:t>
      </w:r>
      <w:r>
        <w:rPr>
          <w:rtl w:val="true"/>
        </w:rPr>
        <w:t>(</w:t>
      </w:r>
      <w:r>
        <w:rPr>
          <w:rtl w:val="true"/>
        </w:rPr>
        <w:t>صلى الله عليه و آله</w:t>
      </w:r>
      <w:r>
        <w:rPr>
          <w:rtl w:val="true"/>
        </w:rPr>
        <w:t xml:space="preserve">) </w:t>
      </w:r>
      <w:r>
        <w:rPr>
          <w:rtl w:val="true"/>
        </w:rPr>
        <w:t>درباره قربانى</w:t>
      </w:r>
      <w:bookmarkEnd w:id="311"/>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رمى جمره عقبه، عمل بعدى كه قربانى بود را با رفتن به قربانگاه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آمادگىِ مردم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جارى كردن و صدا بلند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كردن خون قربانى هايى كه بر زمين جارى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نيتش صادق باشد اولين قطره خون قربانى كفاره هر گناهى خواهد بود، و صداى بلند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درگاه خدا با صداى بلند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جان محمد در دست اوست، احدى از اين مكان باز نمى گردد مگر آمرزيده شده، به جز صاحب گناه كبيره اى كه بر آن اصرار دارد و هرگز به فكر ترک آن نيست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اكنون بر كسانى كه اهل مكه و داخل محدوده حرم بودند و حج آنان اِفراد بود قربانى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مثل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سفر قربانى همراه خود برداشته بودند، همان قربانى ها را ذبح مى كردند، و كسانى كه حج تمتع به جا مى آوردند بايد به فكر تهيه قربانى بودند كه ذبح آن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واجب طبق آيه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بود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تَمَتَّعَ بِالْعُمْرَةِ اِلَى الْحَجِّ فَمَا اسْتَيْسَرَ مِنَ 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حج تمتع به جا آورد كه عمره و حج با هم است هر چه از قربانى ممكن شد بايد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آيه تكليف كسانى را كه قدرت مالى براى خريد قربانى ندارند يا قربانى پيدا نمى كنند تعيين كرده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يَجِدْ فَصِيامُ ثَلاثَةَ اَيّامٍ فِى الْحَجِّ وَ سَبْعَةٍ اِذا رَجَعْتُمْ تِلْكَ عَشَرَةٌ كامِلَةٌ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قربانى دسترسى پيدا نكند سه روز در ايام حج روزه بگيرد و هفت روز پس از بازگشت به وطن كه روى هم ده روز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خطاب به مردم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حج تمتع انجام مى دهد و قربانى برايش ممكن نيست سه روز در ايام حج روزه بگيرد و هفت روز وقتى نزد خانواده 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روز بعد از ايام حج را توانست در مكه روزه بگيرد و اگر در مكه توقف نداشت سه روز را در راه روزه بگيرد و اگر ممكن نشد وقتى نزد خانواده اش بازگشت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مدتى طولانى در مكه اقامت كند و بعد از سه روز هفت روز را هم روزه بگيرد، بايد به اندازه زمان بازگشت به خانواده اش و يا يک ماه صبر كند و بعد هفت روز را روزه بگيرد</w:t>
      </w:r>
      <w:r>
        <w:rPr>
          <w:rFonts w:eastAsia="IRNazanin" w:cs="IRNazanin"/>
          <w:color w:val="111111"/>
          <w:sz w:val="28"/>
          <w:szCs w:val="28"/>
          <w:rtl w:val="true"/>
          <w:lang w:bidi="fa-IR"/>
        </w:rPr>
        <w:t xml:space="preserve">. </w:t>
      </w:r>
      <w:bookmarkStart w:id="312" w:name="pg20631_223984"/>
    </w:p>
    <w:p>
      <w:pPr>
        <w:pStyle w:val="BookText"/>
        <w:rPr/>
      </w:pPr>
      <w:bookmarkEnd w:id="312"/>
      <w:r>
        <w:rPr>
          <w:rFonts w:ascii="IRNazanin" w:hAnsi="IRNazanin" w:eastAsia="IRNazanin"/>
          <w:color w:val="111111"/>
          <w:sz w:val="28"/>
          <w:sz w:val="28"/>
          <w:szCs w:val="28"/>
          <w:rtl w:val="true"/>
          <w:lang w:bidi="fa-IR"/>
        </w:rPr>
        <w:t xml:space="preserve">از آن جا كه ممكن بود كسانى كه امكان قربانى ندارند، سه روز روزه خود را در توقف سه روزه در مِنا بگيرند،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بديل بن ورقاء خزاعى را سوار بر شترى خاكسترى فرستاد و دستور داد اين پيام را به مردم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سه روزِ مِنا روزه نگيريد كه ايام خوردن و آشاميدن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سوار بر قاطر سفيد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آمد تا كنار سراشيبى كه انصار خيمه زده بودند ايستاد و 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اين روزها روز روزه نيست، بلكه ايام خوردن و آشاميدن و 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عبداللّه بن حَذافة را سوار بر مركب خود به سوى ديگرى فرستاد تا مردم را از روزه در سه روز توقف در مِنا منع 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روزها روز خوردن و آشاميدن و ذكر خداست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براى كسانى كه قدرت مالى براى خريد قربانى نداشتند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دادند كه چند نفرى در يک قربانى شريک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گاهى هفت نفر به طور مشاركت يک شتر را براى قربانى مى خريدند و نحر مى كردند</w:t>
      </w:r>
      <w:r>
        <w:rPr>
          <w:rFonts w:eastAsia="IRNazanin" w:cs="IRNazanin"/>
          <w:color w:val="111111"/>
          <w:sz w:val="28"/>
          <w:szCs w:val="28"/>
          <w:rtl w:val="true"/>
          <w:lang w:bidi="fa-IR"/>
        </w:rPr>
        <w:t xml:space="preserve">. </w:t>
      </w:r>
      <w:r>
        <w:rPr>
          <w:rStyle w:val="FootnoteAnchor"/>
          <w:rtl w:val="true"/>
        </w:rPr>
        <w:footnoteReference w:id="382"/>
      </w:r>
    </w:p>
    <w:p>
      <w:pPr>
        <w:pStyle w:val="Heading3"/>
        <w:numPr>
          <w:ilvl w:val="2"/>
          <w:numId w:val="1"/>
        </w:numPr>
        <w:rPr/>
      </w:pPr>
      <w:bookmarkStart w:id="313" w:name="__RefHeading___Toc304157_3531895371"/>
      <w:bookmarkStart w:id="314" w:name="_Toc99"/>
      <w:bookmarkEnd w:id="313"/>
      <w:r>
        <w:rPr>
          <w:rtl w:val="true"/>
        </w:rPr>
        <w:t xml:space="preserve">قربانى شتران پيامبر </w:t>
      </w:r>
      <w:r>
        <w:rPr>
          <w:rtl w:val="true"/>
        </w:rPr>
        <w:t>(</w:t>
      </w:r>
      <w:r>
        <w:rPr>
          <w:rtl w:val="true"/>
        </w:rPr>
        <w:t>صلى الله عليه و آله</w:t>
      </w:r>
      <w:r>
        <w:rPr>
          <w:rtl w:val="true"/>
        </w:rPr>
        <w:t>)</w:t>
      </w:r>
      <w:bookmarkEnd w:id="314"/>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از مدينه آورده بود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كه مجموعاً صد شتر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نوبت قربانى صد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قربانى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اباالحسن را برايم صدا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زدند و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پايين چاقو را بگير و خود حضرت بالاى آن را گرفت و اين گونه به كمک يک ديگر همه صد شتر را نحر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سهيل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صلح حديبيه اجازه نداد در صلح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جزء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قربانى در قربانگاه يكى يكى شترها را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قربانى مى آورد و آن حضرت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نحر مى كردند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در ميان صد شترى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 شترى مربوط به ابوجهل بود و در بينى آن حلقه اى از نقره بود، كه آن شتر را هم نحر كردند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قطعه اى از گوشت هر يک از صد شتر را بردارند و در ديگى بريزند و بپزند تا خود حضرت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ميل كنند و بقيه را به فقرا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حكم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بود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 مِنْها وَ اَطْعِمُوا الْبائِسَ الْفَقيرَ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به حكم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 مِنْها وَ اَطْعِمُوا الْقانِعَ وَ 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دستور مى دهد قربانى كننده از گوشت قربانى بخورد و به فقرا نيز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دستور داد به كسانى كه امور پوست كندن قربانى ها و تميز كردن آن ها را انجام داده اند از پوست و روانداز و افسار آن ها چيزى ندهند، و همه اين ها را صدقه بدهند و درباره اجرت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آنان را از پيش خودمان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اجراى اين دستور،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كرد و آن حضرت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دقيقاً اجرا كرد و قطعه اى از گوشت هر قربانى را جمع كرد و فرستاد تا در ديگى پخته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هنگام ذبح قربانى حضور داشته باش چرا كه هر قطره خون آن كفاره هر گناهى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هفتاد برابر همين قربانى را در ترازوى اعمال تو مى گذارند</w:t>
      </w:r>
      <w:r>
        <w:rPr>
          <w:rFonts w:eastAsia="IRNazanin" w:cs="IRNazanin"/>
          <w:color w:val="111111"/>
          <w:sz w:val="28"/>
          <w:szCs w:val="28"/>
          <w:rtl w:val="true"/>
          <w:lang w:bidi="fa-IR"/>
        </w:rPr>
        <w:t xml:space="preserve">. </w:t>
      </w:r>
      <w:bookmarkStart w:id="315" w:name="pg20631_223986"/>
    </w:p>
    <w:p>
      <w:pPr>
        <w:pStyle w:val="BookText"/>
        <w:rPr/>
      </w:pPr>
      <w:bookmarkEnd w:id="315"/>
      <w:r>
        <w:rPr>
          <w:rFonts w:ascii="IRNazanin" w:hAnsi="IRNazanin" w:eastAsia="IRNazanin"/>
          <w:color w:val="111111"/>
          <w:sz w:val="28"/>
          <w:sz w:val="28"/>
          <w:szCs w:val="28"/>
          <w:rtl w:val="true"/>
          <w:lang w:bidi="fa-IR"/>
        </w:rPr>
        <w:t>مقداد كه حاضر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اجر مخصوص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براى همه مؤمنين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براى عموم مؤمنين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نُه گاو از طرف نُه همسرشان ذبح كنند و مقدارى از گوشت هر يک را براى هر كدام از آنان فرستاد تا از آن 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گوشت قربانى را براى عايشه بردند،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هر يک از همسرانش گاوى ذبح كرده است</w:t>
      </w:r>
      <w:r>
        <w:rPr>
          <w:rFonts w:eastAsia="IRNazanin" w:cs="IRNazanin"/>
          <w:color w:val="111111"/>
          <w:sz w:val="28"/>
          <w:szCs w:val="28"/>
          <w:rtl w:val="true"/>
          <w:lang w:bidi="fa-IR"/>
        </w:rPr>
        <w:t>.</w:t>
      </w:r>
    </w:p>
    <w:p>
      <w:pPr>
        <w:pStyle w:val="Heading3"/>
        <w:numPr>
          <w:ilvl w:val="2"/>
          <w:numId w:val="1"/>
        </w:numPr>
        <w:rPr/>
      </w:pPr>
      <w:bookmarkStart w:id="316" w:name="__RefHeading___Toc304159_3531895371"/>
      <w:bookmarkStart w:id="317" w:name="_Toc100"/>
      <w:bookmarkEnd w:id="316"/>
      <w:r>
        <w:rPr>
          <w:rtl w:val="true"/>
        </w:rPr>
        <w:t>تراشيدن موى سر</w:t>
      </w:r>
      <w:bookmarkEnd w:id="317"/>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قربانى موى سر خود را 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سر آن حضرت را مى تراشيد مَعمَر بن عبداللّه بود كه مسئول جهاز شتر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حضرت موى سر خود را از قبل زياد كرده بود و براى مبتلا نشدن به شپش آن را با صمغ اندوده بود و قبلاً هم فرموده بود كه تا قربانى نكنم موى خود را نمى تراشم، اكنون پس از قربانى نوبت تراشيدن موى 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اصحاب اطراف آن حضرت حلقه زده بودند و هر يک منتظر بودند كه رشته اى از موى حضرت را براى تبرک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بن عمرو مَعمَر را صدا زد تا موى سر مباركش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سهيل 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روى چشم خود مى گذاشت</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معمر دستور داد موهاى سمت راست سر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ابوطلحه انصارى را صدا زد و موهاى سمت راست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تراشيدن موهاى سمت چپ سر را داد و آن ها را هم به ابوطلحه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بى صبرانه منتظر بودند تا هر يک تار مويى از موهاى حضرت را براى تبرک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318" w:name="pg20631_223987"/>
    </w:p>
    <w:p>
      <w:pPr>
        <w:pStyle w:val="BookText"/>
        <w:rPr/>
      </w:pPr>
      <w:bookmarkEnd w:id="318"/>
      <w:r>
        <w:rPr>
          <w:rFonts w:ascii="IRNazanin" w:hAnsi="IRNazanin" w:eastAsia="IRNazanin"/>
          <w:color w:val="111111"/>
          <w:sz w:val="28"/>
          <w:sz w:val="28"/>
          <w:szCs w:val="28"/>
          <w:rtl w:val="true"/>
          <w:lang w:bidi="fa-IR"/>
        </w:rPr>
        <w:t>بود كه پس از تراشيدن كامل موى سر مبارک به طلحه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 را بين مردم قسمت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معمر سر حضرت را مى تراشيد عده اى از تازه مسلمانان قريش به شوخى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معمر، گوش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توست و تيغ هم در دست ديگرت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خدمت را افتخارى عظيم براى خود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تراشيدن موى سر، مقدارى از انتهاى محاسن و نيز سبيل خود را كوتاه كرد و نيز ناخن ها را كوتاه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حين تراشيدن سر و بعد از آن مردم نزد حضرت مى آمدند و سؤالات مختلفى درباره مسائل پيش آمده در حج مى پرسيدند و حضرت پاسخ هر يک را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قبل از آن كه قربانى كنم سرم را تراشيدم، آيا حكم من چيست؟ ديگرى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 كه رمى جمره را انجام دهم سرم را تراشيدم، حكم من چيست؟ و سؤالاتى از اين قبيل درباره تقديم و تأخير اعمال مى پرسيدند</w:t>
      </w:r>
      <w:r>
        <w:rPr>
          <w:rFonts w:eastAsia="IRNazanin" w:cs="IRNazanin"/>
          <w:color w:val="111111"/>
          <w:sz w:val="28"/>
          <w:szCs w:val="28"/>
          <w:rtl w:val="true"/>
          <w:lang w:bidi="fa-IR"/>
        </w:rPr>
        <w:t xml:space="preserve">. </w:t>
      </w:r>
      <w:r>
        <w:rPr>
          <w:rStyle w:val="FootnoteAnchor"/>
          <w:rtl w:val="true"/>
        </w:rPr>
        <w:footnoteReference w:id="386"/>
      </w:r>
    </w:p>
    <w:p>
      <w:pPr>
        <w:pStyle w:val="Heading3"/>
        <w:numPr>
          <w:ilvl w:val="2"/>
          <w:numId w:val="1"/>
        </w:numPr>
        <w:rPr/>
      </w:pPr>
      <w:bookmarkStart w:id="319" w:name="__RefHeading___Toc304161_3531895371"/>
      <w:bookmarkStart w:id="320" w:name="_Toc101"/>
      <w:bookmarkEnd w:id="319"/>
      <w:r>
        <w:rPr>
          <w:rtl w:val="true"/>
        </w:rPr>
        <w:t>بازگشت به مكه براى طواف</w:t>
      </w:r>
      <w:bookmarkEnd w:id="320"/>
    </w:p>
    <w:p>
      <w:pPr>
        <w:pStyle w:val="BookText"/>
        <w:rPr/>
      </w:pPr>
      <w:r>
        <w:rPr>
          <w:rFonts w:ascii="IRNazanin" w:hAnsi="IRNazanin" w:eastAsia="IRNazanin"/>
          <w:color w:val="111111"/>
          <w:sz w:val="28"/>
          <w:sz w:val="28"/>
          <w:szCs w:val="28"/>
          <w:rtl w:val="true"/>
          <w:lang w:bidi="fa-IR"/>
        </w:rPr>
        <w:t>پس از رمى جمره عقبه و قربانى و تراشيدن سر، نوبت آن بود كه به مكه بازگردند و طواف و سعى را در آن جا انجام دهند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قربانگاه سوار بر قاطر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مراسم قربانى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خود سوار قاطر كردند و به طرف مكه به راه افتادند، تا پس از انجام طواف و سعى به مِنا بازگردند و از گوشت قربانى كه براى پختن فرستاده بودند ميل كنند</w:t>
      </w:r>
      <w:r>
        <w:rPr>
          <w:rFonts w:eastAsia="IRNazanin" w:cs="IRNazanin"/>
          <w:color w:val="111111"/>
          <w:sz w:val="28"/>
          <w:szCs w:val="28"/>
          <w:rtl w:val="true"/>
          <w:lang w:bidi="fa-IR"/>
        </w:rPr>
        <w:t xml:space="preserve">. </w:t>
      </w:r>
      <w:r>
        <w:rPr>
          <w:rStyle w:val="FootnoteAnchor"/>
          <w:rtl w:val="true"/>
        </w:rPr>
        <w:footnoteReference w:id="387"/>
      </w:r>
      <w:bookmarkStart w:id="321" w:name="pg20631_223988"/>
    </w:p>
    <w:p>
      <w:pPr>
        <w:pStyle w:val="BookText"/>
        <w:rPr/>
      </w:pPr>
      <w:bookmarkEnd w:id="321"/>
      <w:r>
        <w:rPr>
          <w:rFonts w:ascii="IRNazanin" w:hAnsi="IRNazanin" w:eastAsia="IRNazanin"/>
          <w:color w:val="111111"/>
          <w:sz w:val="28"/>
          <w:sz w:val="28"/>
          <w:szCs w:val="28"/>
          <w:rtl w:val="true"/>
          <w:lang w:bidi="fa-IR"/>
        </w:rPr>
        <w:t xml:space="preserve">اكنون كسانى كه حج تمتع انجام مى دادند بايد طواف و نماز آن و سپس سعى و بعد از آن طواف نساء و نماز آن را انجام مى دادند؛ چرا كه طواف و سعى قبلى به حساب عمره بود، ولى آنان كه 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احرام اول بودند طواف و نماز طواف و سعى خود را هنگام ورود به مكه انجام داده بودند و فقط طواف نساء و نماز آن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كوتاه مِنا تا مكه به سرعت 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با رسيدن به مكه طواف نساء و نماز آن را طبق طواف قبلى انجام دادند و سپس نماز ظهر و عصر را در مكه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همراه آن حضرت به مكه آمدند و طواف و سعى را به جا آوردند و به مِنا بازگشتند</w:t>
      </w:r>
      <w:r>
        <w:rPr>
          <w:rFonts w:eastAsia="IRNazanin" w:cs="IRNazanin"/>
          <w:color w:val="111111"/>
          <w:sz w:val="28"/>
          <w:szCs w:val="28"/>
          <w:rtl w:val="true"/>
          <w:lang w:bidi="fa-IR"/>
        </w:rPr>
        <w:t xml:space="preserve">. </w:t>
      </w:r>
      <w:r>
        <w:rPr>
          <w:rStyle w:val="FootnoteAnchor"/>
          <w:rtl w:val="true"/>
        </w:rPr>
        <w:footnoteReference w:id="388"/>
      </w:r>
    </w:p>
    <w:p>
      <w:pPr>
        <w:pStyle w:val="Heading3"/>
        <w:numPr>
          <w:ilvl w:val="2"/>
          <w:numId w:val="1"/>
        </w:numPr>
        <w:rPr/>
      </w:pPr>
      <w:bookmarkStart w:id="322" w:name="__RefHeading___Toc304163_3531895371"/>
      <w:bookmarkStart w:id="323" w:name="_Toc102"/>
      <w:bookmarkEnd w:id="322"/>
      <w:r>
        <w:rPr>
          <w:rtl w:val="true"/>
        </w:rPr>
        <w:t>كنار چاه زمزم</w:t>
      </w:r>
      <w:bookmarkEnd w:id="323"/>
    </w:p>
    <w:p>
      <w:pPr>
        <w:pStyle w:val="BookText"/>
        <w:rPr/>
      </w:pPr>
      <w:r>
        <w:rPr>
          <w:rFonts w:ascii="IRNazanin" w:hAnsi="IRNazanin" w:eastAsia="IRNazanin"/>
          <w:color w:val="111111"/>
          <w:sz w:val="28"/>
          <w:sz w:val="28"/>
          <w:szCs w:val="28"/>
          <w:rtl w:val="true"/>
          <w:lang w:bidi="fa-IR"/>
        </w:rPr>
        <w:t xml:space="preserve">پس از طواف،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چاه زمزم آمد در حالى كه افرادى از خاندان عبدالمطلب مشغول كشيدن آب با سطل ها بودند و به مردم آب مى دادند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ديدن اين منظره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عبدالمطلب، كارتان را ادامه دهيد كه خوب كارى را عهده دار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مى ترسيدم ديگران اين </w:t>
      </w:r>
      <w:bookmarkStart w:id="324" w:name="pg20631_223989"/>
    </w:p>
    <w:p>
      <w:pPr>
        <w:pStyle w:val="BookText"/>
        <w:rPr/>
      </w:pPr>
      <w:bookmarkEnd w:id="324"/>
      <w:r>
        <w:rPr>
          <w:rFonts w:ascii="IRNazanin" w:hAnsi="IRNazanin" w:eastAsia="IRNazanin"/>
          <w:color w:val="111111"/>
          <w:sz w:val="28"/>
          <w:sz w:val="28"/>
          <w:szCs w:val="28"/>
          <w:rtl w:val="true"/>
          <w:lang w:bidi="fa-IR"/>
        </w:rPr>
        <w:t>خدمت را از دست شما بگيرند من هم پايين مى آمدم و با شما در اين كار شريک مى شدم و طناب چاه را بر دوش مى كشيدم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سطل از آب زمزم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به پسرش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مادرت برو و براى رسول اللّه از خانه آب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زمزم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آب را از چاه مى كشند، دستشان با آب تماس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زمزم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سطلى از آب زمزم را به دست حضرت دادند و آن حضرت از آن 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مقدارى از آب را مضمضه كرد و دوباره به سطل بازگرداند و دستور داد آن را در چاه بريزند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براى آن كه 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در سه روز توقف در مِنا به مسئله سقاية الحاج و آب دادن از زمزم رسيدگى كند،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دادند شب هاى ايام مِنا را در مكه بماند و فقط روزها به مِنا بيايد</w:t>
      </w:r>
      <w:r>
        <w:rPr>
          <w:rFonts w:eastAsia="IRNazanin" w:cs="IRNazanin"/>
          <w:color w:val="111111"/>
          <w:sz w:val="28"/>
          <w:szCs w:val="28"/>
          <w:rtl w:val="true"/>
          <w:lang w:bidi="fa-IR"/>
        </w:rPr>
        <w:t xml:space="preserve">. </w:t>
      </w:r>
      <w:r>
        <w:rPr>
          <w:rStyle w:val="FootnoteAnchor"/>
          <w:rtl w:val="true"/>
        </w:rPr>
        <w:footnoteReference w:id="390"/>
      </w:r>
    </w:p>
    <w:p>
      <w:pPr>
        <w:pStyle w:val="Heading3"/>
        <w:numPr>
          <w:ilvl w:val="2"/>
          <w:numId w:val="1"/>
        </w:numPr>
        <w:rPr/>
      </w:pPr>
      <w:bookmarkStart w:id="325" w:name="__RefHeading___Toc304165_3531895371"/>
      <w:bookmarkStart w:id="326" w:name="_Toc103"/>
      <w:bookmarkEnd w:id="325"/>
      <w:r>
        <w:rPr>
          <w:rtl w:val="true"/>
        </w:rPr>
        <w:t>بازگشت از مكه به مِنا</w:t>
      </w:r>
      <w:bookmarkEnd w:id="32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هنگام بازگشت به مِنا بود كه مى بايست تا شب به آن جا مى رسيدند؛ چرا كه عمل بعدى حج سه شب و سه روز توقف در مِنا است؛ به حكم آيه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قَضَيْتُمْ مَناسِكَكُمْ فَاذْكُرُوا اللّه‌َ كَذِكْرِكُمْ آباءَكُمْ اَوْ اَشَدَّ ذِكْرا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اعمال خود را انجام داديد خدا را ياد كنيد مانند ياد پدرانتان يا بيشتر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آيه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اللّه‌َ فى اَيّامٍ مَعْدُوداتٍ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در ايام معين شده اى ياد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 از مكه حركت كردند و قبل از غروب به مِنا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اين اجتماع مى دانستند به مهمانى چه كسى آمده اند و در خانه چه كسى منزل كرده اند، گذشته از مغفرت خداوند خود را به فضل او بشارت مى دادند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كه در مِنا بود نمازهاى چهار ركعتى خود را قصر مى خواند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از سوى ديگر آن حضرت به مسئولين چراى شتران اجازه داد كه رمى جمرات را شب ها كه از چراندن شترها باز مى گردند انجام دهند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صفيه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به مِنا آمد عادت ماهانه شد و مشكل خود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مثل بقيه اعمال را ادامه دهد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به مِنا كه روز پر تلاشى را پشت سر گذاشته بودند، بعد از نماز مغرب و عشا به استراحت پرداختند و خوابيدند</w:t>
      </w:r>
      <w:r>
        <w:rPr>
          <w:rFonts w:eastAsia="IRNazanin" w:cs="IRNazanin"/>
          <w:color w:val="111111"/>
          <w:sz w:val="28"/>
          <w:szCs w:val="28"/>
          <w:rtl w:val="true"/>
          <w:lang w:bidi="fa-IR"/>
        </w:rPr>
        <w:t xml:space="preserve">. </w:t>
      </w:r>
      <w:bookmarkStart w:id="327" w:name="pg20631_223991"/>
    </w:p>
    <w:p>
      <w:pPr>
        <w:pStyle w:val="Heading2"/>
        <w:numPr>
          <w:ilvl w:val="1"/>
          <w:numId w:val="1"/>
        </w:numPr>
        <w:rPr/>
      </w:pPr>
      <w:bookmarkStart w:id="328" w:name="__RefHeading___Toc304167_3531895371"/>
      <w:bookmarkStart w:id="329" w:name="_Toc104"/>
      <w:bookmarkEnd w:id="327"/>
      <w:bookmarkEnd w:id="328"/>
      <w:r>
        <w:rPr/>
        <w:t>9</w:t>
      </w:r>
      <w:r>
        <w:rPr>
          <w:rtl w:val="true"/>
        </w:rPr>
        <w:t xml:space="preserve">. </w:t>
      </w:r>
      <w:r>
        <w:rPr>
          <w:rtl w:val="true"/>
        </w:rPr>
        <w:t>روز يازدهم در منا</w:t>
      </w:r>
      <w:bookmarkEnd w:id="32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0" w:name="__RefHeading___Toc304169_3531895371"/>
      <w:bookmarkStart w:id="331" w:name="_Toc105"/>
      <w:bookmarkEnd w:id="330"/>
      <w:r>
        <w:rPr>
          <w:rtl w:val="true"/>
        </w:rPr>
        <w:t>اشاره</w:t>
      </w:r>
      <w:bookmarkEnd w:id="33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20631_223993"/>
      <w:bookmarkStart w:id="333" w:name="pg20631_223993"/>
      <w:bookmarkEnd w:id="333"/>
    </w:p>
    <w:p>
      <w:pPr>
        <w:pStyle w:val="Heading3"/>
        <w:numPr>
          <w:ilvl w:val="2"/>
          <w:numId w:val="1"/>
        </w:numPr>
        <w:rPr/>
      </w:pPr>
      <w:bookmarkStart w:id="334" w:name="pg20631_223993"/>
      <w:bookmarkStart w:id="335" w:name="__RefHeading___Toc304171_3531895371"/>
      <w:bookmarkStart w:id="336" w:name="_Toc106"/>
      <w:bookmarkEnd w:id="334"/>
      <w:bookmarkEnd w:id="335"/>
      <w:r>
        <w:rPr>
          <w:rtl w:val="true"/>
        </w:rPr>
        <w:t>روز يازدهم در منا</w:t>
      </w:r>
      <w:bookmarkEnd w:id="336"/>
    </w:p>
    <w:p>
      <w:pPr>
        <w:pStyle w:val="BookText"/>
        <w:rPr/>
      </w:pPr>
      <w:r>
        <w:rPr>
          <w:rFonts w:ascii="IRNazanin" w:hAnsi="IRNazanin" w:eastAsia="IRNazanin"/>
          <w:color w:val="111111"/>
          <w:sz w:val="28"/>
          <w:sz w:val="28"/>
          <w:szCs w:val="28"/>
          <w:rtl w:val="true"/>
          <w:lang w:bidi="fa-IR"/>
        </w:rPr>
        <w:t xml:space="preserve">با طلوع فجر روز يازدهم نماز صبح در مِنا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آماده نماز جماعت بودند، ابن عباس سوار بر الاغى از جلوى صف ها عبور كرد تا به جايى رسيد كه براى او مكانى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پياده شد و داخل صف شد و با مردم به نماز ايستاد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پس از نماز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جمعيت برگشت و در انتهاى صف هاى جماعت چشم مباركش به دو نفر افتاد كه در نماز جماعت شركت نكرده بودند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نزد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آمدند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باعث شد كه همراه ما نماز نخوانيد؟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در كنار اثاثيه خود نمازمان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نكنيد، و هر گاه كنار اثاث خود نماز خوانديد و سپس به جايى كه جماعت برقرار است آمديد دوباره با آنان نماز بخوانيد كه اين براى شما مستحب است</w:t>
      </w:r>
      <w:r>
        <w:rPr>
          <w:rFonts w:eastAsia="IRNazanin" w:cs="IRNazanin"/>
          <w:color w:val="111111"/>
          <w:sz w:val="28"/>
          <w:szCs w:val="28"/>
          <w:rtl w:val="true"/>
          <w:lang w:bidi="fa-IR"/>
        </w:rPr>
        <w:t xml:space="preserve">. </w:t>
      </w:r>
      <w:r>
        <w:rPr>
          <w:rStyle w:val="FootnoteAnchor"/>
          <w:rtl w:val="true"/>
        </w:rPr>
        <w:footnoteReference w:id="396"/>
      </w:r>
      <w:bookmarkStart w:id="337" w:name="pg20631_223994"/>
    </w:p>
    <w:p>
      <w:pPr>
        <w:pStyle w:val="BookText"/>
        <w:rPr/>
      </w:pPr>
      <w:bookmarkEnd w:id="337"/>
      <w:r>
        <w:rPr>
          <w:rFonts w:ascii="IRNazanin" w:hAnsi="IRNazanin" w:eastAsia="IRNazanin"/>
          <w:color w:val="111111"/>
          <w:sz w:val="28"/>
          <w:sz w:val="28"/>
          <w:szCs w:val="28"/>
          <w:rtl w:val="true"/>
          <w:lang w:bidi="fa-IR"/>
        </w:rPr>
        <w:t xml:space="preserve">بسيارى از كسانى كه در مكه و عرفات و مشعر نتوانسته بودند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ببينند، روزهاى يازدهم و دوازدهم در مِنا فرصت خوبى بود تا خدمت حضرت شرفياب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چشمشان به روى مبارك حضرت مى افتاد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مباركى است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سوار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پاى خود را روى شتر گذاشته بود براى مردم خطابه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نگاه به دور دست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مرا مى شنويد؟ يک نفر از انتهاى جمعيت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فرماييد؟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پيامبرى بعد از من نيست و امتى بعد از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عبادت كنيد و پنج نماز واجب را بخوانيد و ماه رمضان را روزه بداريد و به حج خانه پروردگارتان بياييد و با رضاى خاطر زكات اموال خود را بپردازيد و از صاحب اختياران خود اطاعت كنيد تا وارد بهشت پروردگارتان شويد</w:t>
      </w:r>
      <w:r>
        <w:rPr>
          <w:rFonts w:eastAsia="IRNazanin" w:cs="IRNazanin"/>
          <w:color w:val="111111"/>
          <w:sz w:val="28"/>
          <w:szCs w:val="28"/>
          <w:rtl w:val="true"/>
          <w:lang w:bidi="fa-IR"/>
        </w:rPr>
        <w:t xml:space="preserve">. </w:t>
      </w:r>
      <w:r>
        <w:rPr>
          <w:rStyle w:val="FootnoteAnchor"/>
          <w:rtl w:val="true"/>
        </w:rPr>
        <w:footnoteReference w:id="398"/>
      </w:r>
    </w:p>
    <w:p>
      <w:pPr>
        <w:pStyle w:val="Heading3"/>
        <w:numPr>
          <w:ilvl w:val="2"/>
          <w:numId w:val="1"/>
        </w:numPr>
        <w:rPr/>
      </w:pPr>
      <w:bookmarkStart w:id="338" w:name="__RefHeading___Toc304173_3531895371"/>
      <w:bookmarkStart w:id="339" w:name="_Toc107"/>
      <w:bookmarkEnd w:id="338"/>
      <w:r>
        <w:rPr>
          <w:rtl w:val="true"/>
        </w:rPr>
        <w:t>رمى جمرات در روز يازدهم</w:t>
      </w:r>
      <w:bookmarkEnd w:id="339"/>
    </w:p>
    <w:p>
      <w:pPr>
        <w:pStyle w:val="BookText"/>
        <w:rPr/>
      </w:pPr>
      <w:r>
        <w:rPr>
          <w:rFonts w:ascii="IRNazanin" w:hAnsi="IRNazanin" w:eastAsia="IRNazanin"/>
          <w:color w:val="111111"/>
          <w:sz w:val="28"/>
          <w:sz w:val="28"/>
          <w:szCs w:val="28"/>
          <w:rtl w:val="true"/>
          <w:lang w:bidi="fa-IR"/>
        </w:rPr>
        <w:t xml:space="preserve">در رمى جمرات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روز يازده بايد انجام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 تا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قبل از نماز ظهر از محل سكونت خود در كنار مسجد خيف بيرون آمد و پياده به سمت جمره اول كه در نزديكى مسجد بود رفت و با هفت سنگ آن را رمى كرد و در هر كدام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رمى يک نفر از پشت سر حضرت مواظب بود كه سنگ هاى رمى مردم به حضرت اصابت نكند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مسطح آمد و پشت به جمره و رو به قبله ايستاد و دست ها را بالا برد و به قدر خواندن سوره بقره دعا كرد و توقفى طولانى نمود</w:t>
      </w:r>
      <w:r>
        <w:rPr>
          <w:rFonts w:eastAsia="IRNazanin" w:cs="IRNazanin"/>
          <w:color w:val="111111"/>
          <w:sz w:val="28"/>
          <w:szCs w:val="28"/>
          <w:rtl w:val="true"/>
          <w:lang w:bidi="fa-IR"/>
        </w:rPr>
        <w:t xml:space="preserve">. </w:t>
      </w:r>
      <w:bookmarkStart w:id="340" w:name="pg20631_223995"/>
    </w:p>
    <w:p>
      <w:pPr>
        <w:pStyle w:val="BookText"/>
        <w:rPr/>
      </w:pPr>
      <w:bookmarkEnd w:id="340"/>
      <w:r>
        <w:rPr>
          <w:rFonts w:ascii="IRNazanin" w:hAnsi="IRNazanin" w:eastAsia="IRNazanin"/>
          <w:color w:val="111111"/>
          <w:sz w:val="28"/>
          <w:sz w:val="28"/>
          <w:szCs w:val="28"/>
          <w:rtl w:val="true"/>
          <w:lang w:bidi="fa-IR"/>
        </w:rPr>
        <w:t>از آن جا پياده به سمت جمره دوم آمد و آن را هم با هفت سنگ رمى كرد و با هر سنگى كه پرتاب مى كرد تكبير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سمت چپ جمره به سمت زمين مسطح وادى پايين آمد و چند قدم به طرف وسط وادى رفت و در آن جا رو به قبله ايستاد و دست ها را بلند كرد و به اندازه قبل 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پياده سراغ جمره عقبه كه كنار بلندى است آمد و رو به روى آن ايستاد در حالى كه كعبه در سمت چپ حضرت و مِنا در سمت راست آن حضرت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جمره عقبه را با هفت سنگ رمى نمود و در هر بار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پياده به خيمه خود بازگشت بدون آن كه توقفى نمايد يا دعا كند</w:t>
      </w:r>
      <w:r>
        <w:rPr>
          <w:rFonts w:eastAsia="IRNazanin" w:cs="IRNazanin"/>
          <w:color w:val="111111"/>
          <w:sz w:val="28"/>
          <w:szCs w:val="28"/>
          <w:rtl w:val="true"/>
          <w:lang w:bidi="fa-IR"/>
        </w:rPr>
        <w:t xml:space="preserve">. </w:t>
      </w:r>
      <w:r>
        <w:rPr>
          <w:rStyle w:val="FootnoteAnchor"/>
          <w:rtl w:val="true"/>
        </w:rPr>
        <w:footnoteReference w:id="399"/>
      </w:r>
    </w:p>
    <w:p>
      <w:pPr>
        <w:pStyle w:val="Heading3"/>
        <w:numPr>
          <w:ilvl w:val="2"/>
          <w:numId w:val="1"/>
        </w:numPr>
        <w:rPr/>
      </w:pPr>
      <w:bookmarkStart w:id="341" w:name="__RefHeading___Toc304175_3531895371"/>
      <w:bookmarkStart w:id="342" w:name="_Toc108"/>
      <w:bookmarkEnd w:id="341"/>
      <w:r>
        <w:rPr>
          <w:rtl w:val="true"/>
        </w:rPr>
        <w:t>شفاى پسر مجنون</w:t>
      </w:r>
      <w:bookmarkEnd w:id="342"/>
    </w:p>
    <w:p>
      <w:pPr>
        <w:pStyle w:val="BookText"/>
        <w:rPr/>
      </w:pPr>
      <w:r>
        <w:rPr>
          <w:rFonts w:ascii="IRNazanin" w:hAnsi="IRNazanin" w:eastAsia="IRNazanin"/>
          <w:color w:val="111111"/>
          <w:sz w:val="28"/>
          <w:sz w:val="28"/>
          <w:szCs w:val="28"/>
          <w:rtl w:val="true"/>
          <w:lang w:bidi="fa-IR"/>
        </w:rPr>
        <w:t>وقتى حضرت از رمى بازگشت زنى نزد حضرت آمد در حالى كه پسرش همراه او بود و آن پسر حالت شبه جنون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پسرم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آن زن داخل يكى از خيمه ها شود و كمى آب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خيمه شد و براى حضرت در ظرف سنگى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را گرفت و آب دهان مبارک در آن انداخت و در آن ظرف دعا خواند و آن را باز 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را به پسرت بخوران و او را با آن شستشو كن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ام جندب مادر عبداللّه بن عَمرو بن احوص حاضر و ناظر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اين آب هم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آن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دو كف دست خود از آن آب برداشت و به پسرش عبداللّه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مجنون نيز از آن آب خورد و شفا يافت</w:t>
      </w:r>
      <w:r>
        <w:rPr>
          <w:rFonts w:eastAsia="IRNazanin" w:cs="IRNazanin"/>
          <w:color w:val="111111"/>
          <w:sz w:val="28"/>
          <w:szCs w:val="28"/>
          <w:rtl w:val="true"/>
          <w:lang w:bidi="fa-IR"/>
        </w:rPr>
        <w:t xml:space="preserve">. </w:t>
      </w:r>
      <w:r>
        <w:rPr>
          <w:rStyle w:val="FootnoteAnchor"/>
          <w:rtl w:val="true"/>
        </w:rPr>
        <w:footnoteReference w:id="400"/>
      </w:r>
      <w:bookmarkStart w:id="343" w:name="pg20631_223996"/>
    </w:p>
    <w:p>
      <w:pPr>
        <w:pStyle w:val="Heading3"/>
        <w:numPr>
          <w:ilvl w:val="2"/>
          <w:numId w:val="1"/>
        </w:numPr>
        <w:rPr/>
      </w:pPr>
      <w:bookmarkStart w:id="344" w:name="__RefHeading___Toc304177_3531895371"/>
      <w:bookmarkStart w:id="345" w:name="_Toc109"/>
      <w:bookmarkEnd w:id="343"/>
      <w:bookmarkEnd w:id="344"/>
      <w:r>
        <w:rPr>
          <w:rtl w:val="true"/>
        </w:rPr>
        <w:t xml:space="preserve">خطابه پيامبر </w:t>
      </w:r>
      <w:r>
        <w:rPr>
          <w:rtl w:val="true"/>
        </w:rPr>
        <w:t>(</w:t>
      </w:r>
      <w:r>
        <w:rPr>
          <w:rtl w:val="true"/>
        </w:rPr>
        <w:t>صلى الله عليه و آله</w:t>
      </w:r>
      <w:r>
        <w:rPr>
          <w:rtl w:val="true"/>
        </w:rPr>
        <w:t xml:space="preserve">) </w:t>
      </w:r>
      <w:r>
        <w:rPr>
          <w:rtl w:val="true"/>
        </w:rPr>
        <w:t>در مسجد خيف</w:t>
      </w:r>
      <w:bookmarkEnd w:id="345"/>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ظهر و عصر در مسجد خيف خطبه غرايى ايراد كرد كه صداى آن حضرت به خيمه هاى مردم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آباد كند زندگى كسى را كه به گفتار من گوش فرا دهد و آن را در قلب خود جاى دهد و حفظ نمايد و به كسانى كه نشنيده 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حاضران به غايبان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كسانى كه علم را منتقل مى كنند ولى خود معناى آن را نمى دانند، و چه بسيار كسانى كه علم را به كسانى كه از خودشان عالم ترند منتقل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دو چيز گرانبها بين شما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ثقلين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لطيف خبير به من خبر داده است كه اين دو از يک ديگر جدا نمى شوند تا بر سر حوض كوثر بر من وارد شوند، مانند اين دو انگشتم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دو انگشت سبابه را كنار هم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گويم 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انگشت سبابه و وسط را كنار يک ديگر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بر ديگرى مقدم نيست و بر آن فضيلت ندارد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آگاه باشيد كه هر كس به آن دو متمسک شود نجات يافته و هر كس با آن دو مخالفت كند هلاک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مردانى از شما بر سر حوض كوثر نزد من وارد مى شوند ولى آنان را از من دور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اينان بعد از تو بدعت گذاشتند و سنت تو را 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بيان جهتى ديگر از ثقلين،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در بين شما دو چيز باقى گذارده ام كه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آن را حلال بدانيد و حرام آن را حرام بدانيد و به محكمات آن عمل كنيد و به متشابهات آن ايمان داشته باشيد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چه خدا از قرآن نازل كرده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و عترت مرا دوست بداريد و هر كس آنان را دوست بدارد دوست بداريد و آنان را يارى كنيد در برابر كسانى كه با آنان دشمنى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هم چنان در بين شما خواهند بود تا روز قيامت بر سر حوض 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با على دشمنى كند در زمين براى او جايگاهى قرار مده و در آسمان براى او جاى صعودى مگذار و او را در پايين ترين درجه آتش قرار ده</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سخنان كوتاهى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دو گروه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شود دو بار اجر داده مى شود، و براى او خواهد بود آن چه براى ماست و بر ضرر اوست آن چه بر ضرر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مشركين مسلمان شود يک اجر داده مى شود و براى او هم خواهد بود آن چه براى ماست و بر ضرر اوست آن چه به ضرر ماست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سخنان ديگرى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از را بيت المال بگيريد تا هنگامى كه به عنوان سهم شما عطا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گاه كه قريش بر سر پادشاهى بر سر يک ديگر زدند و سهم بيت المال را به عنوان رشوه براى گرفتن دينتان به شما دادند آن را نگيريد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سوى اقوامى باز خواهيد گشت كه به شنيدن حديث از قول من اشتياق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من چيزى را </w:t>
      </w:r>
    </w:p>
    <w:p>
      <w:pPr>
        <w:pStyle w:val="BookText"/>
        <w:rPr/>
      </w:pPr>
      <w:r>
        <w:rPr>
          <w:rFonts w:ascii="IRNazanin" w:hAnsi="IRNazanin" w:eastAsia="IRNazanin"/>
          <w:color w:val="111111"/>
          <w:sz w:val="28"/>
          <w:sz w:val="28"/>
          <w:szCs w:val="28"/>
          <w:rtl w:val="true"/>
          <w:lang w:bidi="fa-IR"/>
        </w:rPr>
        <w:t>ياد گرفت آن را نقل كند، ولى اگر از قول من چيزى را بگويد كه نگفته ام جايگاه خود را در جهنم آماده كند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هم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دروغ بستن به من زياد شده است و بعد از من هم زياد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عمدا بر من دروغ ببندد جايگاه خود را در آتش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حديثى از من به شما رسيد آن را بر كتاب خدا و سنت من عرضه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 كتاب خدا و سنت من موافق بود آن را بپذيريد، و آن چه با كتاب خدا و سنت من مخالف بود آن را قبول نكنيد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درباره مادرتان سفارش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و پدرت و خواهرت و برادرت و سپس آنان كه نزديک ترند را مراعات كن</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درباره همسايه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قدر در اين باره تأكيد فرمود كه گمان كردند همسايه را در ارث هم شريک مى نمايد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از جمله فرمايشات آن حضرت اين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زنان، صدقه دهيد اگر چه از زينت آلاتتان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من جايز است به خود او صدقه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اين صورت براى تو دو اجر خواهد بود</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در اين باره نكته اى را يادآور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خانه همسرش چيزى را در راه خدا ندهد مگر با اجازه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غذا؟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كه بهترين اموال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با اجازه باشد</w:t>
      </w:r>
      <w:r>
        <w:rPr>
          <w:rFonts w:eastAsia="IRNazanin" w:cs="IRNazanin"/>
          <w:color w:val="111111"/>
          <w:sz w:val="28"/>
          <w:szCs w:val="28"/>
          <w:rtl w:val="true"/>
          <w:lang w:bidi="fa-IR"/>
        </w:rPr>
        <w:t xml:space="preserve">). </w:t>
      </w:r>
      <w:bookmarkStart w:id="346" w:name="pg20631_223999"/>
    </w:p>
    <w:p>
      <w:pPr>
        <w:pStyle w:val="Heading3"/>
        <w:numPr>
          <w:ilvl w:val="2"/>
          <w:numId w:val="1"/>
        </w:numPr>
        <w:rPr/>
      </w:pPr>
      <w:bookmarkStart w:id="347" w:name="__RefHeading___Toc304179_3531895371"/>
      <w:bookmarkStart w:id="348" w:name="_Toc110"/>
      <w:bookmarkEnd w:id="346"/>
      <w:bookmarkEnd w:id="347"/>
      <w:r>
        <w:rPr>
          <w:rtl w:val="true"/>
        </w:rPr>
        <w:t>نزول آيات قرآن در مِنا</w:t>
      </w:r>
      <w:bookmarkEnd w:id="3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آيات قرآن در 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اين خطابه حضرت، خداوند آيات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نَذْهَبَنَّ بِكَ فَاِنّا مِنْهُمْ مُنْتَقِمُونَ اَوْ نُرِيَنَّكَ الَّذى وَعَدْناهُمْ فَاِنّا عَلَيْهِمْ مُقْتَدِرُونَ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از اين جهان ببريم باز از آنان انتقام خواهيم گرفت، يا به تو نشان مى دهيم آن چه آنان را وعده كرده ايم كه ما بر آنان اقتدار و تسلط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اين آيات طبق خطابه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منتقمون بعلى بن ابى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اگر تو را از اين جهان ببريم به وسيله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مى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آيات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اِمّا تُرِيَنّى ما تُوعَدُونَ، رَبِّ فَلاتَجْعَلْنى فِى الْقَوْمِ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پروردگارا، اگر آن چه آنان وعده داده مى شوند به من نشان دادى مرا در بين قوم ظالمين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آن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فَاسْتَمْسِكْ بِالَّذى اُوحِىَ اِلَيْكَ اِنَّكَ عَلى صِراطٍ 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 نما به آن چه بر تو وحى شده كه تو بر راه راست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وحى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اشاره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لَعِلْمٌ لِلسّاعَةِ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نشانه و علمى براى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شد كه منظور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لَذِكْرٌ لَكَ وَ لِقَوْمِكَ وَ لَسَوْفَ تُسْاَلُونَ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ذكرى براى تو و قومت است و به زودى سؤال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شد كه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قرار خواهيد گرفت</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سوار بر ناقه و دست مباركش بر شانه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مى فرمود</w:t>
      </w:r>
      <w:r>
        <w:rPr>
          <w:rFonts w:eastAsia="IRNazanin" w:cs="IRNazanin"/>
          <w:color w:val="111111"/>
          <w:sz w:val="28"/>
          <w:szCs w:val="28"/>
          <w:rtl w:val="true"/>
          <w:lang w:bidi="fa-IR"/>
        </w:rPr>
        <w:t xml:space="preserve">: </w:t>
      </w:r>
      <w:bookmarkStart w:id="349" w:name="pg20631_224000"/>
    </w:p>
    <w:p>
      <w:pPr>
        <w:pStyle w:val="BookText"/>
        <w:rPr/>
      </w:pPr>
      <w:bookmarkEnd w:id="349"/>
      <w:r>
        <w:rPr>
          <w:rFonts w:ascii="IRNazanin" w:hAnsi="IRNazanin" w:eastAsia="IRNazanin"/>
          <w:color w:val="111111"/>
          <w:sz w:val="28"/>
          <w:sz w:val="28"/>
          <w:szCs w:val="28"/>
          <w:rtl w:val="true"/>
          <w:lang w:bidi="fa-IR"/>
        </w:rPr>
        <w:t>اَللّهُمَّ هَلْ بَلَّغْتُ؟ اَللّهُمَّ هَلْ بَلَّغْتُ؟ هذَا ابْنُ عَمّى وَ اَبُو وُلْدى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كُبَّ مَنْ عاداهُ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آيا من ابلاغ كردم؟ آيا ابلاغ كردم؟ اين پسر عمويم و پدر فرزندانم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با او دشمنى كند با صورت در آتش افكن</w:t>
      </w:r>
      <w:r>
        <w:rPr>
          <w:rFonts w:eastAsia="IRNazanin" w:cs="IRNazanin"/>
          <w:color w:val="111111"/>
          <w:sz w:val="28"/>
          <w:szCs w:val="28"/>
          <w:rtl w:val="true"/>
          <w:lang w:bidi="fa-IR"/>
        </w:rPr>
        <w:t xml:space="preserve">. </w:t>
      </w:r>
      <w:r>
        <w:rPr>
          <w:rStyle w:val="FootnoteAnchor"/>
          <w:rtl w:val="true"/>
        </w:rPr>
        <w:footnoteReference w:id="411"/>
      </w:r>
    </w:p>
    <w:p>
      <w:pPr>
        <w:pStyle w:val="Heading3"/>
        <w:numPr>
          <w:ilvl w:val="2"/>
          <w:numId w:val="1"/>
        </w:numPr>
        <w:rPr/>
      </w:pPr>
      <w:bookmarkStart w:id="350" w:name="__RefHeading___Toc304181_3531895371"/>
      <w:bookmarkStart w:id="351" w:name="_Toc111"/>
      <w:bookmarkEnd w:id="350"/>
      <w:r>
        <w:rPr>
          <w:rtl w:val="true"/>
        </w:rPr>
        <w:t>سؤالات مردم در روز يازدهم</w:t>
      </w:r>
      <w:bookmarkEnd w:id="351"/>
    </w:p>
    <w:p>
      <w:pPr>
        <w:pStyle w:val="BookText"/>
        <w:rPr/>
      </w:pPr>
      <w:r>
        <w:rPr>
          <w:rFonts w:ascii="IRNazanin" w:hAnsi="IRNazanin" w:eastAsia="IRNazanin"/>
          <w:color w:val="111111"/>
          <w:sz w:val="28"/>
          <w:sz w:val="28"/>
          <w:szCs w:val="28"/>
          <w:rtl w:val="true"/>
          <w:lang w:bidi="fa-IR"/>
        </w:rPr>
        <w:t>عصر روز يازدهم به غروب نزديک مى شد و مردم هم چنان مسائل خود را مى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نزد حضرت آمده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عده اى از قبيله بنى يربوع را كشته ايم؟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جنايت بر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درباره مسائل حج از قبيل رمى و حلق و قربانى پرسيدند و 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حرج و سختى را برداشته مگر كسى كه از مسلمانى قرض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است كه اگر نتواند قرض خود را ادا كند هم به سختى افتاده و هم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مرضى را نفرستاده مگر آن كه داروى آن را هم فرستاده است، مگر پيرى</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عده اى پس از خروج از احرام، دورى از زنان را به حضرت شكايت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زنانى كه آمادگى دارند ازدواج موقت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مُتعه نمودند و زمانى براى آن قرار دادند</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روز يازدهم نماز مغرب و عشا با هم خوانده شد و پس از آن مردم به استراحت پرداختند</w:t>
      </w:r>
      <w:r>
        <w:rPr>
          <w:rFonts w:eastAsia="IRNazanin" w:cs="IRNazanin"/>
          <w:color w:val="111111"/>
          <w:sz w:val="28"/>
          <w:szCs w:val="28"/>
          <w:rtl w:val="true"/>
          <w:lang w:bidi="fa-IR"/>
        </w:rPr>
        <w:t xml:space="preserve">. </w:t>
      </w:r>
      <w:bookmarkStart w:id="352" w:name="pg20631_224001"/>
    </w:p>
    <w:p>
      <w:pPr>
        <w:pStyle w:val="Heading2"/>
        <w:numPr>
          <w:ilvl w:val="1"/>
          <w:numId w:val="1"/>
        </w:numPr>
        <w:rPr/>
      </w:pPr>
      <w:bookmarkStart w:id="353" w:name="__RefHeading___Toc304183_3531895371"/>
      <w:bookmarkStart w:id="354" w:name="_Toc112"/>
      <w:bookmarkEnd w:id="352"/>
      <w:bookmarkEnd w:id="353"/>
      <w:r>
        <w:rPr/>
        <w:t>10</w:t>
      </w:r>
      <w:r>
        <w:rPr>
          <w:rtl w:val="true"/>
        </w:rPr>
        <w:t xml:space="preserve">. </w:t>
      </w:r>
      <w:r>
        <w:rPr>
          <w:rtl w:val="true"/>
        </w:rPr>
        <w:t>روز دوازدهم و سيزدهم در مِنا</w:t>
      </w:r>
      <w:bookmarkEnd w:id="35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304185_3531895371"/>
      <w:bookmarkStart w:id="356" w:name="_Toc113"/>
      <w:bookmarkEnd w:id="355"/>
      <w:r>
        <w:rPr>
          <w:rtl w:val="true"/>
        </w:rPr>
        <w:t>اشاره</w:t>
      </w:r>
      <w:bookmarkEnd w:id="35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20631_224003"/>
      <w:bookmarkStart w:id="358" w:name="pg20631_224003"/>
      <w:bookmarkEnd w:id="358"/>
    </w:p>
    <w:p>
      <w:pPr>
        <w:pStyle w:val="Heading3"/>
        <w:numPr>
          <w:ilvl w:val="2"/>
          <w:numId w:val="1"/>
        </w:numPr>
        <w:rPr/>
      </w:pPr>
      <w:bookmarkStart w:id="359" w:name="pg20631_224003"/>
      <w:bookmarkStart w:id="360" w:name="__RefHeading___Toc304187_3531895371"/>
      <w:bookmarkStart w:id="361" w:name="_Toc114"/>
      <w:bookmarkEnd w:id="359"/>
      <w:bookmarkEnd w:id="360"/>
      <w:r>
        <w:rPr>
          <w:rtl w:val="true"/>
        </w:rPr>
        <w:t>رمى جمرات سه گانه در روز دوازدهم</w:t>
      </w:r>
      <w:bookmarkEnd w:id="361"/>
    </w:p>
    <w:p>
      <w:pPr>
        <w:pStyle w:val="BookText"/>
        <w:rPr/>
      </w:pPr>
      <w:r>
        <w:rPr>
          <w:rFonts w:ascii="IRNazanin" w:hAnsi="IRNazanin" w:eastAsia="IRNazanin"/>
          <w:color w:val="111111"/>
          <w:sz w:val="28"/>
          <w:sz w:val="28"/>
          <w:szCs w:val="28"/>
          <w:rtl w:val="true"/>
          <w:lang w:bidi="fa-IR"/>
        </w:rPr>
        <w:t>صبح روز دوازدهم با طلوع فجر نماز صبح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مردم هم چنان منتظر بودند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سه گانه را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 تا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قبل از نماز ظهر از محل سكونت خود كنار مسجد خيف بيرون آمد و پياده به سمت جمره اول كه در نزديكى مسجد بود رفت و با هفت سنگ آن را رمى كرد و در هر كدام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زمين مسطح آمد و پشت به جمره و رو به قبله ايستاد و دست ها را بالا برد و به قدر خواندن سوره بقره دعا كرد و توقفى طولانى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پياده به سمت جمره دوم آمد و آن را هم با هفت سنگ رمى كرد، و با هر سنگى كه پرتاب مى كرد تكبير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سمت چپ جمره به سمت زمين مسطح وادى پايين آمد و چند قدم به طرف وسط وادى رفت و در آن جا رو به قبله ايستاد و دست ها را بلند كرد و به اندازه دفعه قبل دعا نمود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پياده سراغ جمره عقبه كه كنار بلندى است آمد و رو به روى آن ايستاد در حالى كه كعبه در سمت چپ حضرت و مِنا در سمت راست آن حضرت قرار گرفته </w:t>
      </w:r>
      <w:bookmarkStart w:id="362" w:name="pg20631_224004"/>
    </w:p>
    <w:p>
      <w:pPr>
        <w:pStyle w:val="BookText"/>
        <w:rPr/>
      </w:pPr>
      <w:bookmarkEnd w:id="36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جمره عقبه را با هفت سنگ رمى نمود و در هر بار تكبير گفت و از آن جا پياده به خيمه خود بازگشت بدون آن كه توقفى نمايد يا دعا كند</w:t>
      </w:r>
      <w:r>
        <w:rPr>
          <w:rFonts w:eastAsia="IRNazanin" w:cs="IRNazanin"/>
          <w:color w:val="111111"/>
          <w:sz w:val="28"/>
          <w:szCs w:val="28"/>
          <w:rtl w:val="true"/>
          <w:lang w:bidi="fa-IR"/>
        </w:rPr>
        <w:t xml:space="preserve">. </w:t>
      </w:r>
      <w:r>
        <w:rPr>
          <w:rStyle w:val="FootnoteAnchor"/>
          <w:rtl w:val="true"/>
        </w:rPr>
        <w:footnoteReference w:id="414"/>
      </w:r>
    </w:p>
    <w:p>
      <w:pPr>
        <w:pStyle w:val="Heading3"/>
        <w:numPr>
          <w:ilvl w:val="2"/>
          <w:numId w:val="1"/>
        </w:numPr>
        <w:rPr/>
      </w:pPr>
      <w:bookmarkStart w:id="363" w:name="__RefHeading___Toc304189_3531895371"/>
      <w:bookmarkStart w:id="364" w:name="_Toc115"/>
      <w:bookmarkEnd w:id="363"/>
      <w:r>
        <w:rPr>
          <w:rtl w:val="true"/>
        </w:rPr>
        <w:t>ظهور شيطان در مِنا</w:t>
      </w:r>
      <w:bookmarkEnd w:id="364"/>
    </w:p>
    <w:p>
      <w:pPr>
        <w:pStyle w:val="BookText"/>
        <w:rPr/>
      </w:pPr>
      <w:r>
        <w:rPr>
          <w:rFonts w:ascii="IRNazanin" w:hAnsi="IRNazanin" w:eastAsia="IRNazanin"/>
          <w:color w:val="111111"/>
          <w:sz w:val="28"/>
          <w:sz w:val="28"/>
          <w:szCs w:val="28"/>
          <w:rtl w:val="true"/>
          <w:lang w:bidi="fa-IR"/>
        </w:rPr>
        <w:t xml:space="preserve">مردم در مِنا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چشمشان به مردى افتاد كه به ركوع و سجود مى رفت و تضرع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نماز زيبايى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شيطان است كه پدر شما را از بهشت بيرون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اعتنايى به سوى او رفت و او را محكم تكان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تو را خواهم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وقت معلوم از طرف پروردگار بر قتل من قادر نخواهى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قصد قتل مرا كرده اى؟ به خدا قسم احدى تو را مبغوض نمى دارد مگر آن كه نطفه من قبل از نطفه پدرش در رحم مادر او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اموال و اولاد دشمنان تو شريک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اشاره به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كلام خداوند عز و جل در كتاب محكمش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شارِكْهُمْ فِى الاْمْوالِ وَ الاْوْلادِ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اموال و اولاد آنان شريک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قريش تو را مبغوض نمى دارد مگر زنا زاده، و كسى از انصار تو را مبغوض نمى دارد مگر يهودى، و كسى از عرب تو را مبغوض نمى دارد مگر زنا زاده، و كسى از بقيه مردم تو را مبغوض نمى دارد مگر شقاوتمند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لحظاتى سر مبارک را پايين انداخت و بعد سر خود را بلند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انصار، فرزندان خود را بر محبت على عرضه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مثبت دادند فرزند شما هستند، و اگر نپذيرفتند فرزند شما نيستند</w:t>
      </w:r>
      <w:r>
        <w:rPr>
          <w:rFonts w:eastAsia="IRNazanin" w:cs="IRNazanin"/>
          <w:color w:val="111111"/>
          <w:sz w:val="28"/>
          <w:szCs w:val="28"/>
          <w:rtl w:val="true"/>
          <w:lang w:bidi="fa-IR"/>
        </w:rPr>
        <w:t xml:space="preserve">». </w:t>
      </w:r>
      <w:r>
        <w:rPr>
          <w:rStyle w:val="FootnoteAnchor"/>
          <w:rtl w:val="true"/>
        </w:rPr>
        <w:footnoteReference w:id="415"/>
      </w:r>
      <w:bookmarkStart w:id="365" w:name="pg20631_224005"/>
    </w:p>
    <w:p>
      <w:pPr>
        <w:pStyle w:val="Heading3"/>
        <w:numPr>
          <w:ilvl w:val="2"/>
          <w:numId w:val="1"/>
        </w:numPr>
        <w:rPr/>
      </w:pPr>
      <w:bookmarkStart w:id="366" w:name="__RefHeading___Toc304191_3531895371"/>
      <w:bookmarkStart w:id="367" w:name="_Toc116"/>
      <w:bookmarkEnd w:id="365"/>
      <w:bookmarkEnd w:id="366"/>
      <w:r>
        <w:rPr>
          <w:rtl w:val="true"/>
        </w:rPr>
        <w:t xml:space="preserve">نزول سوره </w:t>
      </w:r>
      <w:r>
        <w:rPr>
          <w:rtl w:val="true"/>
        </w:rPr>
        <w:t>«</w:t>
      </w:r>
      <w:r>
        <w:rPr>
          <w:rtl w:val="true"/>
        </w:rPr>
        <w:t>نصر</w:t>
      </w:r>
      <w:r>
        <w:rPr>
          <w:rtl w:val="true"/>
        </w:rPr>
        <w:t xml:space="preserve">» </w:t>
      </w:r>
      <w:r>
        <w:rPr>
          <w:rtl w:val="true"/>
        </w:rPr>
        <w:t>در مِنا</w:t>
      </w:r>
      <w:bookmarkEnd w:id="367"/>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خيف در مِنا آمد كه يادگار جدش حضرت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بار ديگر دستور ابلاغ ولايت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فورى نبودن اين دستور، بار ديگر حضرت آن را براى فرصتى مناسب در نظر گرفت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در چنين موقعيتى كه مراسم حج به ساعات پايانى خود نزديک مى شد، آخرين سوره كاملى كه در يک نزول جبرئيل فرود آمد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417"/>
      </w:r>
      <w:r>
        <w:rPr>
          <w:rFonts w:ascii="IRNazanin" w:hAnsi="IRNazanin" w:eastAsia="IRNazanin"/>
          <w:color w:val="111111"/>
          <w:sz w:val="28"/>
          <w:sz w:val="28"/>
          <w:szCs w:val="28"/>
          <w:rtl w:val="true"/>
          <w:lang w:bidi="fa-IR"/>
        </w:rPr>
        <w:t xml:space="preserve">و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اِذا جاءَ نَصْرُ اللّه‌ِ وَ الْفَتْحِ؛ وَ رَأَيْتَ النّاسَ يَدْخُلُونَ فى دينِ اللّه‌ِ اَفْواجا؛ فَسَبِّحْ بِحَمْدِ رَبِّكَ وَ اسْتَغْفِرْهُ اِنَّهُ كانَ تَوّابا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خداى بخشنده مهربان؛ هنگامى كه يارى خدا و پيروزى آمد؛ و مردم را ديدى كه گروه گروه در دين خدا داخل مى شوند؛ با حمد پروردگارت تسبيح كن و از او طلب مغفرت نما كه او توبه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 نزول اين سوره،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رسمى نزديكى مرگ خويش را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نُعِيَتْ اِلَىَّ نَفْسى بِأَنَّها مَقْبُوضَةٌ فى هذِهِ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نفسم به من خبر مى دهد كه در اين سال قبض روح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سالى كه در پيش است</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مسئله اى كه پس از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شنيدن خبر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همه خطور كرد جانشينى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سلمان فارسى رفتند و از او خواستند تا از حضرت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ما را به كه مى سپارى و مراجعه ما به چه كسى خواهد بود، و محبوب ترين افراد نزد شما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68" w:name="pg20631_224006"/>
    </w:p>
    <w:p>
      <w:pPr>
        <w:pStyle w:val="BookText"/>
        <w:rPr/>
      </w:pPr>
      <w:bookmarkEnd w:id="368"/>
      <w:r>
        <w:rPr>
          <w:rFonts w:ascii="IRNazanin" w:hAnsi="IRNazanin" w:eastAsia="IRNazanin"/>
          <w:color w:val="111111"/>
          <w:sz w:val="28"/>
          <w:sz w:val="28"/>
          <w:szCs w:val="28"/>
          <w:rtl w:val="true"/>
          <w:lang w:bidi="fa-IR"/>
        </w:rPr>
        <w:t>در پاسخ اين سؤال آن حضرت تعلّلى نموده تا سه بار آن را به تأخير انداخت و گويا مردم را نسبت به مسئله حساس تر و نسبت به پاسخ آن تشنه تر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و وزيرم و جانشينم در اهل بيتم و بهترين كسى كه بعد از خود باقى مى گذارم، كه او دِين مرا ادا مى كند و به وعده هاى من وفا مى نمايد، على بن ابى طالب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دومين پيامد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آن چه بدان وعده داده شده بودم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آمد و مردم گروه گروه در دين خدا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تو سزاوارتر به قرار گرفتن در مقام من نيست، به خاطر پيشتر بودن تو در اسلام و نزديكى تو با من و دامادى تو نسبت به من و اين كه سيده زنان جهان همسر توست، و قبل از آن حمايت هايى كه پدرت ابوطالب درباره من داشت و گرفتارى هايى كه هنگام نزول قرآن به خاطرش متحمل شد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سومين عكس العمل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كه در فرصت باقی مانده از آخرين روز مراسم حج، مردم را در كنار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جمع كرد و سخنرانى مفصلى براى آنان ايراد كرد</w:t>
      </w:r>
      <w:r>
        <w:rPr>
          <w:rFonts w:eastAsia="IRNazanin" w:cs="IRNazanin"/>
          <w:color w:val="111111"/>
          <w:sz w:val="28"/>
          <w:szCs w:val="28"/>
          <w:rtl w:val="true"/>
          <w:lang w:bidi="fa-IR"/>
        </w:rPr>
        <w:t>.</w:t>
      </w:r>
    </w:p>
    <w:p>
      <w:pPr>
        <w:pStyle w:val="Heading3"/>
        <w:numPr>
          <w:ilvl w:val="2"/>
          <w:numId w:val="1"/>
        </w:numPr>
        <w:rPr/>
      </w:pPr>
      <w:bookmarkStart w:id="369" w:name="__RefHeading___Toc304193_3531895371"/>
      <w:bookmarkStart w:id="370" w:name="_Toc117"/>
      <w:bookmarkEnd w:id="369"/>
      <w:r>
        <w:rPr>
          <w:rtl w:val="true"/>
        </w:rPr>
        <w:t>خطابه بلند در مِنا</w:t>
      </w:r>
      <w:bookmarkEnd w:id="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 بلند در 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آخرين ساعات روز دوازدهم،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مفصلى براى مردم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حضرت سوار بر شتر قصواء بودند و ابو حره رقاشى هنگام خطابه افسار شتر </w:t>
      </w:r>
    </w:p>
    <w:p>
      <w:pPr>
        <w:pStyle w:val="BookText"/>
        <w:rPr/>
      </w:pPr>
      <w:r>
        <w:rPr>
          <w:rFonts w:ascii="IRNazanin" w:hAnsi="IRNazanin" w:eastAsia="IRNazanin"/>
          <w:color w:val="111111"/>
          <w:sz w:val="28"/>
          <w:sz w:val="28"/>
          <w:szCs w:val="28"/>
          <w:rtl w:val="true"/>
          <w:lang w:bidi="fa-IR"/>
        </w:rPr>
        <w:t>را گرفته بود</w:t>
      </w:r>
      <w:r>
        <w:rPr>
          <w:rFonts w:eastAsia="IRNazanin" w:cs="IRNazanin"/>
          <w:color w:val="111111"/>
          <w:sz w:val="28"/>
          <w:szCs w:val="28"/>
          <w:rtl w:val="true"/>
          <w:lang w:bidi="fa-IR"/>
        </w:rPr>
        <w:t xml:space="preserve">. </w:t>
      </w:r>
      <w:r>
        <w:rPr>
          <w:rStyle w:val="FootnoteAnchor"/>
          <w:rtl w:val="true"/>
        </w:rPr>
        <w:footnoteReference w:id="421"/>
      </w:r>
      <w:r>
        <w:rPr>
          <w:rFonts w:ascii="Amiri" w:hAnsi="Amiri" w:eastAsia="Amiri" w:cs="Amiri"/>
          <w:color w:val="111111"/>
          <w:sz w:val="28"/>
          <w:sz w:val="28"/>
          <w:szCs w:val="28"/>
          <w:rtl w:val="true"/>
          <w:lang w:bidi="ar-SA"/>
        </w:rPr>
        <w:t>عده اى از مردم ايستاده و عده اى نشسته بودند</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ابوامامة باهلى در حالى كه ايستاده به خطبه گوش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سواره ها شتر خود را نزديک مى كردند تا بهتر خطبه را گوش كنند و اين كار آن ها مانع شنيدن ابوامامه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كف دست خود را بر گردن شتران مى گذاشت و آن ها را به عقب مى فرستاد تا حضرت را ببيند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سلمة بن نبيط اشجعى با پدرش سوار بر يک 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پيامبر را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جهاز شتر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روى شتر برخاست و دست بر شانه پدرش گذاشت و از وسط جهاز شتر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بر شتر سرخ مو سوار است و با دست اشاره مى كند و در دستش چوبدستى است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در اين سخنرانى مهم، دو نفر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تكرار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صداى آن حضرت را براى مردم تكرار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نوجوانى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بن امية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صداى فوق العاده بلندى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فراخواند تا سخنان حضرت را براى مردم تكرار كند و به آنان كه دورتر بودند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ربيعه،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پيامبر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جملات حضرت را با فرياد براى مردم تكرار مى كرد</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مفصل خود را چنين آغاز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مى گوييم و از او كمک مى خواهيم و به درگاه او استغفار مى كنيم و به سوى او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مى بريم از شر نفس هايمان و از اعمال بدمان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كس را هدايت كند براى او گمراه كننده اى نخواهد بود، و هر كس را گمراه كند براى او هدايت كننده 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خدايى جز اللّه نيست، يگانه است و شريک ندارد، و شهادت مى دهم كه محمد بنده و پيامبر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خدا، شما را به تقواى الهى وصيت مى كنم و بر عمل به طاعات او تشويق مى نمايم، و به درگاه الهى با آن چه خير است آغاز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ابوسفيان با ديدن آن منظره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ايراد مى كند و آن جمعيت عظيم اطراف حضرت هستند،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اين جمعيت با من بودند بر ضد او قيام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لحظه‌اى خطبه را قطع كرده و رو به او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مى كردى خدا تو را با صورت به آتش مى انداخت</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اى مردم، آن چه برايتان بيان مى كنم از من بشنويد، چرا كه شايد بعد از امسال ديگر شما را در چنين موقفى ملاقات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خون شما و آبروى شما در برابر يک ديگر مانند حرمت امروز در چنين شهرى محترم است تا روزى كه خدا را ملاقات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ابلاغ كردم؟ خدايا شاهد باش</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امانت نزد خود دارد آن را به كسى كه اعتماد دارد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رباى جاهليت از اين به بعد ارزشى ندارد و اولين ربايى كه ابطال آن را اعلام مى كنم رباى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هاى به ناحق ريخته شده جاهليت نيز از اين به بعد باطل است، و اولين خونى كه ابطال آن را اعلام مى كنم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ربيعة بن 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به يادگار مانده جاهليت نيز باطل است مگر كليد دارى كعبه و مسئوليت آب زمزم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مسائل ديه، اگر عمدى باشد بايد قصاص شود، و شبه عمد در مواردى كه با عصا يا سنگ كشته شده باشد صد شتر بايد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اين عدد بيشتر قرار دهد از جاهليت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شيطان نااميد شده از اين كه در اين سرزمين شما عبادت شود، ولى او به همين راضى است كه در غير اين جا اطاعت شود در آن چه از اعمالتان كه حقير مى 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در خطابه خود قرار داده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النَّسىءَ زِيادَةٌ فِى الْكُفْرِ يُضَلُّ بِهِ الَّذينَ كَفَرُوا يُحِلُّونَهُ عاما وَ يُحَرِّمُونَهُ عاما لِيُواطِئُوا عِدَّةَ ما حَرَّمَ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يک عادت جاهلى بود و يک سال در ميان محرم را ماه حرام نمى دانستند و به جاى آن صفر را قرار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زيادتى در كفر است كه كافران با آن گمراه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سال آن را حلال مى كنند و يک سال حرام مى شمارند تا عدد آن چه خدا حرام كرده را از بين ببرند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زمان در گردش است مانند روزى كه خداوند آسمان ها و زمين را خلق كرد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عِدَّةَ الشُّهُورِ عِنْدَ اللّه‌ِ اثْنا عَشَرَ شَهْرا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ماه ها در كتاب خدا دوازده ماه است در روزى كه آسمان ها و زمين را خلق كرد كه چهار ماه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ماه آن پشت سر هم است و يک ماه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القعدة و ذى الحجة و محرم و رجب كه بين جمادى و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نمودم؟ 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چنين ادامه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زنان شما بر شما حقى دارند و شما بر آنان حقى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آنان اين است كه احدى را بر بستر شما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كسى را كه شما مايل نيستيد جز با اجازه شما وارد خانه شما نكنند، و اين كه دچار فحشا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كار نادرست انجام ندادند و شما را اطاعت كردند بر شما لازم است كه روزىِ آنان و لباسشان را آن گونه كه مطابق عرف است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آنان را به امانت خدا در اختيار گرفته ايد و آنان را طبق كتاب خدا بر خود حلال دانسته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تقوا داشته باشيد و درباره آنان شما را به خير سفارش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را قرائت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مؤمنين با يک ديگر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مؤمنى اموال برادر مؤمنش جز با رضايت قلبى او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 خدايا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بجنگم تا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را گفتند خون و اموالشان از طرف من در امان است مگر آن كه حقى باشد، و حساب آنان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ابلاغ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سخن مرا حفظ كنيد تا بعد از من از آن نفع ببريد؛ و در آن فكر كنيد تا بعد از من زندگى گوارا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سخن مرا بشنويد و درباره آن فكر كنيد؛ كه شايد بعد از اين سال شما را ملاقات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سخن مرا به خاطر بسپاريد تا بعد از من از آن استفاده كنيد و آن را بفهميد تا در زندگى بعد از من خوشبخت باشيد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بعد از من از دين خود باز گرديد و كافر شويد و بر سر دنيا به روى يک ديگر شمشير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چنين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خواهيد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لشكرى همراه جبرئيل و ميكائيل خواهيد يافت كه روى در روى شما با شمشير مى ايستم و يا على ابن ابى طالب به جاى من با شما </w:t>
      </w:r>
    </w:p>
    <w:p>
      <w:pPr>
        <w:pStyle w:val="BookText"/>
        <w:rPr/>
      </w:pPr>
      <w:r>
        <w:rPr>
          <w:rFonts w:ascii="IRNazanin" w:hAnsi="IRNazanin" w:eastAsia="IRNazanin"/>
          <w:color w:val="111111"/>
          <w:sz w:val="28"/>
          <w:sz w:val="28"/>
          <w:szCs w:val="28"/>
          <w:rtl w:val="true"/>
          <w:lang w:bidi="fa-IR"/>
        </w:rPr>
        <w:t>مى جنگد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مبادا بار ديگر به كفر باز گرديد و گردن يک ديگر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چيزى را يادگار گذاشته ام كه اگر آن را بگيريد گمراه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 خدايا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شما از آدم هستيد و آدم از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النّاسُ اِنّا خَلَقْناكُمْ مِنْ ذَكَرٍ وَ اُنْثى وَ جَعَلْناكُمْ شُعُوبا وَ قَبائِلَ لِتَعارَفُوا اِنَّ اَكْرَمَكُمْ عِنْدَ اللّه‌ِ اَتْقاكُمْ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ما شما را از مذكر و مؤنث خلق كرديم و شما را از گروه ها و قبائلى قرار داديم، تا بين يک ديگر بدانيد كه محترم ترين شما با تقواترين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خداى شما يكى است و پدرتان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هيچ عربى بر هيچ عجمى فضيلت ندارد و هيچ عجمى بر عربى فضيلت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سفيد پوستى بر سياه پوستى فضيلت ندارد و هيچ سياه پوستى بر سفيد پوستى فضيلت ندارد مگر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ابلاغ كردم؟</w:t>
      </w:r>
    </w:p>
    <w:p>
      <w:pPr>
        <w:pStyle w:val="BookText"/>
        <w:rPr/>
      </w:pPr>
      <w:r>
        <w:rPr>
          <w:rFonts w:ascii="IRNazanin" w:hAnsi="IRNazanin" w:eastAsia="IRNazanin"/>
          <w:color w:val="111111"/>
          <w:sz w:val="28"/>
          <w:sz w:val="28"/>
          <w:szCs w:val="28"/>
          <w:rtl w:val="true"/>
          <w:lang w:bidi="fa-IR"/>
        </w:rPr>
        <w:t>مردم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 به غايب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گروه قريش،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بياييد در حالى كه دنيا را بر دوش خود حمل مى كنيد، و ديگران آخرت را بياورند، چرا كه من نزد خداوند چيزى را درباره شما كفايت نخواهم كرد</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خداوند براى هر ارث گذارنده اى نصيبش از ارث را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ارث گذارنده اى حق ندارد بيش از يک سوم از مالش را براى خود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متعلق به همسر شرعى است و عقوبت زناكار سنگسار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خود را به غير پدر حقيقى اش نسبت دهد يا اگر غلام است خود را به غير صاحبش نسبت دهد لعنت خدا و ملائكه و مردم همگى بر او باد، و خدا از چنين كسى هيچ عملى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 بركاته</w:t>
      </w:r>
      <w:r>
        <w:rPr>
          <w:rFonts w:eastAsia="IRNazanin" w:cs="IRNazanin"/>
          <w:color w:val="111111"/>
          <w:sz w:val="28"/>
          <w:szCs w:val="28"/>
          <w:rtl w:val="true"/>
          <w:lang w:bidi="fa-IR"/>
        </w:rPr>
        <w:t xml:space="preserve">. </w:t>
      </w:r>
      <w:r>
        <w:rPr>
          <w:rStyle w:val="FootnoteAnchor"/>
          <w:rtl w:val="true"/>
        </w:rPr>
        <w:footnoteReference w:id="430"/>
      </w:r>
      <w:bookmarkStart w:id="371" w:name="pg20631_224012"/>
    </w:p>
    <w:p>
      <w:pPr>
        <w:pStyle w:val="BookText"/>
        <w:rPr/>
      </w:pPr>
      <w:bookmarkEnd w:id="371"/>
      <w:r>
        <w:rPr>
          <w:rFonts w:ascii="IRNazanin" w:hAnsi="IRNazanin" w:eastAsia="IRNazanin"/>
          <w:color w:val="111111"/>
          <w:sz w:val="28"/>
          <w:sz w:val="28"/>
          <w:szCs w:val="28"/>
          <w:rtl w:val="true"/>
          <w:lang w:bidi="fa-IR"/>
        </w:rPr>
        <w:t xml:space="preserve">از آن 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هاى جاهليت را باطل اعلام كرد، بُسر بن سفيان قبل از حجة الوداع در مسئله قتلى ديه بر عهده اش آمده بود و آن را تقسيط كرده بود و در موعد هاى معين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هنوز مقدارى از اقساط ديه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اعلام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خونى كه در جاهليت بوده باطل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بقيه اقساط خود معاف شد</w:t>
      </w:r>
      <w:r>
        <w:rPr>
          <w:rFonts w:eastAsia="IRNazanin" w:cs="IRNazanin"/>
          <w:color w:val="111111"/>
          <w:sz w:val="28"/>
          <w:szCs w:val="28"/>
          <w:rtl w:val="true"/>
          <w:lang w:bidi="fa-IR"/>
        </w:rPr>
        <w:t xml:space="preserve">. </w:t>
      </w:r>
      <w:r>
        <w:rPr>
          <w:rStyle w:val="FootnoteAnchor"/>
          <w:rtl w:val="true"/>
        </w:rPr>
        <w:footnoteReference w:id="431"/>
      </w:r>
    </w:p>
    <w:p>
      <w:pPr>
        <w:pStyle w:val="Heading3"/>
        <w:numPr>
          <w:ilvl w:val="2"/>
          <w:numId w:val="1"/>
        </w:numPr>
        <w:rPr/>
      </w:pPr>
      <w:bookmarkStart w:id="372" w:name="__RefHeading___Toc304195_3531895371"/>
      <w:bookmarkStart w:id="373" w:name="_Toc118"/>
      <w:bookmarkEnd w:id="372"/>
      <w:r>
        <w:rPr>
          <w:rtl w:val="true"/>
        </w:rPr>
        <w:t>آغاز توطئه هاى منافقين</w:t>
      </w:r>
      <w:bookmarkEnd w:id="373"/>
    </w:p>
    <w:p>
      <w:pPr>
        <w:pStyle w:val="BookText"/>
        <w:rPr/>
      </w:pPr>
      <w:r>
        <w:rPr>
          <w:rFonts w:ascii="IRNazanin" w:hAnsi="IRNazanin" w:eastAsia="IRNazanin"/>
          <w:color w:val="111111"/>
          <w:sz w:val="28"/>
          <w:sz w:val="28"/>
          <w:szCs w:val="28"/>
          <w:rtl w:val="true"/>
          <w:lang w:bidi="fa-IR"/>
        </w:rPr>
        <w:t xml:space="preserve">اكنون روز دوازدهم ذى الحجة رو به پايان بود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داشت شب و روز سيزدهم را هم در مِنا بماند </w:t>
      </w:r>
      <w:r>
        <w:rPr>
          <w:rStyle w:val="FootnoteAnchor"/>
          <w:rtl w:val="true"/>
        </w:rPr>
        <w:footnoteReference w:id="432"/>
      </w:r>
      <w:r>
        <w:rPr>
          <w:rFonts w:ascii="IRNazanin" w:hAnsi="IRNazanin" w:eastAsia="IRNazanin"/>
          <w:color w:val="111111"/>
          <w:sz w:val="28"/>
          <w:sz w:val="28"/>
          <w:szCs w:val="28"/>
          <w:rtl w:val="true"/>
          <w:lang w:bidi="fa-IR"/>
        </w:rPr>
        <w:t>؛ اما چه كسى خبر داشت كه منافقين مخفيانه در چه گفتگوها و توطئه هايى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شرايط را براى اجراى برنامه غدير آماده مى كرد، گروهى از سردمداران نفاق با اطمينان از نزديكى رحلت حضرت در فكر نقشه هايى براى روزهاى پس از وفات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بين خود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دائماً از پيامبر ياد على و ذكر فضايلش را مى شنويم، و پيداست كه قصد دارد اين حكومت از اهل بيتش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برابر اين مسئله هم پيمان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با جدى گرفتن غصب خلافت براى به انجام رساندن آن با يک ديگر هم پيمان شدند كه نگذارند خلافت در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كه بر تصميم و پيمان خود شاهدى داشته باشند كه هر كدام بى خبر از ديگرى پيمان شكنى نكند، ابوعبيده جراح را به عنوان امين خود انتخاب كردند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مردم به دو گروه بزرگ مهاجرين و انصار تقسيم مى شدند، لذا در جستجوى راهى براى تسلط بر اين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مهاجرين را خود ابوبكر و عمر حل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آزاد شدگان فتح مكه و نيز منافقينِ مهاجرين، از قبل رابطه </w:t>
      </w:r>
    </w:p>
    <w:p>
      <w:pPr>
        <w:pStyle w:val="BookText"/>
        <w:rPr/>
      </w:pPr>
      <w:r>
        <w:rPr>
          <w:rFonts w:ascii="IRNazanin" w:hAnsi="IRNazanin" w:eastAsia="IRNazanin"/>
          <w:color w:val="111111"/>
          <w:sz w:val="28"/>
          <w:sz w:val="28"/>
          <w:szCs w:val="28"/>
          <w:rtl w:val="true"/>
          <w:lang w:bidi="fa-IR"/>
        </w:rPr>
        <w:t>تنگاتنگ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ايام حج مجالس سرى تشكيل دادند و با آنان به مشورت پرداختند و براى مراحل آينده برنامه ريزى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نيمه ديگر مسئله انصار بود كه با پيوستن معاذ بن جبل به اين گروهِ سه نفره مشكل آنان حل شد و او قول داد با ارتباط با رؤساى 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اَسيد بن حضير و بشير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پيمان خود داخل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مولى ابى حذيفه در يكى از مذاكرات سرّى اين چهار نفر متوجه سخنان آنان شد و او را نيز در پيمان خود داخل نمودند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آنان تا آن جا پيش رفتند كه پيمان نامه اى براى برنامه هاى آينده خود آماده كردند تا براى مقابله با اسلام منسجم تر عمل كنند ولى هنوز آن را امضا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اقدام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از پايان مراسم حج هنوز عملى نكرده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آيه قرآن به پيامبرش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سَتُكْتَبُ شَهادَتُهُمْ وَ يُسْأَلُونَ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شهادت آنان نوشته مى شود و مورد سؤال قرار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 اِذْ ظَلَمْتُمْ اَنَّكُمْ فِى الْعَذابِ مُشْتَرِكُونَ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بيزارى شما از يک ديگر در روز قيامت فايده اى به حالتان ندارد چرا كه ظلم كرده ايد و در نتيجه در عذاب مشترک خواهيد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بود كه در كنار اتمام حجت عظيم غدير، توطئه هاى اساسى دشمنان ولايت نيز پى ريزى مى شد و مرحله به مرحله پيش مى رفت</w:t>
      </w:r>
      <w:r>
        <w:rPr>
          <w:rFonts w:eastAsia="IRNazanin" w:cs="IRNazanin"/>
          <w:color w:val="111111"/>
          <w:sz w:val="28"/>
          <w:szCs w:val="28"/>
          <w:rtl w:val="true"/>
          <w:lang w:bidi="fa-IR"/>
        </w:rPr>
        <w:t xml:space="preserve">. </w:t>
      </w:r>
      <w:r>
        <w:rPr>
          <w:rStyle w:val="FootnoteAnchor"/>
          <w:rtl w:val="true"/>
        </w:rPr>
        <w:footnoteReference w:id="434"/>
      </w:r>
      <w:bookmarkStart w:id="374" w:name="pg20631_224014"/>
    </w:p>
    <w:p>
      <w:pPr>
        <w:pStyle w:val="Heading3"/>
        <w:numPr>
          <w:ilvl w:val="2"/>
          <w:numId w:val="1"/>
        </w:numPr>
        <w:rPr/>
      </w:pPr>
      <w:bookmarkStart w:id="375" w:name="__RefHeading___Toc304197_3531895371"/>
      <w:bookmarkStart w:id="376" w:name="_Toc119"/>
      <w:bookmarkEnd w:id="374"/>
      <w:bookmarkEnd w:id="375"/>
      <w:r>
        <w:rPr>
          <w:rtl w:val="true"/>
        </w:rPr>
        <w:t>شب و روز سيزدهم در مِنا</w:t>
      </w:r>
      <w:bookmarkEnd w:id="3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 و روز سيزدهم در 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نزديكى غروب روز دوازدهم، طبق آيه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فى يَوْمَينِ فَلا اِثْمَ عَلَيْهِ وَ مَنْ تَأَخَّرَ فَلا اِثْمَ عَلَيْهِ لِمَنِ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مايل بودند مى توانستند توقف در مِنا را پايان دهند و به مكه بازگردند؛ و هر كس مايل بود شب سيزدهم را هم مى ماند و فردا پس از رمى جمرات سه گانه راهى مكه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شب سيزدهم را انتخاب كرد، و با غروب روز دوازدهم ذى الحجه نماز مغرب و عشا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مشغول جمع آورى اثاثيه شدند تا مقدمات حركت به سوى مكه را آماده كنند؛ و پس از آن به استراحت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سيزدهم نماز صبح خوانده شد، و در اين روز بر خلاف دو روز گذشته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ظهر نشد، چرا كه قبل از ظهر مى خواستند از مِنا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محل سكونت خود در كنار مسجد خيف بيرون آمد و پياده به سمت جمره اول كه در نزديكى مسجد بود رفت و با هفت سنگ آن را رمى كرد و در هر كدام تكبير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پياده به سمت جمره دوم آمد و آن را هم با هفت سنگ رمى كرد، و با هر سنگى كه پرتاب مى كرد تكبير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پياده سراغ جمره عقبه كه كنار بلندى است آمد و رو به روى آن ايستاد در حالى كه كعبه در سمت چپ حضرت و مِنا در سمت راست آن حضرت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جمره عقبه را با هفت سنگ رمى نمود و در هر بار تكبير گفت و از آن جا پياده به خيمه خود بازگشت بدون آن كه توقفى نمايد يا دعا كند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كاروان عظيم حجاج كه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سيزدهم را مانده بودند، آماده حركت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آماده شوند و اثاثيه و شتران را آماده كنند روز بالا آمد و همه منتظر حركت حضرت ماندند</w:t>
      </w:r>
      <w:r>
        <w:rPr>
          <w:rFonts w:eastAsia="IRNazanin" w:cs="IRNazanin"/>
          <w:color w:val="111111"/>
          <w:sz w:val="28"/>
          <w:szCs w:val="28"/>
          <w:rtl w:val="true"/>
          <w:lang w:bidi="fa-IR"/>
        </w:rPr>
        <w:t xml:space="preserve">. </w:t>
      </w:r>
      <w:bookmarkStart w:id="377" w:name="pg20631_224015"/>
    </w:p>
    <w:p>
      <w:pPr>
        <w:pStyle w:val="Heading3"/>
        <w:numPr>
          <w:ilvl w:val="2"/>
          <w:numId w:val="1"/>
        </w:numPr>
        <w:rPr/>
      </w:pPr>
      <w:bookmarkStart w:id="378" w:name="__RefHeading___Toc304199_3531895371"/>
      <w:bookmarkStart w:id="379" w:name="_Toc120"/>
      <w:bookmarkEnd w:id="377"/>
      <w:bookmarkEnd w:id="378"/>
      <w:r>
        <w:rPr>
          <w:rtl w:val="true"/>
        </w:rPr>
        <w:t>ساعات و لحظات آخر در مِنا</w:t>
      </w:r>
      <w:bookmarkEnd w:id="379"/>
    </w:p>
    <w:p>
      <w:pPr>
        <w:pStyle w:val="BookText"/>
        <w:rPr/>
      </w:pPr>
      <w:r>
        <w:rPr>
          <w:rFonts w:ascii="IRNazanin" w:hAnsi="IRNazanin" w:eastAsia="IRNazanin"/>
          <w:color w:val="111111"/>
          <w:sz w:val="28"/>
          <w:sz w:val="28"/>
          <w:szCs w:val="28"/>
          <w:rtl w:val="true"/>
          <w:lang w:bidi="fa-IR"/>
        </w:rPr>
        <w:t xml:space="preserve">در آخرين لحظات خروج از مِنا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مركب شده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نمى شود مگر كسى كه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اسلام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عريان است و لباس آن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زينت آن حياء است و ضابطه آن پرهيزكارى است و جمال آن دين است و ثمره آن عمل صالح است؛ و براى هر چيزى اساسى است و اساس اسلام محبت ما اهل بيت است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از سوى ديگر منافقين با پايان مراسم حج سنگ اندازى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برنامه آنان چنين بود كه نشان دهند بعد از حج هيچ واجبى از دستورات خدا باقى نمانده است، و به اين صورت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پس از اعمال حج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آن چه بر ما واجب كردى، براى پروردگارت چيزى باقى مانده كه بخواهد آن را بر ما واجب كند؟ آن را براى ما ذكر كن تا دلمان آرام گيرد كه چيز ديگرى باقى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پاسخ آنان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أَعِظُكُمْ بِواحِدَةٍ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شما را به يک چيز موعظه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ولايت است</w:t>
      </w:r>
      <w:r>
        <w:rPr>
          <w:rFonts w:eastAsia="IRNazanin" w:cs="IRNazanin"/>
          <w:color w:val="111111"/>
          <w:sz w:val="28"/>
          <w:szCs w:val="28"/>
          <w:rtl w:val="true"/>
          <w:lang w:bidi="fa-IR"/>
        </w:rPr>
        <w:t xml:space="preserve">. </w:t>
      </w:r>
      <w:r>
        <w:rPr>
          <w:rStyle w:val="FootnoteAnchor"/>
          <w:rtl w:val="true"/>
        </w:rPr>
        <w:footnoteReference w:id="436"/>
      </w:r>
    </w:p>
    <w:p>
      <w:pPr>
        <w:pStyle w:val="Heading3"/>
        <w:numPr>
          <w:ilvl w:val="2"/>
          <w:numId w:val="1"/>
        </w:numPr>
        <w:rPr/>
      </w:pPr>
      <w:bookmarkStart w:id="380" w:name="__RefHeading___Toc304201_3531895371"/>
      <w:bookmarkStart w:id="381" w:name="_Toc121"/>
      <w:bookmarkEnd w:id="380"/>
      <w:r>
        <w:rPr>
          <w:rtl w:val="true"/>
        </w:rPr>
        <w:t xml:space="preserve">از مِنا تا </w:t>
      </w:r>
      <w:r>
        <w:rPr>
          <w:rtl w:val="true"/>
        </w:rPr>
        <w:t>«</w:t>
      </w:r>
      <w:r>
        <w:rPr>
          <w:rtl w:val="true"/>
        </w:rPr>
        <w:t>مُحَصَّب</w:t>
      </w:r>
      <w:r>
        <w:rPr>
          <w:rtl w:val="true"/>
        </w:rPr>
        <w:t xml:space="preserve">» </w:t>
      </w:r>
      <w:r>
        <w:rPr>
          <w:rtl w:val="true"/>
        </w:rPr>
        <w:t>تا ابطح</w:t>
      </w:r>
      <w:bookmarkEnd w:id="38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ظهر روز سيزدهم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كاروان عظيم حجاج از مِنا به طرف مكه حركت كرد </w:t>
      </w:r>
      <w:r>
        <w:rPr>
          <w:rStyle w:val="FootnoteAnchor"/>
          <w:rtl w:val="true"/>
        </w:rPr>
        <w:footnoteReference w:id="437"/>
      </w:r>
      <w:r>
        <w:rPr>
          <w:rFonts w:ascii="Amiri" w:hAnsi="Amiri" w:eastAsia="Amiri" w:cs="Amiri"/>
          <w:color w:val="111111"/>
          <w:sz w:val="28"/>
          <w:sz w:val="28"/>
          <w:szCs w:val="28"/>
          <w:rtl w:val="true"/>
          <w:lang w:bidi="ar-SA"/>
        </w:rPr>
        <w:t xml:space="preserve">تا به بالاى وادى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همان محل توطئه قريش قبل از هجرت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كرد</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آن گاه نماز ظهر و عصر را خواندند و در همان جا ماندند تا غروب شد و نماز مغرب و عشا را نيز در همان جا خواندند و سپس مختصرى خوابيدند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در شب سيزدهم عايشه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همه همسرانت با حج و عمره باز مى گردند ولى من فقط حج انجام دادم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عذر ماهانه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انجام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ابى بكر برادر عايشه را مأمور كرد كه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تا از آن جا براى عُمره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حالى كه خواب آلود بود با برادرش به تنعيم آمدند، و از آن جا براى عمره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مسجد الحرام آمد و طواف كرد و كنار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و سعى صفا و مروه انجام داد و تقصير نمود و اين گونه اعمال عمره را انجام داد و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از سوى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محمد بن ابى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هنگام احرام در ذوالحليفه او را به دنيا آورده بود و پاک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حساب نفاس و عادت ماهانه آورد و سپس اعمال را آغاز كند؛ كه پايان آن روز سيزدهم ذى الحجة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او در روز سيزدهم با ورود به مكه طواف و سعى خود را انجام داد تا حجش كامل شود</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خولة با همسرش سبيعة اسلمية در حجة الوداع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قبل از بازگشت در مكه فوت كرد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فرزندش به دنيا آمد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وضع حمل به او اجازه ازدواج داد</w:t>
      </w:r>
      <w:r>
        <w:rPr>
          <w:rFonts w:eastAsia="IRNazanin" w:cs="IRNazanin"/>
          <w:color w:val="111111"/>
          <w:sz w:val="28"/>
          <w:szCs w:val="28"/>
          <w:rtl w:val="true"/>
          <w:lang w:bidi="fa-IR"/>
        </w:rPr>
        <w:t xml:space="preserve">. </w:t>
      </w:r>
      <w:r>
        <w:rPr>
          <w:rStyle w:val="FootnoteAnchor"/>
          <w:rtl w:val="true"/>
        </w:rPr>
        <w:footnoteReference w:id="442"/>
      </w:r>
      <w:bookmarkStart w:id="382" w:name="pg20631_224017"/>
    </w:p>
    <w:p>
      <w:pPr>
        <w:pStyle w:val="Heading2"/>
        <w:numPr>
          <w:ilvl w:val="1"/>
          <w:numId w:val="1"/>
        </w:numPr>
        <w:rPr/>
      </w:pPr>
      <w:bookmarkStart w:id="383" w:name="__RefHeading___Toc304203_3531895371"/>
      <w:bookmarkStart w:id="384" w:name="_Toc122"/>
      <w:bookmarkEnd w:id="382"/>
      <w:bookmarkEnd w:id="383"/>
      <w:r>
        <w:rPr/>
        <w:t>11</w:t>
      </w:r>
      <w:r>
        <w:rPr>
          <w:rtl w:val="true"/>
        </w:rPr>
        <w:t xml:space="preserve">. </w:t>
      </w:r>
      <w:r>
        <w:rPr>
          <w:rtl w:val="true"/>
        </w:rPr>
        <w:t>مقدمات برنامه غدير</w:t>
      </w:r>
      <w:bookmarkEnd w:id="38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5" w:name="__RefHeading___Toc304205_3531895371"/>
      <w:bookmarkStart w:id="386" w:name="_Toc123"/>
      <w:bookmarkEnd w:id="385"/>
      <w:r>
        <w:rPr>
          <w:rtl w:val="true"/>
        </w:rPr>
        <w:t>اشاره</w:t>
      </w:r>
      <w:bookmarkEnd w:id="38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20631_224019"/>
      <w:bookmarkStart w:id="388" w:name="pg20631_224019"/>
      <w:bookmarkEnd w:id="388"/>
    </w:p>
    <w:p>
      <w:pPr>
        <w:pStyle w:val="Heading3"/>
        <w:numPr>
          <w:ilvl w:val="2"/>
          <w:numId w:val="1"/>
        </w:numPr>
        <w:rPr/>
      </w:pPr>
      <w:bookmarkStart w:id="389" w:name="pg20631_224019"/>
      <w:bookmarkStart w:id="390" w:name="__RefHeading___Toc304207_3531895371"/>
      <w:bookmarkStart w:id="391" w:name="_Toc124"/>
      <w:bookmarkEnd w:id="389"/>
      <w:bookmarkEnd w:id="390"/>
      <w:r>
        <w:rPr>
          <w:rtl w:val="true"/>
        </w:rPr>
        <w:t>اولين دستور براى برنامه غدير</w:t>
      </w:r>
      <w:bookmarkEnd w:id="391"/>
    </w:p>
    <w:p>
      <w:pPr>
        <w:pStyle w:val="BookText"/>
        <w:rPr/>
      </w:pPr>
      <w:r>
        <w:rPr>
          <w:rFonts w:ascii="IRNazanin" w:hAnsi="IRNazanin" w:eastAsia="IRNazanin"/>
          <w:color w:val="111111"/>
          <w:sz w:val="28"/>
          <w:sz w:val="28"/>
          <w:szCs w:val="28"/>
          <w:rtl w:val="true"/>
          <w:lang w:bidi="fa-IR"/>
        </w:rPr>
        <w:t xml:space="preserve">اكنون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ابطح مشرف به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 با آوردن آيات اول سوره عنكبوت، مقدمات برنامه غدير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الهى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الم، اَحَسِبَ النّاسُ اَنْ يُتْرَكُوا اَنْ يَقُولُوا آمَنّا وَ هُمْ لايُفْتَنُونَ، وَ لَقَدْ فَتَنَّا الَّذينَ مِنْ قَبْلِهِمْ فَلَيَعْلَمَنَّ اللّه‌ُ الَّذينَ صَدَقُوا وَ لَيَعْلَمَنَّ الْكاذِبينَ، اَمْ حَسِبَ الَّذينَ يَعْمَلُونَ السَّيِّئاتِ اَنْ يَسْبِقُونا ساءَ ما يَحْكُمُونَ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الف لام ميم، آيا مردم گمان كرده اند كه رها مى شوند با همين كه بگويند ايمان آورديم، بدون آن كه امتحان بشوند؟ ما كسانى را كه قبل از آنان بودند امتحان كرديم، زيرا خدا بايد بداند كسانى را كه راست مى گويند و كسانى را كه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كارهاى زشت را انجام مى دهند گمان كرده اند كه از دست ما فرار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ما به آنان نمى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بد حكم مى كنند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اين فتنه كدام است؟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خداوند سلامت مى رساند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تو پيامبرى </w:t>
      </w:r>
    </w:p>
    <w:p>
      <w:pPr>
        <w:pStyle w:val="BookText"/>
        <w:rPr/>
      </w:pPr>
      <w:r>
        <w:rPr>
          <w:rFonts w:ascii="IRNazanin" w:hAnsi="IRNazanin" w:eastAsia="IRNazanin"/>
          <w:color w:val="111111"/>
          <w:sz w:val="28"/>
          <w:sz w:val="28"/>
          <w:szCs w:val="28"/>
          <w:rtl w:val="true"/>
          <w:lang w:bidi="fa-IR"/>
        </w:rPr>
        <w:t>نفرستادم مگر آن كه هنگام سر آمدن روزگارش به او امر كرده ام كسى را بر امتش خليفه قرار دهد كه قائم مقام او باشد و سنت و احكامش را براى آنان احيا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مطيع خدا باشند در آن چه پيامبر به آنان امر مى كند صادقين و راستگويانند، و كسانى كه مخالف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ضد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كاذبين و دروغگويانند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بازگشت تو به سوى پروردگارت و بهشتش نزديک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دستور مى دهد براى امتت بعد از خود على بن ابى طالب را منصوب نمايى و سفارشات خود را به او نمايى، كه اوست خليفه اى كه امور رعيت و امت تو را بر عهده مى گيرد، چه او را اطاعت كنند و چه عصيان نمايند؛ كه به زودى عصيان خواهند كرد و اين همان فتنه اى است كه آيات را درباره آن برايت تلاوت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تو دستور مى دهد كه به او بياموزى همه آن چه به تو تعليم داده و به او سفارش كنى كه حفظ كند همه آن چه خدا در حفظ تو قرار داده و به عنوان امانت به تو سپرده است، كه اوست امين و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تو را از ميان بندگانم به پيامبرى برگزيدم و على را به جانشينى تو انتخاب كردم</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اين وحى الهى به معناى پايان واجب اول يعنى حج، و آغاز واجب دوم يعنى ولايت بود كه از اين لحظه برنامه هاى آن آغاز مى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هم چنان بر مبارزه كنندگانش غالب خواهد بود و هيچ مخالفى و جدا شونده اى به آن ضرر نمى زند ما دامى كه دوازده خليفه بر امتم حكومت كند كه همه آنان از قريش هستند</w:t>
      </w:r>
      <w:r>
        <w:rPr>
          <w:rFonts w:eastAsia="IRNazanin" w:cs="IRNazanin"/>
          <w:color w:val="111111"/>
          <w:sz w:val="28"/>
          <w:szCs w:val="28"/>
          <w:rtl w:val="true"/>
          <w:lang w:bidi="fa-IR"/>
        </w:rPr>
        <w:t xml:space="preserve">. </w:t>
      </w:r>
      <w:r>
        <w:rPr>
          <w:rStyle w:val="FootnoteAnchor"/>
          <w:rtl w:val="true"/>
        </w:rPr>
        <w:footnoteReference w:id="444"/>
      </w:r>
      <w:bookmarkStart w:id="392" w:name="pg20631_224021"/>
    </w:p>
    <w:p>
      <w:pPr>
        <w:pStyle w:val="Heading3"/>
        <w:numPr>
          <w:ilvl w:val="2"/>
          <w:numId w:val="1"/>
        </w:numPr>
        <w:rPr/>
      </w:pPr>
      <w:bookmarkStart w:id="393" w:name="__RefHeading___Toc304209_3531895371"/>
      <w:bookmarkStart w:id="394" w:name="_Toc125"/>
      <w:bookmarkEnd w:id="392"/>
      <w:bookmarkEnd w:id="393"/>
      <w:r>
        <w:rPr>
          <w:rtl w:val="true"/>
        </w:rPr>
        <w:t xml:space="preserve">كلام پيامبر </w:t>
      </w:r>
      <w:r>
        <w:rPr>
          <w:rtl w:val="true"/>
        </w:rPr>
        <w:t>(</w:t>
      </w:r>
      <w:r>
        <w:rPr>
          <w:rtl w:val="true"/>
        </w:rPr>
        <w:t>صلى الله عليه و آله</w:t>
      </w:r>
      <w:r>
        <w:rPr>
          <w:rtl w:val="true"/>
        </w:rPr>
        <w:t xml:space="preserve">) </w:t>
      </w:r>
      <w:r>
        <w:rPr>
          <w:rtl w:val="true"/>
        </w:rPr>
        <w:t>در ثواب حاجيان</w:t>
      </w:r>
      <w:bookmarkEnd w:id="394"/>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چهاردهم ذى الحجه پس از نماز صبح وارد ابطح شد و همان گونه كه قبل از اعمال حج اعلام كرده بود، پس از بازگشت از مِنا نيز به خانه هاى مكه نرفت و در همان خيمه هاى ابطح ساكن شد تا روزى كه از مكه خارج شد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در آن روز يک نفر از چادرنشينان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به قصد سفر حج بيرون آمدم ولى دير رسيدم و حج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ثروتمند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مالم به من امر كن كارى را كه به ثواب حاجيان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او كرد و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كوه ابوقبيس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كوه به صورت طلاى سرخ از آنِ تو باشد و همه آن را در راه خدا بدهى، به آن چه حاجيان به آن مى رسند نمى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حاجى اسباب سفر را آماده مى كند، چيزى را بر نمى دارد و نمى گذارد مگر اين كه به خاطر آن ده حسنه براى او نوشته مى شود و ده گناه از نامه عمل او پاک مى شود و ده درجه براى او بالا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سوار شترش مى شود هر گامى كه شتر بر مى دارد و مى گذارد همين اجر به او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طواف خانه خدا را انجام مى دهد از گناهانش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سعى صفا و مروه را انجام مى دهد از گناهانش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عرفات وقوف مى كند از گناهانش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مشعر توقف مى كند از گناهانش بيرون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جمرات را رمى مى كند از گناهانش بيرون مى رود</w:t>
      </w:r>
      <w:r>
        <w:rPr>
          <w:rFonts w:eastAsia="IRNazanin" w:cs="IRNazanin"/>
          <w:color w:val="111111"/>
          <w:sz w:val="28"/>
          <w:szCs w:val="28"/>
          <w:rtl w:val="true"/>
          <w:lang w:bidi="fa-IR"/>
        </w:rPr>
        <w:t xml:space="preserve">. </w:t>
      </w:r>
      <w:bookmarkStart w:id="395" w:name="pg20631_224022"/>
    </w:p>
    <w:p>
      <w:pPr>
        <w:pStyle w:val="BookText"/>
        <w:rPr/>
      </w:pPr>
      <w:bookmarkEnd w:id="395"/>
      <w:r>
        <w:rPr>
          <w:rFonts w:ascii="IRNazanin" w:hAnsi="IRNazanin" w:eastAsia="IRNazanin"/>
          <w:color w:val="111111"/>
          <w:sz w:val="28"/>
          <w:sz w:val="28"/>
          <w:szCs w:val="28"/>
          <w:rtl w:val="true"/>
          <w:lang w:bidi="fa-IR"/>
        </w:rPr>
        <w:t>حضرت هم چنان اعمال حج را مى شمرد و درباره آن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گناهانش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چگونه مى توانى به درجه اى كه حاجيان مى رسند دست 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6"/>
      </w:r>
    </w:p>
    <w:p>
      <w:pPr>
        <w:pStyle w:val="Heading3"/>
        <w:numPr>
          <w:ilvl w:val="2"/>
          <w:numId w:val="1"/>
        </w:numPr>
        <w:rPr/>
      </w:pPr>
      <w:bookmarkStart w:id="396" w:name="__RefHeading___Toc304211_3531895371"/>
      <w:bookmarkStart w:id="397" w:name="_Toc126"/>
      <w:bookmarkEnd w:id="396"/>
      <w:r>
        <w:rPr>
          <w:rtl w:val="true"/>
        </w:rPr>
        <w:t>اعلان عمومى براى حركت به سوى غدير</w:t>
      </w:r>
      <w:bookmarkEnd w:id="397"/>
    </w:p>
    <w:p>
      <w:pPr>
        <w:pStyle w:val="BookText"/>
        <w:rPr/>
      </w:pPr>
      <w:r>
        <w:rPr>
          <w:rFonts w:ascii="IRNazanin" w:hAnsi="IRNazanin" w:eastAsia="IRNazanin"/>
          <w:color w:val="111111"/>
          <w:sz w:val="28"/>
          <w:sz w:val="28"/>
          <w:szCs w:val="28"/>
          <w:rtl w:val="true"/>
          <w:lang w:bidi="fa-IR"/>
        </w:rPr>
        <w:t>روز چهاردهم ذى الحجة روز پرماجرايى بود چرا كه اعلام شده بود در مكه يک روز بيشتر توقف نخواهند كرد و فردا بايد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دستور داد تا بين مردم اعلان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كسى جز معلولان نبايد باقى بماند، و همه بايد به سوى غدير خم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اعلام، مردم متعجب از اين كه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اولين و آخرين سفر خود به حرم الهى، مدتى در آن جا توقف نكرده تا مردم سؤالات خود را بپرسند و از محضر آن حضرت استفاده كنند، خود را براى فردا آماده مى كردند</w:t>
      </w:r>
      <w:r>
        <w:rPr>
          <w:rFonts w:eastAsia="IRNazanin" w:cs="IRNazanin"/>
          <w:color w:val="111111"/>
          <w:sz w:val="28"/>
          <w:szCs w:val="28"/>
          <w:rtl w:val="true"/>
          <w:lang w:bidi="fa-IR"/>
        </w:rPr>
        <w:t>.</w:t>
      </w:r>
    </w:p>
    <w:p>
      <w:pPr>
        <w:pStyle w:val="Heading3"/>
        <w:numPr>
          <w:ilvl w:val="2"/>
          <w:numId w:val="1"/>
        </w:numPr>
        <w:rPr/>
      </w:pPr>
      <w:bookmarkStart w:id="398" w:name="__RefHeading___Toc304213_3531895371"/>
      <w:bookmarkStart w:id="399" w:name="_Toc127"/>
      <w:bookmarkEnd w:id="398"/>
      <w:r>
        <w:rPr>
          <w:rtl w:val="true"/>
        </w:rPr>
        <w:t xml:space="preserve">نزول لقب </w:t>
      </w:r>
      <w:r>
        <w:rPr>
          <w:rtl w:val="true"/>
        </w:rPr>
        <w:t>«</w:t>
      </w:r>
      <w:r>
        <w:rPr>
          <w:rtl w:val="true"/>
        </w:rPr>
        <w:t>اميرالمؤمنين</w:t>
      </w:r>
      <w:r>
        <w:rPr>
          <w:rtl w:val="true"/>
        </w:rPr>
        <w:t xml:space="preserve">» </w:t>
      </w:r>
      <w:r>
        <w:rPr>
          <w:rtl w:val="true"/>
        </w:rPr>
        <w:t xml:space="preserve">براى على بن ابى طالب </w:t>
      </w:r>
      <w:r>
        <w:rPr>
          <w:rtl w:val="true"/>
        </w:rPr>
        <w:t>(</w:t>
      </w:r>
      <w:r>
        <w:rPr>
          <w:rtl w:val="true"/>
        </w:rPr>
        <w:t>عليه السلام</w:t>
      </w:r>
      <w:r>
        <w:rPr>
          <w:rtl w:val="true"/>
        </w:rPr>
        <w:t>)</w:t>
      </w:r>
      <w:bookmarkEnd w:id="399"/>
    </w:p>
    <w:p>
      <w:pPr>
        <w:pStyle w:val="BookText"/>
        <w:rPr/>
      </w:pPr>
      <w:r>
        <w:rPr>
          <w:rFonts w:ascii="IRNazanin" w:hAnsi="IRNazanin" w:eastAsia="IRNazanin"/>
          <w:color w:val="111111"/>
          <w:sz w:val="28"/>
          <w:sz w:val="28"/>
          <w:szCs w:val="28"/>
          <w:rtl w:val="true"/>
          <w:lang w:bidi="fa-IR"/>
        </w:rPr>
        <w:t xml:space="preserve">همان روز جبرئيل نازل شد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اختصاص آن به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خود نيز به آن حضرت با همين لقب سلام كرد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عليک يا اميرالمؤمنين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صدا را مى شنوم ولى كسى را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جبرئيل است كه از سوى خداوند تحقق آن چه به من وعده داده را آورده است</w:t>
      </w:r>
      <w:r>
        <w:rPr>
          <w:rFonts w:eastAsia="IRNazanin" w:cs="IRNazanin"/>
          <w:color w:val="111111"/>
          <w:sz w:val="28"/>
          <w:szCs w:val="28"/>
          <w:rtl w:val="true"/>
          <w:lang w:bidi="fa-IR"/>
        </w:rPr>
        <w:t xml:space="preserve">. </w:t>
      </w:r>
      <w:bookmarkStart w:id="400" w:name="pg20631_224023"/>
    </w:p>
    <w:p>
      <w:pPr>
        <w:pStyle w:val="BookText"/>
        <w:rPr/>
      </w:pPr>
      <w:bookmarkEnd w:id="400"/>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منصوب كردن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ترس آن داشت كه او را تكذيب كنند و سخن او را نپذيرند،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به عنوان امرة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بيشترى داشت، و اين اطمينان الهى بود كه اجراى اين دستور را مؤكد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در چنين موقعيتى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باخِعٌ نَفْسَكَ عَلى آثارِهِمْ اِنْ لَمْ‌يُؤْمِنُوا بِهذَا الْحَديثِ اَسَفا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تو مى خواهى در اثر اعمال آنان خود را از تأسف و غم و اندوه هلاک كنى، اگر به اين گفتار ايمان نياورند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بزرگان اصحاب دستور داد تا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خطاب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عليک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تا بدين وسيله در زمان حيات خود از آنان اقرار بر امير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سرشناسان اصحاب خدمت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آن ها فقط ابوبكر و عمر به عنوان اعتراض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حقّى از طرف خدا و رسولش است؟ حضرت غضبناک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از طرف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دستور را به من داده است</w:t>
      </w:r>
      <w:r>
        <w:rPr>
          <w:rFonts w:eastAsia="IRNazanin" w:cs="IRNazanin"/>
          <w:color w:val="111111"/>
          <w:sz w:val="28"/>
          <w:szCs w:val="28"/>
          <w:rtl w:val="true"/>
          <w:lang w:bidi="fa-IR"/>
        </w:rPr>
        <w:t xml:space="preserve">! </w:t>
      </w:r>
      <w:r>
        <w:rPr>
          <w:rStyle w:val="FootnoteAnchor"/>
          <w:rtl w:val="true"/>
        </w:rPr>
        <w:footnoteReference w:id="447"/>
      </w:r>
    </w:p>
    <w:p>
      <w:pPr>
        <w:pStyle w:val="Heading3"/>
        <w:numPr>
          <w:ilvl w:val="2"/>
          <w:numId w:val="1"/>
        </w:numPr>
        <w:rPr/>
      </w:pPr>
      <w:bookmarkStart w:id="401" w:name="__RefHeading___Toc304215_3531895371"/>
      <w:bookmarkStart w:id="402" w:name="_Toc128"/>
      <w:bookmarkEnd w:id="401"/>
      <w:r>
        <w:rPr>
          <w:rtl w:val="true"/>
        </w:rPr>
        <w:t xml:space="preserve">سپردن ودايع انبياء به على </w:t>
      </w:r>
      <w:r>
        <w:rPr>
          <w:rtl w:val="true"/>
        </w:rPr>
        <w:t>(</w:t>
      </w:r>
      <w:r>
        <w:rPr>
          <w:rtl w:val="true"/>
        </w:rPr>
        <w:t>عليه السلام</w:t>
      </w:r>
      <w:r>
        <w:rPr>
          <w:rtl w:val="true"/>
        </w:rPr>
        <w:t>)</w:t>
      </w:r>
      <w:bookmarkEnd w:id="402"/>
    </w:p>
    <w:p>
      <w:pPr>
        <w:pStyle w:val="BookText"/>
        <w:rPr/>
      </w:pPr>
      <w:r>
        <w:rPr>
          <w:rFonts w:ascii="IRNazanin" w:hAnsi="IRNazanin" w:eastAsia="IRNazanin"/>
          <w:color w:val="111111"/>
          <w:sz w:val="28"/>
          <w:sz w:val="28"/>
          <w:szCs w:val="28"/>
          <w:rtl w:val="true"/>
          <w:lang w:bidi="fa-IR"/>
        </w:rPr>
        <w:t>در همان روز بار ديگر جبرئيل نازل شد و اين دستور را از طرف خدا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تو به پايان رسيده و روزگارت كامل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زمين را بدون عالمى كه اطاعت من و ولايتم با او شناخته شود و حجت بعد از پيامبرم باشد رها نخواهم كرد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نزد تو از علم و ميراث علوم انبياى قبل از تو و اسلحه و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نشانه هاى پيامبران نزد توست به وصى و خليفه بعد از خود تسليم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يادگارهاى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آدم و نوح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تورات و انجيل و عصاى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انگشتر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ميراث هاى ارجمندى است كه فقط بايد در اختيار حجج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خاتم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اين ميراث هاى الهى بود و اينک به دستور الهى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خواند و با هم جلسه خصوصى تشكيل دادند و ودايع الهى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و علم و حكمت و كتب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يادگارهاى آنان را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گفته هاى جبرئيل را به آن حضرت ابلاغ فرمود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اين مجلس كاملاً خصوصى بود و هيچ كس حق ورود به آن را نداشت، و كسى جز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آن مجلس گذشت اطلاع پيدا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عايشه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مُحرِم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حفظ عدالت هر شب نزد يكى از همسرانش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كه نوبت عايشه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خلوت كرده درباره ودايع انبياء و اسرار ديگر گفتگو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دو نفرى از مجلس خود بر مى خاستند و مذاكرات خود را قدم زنان ادامه مى دادند و به مجلس خويش باز مى گشتند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به طول انجاميد و بر عايشه سنگين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تصميم گرفت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در اين باره به آن حضرت ناروا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او را از اين كار برحذر داشت ولى او قبول نكرد و سوار شترش شد و به سرعت به جايى كه آن حضرت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جا خطاب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ابى طالب، دائماً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كه نزد من باشد مانع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على فاصله مشو كه هيچ كس نمى تواند بين من و او فاصله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جانم در دست اوست هيچ مؤمنى او را مبغوض نمى دارد و هيچ كافرى او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حق بعد از من با على است، و به هر سو او ميل كند به همان سو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يک ديگر جدا نمى شوند تا بر سر حوض كوثر بر من وارد شوند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نزد ام سلمه بازگشت در حالى كه گريه مى كرد و ماجرا را براى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نهى كردم، ولى تو نپذيرفتى و كار خود را انجام دادى</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20631_224027"/>
      <w:bookmarkStart w:id="404" w:name="pg20631_224027"/>
      <w:bookmarkEnd w:id="404"/>
    </w:p>
    <w:p>
      <w:pPr>
        <w:pStyle w:val="Heading2"/>
        <w:numPr>
          <w:ilvl w:val="1"/>
          <w:numId w:val="1"/>
        </w:numPr>
        <w:rPr/>
      </w:pPr>
      <w:bookmarkStart w:id="405" w:name="pg20631_224027"/>
      <w:bookmarkStart w:id="406" w:name="__RefHeading___Toc304217_3531895371"/>
      <w:bookmarkStart w:id="407" w:name="_Toc129"/>
      <w:bookmarkEnd w:id="405"/>
      <w:bookmarkEnd w:id="406"/>
      <w:r>
        <w:rPr/>
        <w:t>12</w:t>
      </w:r>
      <w:r>
        <w:rPr>
          <w:rtl w:val="true"/>
        </w:rPr>
        <w:t xml:space="preserve">. </w:t>
      </w:r>
      <w:r>
        <w:rPr>
          <w:rtl w:val="true"/>
        </w:rPr>
        <w:t>آغاز توطئه هاى اصحاب صحيفه</w:t>
      </w:r>
      <w:bookmarkEnd w:id="40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8" w:name="__RefHeading___Toc304219_3531895371"/>
      <w:bookmarkStart w:id="409" w:name="_Toc130"/>
      <w:bookmarkEnd w:id="408"/>
      <w:r>
        <w:rPr>
          <w:rtl w:val="true"/>
        </w:rPr>
        <w:t>اشاره</w:t>
      </w:r>
      <w:bookmarkEnd w:id="40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20631_224029"/>
      <w:bookmarkStart w:id="411" w:name="pg20631_224029"/>
      <w:bookmarkEnd w:id="411"/>
    </w:p>
    <w:p>
      <w:pPr>
        <w:pStyle w:val="Heading3"/>
        <w:numPr>
          <w:ilvl w:val="2"/>
          <w:numId w:val="1"/>
        </w:numPr>
        <w:rPr/>
      </w:pPr>
      <w:bookmarkStart w:id="412" w:name="pg20631_224029"/>
      <w:bookmarkStart w:id="413" w:name="__RefHeading___Toc304221_3531895371"/>
      <w:bookmarkStart w:id="414" w:name="_Toc131"/>
      <w:bookmarkEnd w:id="412"/>
      <w:bookmarkEnd w:id="413"/>
      <w:r>
        <w:rPr>
          <w:rtl w:val="true"/>
        </w:rPr>
        <w:t>اطلاع عايشه از برنامه غدير</w:t>
      </w:r>
      <w:bookmarkEnd w:id="414"/>
    </w:p>
    <w:p>
      <w:pPr>
        <w:pStyle w:val="BookText"/>
        <w:rPr/>
      </w:pPr>
      <w:r>
        <w:rPr>
          <w:rFonts w:ascii="IRNazanin" w:hAnsi="IRNazanin" w:eastAsia="IRNazanin"/>
          <w:color w:val="111111"/>
          <w:sz w:val="28"/>
          <w:sz w:val="28"/>
          <w:szCs w:val="28"/>
          <w:rtl w:val="true"/>
          <w:lang w:bidi="fa-IR"/>
        </w:rPr>
        <w:t xml:space="preserve">عايشه با مأيوس شدن از اين كه مجلس خصوصى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هم زند، به فكر ديگرى افتاد و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امروز مجلس خصوصى شما با على طول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روى گرداند، ولى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چرا آن مسئله خصوصى را از من پنهان مى كنى؟ شايد براى من هم صلاح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اين مسئله صلاح است براى كسى كه خداوند او را به قبول آن و ايمان به آن سعادتمند نمايد، و من مأمورم همه مردم را بدان دعوت نمايم، و به زودى از آن مسئله اطلاع خواهى يافت وقتى آن را به طور عمومى اعلام كنم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چرا اكنون آن را به من خبر نمى دهى تا پيشتر عمل به آن را آغاز كنم و آن چه صلاح است را شروع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به تو خبر خواهم داد، ولى آن را پنهان كن تا به من دستور داده شود كه آن را به صورت عمومى اعلام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پنهان نمايى خداوند در دنيا و آخرت به تو اجر خواهد داد، و براى تو فضيلتى خواهد بود كه در ايمان به خدا و رسولش سبقت گرفته و سرعت نموده اى، ولى اگر اين راز را فاش كنى و مراعات حفظ آن چه به تو سپرده مى شود را ترک كنى به </w:t>
      </w:r>
      <w:bookmarkStart w:id="415" w:name="pg20631_224030"/>
    </w:p>
    <w:p>
      <w:pPr>
        <w:pStyle w:val="BookText"/>
        <w:rPr/>
      </w:pPr>
      <w:bookmarkEnd w:id="415"/>
      <w:r>
        <w:rPr>
          <w:rFonts w:ascii="IRNazanin" w:hAnsi="IRNazanin" w:eastAsia="IRNazanin"/>
          <w:color w:val="111111"/>
          <w:sz w:val="28"/>
          <w:sz w:val="28"/>
          <w:szCs w:val="28"/>
          <w:rtl w:val="true"/>
          <w:lang w:bidi="fa-IR"/>
        </w:rPr>
        <w:t>پروردگارت كافر شده اى و اجر تو از بين مى رود، و دست امن خدا و رسول را از خود برداشته اى، و از زيانكاران خواهى بود؛ و اين به خدا و رسول ضررى نخواهد زد و لعنت خدا و ملائكه و همه مردم بر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عهد كرد كه آن سِرّ را پنهان كند و بدان ايمان آورد، و آن را مراعات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راز را به او چنين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به من خبر داده كه عمر من پايان يافته، و به من دستور داده كه على را به عنوان علامتى در بين مردم منصوب نمايم، و او را امام آنان قرار دهم و او را جانشين خود نمايم همان گونه كه پيامبران قبل از من جانشينان خود را تعيين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خدا مى روم و خلافت او را اعلام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را پشت پرده قلبت حفظ كن تا خدا اجازه اعلام آن را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بار ديگر قول داد كه اين راز را به كسى نگويد؛ اما خداوند به پيامبرش خبر داد كه او و رفيقش حفصه و پدرانشان در اين باره چه خواهند كرد</w:t>
      </w:r>
      <w:r>
        <w:rPr>
          <w:rFonts w:eastAsia="IRNazanin" w:cs="IRNazanin"/>
          <w:color w:val="111111"/>
          <w:sz w:val="28"/>
          <w:szCs w:val="28"/>
          <w:rtl w:val="true"/>
          <w:lang w:bidi="fa-IR"/>
        </w:rPr>
        <w:t>.</w:t>
      </w:r>
    </w:p>
    <w:p>
      <w:pPr>
        <w:pStyle w:val="Heading3"/>
        <w:numPr>
          <w:ilvl w:val="2"/>
          <w:numId w:val="1"/>
        </w:numPr>
        <w:rPr/>
      </w:pPr>
      <w:bookmarkStart w:id="416" w:name="__RefHeading___Toc304223_3531895371"/>
      <w:bookmarkStart w:id="417" w:name="_Toc132"/>
      <w:bookmarkEnd w:id="416"/>
      <w:r>
        <w:rPr>
          <w:rtl w:val="true"/>
        </w:rPr>
        <w:t xml:space="preserve">افشاى اسرار پيامبر </w:t>
      </w:r>
      <w:r>
        <w:rPr>
          <w:rtl w:val="true"/>
        </w:rPr>
        <w:t>(</w:t>
      </w:r>
      <w:r>
        <w:rPr>
          <w:rtl w:val="true"/>
        </w:rPr>
        <w:t>صلى الله عليه و آله</w:t>
      </w:r>
      <w:r>
        <w:rPr>
          <w:rtl w:val="true"/>
        </w:rPr>
        <w:t xml:space="preserve">) </w:t>
      </w:r>
      <w:r>
        <w:rPr>
          <w:rtl w:val="true"/>
        </w:rPr>
        <w:t>توسط عايشه و حفصه</w:t>
      </w:r>
      <w:bookmarkEnd w:id="4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افشاى اسرار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عايشه و حفصه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در همان روز خبر اعلام ولايت را به حفصه خبر داد و هر يک از آن دو به پدرانشان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جلسه تشكيل دادند و سراغ منافقين فرستادند و مسئله را به آنان هم خبر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با يک ديگر به مشورت پرداختند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مى خواهد امر خلافت را مانند كسرى و قيصر تا آخر روزگار در خاندان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به على بن ابى طالب برسد براى شما از زندگى نصيبى نخواهد بود، چرا كه محمد طبق ظاهرتان با شما رفتار مى كند، اما على طبق آن چه در دل نسبت به شما دارد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خود و چنين مسئله اى نيک نظر كنيد و هر چه در نظر داريد اعلام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بود كه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عايشه و حفصه افشا شد، و پيرو آن خداوند آيات اول سوره تحريم را نازل كرد كه خبر از كار آن دو زن مى داد، آن جا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اَسَرَّ النَّبِىُّ اِلى بَعْضِ اَزْواجِهِ حَديثا، فَلَمّا نَبَّأَتْ بِهِ وَ اَظْهَرَهُ اللّه‌ُ عَلَيْهِ عَرَّفَ بَعْضَهُ وَ اَعْرَضَ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نَبَّأَها بِهِ قالَتْ مَنْ اَنْبَأَكَ هذا قالَ نَبَّأَنِىَ الْعَليمُ الْخَبيرُ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پنهانى را به بعضى از همسرانش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آن زن راز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افشا كرد، و خدا پيامبرش را از اين مسئله باخبر نمود، آن حضرت قسمتى از كارشان را براى آنان بازگو كرد و از گفتن قسمتى ديگر 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راز افشا كردن مرا به تو خبر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عليم آگاه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با آيه بعدى به پيامبرش خبر داد كه اگر اظهار توبه هم نمايند، ولى قلوبشان منحرف است، و اگر بخواهند بر ضد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اقدامى كنند ياور آن حضرت خدا و جبرئيل و ملائكه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تَتُوبا اِلَى اللّه‌ِ فَقَدْ صَغَتْ قُلُوبُكُما وَ اِنْ تَظاهَرا عَلَيْهِ فَاِنَّ اللّه‌َ هُوَ مَوْلاهُ وَ جِبْريلُ وَ صالِحُ الْمُؤمِنينَ وَ الْمَلائِكَةُ بَعْدَ ذلِكَ ظَهيرٌ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دو نفر نزد خدا توبه كنيد، ولى قلب هايتان از حق منحرف شده است، و اگر بر ضد او اقدم نماييد بدانيد كه خدا صاحب اختيار اوست و جبرئيل و صالح مؤمنين و ملائكه بعد از خدا كمک اويند</w:t>
      </w:r>
      <w:r>
        <w:rPr>
          <w:rFonts w:eastAsia="IRNazanin" w:cs="IRNazanin"/>
          <w:color w:val="111111"/>
          <w:sz w:val="28"/>
          <w:szCs w:val="28"/>
          <w:rtl w:val="true"/>
          <w:lang w:bidi="fa-IR"/>
        </w:rPr>
        <w:t xml:space="preserve">. </w:t>
      </w:r>
      <w:bookmarkStart w:id="418" w:name="pg20631_224032"/>
    </w:p>
    <w:p>
      <w:pPr>
        <w:pStyle w:val="BookText"/>
        <w:rPr/>
      </w:pPr>
      <w:bookmarkEnd w:id="418"/>
      <w:r>
        <w:rPr>
          <w:rFonts w:ascii="IRNazanin" w:hAnsi="IRNazanin" w:eastAsia="IRNazanin"/>
          <w:color w:val="111111"/>
          <w:sz w:val="28"/>
          <w:sz w:val="28"/>
          <w:szCs w:val="28"/>
          <w:rtl w:val="true"/>
          <w:lang w:bidi="fa-IR"/>
        </w:rPr>
        <w:t>وقتى خداوند اين خبر را به پيامبرش داد، حضرت آنان را احضار كرد و مسئله افشاى سرّ خود را از آنان پرسيد و به توطئه منافقين اشاره اى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قسم ياد كردند كه چنين كارى نكرده اند و راز حضرت را فاش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آيه هفتم سوره تحريم در تكذيب آنان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كَفَرُوا لا تَعْتَذِرُوا الْيَوْمَ اِنَّما تُجْزَوْنَ 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كافر شديد، امروز عذر نياوريد كه طبق آن چه عمل كرديد جزا داده مى شويد</w:t>
      </w:r>
      <w:r>
        <w:rPr>
          <w:rFonts w:eastAsia="IRNazanin" w:cs="IRNazanin"/>
          <w:color w:val="111111"/>
          <w:sz w:val="28"/>
          <w:szCs w:val="28"/>
          <w:rtl w:val="true"/>
          <w:lang w:bidi="fa-IR"/>
        </w:rPr>
        <w:t>.</w:t>
      </w:r>
    </w:p>
    <w:p>
      <w:pPr>
        <w:pStyle w:val="Heading3"/>
        <w:numPr>
          <w:ilvl w:val="2"/>
          <w:numId w:val="1"/>
        </w:numPr>
        <w:rPr/>
      </w:pPr>
      <w:bookmarkStart w:id="419" w:name="__RefHeading___Toc304225_3531895371"/>
      <w:bookmarkStart w:id="420" w:name="_Toc133"/>
      <w:bookmarkEnd w:id="419"/>
      <w:r>
        <w:rPr>
          <w:rtl w:val="true"/>
        </w:rPr>
        <w:t>امضاى صحيفه ملعونه</w:t>
      </w:r>
      <w:bookmarkEnd w:id="420"/>
    </w:p>
    <w:p>
      <w:pPr>
        <w:pStyle w:val="BookText"/>
        <w:rPr/>
      </w:pPr>
      <w:r>
        <w:rPr>
          <w:rFonts w:ascii="IRNazanin" w:hAnsi="IRNazanin" w:eastAsia="IRNazanin"/>
          <w:color w:val="111111"/>
          <w:sz w:val="28"/>
          <w:sz w:val="28"/>
          <w:szCs w:val="28"/>
          <w:rtl w:val="true"/>
          <w:lang w:bidi="fa-IR"/>
        </w:rPr>
        <w:t xml:space="preserve">ابوبكر و عمر و سه همپيمان اصلى آنان يعنى ابوعبيده جراح و معاذ بن جبل و سالم مولى ابى‌حذيفه، با اطلاع از آن چه در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گذشت و پايه ريزى هايى كه براى مراسم غدير انجام مى گرفت، يک قدم جلوتر گذاشتند و تصميم گرفتند عهد و پيمان بين خود را رسميت دهند تا در عمل به آن ملتزم باشند و در مراحل بعدى آن يک ديگر را تنها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موقعيتى كه كسى داخل كعبه نبود، وارد آن جا شدند و روى سنگ سرخ ميان دو ستون كعبه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صورت شفاهى پيمان خود را تجديد كردند و بر سر آن قسم ياد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نَتَظاهَرُ عَلى عَلِىٍّ فَلايَنالُ الْخِلافَةَ ما حَيينا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بر ضد على اقدام مى كنيم به گونه اى كه تا ما زنده هستيم به خلافت دست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متنى را كه بايد امضا مى كردند املا كرد و ابوعبيده جراح براى آنان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ماتَ مُحَمَّدٌ اَوْ قُتِلَ نَزْوِى الْخِلافَةَ عَنْ اَهْلِ 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محمداز دنيا رفت يا كشته شد خلافت را از اهل بيت او دور مى كنيم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پيمان نامه داخل كعبه نوشته شد و به امضاى ابوبكر و عمر و ابوعبيده و معاذ و سالم رسيد و مُهرهاى خود را بر آخر آن نقش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ابوعبيده به عنوان امانتدار گروه برگزيده شد، تا با حضور او متخلف را مجازات كنند</w:t>
      </w:r>
      <w:r>
        <w:rPr>
          <w:rFonts w:eastAsia="IRNazanin" w:cs="IRNazanin"/>
          <w:color w:val="111111"/>
          <w:sz w:val="28"/>
          <w:szCs w:val="28"/>
          <w:rtl w:val="true"/>
          <w:lang w:bidi="fa-IR"/>
        </w:rPr>
        <w:t xml:space="preserve">. </w:t>
      </w:r>
      <w:bookmarkStart w:id="421" w:name="pg20631_224033"/>
    </w:p>
    <w:p>
      <w:pPr>
        <w:pStyle w:val="BookText"/>
        <w:rPr/>
      </w:pPr>
      <w:bookmarkEnd w:id="421"/>
      <w:r>
        <w:rPr>
          <w:rFonts w:ascii="IRNazanin" w:hAnsi="IRNazanin" w:eastAsia="IRNazanin"/>
          <w:color w:val="111111"/>
          <w:sz w:val="28"/>
          <w:sz w:val="28"/>
          <w:szCs w:val="28"/>
          <w:rtl w:val="true"/>
          <w:lang w:bidi="fa-IR"/>
        </w:rPr>
        <w:t>ابوعبيده آن نوشته را در حضور چهار نفر ديگر در كعبه زير خاک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برخاسته از كعبه بيرون آمدند و از آن لحظه عمل به محتواى آن را رسما آغاز كردند</w:t>
      </w:r>
      <w:r>
        <w:rPr>
          <w:rFonts w:eastAsia="IRNazanin" w:cs="IRNazanin"/>
          <w:color w:val="111111"/>
          <w:sz w:val="28"/>
          <w:szCs w:val="28"/>
          <w:rtl w:val="true"/>
          <w:lang w:bidi="fa-IR"/>
        </w:rPr>
        <w:t>.</w:t>
      </w:r>
    </w:p>
    <w:p>
      <w:pPr>
        <w:pStyle w:val="Heading3"/>
        <w:numPr>
          <w:ilvl w:val="2"/>
          <w:numId w:val="1"/>
        </w:numPr>
        <w:rPr/>
      </w:pPr>
      <w:bookmarkStart w:id="422" w:name="__RefHeading___Toc304227_3531895371"/>
      <w:bookmarkStart w:id="423" w:name="_Toc134"/>
      <w:bookmarkEnd w:id="422"/>
      <w:r>
        <w:rPr>
          <w:rtl w:val="true"/>
        </w:rPr>
        <w:t xml:space="preserve">عكس العمل پيامبر </w:t>
      </w:r>
      <w:r>
        <w:rPr>
          <w:rtl w:val="true"/>
        </w:rPr>
        <w:t>(</w:t>
      </w:r>
      <w:r>
        <w:rPr>
          <w:rtl w:val="true"/>
        </w:rPr>
        <w:t>صلى الله عليه و آله</w:t>
      </w:r>
      <w:r>
        <w:rPr>
          <w:rtl w:val="true"/>
        </w:rPr>
        <w:t xml:space="preserve">) </w:t>
      </w:r>
      <w:r>
        <w:rPr>
          <w:rtl w:val="true"/>
        </w:rPr>
        <w:t>به اصحاب صحيفه</w:t>
      </w:r>
      <w:bookmarkEnd w:id="423"/>
    </w:p>
    <w:p>
      <w:pPr>
        <w:pStyle w:val="BookText"/>
        <w:rPr/>
      </w:pPr>
      <w:r>
        <w:rPr>
          <w:rFonts w:ascii="IRNazanin" w:hAnsi="IRNazanin" w:eastAsia="IRNazanin"/>
          <w:color w:val="111111"/>
          <w:sz w:val="28"/>
          <w:sz w:val="28"/>
          <w:szCs w:val="28"/>
          <w:rtl w:val="true"/>
          <w:lang w:bidi="fa-IR"/>
        </w:rPr>
        <w:t xml:space="preserve">در آن لحظه كه اصحاب صحيفه پس از امضاى صحيفه از كعبه بيرون آمدند،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بود و هنگام خروج از كعبه آنان را مى ديد و از كار آنان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گمان نكنند كار آنان از نظر حضرت پنهان است، حضرت نگاهى به ابوعبيده كرده براى استهزاء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امانتدار امت است</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كه اشاره به امانتدارى او بين اصحاب صحيفه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لحظات عظيم ترين پيمان نامه بر ضد دين الهى در تاريخ بشريت به امضا رسيد كه آينده تلخ و تاريكى را براى انسان ها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نزول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پى در پى جوانب مختلف اين توطئه را مورد نكوهش قرار داد و آن را در متن قرآن ثبت كرد، كه شرح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اين صحيفه در كعبه امضا شد، و در واقع الحاد و كفرى در بيت الهى بود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نازل شد و از اين بُعد آن را معرفى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 فيهِ بِاِلْحادٍ بِظُلْمٍ نُذِقْهُ مِنْ عَذابٍ اَليمٍ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الحاد و كفر وارد خانه خدا شود او را از عذاب دردناک مى چشانيم</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براى نشان دادن شركت شيطان در چنين پيمانى، آيه دهم سوره مجادله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النَّجْوى مِنَ الشَّيْطانِ لِيَحْزُنَ الَّذينَ آمَنُوا وَ لَيْسَ بِضارِّهِمْ شَيْئا اِلاّ بِاِذْنِ اللّه‌ِ وَ عَلَى اللّه‌ِ فَلْيَتَوَكَّلِ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پنهانى و درگوشى از شيطان است تا </w:t>
      </w:r>
    </w:p>
    <w:p>
      <w:pPr>
        <w:pStyle w:val="BookText"/>
        <w:rPr/>
      </w:pPr>
      <w:r>
        <w:rPr>
          <w:rFonts w:ascii="IRNazanin" w:hAnsi="IRNazanin" w:eastAsia="IRNazanin"/>
          <w:color w:val="111111"/>
          <w:sz w:val="28"/>
          <w:sz w:val="28"/>
          <w:szCs w:val="28"/>
          <w:rtl w:val="true"/>
          <w:lang w:bidi="fa-IR"/>
        </w:rPr>
        <w:t>كسانى را كه ايمان آورده اند محزون نمايد؛ ولى هيچ ضررى به آنان نمى زند مگر با اجازه خدا، و مؤمنان بايد بر خدا توكل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 اين آيه براى آن كه معلوم شود خدا و رسولش از اين توطئه اطلاع دارند و در پرونده آنان براى روز قيامت ثبت شده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اَنَّ اللّه‌َ يَعْلَمُ ما فِى السَّماواتِ وَ ما فِى الاْرْضِ ما يَكُونُ مِنْ نَجْوى ثَلاثَةٍ اِلاّ هُوَ رابِعُهُمْ وَ لا خَمْسَةٍ اِلاّ هُوَ سادِسُهُمْ وَ لا اَدْنى مِنْ ذلِكَ وَ لا اَكْثَرَ اِلاّ هُوَ مَعَهُمْ اَيْنَما كانُوا ثُمَّ يُنَبِّئُهُمْ بِما عَمِلُوا يَوْمَ الْقِيامَةِ اِنَّ اللّه‌َ بِكُلِّ شَىْ‌ءٍ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بينى كه خداوند آن چه در آسمان ها و زمين است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نجواى سه نفرى نمى شود مگر آن كه خدا چهارمى آنان است، و هيچ نجواى پنج نفرى نمى شود مگر آن كه خدا ششمى آنان است و نه كمتر و بيشتر از اين عدد نجوايى اتفاق مى افتد مگر آن ها هر كجا باشند خدا با آنان است، سپس روز قيامت آنان را به آن چه انجام داده اند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چيزى عالم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بُعد ديگر خداوند اعلام داشت كه در برابر مكر و حيله آنان دستگاه الهى هم برنامه دارد و بايد عاقبت را ديد و نتايج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در اين باره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مَكَرُوا مَكَرا وَ مَكَرْنا مَكْرا وَ هُمْ لايَشْعُرُونَ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كَيْفَ كانَ عاقِبَةُ مَكْرِهِمْ اَنّا دَمَّرْناهُمْ وَ قَوْمَهُمْ اَجْمَعينَ، فَتِلْكَ بُيُوتُهُمْ خاوِيَةً بِما ظَلَمُوا اِنَّ فى ذلِكَ لاَياتٍ لِقَوْمٍ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حيله اى به كار بستند و ما هم مكرى به كار گرفتيم در حالى كه آنان نمى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عاقبت مكر آنان چگونه شد كه ما آنان و قومشان را همگى نابود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خانه هاى آنان كه به خاطر ظلمشان خالى مانده است، و اين نشانه اى براى كسانى است كه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قسمت آيه اشاره به آن بود كه خلافت به نسل هيچ كدام از آنان نمى رسد</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ديگرى كه نازل شد براى آگاهى مؤمنان بود كه از آنان فاصله بگيرند و اسرار خود را در اختيار آنان قرار ندهند، چرا كه دشمنى را علنى كرده و در اين راه هيچ </w:t>
      </w:r>
      <w:bookmarkStart w:id="424" w:name="pg20631_224035"/>
    </w:p>
    <w:p>
      <w:pPr>
        <w:pStyle w:val="BookText"/>
        <w:rPr/>
      </w:pPr>
      <w:bookmarkEnd w:id="424"/>
      <w:r>
        <w:rPr>
          <w:rFonts w:ascii="IRNazanin" w:hAnsi="IRNazanin" w:eastAsia="IRNazanin"/>
          <w:color w:val="111111"/>
          <w:sz w:val="28"/>
          <w:sz w:val="28"/>
          <w:szCs w:val="28"/>
          <w:rtl w:val="true"/>
          <w:lang w:bidi="fa-IR"/>
        </w:rPr>
        <w:t>كوتاهى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براى اعلام اين مطلب چنين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لاتَتَّخِذُوا بِطانَةً مِنْ دُونِكُمْ لا يَأْلُونَكُمْ خَبالاً وَدُوّا ما عَنِتُّمْ قَدْ بَدَتِ الْبَغْضاءُ مِنْ اَفْواهِهِمْ وَ ما تُخْفى صُدُورُهُمْ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كسانى را كه از شما نيستند صاحب سِرّ خود انتخاب نكنيد كه آنان در مقابله با شما از هيچ اقدامى كوتاهى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 دارند آن چه شما را به مشقت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از دهانشان آشكار شده و آن چه سينه هاى آنان مخفى مى كند بالاتر 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آن گاه آيه ديگرى درباره پشيمانى آنان در قيامت و عذاب ابدى آنان نازل شد و نابودى دنيا و آخرتشان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اتَّبَعُوا لَوْ اَنَّ لَنا كَرَّةً فَنَتَبَرَّءَ مِنْهُمْ كَما تَبَرَّءُوا مِنّا كَذلِكَ يُريهِمُ اللّه‌ُ اَعْمالَهُمْ حَسَراتٍ عَلَيْهِمْ وَ ما هُمْ بِخارِجينَ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از آنان پيروى شده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براى ما بازگشتى بود تا از آنان بيزارى مى جستيم همان گونه كه از ما بيزارى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خداوند اعمال آنان را به عنوان حسرتى بر آنان مى نماياند، و آنان از آتش خارج شدنى نيستند</w:t>
      </w:r>
      <w:r>
        <w:rPr>
          <w:rFonts w:eastAsia="IRNazanin" w:cs="IRNazanin"/>
          <w:color w:val="111111"/>
          <w:sz w:val="28"/>
          <w:szCs w:val="28"/>
          <w:rtl w:val="true"/>
          <w:lang w:bidi="fa-IR"/>
        </w:rPr>
        <w:t xml:space="preserve">». </w:t>
      </w:r>
      <w:r>
        <w:rPr>
          <w:rStyle w:val="FootnoteAnchor"/>
          <w:rtl w:val="true"/>
        </w:rPr>
        <w:footnoteReference w:id="455"/>
      </w:r>
    </w:p>
    <w:p>
      <w:pPr>
        <w:pStyle w:val="Heading3"/>
        <w:numPr>
          <w:ilvl w:val="2"/>
          <w:numId w:val="1"/>
        </w:numPr>
        <w:rPr/>
      </w:pPr>
      <w:bookmarkStart w:id="425" w:name="__RefHeading___Toc304229_3531895371"/>
      <w:bookmarkStart w:id="426" w:name="_Toc135"/>
      <w:bookmarkEnd w:id="425"/>
      <w:r>
        <w:rPr>
          <w:rtl w:val="true"/>
        </w:rPr>
        <w:t>فراخواندن اصحاب صحيفه</w:t>
      </w:r>
      <w:bookmarkEnd w:id="426"/>
    </w:p>
    <w:p>
      <w:pPr>
        <w:pStyle w:val="BookText"/>
        <w:rPr/>
      </w:pPr>
      <w:r>
        <w:rPr>
          <w:rFonts w:ascii="IRNazanin" w:hAnsi="IRNazanin" w:eastAsia="IRNazanin"/>
          <w:color w:val="111111"/>
          <w:sz w:val="28"/>
          <w:sz w:val="28"/>
          <w:szCs w:val="28"/>
          <w:rtl w:val="true"/>
          <w:lang w:bidi="fa-IR"/>
        </w:rPr>
        <w:t xml:space="preserve">آخرين عكس العمل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صحيفه اين بود كه آنان را فرا خواند و همه اقداماتشان را به آنان خبر داد و آنان را مورد مؤاخذه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آنان در نهايت جسارت و بى پروايى هر گونه اقدامى را انكار كردند و قسم ياد كردند كه چنين قصدى نداشته و چنين سخنى نگفته 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ردّ آنان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نازل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بر آنان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اِسْلامِهِمْ وَ هَمُّوا بِما لَمْ‌يَنالُوا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bookmarkStart w:id="427" w:name="pg20631_224036"/>
    </w:p>
    <w:p>
      <w:pPr>
        <w:pStyle w:val="BookText"/>
        <w:rPr/>
      </w:pPr>
      <w:bookmarkEnd w:id="427"/>
      <w:r>
        <w:rPr>
          <w:rFonts w:ascii="IRNazanin" w:hAnsi="IRNazanin" w:eastAsia="IRNazanin"/>
          <w:color w:val="111111"/>
          <w:sz w:val="28"/>
          <w:sz w:val="28"/>
          <w:szCs w:val="28"/>
          <w:rtl w:val="true"/>
          <w:lang w:bidi="fa-IR"/>
        </w:rPr>
        <w:t>خداوند قسم ياد مى كنند كه چنين سخنى نگفته اند، در حالى كه كلمه كفر را بعد از اسلامشان گفته اند و هدفى را قصد كرده اند كه بدان دست نيافته اند</w:t>
      </w:r>
      <w:r>
        <w:rPr>
          <w:rFonts w:eastAsia="IRNazanin" w:cs="IRNazanin"/>
          <w:color w:val="111111"/>
          <w:sz w:val="28"/>
          <w:szCs w:val="28"/>
          <w:rtl w:val="true"/>
          <w:lang w:bidi="fa-IR"/>
        </w:rPr>
        <w:t xml:space="preserve">...». </w:t>
      </w:r>
      <w:r>
        <w:rPr>
          <w:rStyle w:val="FootnoteAnchor"/>
          <w:rtl w:val="true"/>
        </w:rPr>
        <w:footnoteReference w:id="456"/>
      </w:r>
    </w:p>
    <w:p>
      <w:pPr>
        <w:pStyle w:val="Heading3"/>
        <w:numPr>
          <w:ilvl w:val="2"/>
          <w:numId w:val="1"/>
        </w:numPr>
        <w:rPr/>
      </w:pPr>
      <w:bookmarkStart w:id="428" w:name="__RefHeading___Toc304231_3531895371"/>
      <w:bookmarkStart w:id="429" w:name="_Toc136"/>
      <w:bookmarkEnd w:id="428"/>
      <w:r>
        <w:rPr>
          <w:rtl w:val="true"/>
        </w:rPr>
        <w:t>ائتلاف اصحاب صحيفه با بنى اميه</w:t>
      </w:r>
      <w:bookmarkEnd w:id="429"/>
    </w:p>
    <w:p>
      <w:pPr>
        <w:pStyle w:val="BookText"/>
        <w:rPr/>
      </w:pPr>
      <w:r>
        <w:rPr>
          <w:rFonts w:ascii="IRNazanin" w:hAnsi="IRNazanin" w:eastAsia="IRNazanin"/>
          <w:color w:val="111111"/>
          <w:sz w:val="28"/>
          <w:sz w:val="28"/>
          <w:szCs w:val="28"/>
          <w:rtl w:val="true"/>
          <w:lang w:bidi="fa-IR"/>
        </w:rPr>
        <w:t>روز چهاردهم ذى الحجة با ماجراهاى پيچيده اش هم 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صحيفه كه پيمان نامه خود را در كعبه امضاء كرده بودند، بلافاصله وارد عمل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كسانى كه از نظر آنان در غصب خلافت همكارى خوبى مى توانستند داشته باشند بنى اميه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رؤساى آنان را به پيمان خود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مسئله اقتصادى را هم به مسائل مورد نظر خود افزودند و آن منع خمس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گمانشان اين بود كه اگر خمس در اختيار آنان باشد از آن در راه خلافت استفاده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مجلس عثمان و معاويه به عنوان سردمداران بنى اميه شركت كردند، و چند نفر ديگر نيز حضور داشتند كه عبارت بودند از عبدالرحمان بن عوف، عمرو عاص، سعد بن ابى وقاص، مغيرة بن شعبة، ابوهريره و ابوموسى اشعرى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اميه از 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خلافت چه كسى را در نظر گرفته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منع خمس موافقيم، ولى با خلافت ابوبكر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با اصل غصب خلافت موافق بودند و درباره ابوبكر متردد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صحيفه همين مقدار را از بنى اميه پذيرفتند و با آنان نيز هم پيمان شدند و ابوعبيده جراح را شاهد خود قرار دادند و گروه خود را براى اجراى نقشه هاى شوم گسترده تر نمودند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 بود كه خداوند به پيامبرش پيمان دوم را هم خبر داد و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اَبْرَمُوا اَمْرا فَاِنّا مُبْرِمُونَ، اَمْ يَحْسَبُونَ اِنّا لا نَسْمَعُ سِرَّهُمْ وَ </w:t>
      </w:r>
      <w:bookmarkStart w:id="430" w:name="pg20631_224037"/>
    </w:p>
    <w:p>
      <w:pPr>
        <w:pStyle w:val="BookText"/>
        <w:rPr/>
      </w:pPr>
      <w:bookmarkEnd w:id="430"/>
      <w:r>
        <w:rPr>
          <w:rFonts w:ascii="IRNazanin" w:hAnsi="IRNazanin" w:eastAsia="IRNazanin"/>
          <w:color w:val="111111"/>
          <w:sz w:val="28"/>
          <w:sz w:val="28"/>
          <w:szCs w:val="28"/>
          <w:rtl w:val="true"/>
          <w:lang w:bidi="fa-IR"/>
        </w:rPr>
        <w:t>نَجْواهُمْ بَلى وَ رُسُلُنا لَدَيْهِمْ يَكْتُبُونَ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مسئله اى را محكم مى كنند؟ پس ما هم محكم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گمان مى كنند ما سِر و نجوايشان را نمى شنويم؟ بلى، حتى فرستادگان ما نزد آنان مشغول نوشتن هستند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به دنبال آن آيات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كه خبر از پذيرفتن نيمى از پيشنهاد اصحاب صحيفه توسط بنى اميه مى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ارْتَدّوا عَلى اَدْبارِهِمْ مِنْ بَعْدِ ما تَبَيَّنَ لَهُمُ الْهُدى الشَّيْطانُ سَوَّلَ لَهُمْ وَ اَمْلى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بِاَنَّهُمْ قالُوا لِلَّذينَ كَرِهُوا ما نَزَّلَ اللّه‌ُ سَنُطيعُكُمْ فى بَعْضِ الاْمْرِ وَ اللّه‌ُ يَعْلَمُ اِسْرارَهُمْ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از دين خدا رو به عقب باز مى گردند بعد از آن كه راه هدايت برايشان روشن شده، شيطان كار آنان را برايشان زيبا جلوه داده و آنان را بدان سو تشويق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آنان به كسانى كه آن چه خدا نازل كرده را خوش نداشتند،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بعضى از اين مسئله از شما پيروى مى كنيم، ولى خدا پنهان كارى آنان را مى داند</w:t>
      </w:r>
      <w:r>
        <w:rPr>
          <w:rFonts w:eastAsia="IRNazanin" w:cs="IRNazanin"/>
          <w:color w:val="111111"/>
          <w:sz w:val="28"/>
          <w:szCs w:val="28"/>
          <w:rtl w:val="true"/>
          <w:lang w:bidi="fa-IR"/>
        </w:rPr>
        <w:t xml:space="preserve">». </w:t>
      </w:r>
      <w:r>
        <w:rPr>
          <w:rStyle w:val="FootnoteAnchor"/>
          <w:rtl w:val="true"/>
        </w:rPr>
        <w:footnoteReference w:id="458"/>
      </w:r>
    </w:p>
    <w:p>
      <w:pPr>
        <w:pStyle w:val="Heading3"/>
        <w:numPr>
          <w:ilvl w:val="2"/>
          <w:numId w:val="1"/>
        </w:numPr>
        <w:rPr/>
      </w:pPr>
      <w:bookmarkStart w:id="431" w:name="__RefHeading___Toc304233_3531895371"/>
      <w:bookmarkStart w:id="432" w:name="_Toc137"/>
      <w:bookmarkEnd w:id="431"/>
      <w:r>
        <w:rPr>
          <w:rtl w:val="true"/>
        </w:rPr>
        <w:t>اطلاع ياران خاص از توطئه ها</w:t>
      </w:r>
      <w:bookmarkEnd w:id="432"/>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 توطئه ها آگاه بود، ولى در آن موقعيت حساس هر گونه عكس العملى را لطمه به برنامه غدير مى ديد كه به اجراى آن و آثارش لطمه مى زد، اما لازم بود عده اى از اصحاب را از آن مطلع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اولين مرحله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ابوذر و مقداد و زبير را فرا خواند و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و ابوعبيده و سالم و معاذ با هم معاهده كرده اند و پيمان بر غصب خلافت بسته اند و بين خود صحيفه اى نوشته اند كه اگر من كشته شدم يا از دنيا رفتم اين خلافت را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شوند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فدايت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به تصميمات خود جامه عمل پوشاندند دستور مى دهى چه عكس العملى نشان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يارانى در برابرشان يافتى با آنان جهاد و مقابله نما، و اگر يارى نيافتى بيعت اجبارى را بپذير و خون خود را حفظ كن</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گونه بود كه روز چهاردهم ذى الحجة هم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سوى دشمنان ماجراهاى بسيارى را در خود جاى داد</w:t>
      </w:r>
      <w:r>
        <w:rPr>
          <w:rFonts w:eastAsia="IRNazanin" w:cs="IRNazanin"/>
          <w:color w:val="111111"/>
          <w:sz w:val="28"/>
          <w:szCs w:val="28"/>
          <w:rtl w:val="true"/>
          <w:lang w:bidi="fa-IR"/>
        </w:rPr>
        <w:t xml:space="preserve">. </w:t>
      </w:r>
      <w:bookmarkStart w:id="433" w:name="pg20631_224039"/>
    </w:p>
    <w:p>
      <w:pPr>
        <w:pStyle w:val="Heading2"/>
        <w:numPr>
          <w:ilvl w:val="1"/>
          <w:numId w:val="1"/>
        </w:numPr>
        <w:rPr/>
      </w:pPr>
      <w:bookmarkStart w:id="434" w:name="__RefHeading___Toc304235_3531895371"/>
      <w:bookmarkStart w:id="435" w:name="_Toc138"/>
      <w:bookmarkEnd w:id="433"/>
      <w:bookmarkEnd w:id="434"/>
      <w:r>
        <w:rPr/>
        <w:t>13</w:t>
      </w:r>
      <w:r>
        <w:rPr>
          <w:rtl w:val="true"/>
        </w:rPr>
        <w:t xml:space="preserve">. </w:t>
      </w:r>
      <w:r>
        <w:rPr>
          <w:rtl w:val="true"/>
        </w:rPr>
        <w:t>آخرين روز توقف در مكه</w:t>
      </w:r>
      <w:bookmarkEnd w:id="43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6" w:name="__RefHeading___Toc304237_3531895371"/>
      <w:bookmarkStart w:id="437" w:name="_Toc139"/>
      <w:bookmarkEnd w:id="436"/>
      <w:r>
        <w:rPr>
          <w:rtl w:val="true"/>
        </w:rPr>
        <w:t>اشاره</w:t>
      </w:r>
      <w:bookmarkEnd w:id="43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20631_224041"/>
      <w:bookmarkStart w:id="439" w:name="pg20631_224041"/>
      <w:bookmarkEnd w:id="439"/>
    </w:p>
    <w:p>
      <w:pPr>
        <w:pStyle w:val="Heading3"/>
        <w:numPr>
          <w:ilvl w:val="2"/>
          <w:numId w:val="1"/>
        </w:numPr>
        <w:rPr/>
      </w:pPr>
      <w:bookmarkStart w:id="440" w:name="pg20631_224041"/>
      <w:bookmarkStart w:id="441" w:name="__RefHeading___Toc304239_3531895371"/>
      <w:bookmarkStart w:id="442" w:name="_Toc140"/>
      <w:bookmarkEnd w:id="440"/>
      <w:bookmarkEnd w:id="441"/>
      <w:r>
        <w:rPr>
          <w:rtl w:val="true"/>
        </w:rPr>
        <w:t xml:space="preserve">خطابه مفصل پيامبر </w:t>
      </w:r>
      <w:r>
        <w:rPr>
          <w:rtl w:val="true"/>
        </w:rPr>
        <w:t>(</w:t>
      </w:r>
      <w:r>
        <w:rPr>
          <w:rtl w:val="true"/>
        </w:rPr>
        <w:t>صلى الله عليه و آله</w:t>
      </w:r>
      <w:r>
        <w:rPr>
          <w:rtl w:val="true"/>
        </w:rPr>
        <w:t xml:space="preserve">) </w:t>
      </w:r>
      <w:r>
        <w:rPr>
          <w:rtl w:val="true"/>
        </w:rPr>
        <w:t>كنار كعبه</w:t>
      </w:r>
      <w:bookmarkEnd w:id="442"/>
    </w:p>
    <w:p>
      <w:pPr>
        <w:pStyle w:val="BookText"/>
        <w:rPr/>
      </w:pPr>
      <w:r>
        <w:rPr>
          <w:rFonts w:ascii="IRNazanin" w:hAnsi="IRNazanin" w:eastAsia="IRNazanin"/>
          <w:color w:val="111111"/>
          <w:sz w:val="28"/>
          <w:sz w:val="28"/>
          <w:szCs w:val="28"/>
          <w:rtl w:val="true"/>
          <w:lang w:bidi="fa-IR"/>
        </w:rPr>
        <w:t xml:space="preserve">با پايان اعمال حج و بازگشت به مكه،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باقی مانده روز چهاردهم ذى الحجة كنار كعبه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محاذى درب خانه كعبه ايستاد و دست بر حلقه در گرفت و رو به مردم كرده با صداى بلند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نداى حضرت، كسانى كه در مسجد الحرام حاضر بودند و كسانى كه در بازارهاى اطراف مسجد بودند يک ديگر را خبر كردند و از هر سو آمدند و مقابل حضرت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سلمان نزديک ترين افراد به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 به مردم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دهيد كه مى خواهم از آن چه بعد از من رخ مى دهد به شما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شما به غايبين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گريست و همه مردم به گريه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گريه حضرت آرام شد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مَثَل شما امروز تا صد و چهل سال </w:t>
      </w:r>
      <w:r>
        <w:rPr>
          <w:rStyle w:val="FootnoteAnchor"/>
          <w:rtl w:val="true"/>
        </w:rPr>
        <w:footnoteReference w:id="460"/>
      </w:r>
      <w:r>
        <w:rPr>
          <w:rFonts w:ascii="IRNazanin" w:hAnsi="IRNazanin" w:eastAsia="IRNazanin"/>
          <w:color w:val="111111"/>
          <w:sz w:val="28"/>
          <w:sz w:val="28"/>
          <w:szCs w:val="28"/>
          <w:rtl w:val="true"/>
          <w:lang w:bidi="fa-IR"/>
        </w:rPr>
        <w:t>مَثَل برگى است كه خار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 دويست سال خار و برگ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زمانى </w:t>
      </w:r>
    </w:p>
    <w:p>
      <w:pPr>
        <w:pStyle w:val="BookText"/>
        <w:rPr/>
      </w:pPr>
      <w:r>
        <w:rPr>
          <w:rFonts w:ascii="IRNazanin" w:hAnsi="IRNazanin" w:eastAsia="IRNazanin"/>
          <w:color w:val="111111"/>
          <w:sz w:val="28"/>
          <w:sz w:val="28"/>
          <w:szCs w:val="28"/>
          <w:rtl w:val="true"/>
          <w:lang w:bidi="fa-IR"/>
        </w:rPr>
        <w:t>آيد كه خار است و برگى نيست، به گونه اى كه ديده نخواهد شد جز سلطان ظالم يا ثروتمند بخيل يا عالم رغبت كننده در مال يا فقير دروغگو يا پيرمرد فاسق يا بچه بى حيا يا زن شهوت 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در چه زمانى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 گاه كه علماى شما كم شوند و قاريان شما از بين بروند و زكات را قطع كنيد و كارهاى منكر را علنى نماييد و صداهايتان در مساجد بلند شود و دنيا را بالاى سرتان قرار دهيد و علم را زير پايتان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گفتگوى شما شود و غيبت شوخى شما گردد و حرام را غنيمت به حساب آوريد و بزرگان به كوچكان رحم نكنند و كوچک ها به بزرگ ها احترام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است كه لعنت بر شما نازل مى گردد و زد و خورد شما بين خودتان قرار داده مى شود و از دين بين شما فقط لفظى بر زبانتان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خصلت ها را پديد آورديد منتظر باد سرخ يا مسخ يا سنگ باران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با اشاره به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مطلب در كتاب خداى عز و جل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الْقادِرُ عَلى اَنْ يَبْعَثَ عَلَيْكُمْ عَذابا مِنْ فَوْقِكُمْ اَوْ مِنْ تَحْتِ اَرْجُلِكُمْ اَوْ يَلْبِسَكُمْ شِيَعا وَ يُذيقَ بَعْضَكُمْ بَأْسَ بَعْضٍ اُنْظُرْ كَيْفَ نُصَرِّفُ الاْياتِ لَعَلَّهُمْ يَفْقَهُونَ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او قادر است كه بر شما عذابى از بالاى سرتان يا از زير پايتان نازل كند يا شما را به اختلاف گرفتار كند و از دست يک ديگر ناراحتى ها را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آيات را تكرار مى كنيم تا شايد بفهمند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از صحابه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ده كه در چه زمانى اين اتفاق مى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تأخير نمازها و پيروى از شهوات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ناسزا گفتن به 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حرام را غنيمت بشماريد و زكات را غرامت حساب كنيد و مرد از همسرش اطاعت كند و به همسايه اش جفا كند و قطع رحم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مهربانى بزرگان از بين برود و حياى خردسالان كم شود و بناها را بالا برند و به غلامان و كنيزان ظلم كنند، و طبق هوا و هوس گواهى دهند و به ظلم حكم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پدر خويش ناسزا گويند و نسبت به برادر خويش حسد ورزند، و شريكان به خيانت معامله كنند، و وفادارى كم شود و زنا زياد گردد و مردان به لباس زنان زينت كنند و پرده حيا از زنان سلب شود و تكبر در قلب ها راه يابد مانند جريان سمّ در بدن، و معروف كم شود و جرائم بسيار گردد و گناهان بزرگ كوچک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مال دنبال مدح باشند و در راه موسيقى اموال را خرج كنند و به جاى آخرت مشغول دنيا شوند و پرهيزكارى كم شود و طمع و هرج و مرج بسيار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ذليل شده و منافق عزيز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مسجدهاى آنان با اذان آباد است ولى قلب هايشان از ايمان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بى توجهى مى كنند و مؤمن به پايين ترين درجه ارزش نزد آنان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جاست كه روى آنان را مانند آدميان مى بينى، ولى قلب هايشان قلب شياطين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شيرين تر از عسل و قلب هاى آنان تلخ تر از حنظل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گرگ هايى هستند كه لباس آدميزاد بر تن آنان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نيست مگر آن كه خداى تبارک و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من مغرور شده ايد؟ يا بر من جرئت پيدا كرده ايد؟ آيا گمان كرده ايد كه شما را بيهوده خلق كرده ايم و شما به سوى ما باز نمى گرديد؟ قسم به عزت و جلالم، اگر نبودند كسانى كه با اخلاص مرا عبادت مى كنند سرپيچى كنندگان از فرامينم را به اندازه چشم بر هم زدنى مهلت نمى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تقواى پرهيزكاران از بندگانم از آسمان قطره اى باران نازل نمى كردم و يک برگ سبز نمى روياندم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قومى كه خدايان آنان اموالشان است و آرزوهاى آنان طولانى و عمرشان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طمع در جوار مولاى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ولى به اين مقصد نمى رسند جز با عمل، و عمل جز با عقل تمام نمى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علائم نزديک شدن روز قيامت به شما خبر ندهم؟ سلمان كه از همه نزديک 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نزديكى روز قيامت ضايع كردن نماز و پيروى از شهوات و تمايل به هوا و هوس و احترام به صاحبان اموال و فروختن دين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كه قلب مؤمن مانند نمک در آب ذوب مى شود به خاطر منكراتى كه مى بيند و نمى تواند آن ها 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واقعاً چنين اتفاقى مى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 گاه است كه اُمراى ظالم و وُزَراى فاسق و رؤساى زورگو و امانت داران خائن امور آنان را به دست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اتفاق مى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 گاه است كه منكر معروف مى شود و معروف منكر معرفى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كاران مورد اعتماد واقع مى شوند و امانت داران خائن معرفى مى شوند، و دروغ گويان مورد تصديق قرار مى گيرند و راست گويان مورد تكذيب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واقعاً اين اتفاق مى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 گاه است كه زنان حكومت مى كنند و كنيزان مورد مشورت قرار مى گيرند و بچه ها بر منبرها مى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بذله گويى به حساب مى آيد، و زكات را به عنوان غرامت مى پردازند و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غنيمت حساب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پدر و مادرش جفا مى كند در حالى كه به دوستش احسان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كه ستاره دنباله دار ظهور مى كند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چنين اتفاقى مى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 گاه است كه زن با همسرش در تجارت شريک مى شود و باران در فصل گرما مى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محترم به شدت غضب مى كنند و </w:t>
      </w:r>
    </w:p>
    <w:p>
      <w:pPr>
        <w:pStyle w:val="BookText"/>
        <w:rPr/>
      </w:pPr>
      <w:r>
        <w:rPr>
          <w:rFonts w:ascii="IRNazanin" w:hAnsi="IRNazanin" w:eastAsia="IRNazanin"/>
          <w:color w:val="111111"/>
          <w:sz w:val="28"/>
          <w:sz w:val="28"/>
          <w:szCs w:val="28"/>
          <w:rtl w:val="true"/>
          <w:lang w:bidi="fa-IR"/>
        </w:rPr>
        <w:t>افراد كم درآمد مورد تحقير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زمان به هم نزديک شدن بازارها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كثرت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نفروخته ام، و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سودى نبرده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هر كس را مى بينى در حال مذمت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چنين اتفاقى مى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 گاه است كه اقوامى بر آنان حاكم مى شوند كه اگر اعتراض كنند آنان را مى كشند، و اگر سكوت كنند حق آنان را مباح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درباره غنائم آنان صاحب حق و مقدم مى دانند و حرمت آنان را زير پا مى گذارند و خون آنان را مى ريزند و قلوب آنان را از دغل و وحشت پر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نمى بينى مگر ترسان و وحشت زده و رعب گرفته و خود باخته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چنين اتفاقى مى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 گاه چيزهايى از مشرق و چيزهايى از مغرب مى آورند و با آن امت مرا به رنگ هاى مختلف در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ضعيفان امت من از شر آنان، و واى بر آنان از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كوچک رحم نمى كنند و به بزرگ احترام نمى نمايند و از گناهكار گذشت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آنان بدن آدميان است، اما قلب هايشان قلوب شياطين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اتفاق مى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 گاه است كه مردان در ازدواج به مردان اكتفا كنند و زنان به زنان اكتفا كنند، و نسبت به پسران غيرت جنسى نشان مى دهند همان گونه كه نسبت به دختران در خانواده هايشان غيرت نشان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زنان شبيه مى شوند و زنان به مردان شباهت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سوار بر زين مى شوند كه لعنت خدا از طرف امتم بر آنان باد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واقعاً چنين اتفاقى مى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سلمان، آن گاه است كه مساجد مانند كنيسه ها و كليساها </w:t>
      </w:r>
    </w:p>
    <w:p>
      <w:pPr>
        <w:pStyle w:val="BookText"/>
        <w:rPr/>
      </w:pPr>
      <w:r>
        <w:rPr>
          <w:rFonts w:ascii="IRNazanin" w:hAnsi="IRNazanin" w:eastAsia="IRNazanin"/>
          <w:color w:val="111111"/>
          <w:sz w:val="28"/>
          <w:sz w:val="28"/>
          <w:szCs w:val="28"/>
          <w:rtl w:val="true"/>
          <w:lang w:bidi="fa-IR"/>
        </w:rPr>
        <w:t>مزين مى گردند و قرآن ها زينت مى شوند، و مناره ها بلند ساخته مى شود و صف هاى نماز با قلب هايى پر از كينه يک ديگر و با زبان هايى ناهمگون شلوغ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اتفاق مى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 گاه است كه مردان امت من خود را با طلا زينت مى كنند و حرير و ديبا مى پوشند، و از پوست پلنگ لباس بر تن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اتفاق مى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 گاه است كه ربا ظاهر مى شود و براى حَلِّ ربا نقد و نسيه جا به جا مى كنند، و با رشوه معامله مى كنند و مقام دين پايين مى آيد و دنيا بالا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اتفاق مى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 گاه است كه طلاق بسيار مى شود و حدود الهى اجرا نمى شود، و بدان كه به خدا ضررى نمى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اتفاق مى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 گاه است كه آوازه خوانان و ابزارهاى غنا ظاهر مى شود، و اشرار امتم امور آنان را بر عهده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اتفاق مى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 گاه است كه اغنياى امت من براى تفريح به حج مى آيند و طبقه متوسط آنان براى تجارت و فقراى آنان براى ريا و شنواندن به ديگران به حج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كه اقوامى قرآن را براى غير خدا مى آموزند و آن را براى صداى خوش در نظر مى گيرند، و اقوامى براى غير خدا سراغ علم دين مى روند، و اولاد زنا بسيار مى شوند و قرآن را با غنا مى خوانند و بر سر دنيا هجوم مى آورند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اتفاق مى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سلمان، اين ها هنگامى است كه حرمت ها شكسته شده و مردم </w:t>
      </w:r>
    </w:p>
    <w:p>
      <w:pPr>
        <w:pStyle w:val="BookText"/>
        <w:rPr/>
      </w:pPr>
      <w:r>
        <w:rPr>
          <w:rFonts w:ascii="IRNazanin" w:hAnsi="IRNazanin" w:eastAsia="IRNazanin"/>
          <w:color w:val="111111"/>
          <w:sz w:val="28"/>
          <w:sz w:val="28"/>
          <w:szCs w:val="28"/>
          <w:rtl w:val="true"/>
          <w:lang w:bidi="fa-IR"/>
        </w:rPr>
        <w:t>در پى گناهان هستند و اشرار بر خوبان مسلط شده اند و دروغ شيوع پيدا كرده و لجاجت ظاهر شده و فقر شيوع يافته، و با لباس بر يک ديگر فخر مى فروشند، و باران نابهنگام مى بارد، و دايره و ساير لوازم غنا نيكو شمرده مى شود، و امر به معروف و نهى از منكر را كار غير عادى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مى رسد كه مؤمن در آن زمان ذليل تر از كنيز مى شود، و بين قاريان قرآن و عابدان ملامت يک ديگر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هستند كه در ملكوت آسمان ها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پليدهاى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چنين اتفاق مى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 هنگام است كه ثروتمند سراغى از فقير نمى گيرد تا آن جا كه شخص محتاج در طول يک هفته از مردم درخواست كمک مى كند ولى احدى را پيدا نمى كند كه در دست او چيزى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اتفاق مى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آن هنگام است كه اشخاص كوتاه فكر به سخن در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پدر و مادرم به قربانت، منظور از افراد كوتاه فكر چيست؟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تا آن روز در امور مهم مردم سخنى براى گفتن نداشتند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ديرى نمى پايد كه زمين صداى وحشتناكى از خود بيرون مى دهد، به گونه اى كه هر قومى گمان مى كنند در منطقه آنان صدا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مدتى به همين حالت مى مانند كه دوباره آرامش آنان بهم مى خورد و زمين پاره هاى جگر خود از طلا و نقره را بيرون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ستون هاى مسجد الحرام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آن روز طلا و نقره نفعى ندارد</w:t>
      </w:r>
      <w:r>
        <w:rPr>
          <w:rFonts w:eastAsia="IRNazanin" w:cs="IRNazanin"/>
          <w:color w:val="111111"/>
          <w:sz w:val="28"/>
          <w:szCs w:val="28"/>
          <w:rtl w:val="true"/>
          <w:lang w:bidi="fa-IR"/>
        </w:rPr>
        <w:t xml:space="preserve">. </w:t>
      </w:r>
      <w:r>
        <w:rPr>
          <w:rStyle w:val="FootnoteAnchor"/>
          <w:rtl w:val="true"/>
        </w:rPr>
        <w:footnoteReference w:id="461"/>
      </w:r>
      <w:bookmarkStart w:id="443" w:name="pg20631_224048"/>
    </w:p>
    <w:p>
      <w:pPr>
        <w:pStyle w:val="BookText"/>
        <w:rPr/>
      </w:pPr>
      <w:bookmarkEnd w:id="443"/>
      <w:r>
        <w:rPr>
          <w:rFonts w:ascii="IRNazanin" w:hAnsi="IRNazanin" w:eastAsia="IRNazanin"/>
          <w:color w:val="111111"/>
          <w:sz w:val="28"/>
          <w:sz w:val="28"/>
          <w:szCs w:val="28"/>
          <w:rtl w:val="true"/>
          <w:lang w:bidi="fa-IR"/>
        </w:rPr>
        <w:t xml:space="preserve">در اين جا خطابه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 و اين گونه حضرت از آينده جهان و مسلمانان خبر داد</w:t>
      </w:r>
      <w:r>
        <w:rPr>
          <w:rFonts w:eastAsia="IRNazanin" w:cs="IRNazanin"/>
          <w:color w:val="111111"/>
          <w:sz w:val="28"/>
          <w:szCs w:val="28"/>
          <w:rtl w:val="true"/>
          <w:lang w:bidi="fa-IR"/>
        </w:rPr>
        <w:t>.</w:t>
      </w:r>
    </w:p>
    <w:p>
      <w:pPr>
        <w:pStyle w:val="Heading3"/>
        <w:numPr>
          <w:ilvl w:val="2"/>
          <w:numId w:val="1"/>
        </w:numPr>
        <w:rPr/>
      </w:pPr>
      <w:bookmarkStart w:id="444" w:name="__RefHeading___Toc304241_3531895371"/>
      <w:bookmarkStart w:id="445" w:name="_Toc141"/>
      <w:bookmarkEnd w:id="444"/>
      <w:r>
        <w:rPr>
          <w:rtl w:val="true"/>
        </w:rPr>
        <w:t>شب پانزدهم ذى الحجة آماده حركت</w:t>
      </w:r>
      <w:bookmarkEnd w:id="445"/>
    </w:p>
    <w:p>
      <w:pPr>
        <w:pStyle w:val="BookText"/>
        <w:rPr/>
      </w:pPr>
      <w:r>
        <w:rPr>
          <w:rFonts w:ascii="IRNazanin" w:hAnsi="IRNazanin" w:eastAsia="IRNazanin"/>
          <w:color w:val="111111"/>
          <w:sz w:val="28"/>
          <w:sz w:val="28"/>
          <w:szCs w:val="28"/>
          <w:rtl w:val="true"/>
          <w:lang w:bidi="fa-IR"/>
        </w:rPr>
        <w:t>روز چهاردهم ذى الحجة به پايان رسيد، و شب را همه با آمادگى استراحت كردند تا سحرگاهان قبل از اذان صبح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سحر كاروان ها آماده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اين بود كه براى طواف وداع از ابطح در بالاى مكه داخل شهر شوند و تا مسجد الحرام بيايند و از آن جا از پايين مكه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و خروج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به حالت دائره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دائره اين گونه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خوابيدند، و سپس از ذى طوى تا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سپس به بالاى مكه رفتند و از آن جا وارد ابطح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از كنار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و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مكه به محصب بازگشتند و جاده منتهى به مدينه را در پيش گرفتند</w:t>
      </w:r>
      <w:r>
        <w:rPr>
          <w:rFonts w:eastAsia="IRNazanin" w:cs="IRNazanin"/>
          <w:color w:val="111111"/>
          <w:sz w:val="28"/>
          <w:szCs w:val="28"/>
          <w:rtl w:val="true"/>
          <w:lang w:bidi="fa-IR"/>
        </w:rPr>
        <w:t xml:space="preserve">. </w:t>
      </w:r>
      <w:r>
        <w:rPr>
          <w:rStyle w:val="FootnoteAnchor"/>
          <w:rtl w:val="true"/>
        </w:rPr>
        <w:footnoteReference w:id="462"/>
      </w:r>
    </w:p>
    <w:p>
      <w:pPr>
        <w:pStyle w:val="Heading3"/>
        <w:numPr>
          <w:ilvl w:val="2"/>
          <w:numId w:val="1"/>
        </w:numPr>
        <w:rPr/>
      </w:pPr>
      <w:bookmarkStart w:id="446" w:name="__RefHeading___Toc304243_3531895371"/>
      <w:bookmarkStart w:id="447" w:name="_Toc142"/>
      <w:bookmarkEnd w:id="446"/>
      <w:r>
        <w:rPr>
          <w:rtl w:val="true"/>
        </w:rPr>
        <w:t>طواف وداع</w:t>
      </w:r>
      <w:bookmarkEnd w:id="447"/>
    </w:p>
    <w:p>
      <w:pPr>
        <w:pStyle w:val="BookText"/>
        <w:rPr/>
      </w:pPr>
      <w:r>
        <w:rPr>
          <w:rFonts w:ascii="IRNazanin" w:hAnsi="IRNazanin" w:eastAsia="IRNazanin"/>
          <w:color w:val="111111"/>
          <w:sz w:val="28"/>
          <w:sz w:val="28"/>
          <w:szCs w:val="28"/>
          <w:rtl w:val="true"/>
          <w:lang w:bidi="fa-IR"/>
        </w:rPr>
        <w:t xml:space="preserve">ساعاتى به اذان صبح روز پانزدهم مانده در تاريكى شب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كنار بيت اللّه آمد و وارد مسجد 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طواف وداع را آغاز كرد و پس از هفت دور نماز طواف را به جا آورد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بين حجر الاسود و درب كعبه رو به بيت اللّه ايستاد، و سينه و پيشانى و ذراع و كف دستانش را بر كعبه گذاشت در حالى كه دست ها را باز كرده بود و اين گونه براى آخرين بار كعبه را زيارت كرد و با خانه خدا وداع نمود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آن گاه از مسجد الحرام بيرون آمد و نگاهى به كعبه كرد و از روى حزن اشک از ديدگانش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براى دلجويى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كَأَيِّنْ مِنْ قَرْيَةٍ هِىَ اَشَدُّ قُوَةً مِنْ قَرْيَتِكَ الَّتى اَخْرَجَتْكَ اَهْلَكْناهُمْ فَلا ناصِرَ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بسيار آبادى كه از آبادى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را از آن بيرون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تر بود و ما آنان را هلاک كرديم و هيچ كمكى نيافتند</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قافله پيوست و به سمت پايين مكه حركت كردند، و قبل از نماز صبح از كنار كوه ذى طوى از مكه خارج شدند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و جاده منتهى به مدينه را در پيش گرفتند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مايلى مكه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طلوع فجر نماز صبح را خواندند و به راه ادامه دادند</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20631_224051"/>
      <w:bookmarkStart w:id="449" w:name="pg20631_224051"/>
      <w:bookmarkEnd w:id="449"/>
    </w:p>
    <w:p>
      <w:pPr>
        <w:pStyle w:val="Heading2"/>
        <w:numPr>
          <w:ilvl w:val="1"/>
          <w:numId w:val="1"/>
        </w:numPr>
        <w:rPr/>
      </w:pPr>
      <w:bookmarkStart w:id="450" w:name="pg20631_224051"/>
      <w:bookmarkStart w:id="451" w:name="__RefHeading___Toc304245_3531895371"/>
      <w:bookmarkStart w:id="452" w:name="_Toc143"/>
      <w:bookmarkEnd w:id="450"/>
      <w:bookmarkEnd w:id="451"/>
      <w:r>
        <w:rPr/>
        <w:t>14</w:t>
      </w:r>
      <w:r>
        <w:rPr>
          <w:rtl w:val="true"/>
        </w:rPr>
        <w:t xml:space="preserve">. </w:t>
      </w:r>
      <w:r>
        <w:rPr>
          <w:rtl w:val="true"/>
        </w:rPr>
        <w:t>از مكه تا غدير</w:t>
      </w:r>
      <w:bookmarkEnd w:id="45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3" w:name="__RefHeading___Toc304247_3531895371"/>
      <w:bookmarkStart w:id="454" w:name="_Toc144"/>
      <w:bookmarkEnd w:id="453"/>
      <w:r>
        <w:rPr>
          <w:rtl w:val="true"/>
        </w:rPr>
        <w:t>اشاره</w:t>
      </w:r>
      <w:bookmarkEnd w:id="45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20631_224053"/>
      <w:bookmarkStart w:id="456" w:name="pg20631_224053"/>
      <w:bookmarkEnd w:id="456"/>
    </w:p>
    <w:p>
      <w:pPr>
        <w:pStyle w:val="Heading3"/>
        <w:numPr>
          <w:ilvl w:val="2"/>
          <w:numId w:val="1"/>
        </w:numPr>
        <w:rPr/>
      </w:pPr>
      <w:bookmarkStart w:id="457" w:name="pg20631_224053"/>
      <w:bookmarkStart w:id="458" w:name="__RefHeading___Toc304249_3531895371"/>
      <w:bookmarkStart w:id="459" w:name="_Toc145"/>
      <w:bookmarkEnd w:id="457"/>
      <w:bookmarkEnd w:id="458"/>
      <w:r>
        <w:rPr>
          <w:rtl w:val="true"/>
        </w:rPr>
        <w:t>كاروان صد و بيست هزار نفرى به سوى غدير</w:t>
      </w:r>
      <w:bookmarkEnd w:id="4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كاروان صد و بيست هزار نفرى به سوى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كاروان عظيم حجاج اكنون با پايان مراسم حج به استقبال مراسم غدير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حركت كردند، سيل جمعيت بيش از صد و بيست هزار نفر تخمين زده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هزار نفر از اهل يمن كه همراه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حج آمده بودند و مسيرشان به سمت شمال نبود و بايد از جنوب مكه به آن جا باز مى گشتند، براى درک مراسم غدير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پنج هزار نفر از اهل مكه بار سفر بستند و با قافله بزرگ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غدير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از همه اين كه اهميت مراسم باعث شده بود عده اى از مشركين و كفار هم براى تماشاى مراسم راهى غدير شوند</w:t>
      </w:r>
      <w:r>
        <w:rPr>
          <w:rFonts w:eastAsia="IRNazanin" w:cs="IRNazanin"/>
          <w:color w:val="111111"/>
          <w:sz w:val="28"/>
          <w:szCs w:val="28"/>
          <w:rtl w:val="true"/>
          <w:lang w:bidi="fa-IR"/>
        </w:rPr>
        <w:t>.</w:t>
      </w:r>
    </w:p>
    <w:p>
      <w:pPr>
        <w:pStyle w:val="Heading3"/>
        <w:numPr>
          <w:ilvl w:val="2"/>
          <w:numId w:val="1"/>
        </w:numPr>
        <w:rPr/>
      </w:pPr>
      <w:bookmarkStart w:id="460" w:name="__RefHeading___Toc304251_3531895371"/>
      <w:bookmarkStart w:id="461" w:name="_Toc146"/>
      <w:bookmarkEnd w:id="460"/>
      <w:r>
        <w:rPr>
          <w:rtl w:val="true"/>
        </w:rPr>
        <w:t xml:space="preserve">از </w:t>
      </w:r>
      <w:r>
        <w:rPr>
          <w:rtl w:val="true"/>
        </w:rPr>
        <w:t>«</w:t>
      </w:r>
      <w:r>
        <w:rPr>
          <w:rtl w:val="true"/>
        </w:rPr>
        <w:t>ضجنان</w:t>
      </w:r>
      <w:r>
        <w:rPr>
          <w:rtl w:val="true"/>
        </w:rPr>
        <w:t xml:space="preserve">» </w:t>
      </w:r>
      <w:r>
        <w:rPr>
          <w:rtl w:val="true"/>
        </w:rPr>
        <w:t xml:space="preserve">تا </w:t>
      </w:r>
      <w:r>
        <w:rPr>
          <w:rtl w:val="true"/>
        </w:rPr>
        <w:t>«</w:t>
      </w:r>
      <w:r>
        <w:rPr>
          <w:rtl w:val="true"/>
        </w:rPr>
        <w:t>عسفان</w:t>
      </w:r>
      <w:r>
        <w:rPr>
          <w:rtl w:val="true"/>
        </w:rPr>
        <w:t>»</w:t>
      </w:r>
      <w:bookmarkEnd w:id="46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كه قافله پيش مى رفت، در اولين منزل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مايلى مكه جبرئيل نازل شد و دستور اعلان ولايت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در حالى كه هنوز ضمانت حفظ از شر مردم را نياورده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فورى نبودن دستور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مردم با اسلام نزديک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كه آرامش بر هم ريزد و آنان هم اطاعت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قافله با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رسيدن ظهر نماز ظهر و عصر خوانده شد، ولى بناى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حركت و توقف كمتر براى رسيدن هر چه زودتر به غدير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جبرئيل بار ديگر نازل شد و دستور اعلان ولايت را آورد، ولى هم چنان ضمانت حفظ را نياورده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دانست اين دستور فورى نيست و در جستجوى موقعيت مناسبى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 از اصحابم مى ترسم كه با من مخالفت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 ديگر تقاضاى حفظ نمود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روز شانزدهم ذى الحجة هم چنان قافله در مسير خود به سمت غدير در حركت بود و وحى الهى پى در پى غدير را پشتيبانى مى كرد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جبرئيل بار ديگر نازل شد و اولين نشانه هاى حفظ الهى را طى آيات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فَوَرَبِّكَ لَنَسَأَلَنَّهُمْ اَجْمَعينَ، عَمّا كانُوا يَعْمَلُونَ، فَاصْدَعْ بِما تُؤْمَرْ وَ اَعْرِضْ عَنِ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كَفَيْناكَ الْمُسْتَهْزِئينَ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پروردگارت از همه آنان درباره آن چه انجام مى دهند سؤال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به تو امر شده ابلاغ كن و از مشركين اعراض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شر مسخره كنندگان حفظ مى كنيم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نازل شدن اين آيات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حركت داد و سرعت كاروان را بيشتر نمود تا هر چه زودتر خود را براى اعلان ولايت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Style w:val="FootnoteAnchor"/>
          <w:rtl w:val="true"/>
        </w:rPr>
        <w:footnoteReference w:id="467"/>
      </w:r>
      <w:bookmarkStart w:id="462" w:name="pg20631_224055"/>
    </w:p>
    <w:p>
      <w:pPr>
        <w:pStyle w:val="Heading3"/>
        <w:numPr>
          <w:ilvl w:val="2"/>
          <w:numId w:val="1"/>
        </w:numPr>
        <w:rPr/>
      </w:pPr>
      <w:bookmarkStart w:id="463" w:name="__RefHeading___Toc304253_3531895371"/>
      <w:bookmarkStart w:id="464" w:name="_Toc147"/>
      <w:bookmarkEnd w:id="462"/>
      <w:bookmarkEnd w:id="463"/>
      <w:r>
        <w:rPr>
          <w:rtl w:val="true"/>
        </w:rPr>
        <w:t xml:space="preserve">دعاهاى مستجاب در </w:t>
      </w:r>
      <w:r>
        <w:rPr>
          <w:rtl w:val="true"/>
        </w:rPr>
        <w:t>«</w:t>
      </w:r>
      <w:r>
        <w:rPr>
          <w:rtl w:val="true"/>
        </w:rPr>
        <w:t>قديد</w:t>
      </w:r>
      <w:r>
        <w:rPr>
          <w:rtl w:val="true"/>
        </w:rPr>
        <w:t>»</w:t>
      </w:r>
      <w:bookmarkEnd w:id="464"/>
    </w:p>
    <w:p>
      <w:pPr>
        <w:pStyle w:val="BookText"/>
        <w:rPr/>
      </w:pPr>
      <w:r>
        <w:rPr>
          <w:rFonts w:ascii="IRNazanin" w:hAnsi="IRNazanin" w:eastAsia="IRNazanin"/>
          <w:color w:val="111111"/>
          <w:sz w:val="28"/>
          <w:sz w:val="28"/>
          <w:szCs w:val="28"/>
          <w:rtl w:val="true"/>
          <w:lang w:bidi="fa-IR"/>
        </w:rPr>
        <w:t xml:space="preserve">روز هفدهم ذى الحجة كاروان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تا غدير كمتر از يک روز ديگر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وادى قرار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همين وادى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آبادى كاروان توقف كرد و مردم براى استراحت از راهى كه شبانه طى شده بود پياده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كاروان در قديد و فرا رسيدن هنگام نماز، صف ها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صداى خود را بلند كرد به گونه اى كه همه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هَبْ لِعَلِىٍّ الْمَوَدَّةَ فِى صُدُورِ الْمُؤْمِنينَ وَ الْهَيْبَةَ وَ الْعَظَمَةَ فى صُدُورِ الْمُنافِقينَ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به على محبت در سينه مؤمنين و هيبت و عظمت در سينه منافقين 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در حضور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دستان خويش را به سوى آسمان بلند كن و دعا كن تا من آمين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لى عِنْدَكَ عَهْدا وَ اجْعَلْ لى عِنْدَكَ وُدّا وَ اجْعَلْ لى فى قُلُوبِ الْمُؤْمِنينَ 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براى من نزد خود عهد وپيمانى قرار ده، و براى من در پيشگاه خود دوستى و مودت قرار ده، و براى من در قلب مؤمنين محبتى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كرد و آن حضرت آمين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هر دعايى براى خود دوست دارى بنما تا آمين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 بار اين دعا را تكرار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 مَوَدَّتى فى قُلُوبِ الْمُؤْمِنينَ وَ الْمُؤْمِناتِ اِلى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مودت و محبت مرا تا روز قيامت در قلوب مردان و زنان مؤمن ثابت و پايدار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دعاى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مردم، آيات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نازل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يَسَّرْناهُ بِلِسانِكَ لِتُبَشِّرَ بِهِ الْمُتَّقينَ وَ تُنْذِرَ بِهِ قَوْما لُدّا</w:t>
      </w:r>
      <w:r>
        <w:rPr>
          <w:rFonts w:eastAsia="Amiri" w:cs="Amiri" w:ascii="Amiri" w:hAnsi="Amiri"/>
          <w:color w:val="111111"/>
          <w:sz w:val="28"/>
          <w:szCs w:val="28"/>
          <w:rtl w:val="true"/>
          <w:lang w:bidi="ar-SA"/>
        </w:rPr>
        <w:t xml:space="preserve">. </w:t>
      </w:r>
      <w:bookmarkStart w:id="465" w:name="pg20631_224056"/>
    </w:p>
    <w:p>
      <w:pPr>
        <w:pStyle w:val="BookText"/>
        <w:rPr/>
      </w:pPr>
      <w:bookmarkEnd w:id="465"/>
      <w:r>
        <w:rPr>
          <w:rFonts w:ascii="Amiri" w:hAnsi="Amiri" w:eastAsia="Amiri" w:cs="Amiri"/>
          <w:color w:val="111111"/>
          <w:sz w:val="28"/>
          <w:sz w:val="28"/>
          <w:szCs w:val="28"/>
          <w:rtl w:val="true"/>
          <w:lang w:bidi="ar-SA"/>
        </w:rPr>
        <w:t>كسانى كه ايمان آوردند و عمل صالح انجام مى دهند به زودى خداوند براى آنان مودّت قرار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بر زبان تو آسان نموديم تا متقين را بشارت دهى و قومى كه در خصومت شديد هستند بترسانى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نزول اين آيات به معناى استجابت دعاى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مردم از سرعت استجابت اين دعا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خداوند آيه اى از كتابش درباره تو نازل كرده و براى تو در قلب هر مؤمنى محبت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جَعَلَ قُلُوبَ الْمُؤْمِنينَ تَتُوقُ اِلَيْكَ بِالْمَوَدَّةِ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خدايى را كه قلوب مؤمنين را با محبت مشتاق تو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مؤمنى را نمى بينى مگر آن كه در قلب او 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موقعيت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سَأَلْتُ رَبّى اَنْ يُوالِىَ بَيْنى وَ بَيْنَكَ فَفَعَلَ، وَ سَأَلْتُ رَبّى اَنْ يُواخِىَ بَيْنى وَ بَيْنَكَ فَفَعَلَ، وَ سَأَلْتُ رَبّى أَنْ يَجْعَلَكَ وَصِيّى فَفَعَلَ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پروردگارم خواستم كه بين من و تو ولايت قرار دهد، و خدا پذيرفت؛ و از او خواستم بين من و تو برادرى قرار دهد، و او پذيرفت؛ و از او خواستم تو را جانشين من قرار دهد، و او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مراسم دعا و آمين و استجابت فورى الهى با نزول آيه در حضور مردم و تفاصيلى كه ذكر شد، يک مقطع استثنايى در زندگانى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آمد كه همه را مبهوت و متعجب كرد و در آستانه غدير مقام عظيم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پيشگاه خداوند روشن ساخت</w:t>
      </w:r>
      <w:r>
        <w:rPr>
          <w:rFonts w:eastAsia="IRNazanin" w:cs="IRNazanin"/>
          <w:color w:val="111111"/>
          <w:sz w:val="28"/>
          <w:szCs w:val="28"/>
          <w:rtl w:val="true"/>
          <w:lang w:bidi="fa-IR"/>
        </w:rPr>
        <w:t>.</w:t>
      </w:r>
    </w:p>
    <w:p>
      <w:pPr>
        <w:pStyle w:val="Heading3"/>
        <w:numPr>
          <w:ilvl w:val="2"/>
          <w:numId w:val="1"/>
        </w:numPr>
        <w:rPr/>
      </w:pPr>
      <w:bookmarkStart w:id="466" w:name="__RefHeading___Toc304255_3531895371"/>
      <w:bookmarkStart w:id="467" w:name="_Toc148"/>
      <w:bookmarkEnd w:id="466"/>
      <w:r>
        <w:rPr>
          <w:rtl w:val="true"/>
        </w:rPr>
        <w:t>نزول آيات براى آمادگى غدير</w:t>
      </w:r>
      <w:bookmarkEnd w:id="46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استجابت دعاها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ميان آن جمعيت عظيم كه ناظر ماجرا بودند، </w:t>
      </w:r>
    </w:p>
    <w:p>
      <w:pPr>
        <w:pStyle w:val="BookText"/>
        <w:rPr/>
      </w:pPr>
      <w:r>
        <w:rPr>
          <w:rFonts w:ascii="IRNazanin" w:hAnsi="IRNazanin" w:eastAsia="IRNazanin"/>
          <w:color w:val="111111"/>
          <w:sz w:val="28"/>
          <w:sz w:val="28"/>
          <w:szCs w:val="28"/>
          <w:rtl w:val="true"/>
          <w:lang w:bidi="fa-IR"/>
        </w:rPr>
        <w:t>ابوبكر و عمر به كنايه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پيمانه خرما در مَشكى پوسيده نزد ما محبوب تر است از آن چه محمد از پروردگارش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شد اگر از پروردگارش درخواست ملائكه اى مى كرد كه او را در برابر دشمنانش كمک كنند، يا گنجى كه فقر او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على را به هر كارى دعوت مى كند او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حركت تخريب كننده بر قلب مبارک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كرد، چرا كه از كسانى كه به عنوان اصحابش گِرد او را گرفته بودند چنين انتظارى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خدايم مى داند كه من از قريش چه كشيده ام، آن هنگام كه نبوت مرا نپذيرفتند تا به من دستور جهاد با آنان را داد، و لشكريانى از آسمان به كمک من فرستاد كه مرا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بعد از من اقرار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 بود كه آيات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از يک سو دلگرمى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خاطر حركات منافقين رنجيده خاطر نشود و مسئله اعلان ولايت ترک نشود، و از سوى ديگر عين گفتار مسخره آميز ابوبكر و عمر در آيه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چنين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فَلَعَلَّكَ تارِكٌ بَعْضَ ما يُوحى اِلَيْكَ وَ ضائِقٌ بِهِ صَدْرَكَ اَنْ يَقُولُوا لَوْ لا اُنْزِلَ عَلَيْهِ كَنْزٌ اَوْ جاءَ مَعَهُ مَلَكٌ، اِنَّما اَنْتَ نَذيرٌ وَ اللّه‌ُ عَلى كُلِّ شَىْ‌ءٍ 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تو ترک كنى بعضى از آن چه به تو وحى شده و سينه ات را به خاطر آن به تنگ اندازى، از اين جهت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گنجى بر او نازل شود يا ملائكه اى همراه او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ترساننده مردم هستى، و خداوند عهده دار همه چيز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يَقُولُونَ افْتَريهُ، قُلْ فَأْتُوا بِعَشْرِ سُوَرٍ مِثْلِهِ مُفْتَرَياتٍ وَ ادْعُوا مَنِ اسْتَطَعْتُمْ مِنْ دُونِ اللّه‌ِ اِنْ كُنْتُمْ صادِقينَ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يا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به خدا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سوره مانند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افترا بسته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و هر كس را غير از خدا مى خواهيد بخوانيد اگر راست مى 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لَمْ يَسْتَجيبُوا لَكُمْ فَاعْلَمُوا اَنَّما اُنْزِلَ بِعِلْمِ اللّه‌ِ وَ اَنْ لا اِلهَ اِلاّ هُوَ فَهَلْ اَنْتُمْ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اين پيشنهاد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نپذيرفتند بدانيد كه به علم خدا نازل شده و 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را براى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مى شويد و مى پذيريد؟</w:t>
      </w:r>
    </w:p>
    <w:p>
      <w:pPr>
        <w:pStyle w:val="BookText"/>
        <w:rPr/>
      </w:pPr>
      <w:r>
        <w:rPr>
          <w:rFonts w:ascii="Amiri" w:hAnsi="Amiri" w:eastAsia="Amiri" w:cs="Amiri"/>
          <w:color w:val="111111"/>
          <w:sz w:val="28"/>
          <w:sz w:val="28"/>
          <w:szCs w:val="28"/>
          <w:rtl w:val="true"/>
          <w:lang w:bidi="ar-SA"/>
        </w:rPr>
        <w:t>مَنْ كانَ يُريدُ الْحَياةَ الدُّنْيا وَ زينَتَها نُوَفَّ اِلَيْهِمْ اَعْمالَهُمْ فيها وَ هُمْ فيها لايُبْخَسُونَ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كه طالب زندگى دنيا و زينت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در دنيا به آنان واگذار مى كنيم، و در دنيا ضرر نمى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الَّذينَ لَيْسَ لَهُمْ فِى الاْخِرَةِ اِلاَّ النّارُ وَ حَبِطَ ما صَنَعُوا فيها وَ باطِلٌ ما كانُوا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كسانى هستند كه در آخرت جز آتش نصيبشان نيست، و آن چه در دنيا انجام داده اند نابود مى شود و آن چه انجام مى دهند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اَفَمَنْ كانَ عَلى بَيِّنَةٍ مِنْ رَبِّهِ وَ يَتْلُوهُ شاهِدٌ مِنْهُ، وَ مِنْ قَبْلِهِ كِتابُ مُوسى اِماما وَ رَحْمَةً؛ اُولئِكَ يُؤْمِنُونَ بِهِ، وَ مَنْ يَكْفُرْ بِهِ مِنَ الاْحْزابِ فَالنّارُ مَوْعِدُهُ؛ فَلا تَكُ فى مِرْيَةٍ مِنْهُ، اِنَّهُ الْحَقُّ مِنْ رَبِّكَ وَ لكِنَّ اَكْثَرَ النّاسِ لا يُؤْمِنُونَ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دليلى از پروردگارش همراه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شاهدى از جانب او پشت سرش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قبل از او كتاب موسى راهبر و رحمت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بدان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احزاب كه به او كافر شود آتش وعده گاه اوست، پس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و جدل مكن كه آن حقى از پروردگارت است ولى اكثر مردم ايمان نمى آورند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اَظْلَمُ مِمَّنْ افْتَرى عَلَى اللّه‌ِ كَذِبا، اُولئِكَ يُعْرَضُونَ عَلى رَبِّهِمْ وَ يَقُولُ الاْشْهادُ هؤُلاءِ الَّذينَ كَذَبُوا عَلى رَبِّهِمْ، اَلا لَعْنَةُ اللّه‌ِ عَلَى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كسى ظالم تر است از آن كه بر خدا دروغ مى بندد، آنان كسانى هستند كه بر پروردگارشان عرضه مى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يعنى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اند كه بر پروردگار خود دروغ بستند، آگاه باشيد كه لعنت خدا بر ظالمين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يَصُدَّونَ عَنْ سَبيلِ اللّه‌ِ وَ يَبْغُونَها عِوَجا وَ هُمْ بِالاْخِرَةِ هُمْ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بر سر راه خدا مانع ايجاد مى كنند و آن را به كجى وا مى دارند و به آخرت كافر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لَمْ يَكُونُوا مُعْجِزينَ فِى الاْرْضِ وَ ما كانَ لَهُمْ مِنْ دُونِ اللّه‌ِ مِنْ اَوْلِياء، يُضاعَفُ لَهُمُ الْعَذابُ، ما كانُوا يَسْتَطيعُونَ السَّمْعَ وَ ما كانُوا يُبْصِرُونَ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در زمين عاجز كننده نيستند و جز خدا سرپرستى ندارند، و عذابشان چند برابر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قدرت شنيدن نداشتند و نمى 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الَّذينَ خَسِرُوا اَنْفُسَهُمْ وَ ضَلَّ عَنْهُمْ ما كانُوا يَفْتَرُونَ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كسانى هستند كه به ضرر خود عمل كرده اند، و آن چه افترا مى بستند نيز از يادشان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اَنَّهُمْ فِى الاْخِرَةِ هُمُ الاْخْسَرُونَ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چاره اى جز اين نيست كه در آخرت هم زيانكارترين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الَّذينَ آمَنُوا وَ عَمِلُوا الصّالِحاتِ وَ اَخْبَتُوا اِلى رَبِّهِمْ اُولئِكَ اَصْحابُ الْجَنَّةِ 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ايمان آورده عمل صالح انجام مى دهند و در برابر پروردگارشان سر تعظيم فرود مى آورند، اينان اهل بهشتند و در آن هميشگى خواهند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الْفَريقَيْنِ كَالاْعْمى وَ الاْصَمِّ وَ الْبَصيرِ وَ السَّميعِ هَلْ يَسْتَوِيانِ مَثَلاً اَفَلا تَذَكَّرُونَ</w:t>
      </w:r>
      <w:r>
        <w:rPr>
          <w:rFonts w:eastAsia="Amiri" w:cs="Amiri" w:ascii="Amiri" w:hAnsi="Amiri"/>
          <w:color w:val="111111"/>
          <w:sz w:val="28"/>
          <w:szCs w:val="28"/>
          <w:rtl w:val="true"/>
          <w:lang w:bidi="ar-SA"/>
        </w:rPr>
        <w:t xml:space="preserve">. </w:t>
      </w:r>
      <w:bookmarkStart w:id="468" w:name="pg20631_224060"/>
    </w:p>
    <w:p>
      <w:pPr>
        <w:pStyle w:val="BookText"/>
        <w:rPr/>
      </w:pPr>
      <w:bookmarkEnd w:id="468"/>
      <w:r>
        <w:rPr>
          <w:rFonts w:ascii="IRNazanin" w:hAnsi="IRNazanin" w:eastAsia="IRNazanin"/>
          <w:color w:val="111111"/>
          <w:sz w:val="28"/>
          <w:sz w:val="28"/>
          <w:szCs w:val="28"/>
          <w:rtl w:val="true"/>
          <w:lang w:bidi="fa-IR"/>
        </w:rPr>
        <w:t>مثل اين دو گروه مانند كور و كر در برابر بينا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ها در مثال برابرند؟ آيا متذكر نمى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يک منزل قبل از غدير، سيل آيات الهى جارى شد و بيدار باش عظيم را براى مردم اعلام كرد، تا فرداى آن روز با چشم و گوش باز به استقبال غدير بروند، همان گونه كه تسلاى قلب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حركات فتنه انگيز منافقين بود، و عزم راسخ آن حضرت را براى اعلان ولايت در آينده اى به فاصله كمتر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همه نشان مى داد</w:t>
      </w:r>
      <w:r>
        <w:rPr>
          <w:rFonts w:eastAsia="IRNazanin" w:cs="IRNazanin"/>
          <w:color w:val="111111"/>
          <w:sz w:val="28"/>
          <w:szCs w:val="28"/>
          <w:rtl w:val="true"/>
          <w:lang w:bidi="fa-IR"/>
        </w:rPr>
        <w:t xml:space="preserve">. </w:t>
      </w:r>
      <w:r>
        <w:rPr>
          <w:rStyle w:val="FootnoteAnchor"/>
          <w:rtl w:val="true"/>
        </w:rPr>
        <w:footnoteReference w:id="468"/>
      </w:r>
    </w:p>
    <w:p>
      <w:pPr>
        <w:pStyle w:val="Heading3"/>
        <w:numPr>
          <w:ilvl w:val="2"/>
          <w:numId w:val="1"/>
        </w:numPr>
        <w:rPr/>
      </w:pPr>
      <w:bookmarkStart w:id="469" w:name="__RefHeading___Toc304257_3531895371"/>
      <w:bookmarkStart w:id="470" w:name="_Toc149"/>
      <w:bookmarkEnd w:id="469"/>
      <w:r>
        <w:rPr>
          <w:rtl w:val="true"/>
        </w:rPr>
        <w:t xml:space="preserve">خنثى شدن يک توطئه پس از </w:t>
      </w:r>
      <w:r>
        <w:rPr>
          <w:rtl w:val="true"/>
        </w:rPr>
        <w:t>«</w:t>
      </w:r>
      <w:r>
        <w:rPr>
          <w:rtl w:val="true"/>
        </w:rPr>
        <w:t>قُديد</w:t>
      </w:r>
      <w:r>
        <w:rPr>
          <w:rtl w:val="true"/>
        </w:rPr>
        <w:t>»</w:t>
      </w:r>
      <w:bookmarkEnd w:id="470"/>
    </w:p>
    <w:p>
      <w:pPr>
        <w:pStyle w:val="BookText"/>
        <w:rPr/>
      </w:pPr>
      <w:r>
        <w:rPr>
          <w:rFonts w:ascii="IRNazanin" w:hAnsi="IRNazanin" w:eastAsia="IRNazanin"/>
          <w:color w:val="111111"/>
          <w:sz w:val="28"/>
          <w:sz w:val="28"/>
          <w:szCs w:val="28"/>
          <w:rtl w:val="true"/>
          <w:lang w:bidi="fa-IR"/>
        </w:rPr>
        <w:t xml:space="preserve">زمان استراحت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و كاروان آماده حركت به سوى غدير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آن لحظات با نزديک شدن غدير به تكاپوى عجيبى افتادند و براى اجراى نقشه هاى خود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اعلام عمومى داده بود كه همه بايد در غدير براى برنامه مهمى توقف كنند،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منافقين عده اى را نيز اغفال كردند و با هم نزد حضرت آمدند و اجازه خواستند كه از كاروان جدا شوند و از شركت در مراسم معاف باشند تا زودتر به خانه هايشان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منظور از اين حركت عدم حضورشان در غدير بود تا بتوانند نتايج بعدى را بگيرند، به خصوص آن كه سخنگوى اين گروه ابوبكر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حركت مرموز اين گروه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كه از پيامبرتان گريزانيد به حدى كه اگر سمتى از درختى به سوى من باشد شما همان سويش را مبغوض تر مى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اغفال شدگان به گريه در آمدند و از اين كار خود شرمنده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كه نقشه را بر آب مى ديد خود را جلو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اين پس از تو اجازه بگيرد سفيه است</w:t>
      </w:r>
      <w:r>
        <w:rPr>
          <w:rFonts w:eastAsia="IRNazanin" w:cs="IRNazanin"/>
          <w:color w:val="111111"/>
          <w:sz w:val="28"/>
          <w:szCs w:val="28"/>
          <w:rtl w:val="true"/>
          <w:lang w:bidi="fa-IR"/>
        </w:rPr>
        <w:t xml:space="preserve">»!! </w:t>
      </w:r>
      <w:r>
        <w:rPr>
          <w:rStyle w:val="FootnoteAnchor"/>
          <w:rtl w:val="true"/>
        </w:rPr>
        <w:footnoteReference w:id="469"/>
      </w:r>
      <w:bookmarkStart w:id="471" w:name="pg20631_224061"/>
    </w:p>
    <w:p>
      <w:pPr>
        <w:pStyle w:val="BookText"/>
        <w:rPr/>
      </w:pPr>
      <w:bookmarkEnd w:id="471"/>
      <w:r>
        <w:rPr>
          <w:rFonts w:ascii="IRNazanin" w:hAnsi="IRNazanin" w:eastAsia="IRNazanin"/>
          <w:color w:val="111111"/>
          <w:sz w:val="28"/>
          <w:sz w:val="28"/>
          <w:szCs w:val="28"/>
          <w:rtl w:val="true"/>
          <w:lang w:bidi="fa-IR"/>
        </w:rPr>
        <w:t>با شكست اين توطئه، بار ها را براى غدير بستند و آن روز را تا شب به سمت غدير پيش آمدند، بدون آن كه احدى جرئت جدا شدن از كاروان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شب هيجدهم ماه ذى الحجة است و كاروان مسير شبانه خود را به سوى غدير مى پيمايد</w:t>
      </w:r>
      <w:r>
        <w:rPr>
          <w:rFonts w:eastAsia="IRNazanin" w:cs="IRNazanin"/>
          <w:color w:val="111111"/>
          <w:sz w:val="28"/>
          <w:szCs w:val="28"/>
          <w:rtl w:val="true"/>
          <w:lang w:bidi="fa-IR"/>
        </w:rPr>
        <w:t>.</w:t>
      </w:r>
    </w:p>
    <w:p>
      <w:pPr>
        <w:pStyle w:val="Heading3"/>
        <w:numPr>
          <w:ilvl w:val="2"/>
          <w:numId w:val="1"/>
        </w:numPr>
        <w:rPr/>
      </w:pPr>
      <w:bookmarkStart w:id="472" w:name="__RefHeading___Toc304259_3531895371"/>
      <w:bookmarkStart w:id="473" w:name="_Toc150"/>
      <w:bookmarkEnd w:id="472"/>
      <w:r>
        <w:rPr>
          <w:rtl w:val="true"/>
        </w:rPr>
        <w:t>شب هيجدهم ذى الحجه در آستانه غدير</w:t>
      </w:r>
      <w:bookmarkEnd w:id="473"/>
    </w:p>
    <w:p>
      <w:pPr>
        <w:pStyle w:val="BookText"/>
        <w:rPr/>
      </w:pPr>
      <w:r>
        <w:rPr>
          <w:rFonts w:ascii="IRNazanin" w:hAnsi="IRNazanin" w:eastAsia="IRNazanin"/>
          <w:color w:val="111111"/>
          <w:sz w:val="28"/>
          <w:sz w:val="28"/>
          <w:szCs w:val="28"/>
          <w:rtl w:val="true"/>
          <w:lang w:bidi="fa-IR"/>
        </w:rPr>
        <w:t>شب هيجدهم ذى الحجة كاروان لحظه به لحظه به غدير خم نزديک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 غدير خم در فاصله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با بركه آب و چشمه سار و پنج درخت كهنسالش در انتظار كاروان عظيم حجاج بود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مقصدى كه از مكه تعيين شده و مردم از وعده گاهشان و برنامه اى كه در انتظارشان بود به خوبى خبر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چگونگى تحقق امر الهى و اعلام ولايت مطلقه جانشينان معصوم خود مى تپيد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پيک وحى نيز در تكاپوى فوق العاده‌اى براى تدارک برنامه فردا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تحركات مخرب منافقين وارد مرحله جدى شده و اوضاع نشان مى داد كه با حضور آن اكثريت مغشوش با افكار جاهلى، اجراى برنامه از پيش تعيين شده غدير به آسانى ممكن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يک سو مردمِ ظاهر بين فوراً دهان به حسادت باز خواهند كرد كه پسر عمويش و خاندان خود را بر ما مسلط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منافقين آشوب بپا خواهند كرد و مجلس سخنرانى را بر هم خواهند ريخت و حتى ممكن است قصد جان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بنمايند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خداوند علم به بُحرانى بودن موقعيت داشت و هم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مجرى امر خدا به شدت نگران آن بود، و هم مؤمنين از اعلام ولايت در چنان شرايطى واهمه داشتند، و هم منافقين جو حاكم را زير نظر گرفته بودند و صدها توطئه در سر مى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پروردگار جهان مى خواست با يَدِ قدرت خود نشان دهد كه اگر او اراده كند همه مقهور اويند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اواخر شب هيجدهم ذى الحجة كاروان به درختان و بركه غدير كاملاً نزديک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آيه اى از قرآن نازل شد كه در عين اختصار همه جوانب غدير را در بر داشت، و تابلوى درخشنده غدير در متن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همه نگرانى ها را برطرف كرد و خبر قطعى از اراده پروردگار و ضمانت حفظ از هر خطر و توطئه اى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لحظات حساس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در انتظار وحى بود، جبرئيل نازل شد و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نازل كرد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خداوند به تو سلام مى رساند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 اِنَّ اللّه‌َ لا يَهْدِى الْقَوْمَ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 ابلاغ كن آن چه از پروردگارت بر تو نازل شده، و اگر انجام ندهى رسالت خدا را نرسانده اى، و خدا تو را از شر مردم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كافر را هدايت نمى كند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نزول اين آيه همه آن چيزى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انتظارش را مى كشيد و انعكاس آن مى توانست اين گونه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رسالت، آن چه از پروردگارت درباره امامت و خلافت و ولايت نازل شده ابلاغ كن و به مردم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آن قدر قطعى و مهم و مورد تأكيد است كه اگر انجام نشود گويا در رسالت و نبوت خويش هيچ گامى برنداشته اى و رسالتى كه بر عهده ات نهاده شده به انجام نرسانده بر زمين نهاده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توطئه هايى كه از آن هراس دارى مطمئن باش كه خداوند حفظ تو را از شر </w:t>
      </w:r>
      <w:bookmarkStart w:id="474" w:name="pg20631_224063"/>
    </w:p>
    <w:p>
      <w:pPr>
        <w:pStyle w:val="BookText"/>
        <w:rPr/>
      </w:pPr>
      <w:bookmarkEnd w:id="474"/>
      <w:r>
        <w:rPr>
          <w:rFonts w:ascii="IRNazanin" w:hAnsi="IRNazanin" w:eastAsia="IRNazanin"/>
          <w:color w:val="111111"/>
          <w:sz w:val="28"/>
          <w:sz w:val="28"/>
          <w:szCs w:val="28"/>
          <w:rtl w:val="true"/>
          <w:lang w:bidi="fa-IR"/>
        </w:rPr>
        <w:t>مردمان توطئه گر ضمانت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يَهْدِى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ابلاغ اين پيام اتمام حجت است و شكى نيست كه گروهى از مردم ولايت را نمى پذيرند و بدان ايمان نمى آورند و كفر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نزول اين آيه،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چه درباره توطئه ها از مردم مخفى مى كرد بى واهمه با آنان در ميان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تهديد بعد از وعيد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امر خداوند را به انجام خواهم رساند چرا كه اگر مردم هم مرا متهم كنند و تكذيب نمايند براى من آسان تر از عقوبت الهى در دنيا و آخرت است، و خدا بدون انجام اين وظيفه از من راضى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خدا ضامن حفظ من است از هيچ كس نمى هراسم</w:t>
      </w:r>
      <w:r>
        <w:rPr>
          <w:rFonts w:eastAsia="IRNazanin" w:cs="IRNazanin"/>
          <w:color w:val="111111"/>
          <w:sz w:val="28"/>
          <w:szCs w:val="28"/>
          <w:rtl w:val="true"/>
          <w:lang w:bidi="fa-IR"/>
        </w:rPr>
        <w:t xml:space="preserve">». </w:t>
      </w:r>
      <w:r>
        <w:rPr>
          <w:rStyle w:val="FootnoteAnchor"/>
          <w:rtl w:val="true"/>
        </w:rPr>
        <w:footnoteReference w:id="472"/>
      </w:r>
    </w:p>
    <w:p>
      <w:pPr>
        <w:pStyle w:val="Heading3"/>
        <w:numPr>
          <w:ilvl w:val="2"/>
          <w:numId w:val="1"/>
        </w:numPr>
        <w:rPr/>
      </w:pPr>
      <w:bookmarkStart w:id="475" w:name="__RefHeading___Toc304261_3531895371"/>
      <w:bookmarkStart w:id="476" w:name="_Toc151"/>
      <w:bookmarkEnd w:id="475"/>
      <w:r>
        <w:rPr>
          <w:rtl w:val="true"/>
        </w:rPr>
        <w:t xml:space="preserve">خبر دادن به اميرالمؤمنين </w:t>
      </w:r>
      <w:r>
        <w:rPr>
          <w:rtl w:val="true"/>
        </w:rPr>
        <w:t>(</w:t>
      </w:r>
      <w:r>
        <w:rPr>
          <w:rtl w:val="true"/>
        </w:rPr>
        <w:t>عليه السلام</w:t>
      </w:r>
      <w:r>
        <w:rPr>
          <w:rtl w:val="true"/>
        </w:rPr>
        <w:t xml:space="preserve">) </w:t>
      </w:r>
      <w:r>
        <w:rPr>
          <w:rtl w:val="true"/>
        </w:rPr>
        <w:t xml:space="preserve">از آيه </w:t>
      </w:r>
      <w:r>
        <w:rPr>
          <w:rtl w:val="true"/>
        </w:rPr>
        <w:t>«</w:t>
      </w:r>
      <w:r>
        <w:rPr>
          <w:rtl w:val="true"/>
        </w:rPr>
        <w:t>بلِّغ</w:t>
      </w:r>
      <w:r>
        <w:rPr>
          <w:rtl w:val="true"/>
        </w:rPr>
        <w:t>»</w:t>
      </w:r>
      <w:bookmarkEnd w:id="476"/>
    </w:p>
    <w:p>
      <w:pPr>
        <w:pStyle w:val="BookText"/>
        <w:rPr/>
      </w:pPr>
      <w:r>
        <w:rPr>
          <w:rFonts w:ascii="IRNazanin" w:hAnsi="IRNazanin" w:eastAsia="IRNazanin"/>
          <w:color w:val="111111"/>
          <w:sz w:val="28"/>
          <w:sz w:val="28"/>
          <w:szCs w:val="28"/>
          <w:rtl w:val="true"/>
          <w:lang w:bidi="fa-IR"/>
        </w:rPr>
        <w:t>نماز صبح دوشنبه هيجدهم ذى الحجة خوانده شد و كاروان به حركت خود به سمت غدير ادامه داد در حالى كه حدود پنج ساعت ديگر از راه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نزول آيه را به او خبر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اين آيه را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درباره ولايت تو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آن چه درباره ولايت تو دستور داده شده ام انجام ندهم عمل من باطل مى شود، و هر كس به غير ولايت تو خدا را ملاقات كند اعمالش باطل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اى است كه خداوند براى من وفا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فرموده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مى گويم از جانب خداى عز و جل است كه درباره تو نازل كرده است</w:t>
      </w:r>
      <w:r>
        <w:rPr>
          <w:rFonts w:eastAsia="IRNazanin" w:cs="IRNazanin"/>
          <w:color w:val="111111"/>
          <w:sz w:val="28"/>
          <w:szCs w:val="28"/>
          <w:rtl w:val="true"/>
          <w:lang w:bidi="fa-IR"/>
        </w:rPr>
        <w:t xml:space="preserve">. </w:t>
      </w:r>
      <w:r>
        <w:rPr>
          <w:rStyle w:val="FootnoteAnchor"/>
          <w:rtl w:val="true"/>
        </w:rPr>
        <w:footnoteReference w:id="47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بقيه مسير با سرعت بيشترى طى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فرمان الهى عجله نشان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اذْكُرُوا نِعْمَةَ اللّه‌ِ عَلَيْكُمْ وَ ميثاقَهُ </w:t>
      </w:r>
      <w:bookmarkStart w:id="477" w:name="pg20631_224064"/>
    </w:p>
    <w:p>
      <w:pPr>
        <w:pStyle w:val="BookText"/>
        <w:rPr/>
      </w:pPr>
      <w:bookmarkEnd w:id="477"/>
      <w:r>
        <w:rPr>
          <w:rFonts w:ascii="IRNazanin" w:hAnsi="IRNazanin" w:eastAsia="IRNazanin"/>
          <w:color w:val="111111"/>
          <w:sz w:val="28"/>
          <w:sz w:val="28"/>
          <w:szCs w:val="28"/>
          <w:rtl w:val="true"/>
          <w:lang w:bidi="fa-IR"/>
        </w:rPr>
        <w:t>الَّذى واثَقَكُمْ بِهِ اِذْ قُلْتُمْ سَمِعْنا وَ اَطَعْنا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آوريد نعمت خدا را بر شما و پيمانى را كه با شما محكم نمود آن گاه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پذيرفتيم و اطاعت مى كنيم</w:t>
      </w:r>
      <w:r>
        <w:rPr>
          <w:rFonts w:eastAsia="IRNazanin" w:cs="IRNazanin"/>
          <w:color w:val="111111"/>
          <w:sz w:val="28"/>
          <w:szCs w:val="28"/>
          <w:rtl w:val="true"/>
          <w:lang w:bidi="fa-IR"/>
        </w:rPr>
        <w:t xml:space="preserve">». </w:t>
      </w:r>
      <w:r>
        <w:rPr>
          <w:rStyle w:val="FootnoteAnchor"/>
          <w:rtl w:val="true"/>
        </w:rPr>
        <w:footnoteReference w:id="474"/>
      </w:r>
    </w:p>
    <w:p>
      <w:pPr>
        <w:pStyle w:val="Heading3"/>
        <w:numPr>
          <w:ilvl w:val="2"/>
          <w:numId w:val="1"/>
        </w:numPr>
        <w:rPr/>
      </w:pPr>
      <w:bookmarkStart w:id="478" w:name="__RefHeading___Toc304263_3531895371"/>
      <w:bookmarkStart w:id="479" w:name="_Toc152"/>
      <w:bookmarkEnd w:id="478"/>
      <w:r>
        <w:rPr>
          <w:rtl w:val="true"/>
        </w:rPr>
        <w:t>شكست يک توطئه هنگام رسيدن به غدير خم</w:t>
      </w:r>
      <w:bookmarkEnd w:id="479"/>
    </w:p>
    <w:p>
      <w:pPr>
        <w:pStyle w:val="BookText"/>
        <w:rPr/>
      </w:pPr>
      <w:r>
        <w:rPr>
          <w:rFonts w:ascii="IRNazanin" w:hAnsi="IRNazanin" w:eastAsia="IRNazanin"/>
          <w:color w:val="111111"/>
          <w:sz w:val="28"/>
          <w:sz w:val="28"/>
          <w:szCs w:val="28"/>
          <w:rtl w:val="true"/>
          <w:lang w:bidi="fa-IR"/>
        </w:rPr>
        <w:t>منافقين كه در نقشه اول خود براى جدا شدن از كاروان شكست خورده بودند، به فكر نقشه اى ديگر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و گروهى از هم دستانشان با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غدير در آن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سرعت خود افزودند و پيشاپيش قافله حركت كردند و از غدير عبور كردند و تا نزديكى هاى جحفه پيش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اين كار آن بود كه قافله را هم به دنبال خود بكشانند و وقتى عده اى از آن جمعيت عظيم از غدير عبور كردند ديگر بازگرداندن شتران با بارهاى سنگين كار ساده 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عملاً برنامه منتفى خواهد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ترجيح خواهد داد در پى قافله راه را ادامه دهد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از اين اقدام منافقانه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نگذشته بود كه بركه زيباى غدير با درختان كهنسالش از دور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ساعتى به ظهر بيشتر نمانده و كاروان در انتظار دستورى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مسير خود را از سمت راست جاده به سمت غدير تغيير داد و به عنوان نقطه آغاز مراسم غدير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اَجيبُوا داعِىَ اللّه، اَنَا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دعوت كننده خدا را اجابت كنيد كه من پيام آور خدايم</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اَنيخُوا راحِلَتى، فَوَاللّه‌ِ ما اَبْرَحُ هذَا الْمَكانَ حَتى اَبْلُغَ رِسالَةَ 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شتر مرا بخوابانيد، كه از اين مكان حركت نخواهم كرد تا رسالت پروردگار را ابلاغ نمايم</w:t>
      </w:r>
      <w:r>
        <w:rPr>
          <w:rFonts w:eastAsia="IRNazanin" w:cs="IRNazanin"/>
          <w:color w:val="111111"/>
          <w:sz w:val="28"/>
          <w:szCs w:val="28"/>
          <w:rtl w:val="true"/>
          <w:lang w:bidi="fa-IR"/>
        </w:rPr>
        <w:t xml:space="preserve">». </w:t>
      </w:r>
      <w:r>
        <w:rPr>
          <w:rStyle w:val="FootnoteAnchor"/>
          <w:rtl w:val="true"/>
        </w:rPr>
        <w:footnoteReference w:id="477"/>
      </w:r>
      <w:bookmarkStart w:id="480" w:name="pg20631_224065"/>
    </w:p>
    <w:p>
      <w:pPr>
        <w:pStyle w:val="BookText"/>
        <w:rPr/>
      </w:pPr>
      <w:bookmarkEnd w:id="480"/>
      <w:r>
        <w:rPr>
          <w:rFonts w:ascii="IRNazanin" w:hAnsi="IRNazanin" w:eastAsia="IRNazanin"/>
          <w:color w:val="111111"/>
          <w:sz w:val="28"/>
          <w:sz w:val="28"/>
          <w:szCs w:val="28"/>
          <w:rtl w:val="true"/>
          <w:lang w:bidi="fa-IR"/>
        </w:rPr>
        <w:t>آن حضرت هم زمان با اين اعلان فوراً افرادى را مأمور كرد تا مواظب پراكندگى كاروان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يک سو فرمان دادند تا منادى ندا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متوقف شوند، و آنان كه پيش تر رفته اند باز گردند، و آنان كه پشت سر هستند خود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آهسته آهسته همه جمعيت در محل از پيش تعيين شده جمع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اين اعلام گروهى را فرستادند تا پيش رفته گان را باز گردانند و به آنان درباره باز گرداندن ابوبكر و عمر به طور خاص سفارش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مأموران به سرعت تاختند و آن گروه را كه به سركردگى ابوبكر و عمر تا نزديكى هاى جحفه پيش رفته بودند به سمت غدير بازگرداندند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به شدت مورد مؤاخذه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بود كه دومين نقشه منافقين با آن كه اجرا شد، ولى با اقدام به موقع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خنثى گرديد</w:t>
      </w:r>
      <w:r>
        <w:rPr>
          <w:rFonts w:eastAsia="IRNazanin" w:cs="IRNazanin"/>
          <w:color w:val="111111"/>
          <w:sz w:val="28"/>
          <w:szCs w:val="28"/>
          <w:rtl w:val="true"/>
          <w:lang w:bidi="fa-IR"/>
        </w:rPr>
        <w:t xml:space="preserve">. </w:t>
      </w:r>
      <w:r>
        <w:rPr>
          <w:rStyle w:val="FootnoteAnchor"/>
          <w:rtl w:val="true"/>
        </w:rPr>
        <w:footnoteReference w:id="478"/>
      </w:r>
    </w:p>
    <w:p>
      <w:pPr>
        <w:pStyle w:val="Heading3"/>
        <w:numPr>
          <w:ilvl w:val="2"/>
          <w:numId w:val="1"/>
        </w:numPr>
        <w:rPr/>
      </w:pPr>
      <w:bookmarkStart w:id="481" w:name="__RefHeading___Toc304265_3531895371"/>
      <w:bookmarkStart w:id="482" w:name="_Toc153"/>
      <w:bookmarkEnd w:id="481"/>
      <w:r>
        <w:rPr>
          <w:rtl w:val="true"/>
        </w:rPr>
        <w:t>موقعيت جغرافيايى غدير</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بيابانى وسيع براى عبور سيل و آبگيرى براى جمع شدن آب سيل ها و هم چنين چشمه اى كه آب آن از سمت شمال غربى به بركه مى ريخته و چند درخت كهنسال تنومند بوده، كه براى برنامه سه روزه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ايراد خطبه براى آن جمعيت انبوه بسيار مناسب بوده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مسير سيل هايى كه در غرب عربستان از سمت شرقى تا درياى سرخ ادامه مى يابد، آبگيرهاى متعددى وجود دارد كه با عبور سيل در هنگام بارندگى آب در آن ها باقى مى ماند؛ و بركه هايى را تشكيل مى دهد كه مردم منطقه تا مدت ها از آب آن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بركه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سرزمين خشک ارزش فوق العاده اى دارد و بعد از باران آب ذخيره آن مورد استفاده قرار مى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راه مكه تا مدينه، در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مكه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مدينه بركه آبى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 رشته كوه در شمال و جنوب، اين آبگير از شرق به غرب كشيده شده و تا درياى سرخ امتداد داشت و مسير سيل به صورت زمينى هموار در آمده بود كه در عربى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درختان بيابانى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متفرق در اين مسير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 سوى اين زمين هموار بركه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خاص اين غدير در آن بود كه آبش در طول سال خشک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چند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روييده بود، كه مانند درخت چنار بوده و در ساليان متمادى كهنسال شده شاخ و برگ بسيارى آورده بود و جاى مناسبى براى استراحت مسافران شده بود، كه قبل از رسيدن به آن جا همه آن را مى شناختند و در انتظارش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حساس اين بركه از آن جهت بود كه جاده بعد از آن در سمت مدينه، به جحفه مى رسيد كه تقاطع راه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اى كه از مكه تا غدير را از نزديكى دريا پيموده بود در جحفه تقسيم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به سوى مدينه به شرق مايل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به سمت شمال از كنار دريا تا شام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ديگرى از غرب به دريا مى رسيد تا با كشتى به مصر و ساير مناطق آفريقا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مسلمانان آن روز اكثراً از سمت مدينه آمده بودند، ولى انتخاب غدير قبل از اين تقاطع حساس در آينده هاى تاريخ كه كاروان ها همين مسير را براى حج طى مى كردند، براى هميشه يادآور مراسمى بود كه در هيجدهم ذى الحجة در آن جا انجام گرفت، يعنى قبل از آن كه كاروان ها متفرق شوند غدير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يادآور آن روز مقدس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مى كردند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 كم در آن جا مسجدى بنا كردند و حفظ اين بناى تاريخى در طول تاريخ هزار و چهارصد ساله اسلام ادامه داشت و مسجد غدير خم از قرن اول تا كنون آباد بود و هر </w:t>
      </w:r>
      <w:bookmarkStart w:id="483" w:name="pg20631_224067"/>
    </w:p>
    <w:p>
      <w:pPr>
        <w:pStyle w:val="BookText"/>
        <w:rPr/>
      </w:pPr>
      <w:bookmarkEnd w:id="483"/>
      <w:r>
        <w:rPr>
          <w:rFonts w:ascii="IRNazanin" w:hAnsi="IRNazanin" w:eastAsia="IRNazanin"/>
          <w:color w:val="111111"/>
          <w:sz w:val="28"/>
          <w:sz w:val="28"/>
          <w:szCs w:val="28"/>
          <w:rtl w:val="true"/>
          <w:lang w:bidi="fa-IR"/>
        </w:rPr>
        <w:t xml:space="preserve">از چند گاه مورد تعرض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گرفت و دوباره بازسازى مى شد، تا سال هاى اخير كه حكومت عربستان اين مسجد را خراب كرده در حالى كه در خرابى هاى بقيع و اُحد آن را خراب نكرده بودند و تا سال هاى اخير باقى مانده بود</w:t>
      </w:r>
      <w:r>
        <w:rPr>
          <w:rFonts w:eastAsia="IRNazanin" w:cs="IRNazanin"/>
          <w:color w:val="111111"/>
          <w:sz w:val="28"/>
          <w:szCs w:val="28"/>
          <w:rtl w:val="true"/>
          <w:lang w:bidi="fa-IR"/>
        </w:rPr>
        <w:t xml:space="preserve">. </w:t>
      </w:r>
      <w:r>
        <w:rPr>
          <w:rStyle w:val="FootnoteAnchor"/>
          <w:rtl w:val="true"/>
        </w:rPr>
        <w:footnoteReference w:id="479"/>
      </w:r>
    </w:p>
    <w:p>
      <w:pPr>
        <w:pStyle w:val="Heading3"/>
        <w:numPr>
          <w:ilvl w:val="2"/>
          <w:numId w:val="1"/>
        </w:numPr>
        <w:rPr/>
      </w:pPr>
      <w:bookmarkStart w:id="484" w:name="__RefHeading___Toc304267_3531895371"/>
      <w:bookmarkStart w:id="485" w:name="_Toc154"/>
      <w:bookmarkEnd w:id="484"/>
      <w:r>
        <w:rPr>
          <w:rtl w:val="true"/>
        </w:rPr>
        <w:t>توقف كاروان كنار بركه غدير</w:t>
      </w:r>
      <w:bookmarkEnd w:id="485"/>
    </w:p>
    <w:p>
      <w:pPr>
        <w:pStyle w:val="BookText"/>
        <w:rPr/>
      </w:pPr>
      <w:r>
        <w:rPr>
          <w:rFonts w:ascii="IRNazanin" w:hAnsi="IRNazanin" w:eastAsia="IRNazanin"/>
          <w:color w:val="111111"/>
          <w:sz w:val="28"/>
          <w:sz w:val="28"/>
          <w:szCs w:val="28"/>
          <w:rtl w:val="true"/>
          <w:lang w:bidi="fa-IR"/>
        </w:rPr>
        <w:t xml:space="preserve">با توقف كامل كاروان كنار بركه غدير خم،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زير پنج درخت كهنسالى كه در آن جا بود نرود تا آن مكان براى برنامه سه روزه غدير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دستور مردم كنار بركه غدير در گستره بيابان پياده شدند و هر يک براى خود جايى پيدا كردند و شتران خود را 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فرش و زيرانداز براى خود پهن كردند، و عده اى ديگر خيمه برپا نمودند، و كم كم همه جمعيت در گوشه و كنار منطقه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گرما در اثر حرارت آفتاب و داغى زمين به حدى سوزنده بود كه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خود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اى از لباس خود را بر سر انداخته و گوشه اى از آن را زير پاى خود قرار داده بودند، و عده اى از شدت گرما عباى خود را به پايشان پيچيده بودند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حتى از شدت گرما عده اى پارچه اى را مرطوب كرده بر سر خود مى گذاشتند تا گرما كمتر اثر كند</w:t>
      </w:r>
      <w:r>
        <w:rPr>
          <w:rFonts w:eastAsia="IRNazanin" w:cs="IRNazanin"/>
          <w:color w:val="111111"/>
          <w:sz w:val="28"/>
          <w:szCs w:val="28"/>
          <w:rtl w:val="true"/>
          <w:lang w:bidi="fa-IR"/>
        </w:rPr>
        <w:t xml:space="preserve">. </w:t>
      </w:r>
      <w:r>
        <w:rPr>
          <w:rStyle w:val="FootnoteAnchor"/>
          <w:rtl w:val="true"/>
        </w:rPr>
        <w:footnoteReference w:id="481"/>
      </w:r>
    </w:p>
    <w:p>
      <w:pPr>
        <w:pStyle w:val="Heading3"/>
        <w:numPr>
          <w:ilvl w:val="2"/>
          <w:numId w:val="1"/>
        </w:numPr>
        <w:rPr/>
      </w:pPr>
      <w:bookmarkStart w:id="486" w:name="__RefHeading___Toc304269_3531895371"/>
      <w:bookmarkStart w:id="487" w:name="_Toc155"/>
      <w:bookmarkEnd w:id="486"/>
      <w:r>
        <w:rPr>
          <w:rtl w:val="true"/>
        </w:rPr>
        <w:t>آماده سازى جايگاه سخنرانى</w:t>
      </w:r>
      <w:bookmarkEnd w:id="48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و سلمان و ابوذر و عمار را فرا خواند و به آنان دستور داد تا به محل </w:t>
      </w:r>
    </w:p>
    <w:p>
      <w:pPr>
        <w:pStyle w:val="BookText"/>
        <w:rPr/>
      </w:pPr>
      <w:r>
        <w:rPr>
          <w:rFonts w:ascii="IRNazanin" w:hAnsi="IRNazanin" w:eastAsia="IRNazanin"/>
          <w:color w:val="111111"/>
          <w:sz w:val="28"/>
          <w:sz w:val="28"/>
          <w:szCs w:val="28"/>
          <w:rtl w:val="true"/>
          <w:lang w:bidi="fa-IR"/>
        </w:rPr>
        <w:t xml:space="preserve">پنج درخت كهنسال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يک رديف جلوى بركه غدير بود و آن جا را خالى نگه داشته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آن جا را براى اجراى مراسم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خارهاى زير درختان را كندند و سنگ هاى ناهموار را جمع كردند و زير درختان را جارو كردند و آب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شاخه هاى پايين آمده درختان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نزديكى زمين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چند شاخه را با طناب به يک ديگر بستند و در فاصله دو درختِ وسط، روى شاخه ها پارچه اى انداختند تا سايبانى از آفتاب باشد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موقعيت درختان به گونه اى بود كه بركه در سمت قبله آن به طرف جنوب قرار داشت و پنج درخت كنار يک ديگر از شرق به غرب قرار داشتند و هنگام نماز جماعت مردم رو به درختان و بركه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زير سايبان، بناى منبرى از سنگ را تدارک ديدند كه رو به مردمِ نمازگزار و پشت به قبله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جمع آورى سنگ هاى بزرگ و كوچک، آن ها را روى هم چيدند و منبرى به بلندى قامت حضرت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رواندازهاى شتران و ساير مركب ها كمک گرفتند و بناى آن را تكميل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پارچه اى براى زيبايى از بالا تا پايين منبر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را طورى برپا كردند كه نسبت به دو طرف جمعيت در وسط قرار بگيرد،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سخنرانى مشرف بر مردم باشد تا همه آن حضرت را ببينند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كه در دو مرحله از توطئه هاى خود شكست خورده بودند، آماده سازى چنان جايگاه با عظمتى را براى غدير تحمل نكردند و يكى از آنان به عنوان مسخره و ضربه فكرى بر مردم، به گونه اى كه همه بشنوند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كه تا ساعتى ديگر از اين جا مى رود، چه خبرى باعث شده كه مى خواهد اين جا را تميز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كنم خبر خطرناک و مصيبت بارى با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اقدام به تحركى ديگر در بين </w:t>
      </w:r>
      <w:bookmarkStart w:id="488" w:name="pg20631_224069"/>
    </w:p>
    <w:p>
      <w:pPr>
        <w:pStyle w:val="BookText"/>
        <w:rPr/>
      </w:pPr>
      <w:bookmarkEnd w:id="488"/>
      <w:r>
        <w:rPr>
          <w:rFonts w:ascii="IRNazanin" w:hAnsi="IRNazanin" w:eastAsia="IRNazanin"/>
          <w:color w:val="111111"/>
          <w:sz w:val="28"/>
          <w:sz w:val="28"/>
          <w:szCs w:val="28"/>
          <w:rtl w:val="true"/>
          <w:lang w:bidi="fa-IR"/>
        </w:rPr>
        <w:t>مردم نمودند و شايع كردند كه اگر اين مراسم انجام شود و على بن ابى طالب منصوب گردد، ديگر راه بازگشتى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معاذ بن جبل يكى ديگر از اصحاب صحيفه را با حيله و تزوير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پيشنهاد كردند كه در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هم شريک كند تا مردم سخنش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عكس العملى در برابر اين حركت منافقين را صلاح ندانست و آنان را بى پاسخ گذاشت و در انتظار پايان كار آماده سازان جايگاه سخنرانى شد كه تا ظهر طول كشيد</w:t>
      </w:r>
      <w:r>
        <w:rPr>
          <w:rFonts w:eastAsia="IRNazanin" w:cs="IRNazanin"/>
          <w:color w:val="111111"/>
          <w:sz w:val="28"/>
          <w:szCs w:val="28"/>
          <w:rtl w:val="true"/>
          <w:lang w:bidi="fa-IR"/>
        </w:rPr>
        <w:t xml:space="preserve">. </w:t>
      </w:r>
      <w:r>
        <w:rPr>
          <w:rStyle w:val="FootnoteAnchor"/>
          <w:rtl w:val="true"/>
        </w:rPr>
        <w:footnoteReference w:id="483"/>
      </w:r>
    </w:p>
    <w:p>
      <w:pPr>
        <w:pStyle w:val="Heading3"/>
        <w:numPr>
          <w:ilvl w:val="2"/>
          <w:numId w:val="1"/>
        </w:numPr>
        <w:rPr/>
      </w:pPr>
      <w:bookmarkStart w:id="489" w:name="__RefHeading___Toc304271_3531895371"/>
      <w:bookmarkStart w:id="490" w:name="_Toc156"/>
      <w:bookmarkEnd w:id="489"/>
      <w:r>
        <w:rPr>
          <w:rtl w:val="true"/>
        </w:rPr>
        <w:t>نماز جماعت در برابر منبر غدير</w:t>
      </w:r>
      <w:bookmarkEnd w:id="490"/>
    </w:p>
    <w:p>
      <w:pPr>
        <w:pStyle w:val="BookText"/>
        <w:rPr/>
      </w:pPr>
      <w:r>
        <w:rPr>
          <w:rFonts w:ascii="IRNazanin" w:hAnsi="IRNazanin" w:eastAsia="IRNazanin"/>
          <w:color w:val="111111"/>
          <w:sz w:val="28"/>
          <w:sz w:val="28"/>
          <w:szCs w:val="28"/>
          <w:rtl w:val="true"/>
          <w:lang w:bidi="fa-IR"/>
        </w:rPr>
        <w:t xml:space="preserve">مردم پراكنده در گوشه و كنار منطقه غدير در انتظار فرمان بعدى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آغاز مراسم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ظهر انتظارها به سر رسيد و منادى حضرت نداى عمومى داد و مردم را براى اجتماع در مقابل جايگاه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وضو گرفته رو به قبله صف هاى نماز را مرتب كردند، كه طبعاً رو به منبر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در قسمت خاصى قرار گرفتند كه منبر را مى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 خود بيرون آمد و به عنوان امام جماعت جلوى صف اول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مؤذن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 و سپس نماز جماعت یک صد و بيست هزار نفرى در برابر منبر غدير خوانده شد</w:t>
      </w:r>
      <w:r>
        <w:rPr>
          <w:rFonts w:eastAsia="IRNazanin" w:cs="IRNazanin"/>
          <w:color w:val="111111"/>
          <w:sz w:val="28"/>
          <w:szCs w:val="28"/>
          <w:rtl w:val="true"/>
          <w:lang w:bidi="fa-IR"/>
        </w:rPr>
        <w:t>.</w:t>
      </w:r>
    </w:p>
    <w:p>
      <w:pPr>
        <w:pStyle w:val="Heading3"/>
        <w:numPr>
          <w:ilvl w:val="2"/>
          <w:numId w:val="1"/>
        </w:numPr>
        <w:rPr/>
      </w:pPr>
      <w:bookmarkStart w:id="491" w:name="__RefHeading___Toc304273_3531895371"/>
      <w:bookmarkStart w:id="492" w:name="_Toc157"/>
      <w:bookmarkEnd w:id="491"/>
      <w:r>
        <w:rPr>
          <w:rtl w:val="true"/>
        </w:rPr>
        <w:t xml:space="preserve">پيامبر و اميرالمؤمنين </w:t>
      </w:r>
      <w:r>
        <w:rPr>
          <w:rtl w:val="true"/>
        </w:rPr>
        <w:t>(</w:t>
      </w:r>
      <w:r>
        <w:rPr>
          <w:rtl w:val="true"/>
        </w:rPr>
        <w:t>عليهما السلام</w:t>
      </w:r>
      <w:r>
        <w:rPr>
          <w:rtl w:val="true"/>
        </w:rPr>
        <w:t xml:space="preserve">) </w:t>
      </w:r>
      <w:r>
        <w:rPr>
          <w:rtl w:val="true"/>
        </w:rPr>
        <w:t>بر فراز منبر</w:t>
      </w:r>
      <w:bookmarkEnd w:id="49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نماز، جمعيت منتظر 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كه صداى بلندى داشتند مأمور شدند كلام حضرت را براى افرادى كه دورتر قرار داشتند تكرار كنند، تا همه سخنان حضرت را شنيده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نيز مأموريت يافتند چند شاخه بلند </w:t>
      </w:r>
      <w:bookmarkStart w:id="493" w:name="pg20631_224070"/>
    </w:p>
    <w:p>
      <w:pPr>
        <w:pStyle w:val="BookText"/>
        <w:rPr/>
      </w:pPr>
      <w:bookmarkEnd w:id="493"/>
      <w:r>
        <w:rPr>
          <w:rFonts w:ascii="IRNazanin" w:hAnsi="IRNazanin" w:eastAsia="IRNazanin"/>
          <w:color w:val="111111"/>
          <w:sz w:val="28"/>
          <w:sz w:val="28"/>
          <w:szCs w:val="28"/>
          <w:rtl w:val="true"/>
          <w:lang w:bidi="fa-IR"/>
        </w:rPr>
        <w:t>اطراف منبر را كه قابل بريدن نبود با دست نگه دارند تا جايگاه سخنرانى بهتر ديده شود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پس از نماز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به سمت منبر رفتند و تا آخرين نقطه آن بالا رفتند و در آن جا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خواندند تا بالاى منبر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شاهد بودند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بالا رفتند و در سمت راست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پله پايين تر ايستادند در حالى كه احتراما كمى متمايل به سمت آن حضرت بودند و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آن حضرت بود</w:t>
      </w:r>
      <w:r>
        <w:rPr>
          <w:rFonts w:eastAsia="IRNazanin" w:cs="IRNazanin"/>
          <w:color w:val="111111"/>
          <w:sz w:val="28"/>
          <w:szCs w:val="28"/>
          <w:rtl w:val="true"/>
          <w:lang w:bidi="fa-IR"/>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آن روز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و سه سال داشت</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304275_3531895371"/>
      <w:bookmarkStart w:id="495" w:name="_Toc158"/>
      <w:bookmarkEnd w:id="494"/>
      <w:r>
        <w:rPr>
          <w:rtl w:val="true"/>
        </w:rPr>
        <w:t>توطئه اى ديگر در برابر منبر غدير</w:t>
      </w:r>
      <w:bookmarkEnd w:id="495"/>
    </w:p>
    <w:p>
      <w:pPr>
        <w:pStyle w:val="BookText"/>
        <w:rPr/>
      </w:pPr>
      <w:r>
        <w:rPr>
          <w:rFonts w:ascii="IRNazanin" w:hAnsi="IRNazanin" w:eastAsia="IRNazanin"/>
          <w:color w:val="111111"/>
          <w:sz w:val="28"/>
          <w:sz w:val="28"/>
          <w:szCs w:val="28"/>
          <w:rtl w:val="true"/>
          <w:lang w:bidi="fa-IR"/>
        </w:rPr>
        <w:t>در آن لحظات توطئه ديگرى از منافقين در شرف وقوع بود كه آخرين فكر آنان براى پيشگيرى از انجام مراسم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ايادى و هواداران خود سپردند كه 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قرار مى گيرد و مردم با انسجام بيشترى آماده سخنرانى مى شوند، در صفوف اول قرار داشته باشند و ناگهان از بين جمعيت برخيزند و پراكنده شوند تا عملاً مجلس را بر هم زنند و نگذارند برنامه ادامه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نقشه عملى شد، و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منبر منتظر اجتماع منسجم مردم در برابر منبر بود متوجه عده اى شد كه از برابر منبر برخاسته در حال متفرق شدن و خروج از بين جمعيت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بسيارى از مؤمنين هم چنان در برابر منبر نشسته بودند، ولى اين منظره بسيار بى ادبانه بود كه عده اى در آن شرايط حساس و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است، برخيزند و بروند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لحظاتى آنان را نگريست و راست و چپ منبر را نگاه كرد و منتظر ماند تا شايد از حركت زشت خود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جدى بودن توطئه را احساس كرد </w:t>
      </w:r>
    </w:p>
    <w:p>
      <w:pPr>
        <w:pStyle w:val="BookText"/>
        <w:rPr/>
      </w:pP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از منبر پايين رفته از تفرقه مردم جلوگيرى كند و همه را مقابل منبر جمع نموده مجلس را منظم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برخورد شديد همه بازگشتند و بار ديگر در مقابل منبر نشستند،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منبر بالا آمده و بر فراز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مجلس آرامش خود را باز يافت و اين توطئه منافقين نيز با شكست مواجه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سخنرانى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از تخلف شما و فاصله گرفتنتان از من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گونه اى عمل كرديد كه به نظرم آمد حتى درختى كه نزديک من باشد از همه درختان نزد شما مبغوض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بدانيد خداوند مقام على بن ابى طالب را نسبت به من هم چون من نسبت به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راضى است همان گونه كه من از او راضى هستم، چرا كه او هيچ چيز را بر نزديک شدن به من و محبت نسبت به من ترجيح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بود كه شدت قبح اين رفتار فريب خوردگان از مردم در برابر اول شخص عالم بشريت و خاتم نبوت بر خودشان هم معلوم شد، و صداى گريه و زارى آنان در پيشگاه آن حضرت بلند شد، اگر چه منافقين و سردمدارانشان هنوز در فكر نقشه هاى ديگرى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از اغفال شدگان براى جبران عمل قبيح خود عذر تراشى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ما از شما دور نشديم جز به خاطر آن كه نخواستيم مزاحم شما باشيم و شما اذيت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نارضايتى رسول خدا به پروردگار پناه مى بريم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آنان را پذيرفت تا موقعيت سخنرانى حفظ شود، و با اين بزرگ مَنِشى حضرت بار ديگر توطئه منافقين خنثى شد</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20631_224073"/>
      <w:bookmarkStart w:id="497" w:name="pg20631_224073"/>
      <w:bookmarkEnd w:id="497"/>
    </w:p>
    <w:p>
      <w:pPr>
        <w:pStyle w:val="Heading2"/>
        <w:numPr>
          <w:ilvl w:val="1"/>
          <w:numId w:val="1"/>
        </w:numPr>
        <w:rPr/>
      </w:pPr>
      <w:bookmarkStart w:id="498" w:name="pg20631_224073"/>
      <w:bookmarkStart w:id="499" w:name="__RefHeading___Toc304277_3531895371"/>
      <w:bookmarkStart w:id="500" w:name="_Toc159"/>
      <w:bookmarkEnd w:id="498"/>
      <w:bookmarkEnd w:id="499"/>
      <w:r>
        <w:rPr/>
        <w:t>15</w:t>
      </w:r>
      <w:r>
        <w:rPr>
          <w:rtl w:val="true"/>
        </w:rPr>
        <w:t xml:space="preserve">. </w:t>
      </w:r>
      <w:r>
        <w:rPr>
          <w:rtl w:val="true"/>
        </w:rPr>
        <w:t>سخنرانى تاريخى در غدير</w:t>
      </w:r>
      <w:bookmarkEnd w:id="50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1" w:name="__RefHeading___Toc304279_3531895371"/>
      <w:bookmarkStart w:id="502" w:name="_Toc160"/>
      <w:bookmarkEnd w:id="501"/>
      <w:r>
        <w:rPr>
          <w:rtl w:val="true"/>
        </w:rPr>
        <w:t>اشاره</w:t>
      </w:r>
      <w:bookmarkEnd w:id="50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20631_224075"/>
      <w:bookmarkStart w:id="504" w:name="pg20631_224075"/>
      <w:bookmarkEnd w:id="504"/>
    </w:p>
    <w:p>
      <w:pPr>
        <w:pStyle w:val="Heading3"/>
        <w:numPr>
          <w:ilvl w:val="2"/>
          <w:numId w:val="1"/>
        </w:numPr>
        <w:rPr/>
      </w:pPr>
      <w:bookmarkStart w:id="505" w:name="pg20631_224075"/>
      <w:bookmarkStart w:id="506" w:name="__RefHeading___Toc304281_3531895371"/>
      <w:bookmarkStart w:id="507" w:name="_Toc161"/>
      <w:bookmarkEnd w:id="505"/>
      <w:bookmarkEnd w:id="506"/>
      <w:r>
        <w:rPr>
          <w:rtl w:val="true"/>
        </w:rPr>
        <w:t xml:space="preserve">آغاز سخنرانى تاريخى پيامبر </w:t>
      </w:r>
      <w:r>
        <w:rPr>
          <w:rtl w:val="true"/>
        </w:rPr>
        <w:t>(</w:t>
      </w:r>
      <w:r>
        <w:rPr>
          <w:rtl w:val="true"/>
        </w:rPr>
        <w:t>صلى الله عليه و آله</w:t>
      </w:r>
      <w:r>
        <w:rPr>
          <w:rtl w:val="true"/>
        </w:rPr>
        <w:t>)</w:t>
      </w:r>
      <w:bookmarkEnd w:id="507"/>
    </w:p>
    <w:p>
      <w:pPr>
        <w:pStyle w:val="BookText"/>
        <w:rPr/>
      </w:pPr>
      <w:r>
        <w:rPr>
          <w:rFonts w:ascii="IRNazanin" w:hAnsi="IRNazanin" w:eastAsia="IRNazanin"/>
          <w:color w:val="111111"/>
          <w:sz w:val="28"/>
          <w:sz w:val="28"/>
          <w:szCs w:val="28"/>
          <w:rtl w:val="true"/>
          <w:lang w:bidi="fa-IR"/>
        </w:rPr>
        <w:t>اكنون غدير براى اولين بار شاهد اجتماع عظيم بشرى است تا خاتم انبياء سخنرانى تاريخى و آخرين خطابه رسمى خود را براى جهانيان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اين مجلس حضور پنج وجود معصوم يعنى پيامبر و على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روزها در غدير انتظار تولد خويش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بيش از صد و بيست هزار نفر منظره بديعى را مى نگرند كه دو نفر بر فراز منبرى از سنگ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سكوتى ابهت انگيز چشم ها دوخته به لبانى است كه بزرگترين پيام الهى براى بشريت را با فصيح ترين لسان آماده بازگويى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سخنرانى يک خطابه استثنايى در تاريخ شش هزار ساله انبيا، با روش هاى بديعى بود كه مردم تا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اين سخنرانى در شش جهت قابل ذكر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پرسش از مردم و اقرار گرفتن از آنان درباره مسائلى كه در مراحل بعدى سخن از آن ها نتيجه گرفته شد</w:t>
      </w:r>
      <w:r>
        <w:rPr>
          <w:rFonts w:eastAsia="IRNazanin" w:cs="IRNazanin"/>
          <w:color w:val="111111"/>
          <w:sz w:val="28"/>
          <w:szCs w:val="28"/>
          <w:rtl w:val="true"/>
          <w:lang w:bidi="fa-IR"/>
        </w:rPr>
        <w:t xml:space="preserve">. </w:t>
      </w:r>
      <w:bookmarkStart w:id="508" w:name="pg20631_224076"/>
    </w:p>
    <w:p>
      <w:pPr>
        <w:pStyle w:val="BookText"/>
        <w:rPr/>
      </w:pPr>
      <w:bookmarkEnd w:id="508"/>
      <w:r>
        <w:rPr>
          <w:rFonts w:ascii="IRNazanin" w:hAnsi="IRNazanin" w:eastAsia="IRNazanin"/>
          <w:color w:val="111111"/>
          <w:sz w:val="28"/>
          <w:sz w:val="28"/>
          <w:szCs w:val="28"/>
          <w:rtl w:val="true"/>
          <w:lang w:bidi="fa-IR"/>
        </w:rPr>
        <w:t xml:space="preserve">دوم كيفيت منصوب نمودن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كه با گرفتن بازوان آن حضرت و بالا بردن او تا محاذى زانوان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خطابه هم زمان با لحظات معرفى و بلند كردن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بزرگ ترين سند قرآنى غدير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اعلان برنامه بيعت از فراز منبر و تصريح به اين كه اين سخنرانى نياز به بيعت دارد، و همه بايد در طول سه روز بيايند و بيعت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انجام بيعت لسانى، كه حضرت با بر زبان آوردن جملات مربوط به محتواى بيعت و درخواست تكرار جمله به جمله آن از سوى مردم، با صد و بيست هزار نفر از فراز منبر بيعت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نام بردن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صحيفه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همه مردم اجمالاً متوجه توطئه هاى نهانى شدند و بعدها اسرار آن فاش شد</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304283_3531895371"/>
      <w:bookmarkStart w:id="510" w:name="_Toc162"/>
      <w:bookmarkEnd w:id="509"/>
      <w:r>
        <w:rPr>
          <w:rtl w:val="true"/>
        </w:rPr>
        <w:t xml:space="preserve">متن سخنرانى پيامبر </w:t>
      </w:r>
      <w:r>
        <w:rPr>
          <w:rtl w:val="true"/>
        </w:rPr>
        <w:t>(</w:t>
      </w:r>
      <w:r>
        <w:rPr>
          <w:rtl w:val="true"/>
        </w:rPr>
        <w:t>صلى الله عليه و آله</w:t>
      </w:r>
      <w:r>
        <w:rPr>
          <w:rtl w:val="true"/>
        </w:rPr>
        <w:t xml:space="preserve">) </w:t>
      </w:r>
      <w:r>
        <w:rPr>
          <w:rtl w:val="true"/>
        </w:rPr>
        <w:t>بر منبر غدير</w:t>
      </w:r>
      <w:bookmarkEnd w:id="510"/>
    </w:p>
    <w:p>
      <w:pPr>
        <w:pStyle w:val="BookText"/>
        <w:rPr/>
      </w:pPr>
      <w:r>
        <w:rPr>
          <w:rFonts w:ascii="IRNazanin" w:hAnsi="IRNazanin" w:eastAsia="IRNazanin"/>
          <w:color w:val="111111"/>
          <w:sz w:val="28"/>
          <w:sz w:val="28"/>
          <w:szCs w:val="28"/>
          <w:rtl w:val="true"/>
          <w:lang w:bidi="fa-IR"/>
        </w:rPr>
        <w:t>منظره بديعى كه از فراز منبر در برابر ديدگان مردم قرار داشت، و دو نفر بر يک منبر ايستاده بودند، جلوه فراموش نشدنى از غدير در خاطره ها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دست بر شانه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بود، سخنرانى تاريخى خود را كه آميخته با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قرآن بود و بيش از يک ساعت به طول انجاميد،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چنين آغاز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عَلا فى تَوَحُّدِهِ وَ دَنا فى تَفَرُّدِهِ وَ جَلَّ فى سُلْطانِهِ وَ عَظُمَ فى اَرْكانِهِ وَ اَحاطَ بِكُلِّ شَىْ‌ءٍ عِلْما وَ هُوَ فى مَكانِهِ وَ قَهَرَ جَميعَ الْخَلْقِ بِقُدْرَتِهِ وَ بُرْهانِهِ</w:t>
      </w:r>
      <w:r>
        <w:rPr>
          <w:rFonts w:eastAsia="Amiri" w:cs="Amiri" w:ascii="Amiri" w:hAnsi="Amiri"/>
          <w:color w:val="111111"/>
          <w:sz w:val="28"/>
          <w:szCs w:val="28"/>
          <w:rtl w:val="true"/>
          <w:lang w:bidi="ar-SA"/>
        </w:rPr>
        <w:t xml:space="preserve">... </w:t>
      </w:r>
      <w:r>
        <w:rPr>
          <w:rStyle w:val="FootnoteAnchor"/>
          <w:rtl w:val="true"/>
        </w:rPr>
        <w:footnoteReference w:id="487"/>
      </w:r>
      <w:bookmarkStart w:id="511" w:name="pg20631_224077"/>
    </w:p>
    <w:p>
      <w:pPr>
        <w:pStyle w:val="Heading3"/>
        <w:numPr>
          <w:ilvl w:val="2"/>
          <w:numId w:val="1"/>
        </w:numPr>
        <w:rPr/>
      </w:pPr>
      <w:bookmarkStart w:id="512" w:name="__RefHeading___Toc304285_3531895371"/>
      <w:bookmarkStart w:id="513" w:name="_Toc163"/>
      <w:bookmarkEnd w:id="511"/>
      <w:bookmarkEnd w:id="512"/>
      <w:r>
        <w:rPr/>
        <w:t>1</w:t>
      </w:r>
      <w:r>
        <w:rPr>
          <w:rtl w:val="true"/>
        </w:rPr>
        <w:t xml:space="preserve">. </w:t>
      </w:r>
      <w:r>
        <w:rPr>
          <w:rtl w:val="true"/>
        </w:rPr>
        <w:t>حمد و ثناى الهى</w:t>
      </w:r>
      <w:bookmarkEnd w:id="513"/>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خدايى را كه در يگانگى خود بلند مرتبه، و در تنهايى و فرد بودنش نزديک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و سلطه خود با جلالت و در اركان خود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همه چيز احاطه دارد در حالى كه در جاى خود است، و همه مخلوقات را با قدرت و برهان خود تحت سيطره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مورد سپاس بوده و هم چنان مورد ستايش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عظمتى كه از بين 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كننده و بازگرداننده اوست و هر كارى به سوى او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وجود آورنده بالا برده شده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پهن كننده گسترده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يگانه حكمران زمين ها و آسمان ها، پاک و منزّه و تسبيح شده، پروردگار ملائكه و روح، تفضّل كننده بر همه آن چه خلق كرده، و لطف كننده بر هر آن چه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چشمى زير نظر اوست ولى چشم ها او را نمى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 كننده و بردبار و تحمّل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او همه چيز را فرا گرفته و با نعمت خود بر همه آن ها منّت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انتقام گرفتن خود عجله نمى كند، و به آن چه از عذابش كه مستحقّ آنند مبادرت نمى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ها و سريره ها را مى فهمد و ضماير را مى داند، و پنهان ها بر او مخفى نمى ماند و مخفى ها بر او مشتبه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احاطه بر هر چيزى و غلبه بر همه چيز و قوّت در هر چيزى و قدرت بر هر چيزى، و مانند او شيئى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به وجود آورنده شيئ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چيزى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زنده است، و به قسط و عدل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خدايى جز او كه با عزّت و حكيم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آن است كه چشم ها او را درک كنند ولى او چشم ها را درک مى كند و او لطف كننده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تواند با ديدن به صفت او راه يابد، و كسى به چگونگى او از سرّ و آشكار دست نمى يابد مگر به آن چه خود خداوند عز و جل راهنمايى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گواهى مى دهم براى او كه اوست خدايى كه قُدس و پاكى و منزّه بودن او روزگار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نورش ابديّت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دستورش را بدون مشورتِ مشورت كننده اى اجرا مى كند و در تقديرش شريک ندارد و در تدبيرش كمک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ايجاد كرده بدون نمونه و مثالى تصوير نموده و آن چه خلق كرده بدون كمک از كسى و بدون زحمت و بدون احتياج به فكر و حيله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ايجاد كرد پس به وجود آمدند و خلق كرد پس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خدايى كه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او محكم و كار او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عادلى كه ظلم نمى كند و كَرم كننده اى كه كارها به سوى او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مى دهم اوست خدايى كه همه چيز در مقابل عظمت او تواضع كرده و همه چيز در مقابل عزّت او ذليل شده و همه چيز در برابر قدرت او سر تسليم فرود آورده و همه چيز در برابر هيبت او خاضع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پادشاهان و گرداننده افلاک و مسخّر كننده آفتاب و ماه، كه همه با زمانِ تعيين شده در حركت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روى روز و روز را بر روى شب مى گرداند، كه به سرعت در پى آن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شكننده هر زورگوى با عناد، و هلاک كننده هر شيطان سر پيچ و متمرّد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او ضدّى و همراه او معارضى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 و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 نشده و نمى زايد، و براى او هيچ همتايى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و پروردگار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پس به انجام مى رساند، و اراده مى كند پس مقدّر مى نمايد، و مى داند پس به شماره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ميراند و زنده مى كند، فقير مى كند و غنى مى نمايد، مى خنداند و مى گرياند، نزديک مى كند و دور مى نمايد، منع مى كند و عطا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از آن او و حمد و سپاس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دست اوست و او بر هر چيزى قادر است</w:t>
      </w:r>
      <w:r>
        <w:rPr>
          <w:rFonts w:eastAsia="IRNazanin" w:cs="IRNazanin"/>
          <w:color w:val="111111"/>
          <w:sz w:val="28"/>
          <w:szCs w:val="28"/>
          <w:rtl w:val="true"/>
          <w:lang w:bidi="fa-IR"/>
        </w:rPr>
        <w:t xml:space="preserve">. </w:t>
      </w:r>
      <w:bookmarkStart w:id="514" w:name="pg20631_224079"/>
    </w:p>
    <w:p>
      <w:pPr>
        <w:pStyle w:val="BookText"/>
        <w:rPr/>
      </w:pPr>
      <w:bookmarkEnd w:id="514"/>
      <w:r>
        <w:rPr>
          <w:rFonts w:ascii="IRNazanin" w:hAnsi="IRNazanin" w:eastAsia="IRNazanin"/>
          <w:color w:val="111111"/>
          <w:sz w:val="28"/>
          <w:sz w:val="28"/>
          <w:szCs w:val="28"/>
          <w:rtl w:val="true"/>
          <w:lang w:bidi="fa-IR"/>
        </w:rPr>
        <w:t>شب را در روز و روز را در شب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خدايى جز او كه با عزّت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كننده دعا، بسيار عطا كننده، شمارنده نَفَس ها و پروردگار جنّ و بشر، كه هيچ امرى بر او مشكل نمى شود، و فرياد دادخواهان او را منضجر نمى كند، و اصرار اصرار كنندگانش او را خسته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صالحين و موفّق كننده رستگاران و صاحب اختيار مؤمنان و پروردگار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از آن چه خلق كرده مستحق است كه او را در هر حالى شكر و سپاس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سپاس بسيار مى گويم و دائماً شكر مى نمايم، چه در آسايش و چه در گرفتارى، چه در حال شدت و چه در حال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 ملائكه اش و كتاب ها و پيامبرانش ايمان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او را گوش مى دهم و اطاعت مى نمايم و به آن چه او را راضى مى كند مبادرت مى ورزم و در مقابل مقدرات او تسليم مى شوم به عنوان رغبت در اطاعت او و ترس از عقوبت او، چرا كه اوست خدايى كه نمى توان از مكر او در امان بود و از ظلم او هم ترس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ظلم نمى كند</w:t>
      </w:r>
      <w:r>
        <w:rPr>
          <w:rFonts w:eastAsia="IRNazanin" w:cs="IRNazanin"/>
          <w:color w:val="111111"/>
          <w:sz w:val="28"/>
          <w:szCs w:val="28"/>
          <w:rtl w:val="true"/>
          <w:lang w:bidi="fa-IR"/>
        </w:rPr>
        <w:t>).</w:t>
      </w:r>
    </w:p>
    <w:p>
      <w:pPr>
        <w:pStyle w:val="Heading3"/>
        <w:numPr>
          <w:ilvl w:val="2"/>
          <w:numId w:val="1"/>
        </w:numPr>
        <w:rPr/>
      </w:pPr>
      <w:bookmarkStart w:id="515" w:name="__RefHeading___Toc304287_3531895371"/>
      <w:bookmarkStart w:id="516" w:name="_Toc164"/>
      <w:bookmarkEnd w:id="515"/>
      <w:r>
        <w:rPr/>
        <w:t>2</w:t>
      </w:r>
      <w:r>
        <w:rPr>
          <w:rtl w:val="true"/>
        </w:rPr>
        <w:t xml:space="preserve">. </w:t>
      </w:r>
      <w:r>
        <w:rPr>
          <w:rtl w:val="true"/>
        </w:rPr>
        <w:t>فرمان الهى براى مطلبى مهم</w:t>
      </w:r>
      <w:bookmarkEnd w:id="516"/>
    </w:p>
    <w:p>
      <w:pPr>
        <w:pStyle w:val="BookText"/>
        <w:rPr/>
      </w:pPr>
      <w:r>
        <w:rPr>
          <w:rFonts w:ascii="IRNazanin" w:hAnsi="IRNazanin" w:eastAsia="IRNazanin"/>
          <w:color w:val="111111"/>
          <w:sz w:val="28"/>
          <w:sz w:val="28"/>
          <w:szCs w:val="28"/>
          <w:rtl w:val="true"/>
          <w:lang w:bidi="fa-IR"/>
        </w:rPr>
        <w:t xml:space="preserve">براى خداوند بر نفس خود به عنوان بندگى او اقرار مى كنم، و شهادت مى دهم براى او به پروردگارى، و آن چه به من وحى نموده ادا مى نمايم از ترس آن كه مبادا اگر انجام ندهم عذابى از او بر من فرود آيد كه هيچ كس نتواند آن را دفع كند، هر چند كه حيله عظيمى بكار بندد و دوستى او خالص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به من اعلام فرموده كه اگر آن چه در حق على بر من نازل نموده ابلاغ نكنم رسالت او را نرسانده ام، و براى من حفظ از شر مردم را ضمانت نموده و خدا كفايت كننده و كريم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من چنين وحى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يا اَيُّهَا الرَّسُولُ بَلِّغْ ما اُنْزِلَ اِلَيْكَ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ابلاغ كن آن چه از طرف پروردگارت بر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يعنى خلافت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ندهى رسالت او را نرسانده اى، و خداوند تو را از مردم حفظ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من در رساندن آن چه خداوند بر من نازل كرده كوتاهى نكرده ام، و من سبب نزول اين آيه را براى شما بيان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سه مرتبه بر من نازل شد و از طرف خداوندِ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مأمور كرد كه در اين اجتماع بپاخيزم و بر هر سفيد و سياهى اعلام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برادرِ من و وصى من و جانشين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هارون به موسى است جز اين كه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اختيار شما بعد از خدا و رسولش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اين مورد آيه اى از كتابش بر من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شما خدا و رسولش هستند و كسانى كه ايمان آورده و نماز را بپا مى دارند و در حال ركوع زكات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بن ابى طالب است كه نماز را بپا داشته و در حال ركوع زكات داده و در هر حال خداوند عز و جل را قصد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از جبرئيل درخواست كردم از خدا بخواهد تا مرا از ابلاغ اين مهم معاف بدارد، زيرا از كمى متقين و زيادى منافقين و فساد ملامت كنندگان و حيله هاى مسخره كنندگانِ اسلام اطلاع دارم، كسانى كه خداوند در كتابش آنان را چنين توصيف كرده است كه با زبانشان مى گويند آن چه در قلب هايشان نيست، و اين كار را سهل مى شمارند در حالى كه نزد خداوند عظيم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به خاطر اين كه منافقين بارها مرا اذيت كرده اند تا آن جا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دهنده بر هر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گمان كردند كه من چنين هستم به خاطر ملازمت بسيار على با من و توجه من به او و تمايل او و قبولش از من، تا آن كه خداوند عز و جل در اين باره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الَّذينَ يُؤْذُونَ النَّبِىَّ وَ يَقُولُونَ هُوَ 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آنان كسانى هستند كه پيامبر را اذيت مى كنند و مى گويند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دهنده به هر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كسانى كه گمان مى كنند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17" w:name="pg20631_224081"/>
    </w:p>
    <w:p>
      <w:pPr>
        <w:pStyle w:val="BookText"/>
        <w:rPr/>
      </w:pPr>
      <w:bookmarkEnd w:id="517"/>
      <w:r>
        <w:rPr>
          <w:rFonts w:ascii="IRNazanin" w:hAnsi="IRNazanin" w:eastAsia="IRNazanin"/>
          <w:color w:val="111111"/>
          <w:sz w:val="28"/>
          <w:sz w:val="28"/>
          <w:szCs w:val="28"/>
          <w:rtl w:val="true"/>
          <w:lang w:bidi="fa-IR"/>
        </w:rPr>
        <w:t>براى شما خير است، به خدا ايمان مى آورد و در مقابل مؤمنين اظهار تواضع و احترام مى نمايد، و براى كسانى از شما كه ايمان آورده اند رحمت است؛ و كسانى كه پيامبر را اذيت مى كنند عذاب دردناكى در انتظارشان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بخواهم گويندگان اين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ببرم مى توانم، و اگر بخواهم به شخص آنان اشاره كنم مى نمايم، و اگر بخواهم با علائم آن ها را معرفى كنم مى توانم، ولى به خدا قسم من در كار آنان با بزرگوارى رفتار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همه اين ها، خداوند از من راضى نمى شود مگر آن چه در حق على بر من نازل كرده ابلاغ نمايم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برسان آن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بر تو نازل شده و اگر انجام ندهى رسالت او را نرسانده اى، و خداوند تو را از مردم حفظ مى كند</w:t>
      </w:r>
      <w:r>
        <w:rPr>
          <w:rFonts w:eastAsia="IRNazanin" w:cs="IRNazanin"/>
          <w:color w:val="111111"/>
          <w:sz w:val="28"/>
          <w:szCs w:val="28"/>
          <w:rtl w:val="true"/>
          <w:lang w:bidi="fa-IR"/>
        </w:rPr>
        <w:t>».</w:t>
      </w:r>
    </w:p>
    <w:p>
      <w:pPr>
        <w:pStyle w:val="Heading3"/>
        <w:numPr>
          <w:ilvl w:val="2"/>
          <w:numId w:val="1"/>
        </w:numPr>
        <w:rPr/>
      </w:pPr>
      <w:bookmarkStart w:id="518" w:name="__RefHeading___Toc304289_3531895371"/>
      <w:bookmarkStart w:id="519" w:name="_Toc165"/>
      <w:bookmarkEnd w:id="518"/>
      <w:r>
        <w:rPr/>
        <w:t>3</w:t>
      </w:r>
      <w:r>
        <w:rPr>
          <w:rtl w:val="true"/>
        </w:rPr>
        <w:t xml:space="preserve">. </w:t>
      </w:r>
      <w:r>
        <w:rPr>
          <w:rtl w:val="true"/>
        </w:rPr>
        <w:t xml:space="preserve">اعلان رسمى ولايت و امامت دوازده امام </w:t>
      </w:r>
      <w:r>
        <w:rPr>
          <w:rtl w:val="true"/>
        </w:rPr>
        <w:t>(</w:t>
      </w:r>
      <w:r>
        <w:rPr>
          <w:rtl w:val="true"/>
        </w:rPr>
        <w:t>عليهم السلام</w:t>
      </w:r>
      <w:r>
        <w:rPr>
          <w:rtl w:val="true"/>
        </w:rPr>
        <w:t>)</w:t>
      </w:r>
      <w:bookmarkEnd w:id="519"/>
    </w:p>
    <w:p>
      <w:pPr>
        <w:pStyle w:val="BookText"/>
        <w:rPr/>
      </w:pPr>
      <w:r>
        <w:rPr>
          <w:rFonts w:ascii="IRNazanin" w:hAnsi="IRNazanin" w:eastAsia="IRNazanin"/>
          <w:color w:val="111111"/>
          <w:sz w:val="28"/>
          <w:sz w:val="28"/>
          <w:szCs w:val="28"/>
          <w:rtl w:val="true"/>
          <w:lang w:bidi="fa-IR"/>
        </w:rPr>
        <w:t>اى مردم، اين مطلب را درباره او بدانيد و بفهميد، و بدانيد كه خداوند او را براى شما صاحب اختيار و امامى قرار داده كه اطاعتش را واجب نموده است بر مهاجرين و انصار و بر تابعين آنان به نيكى، و بر روستايى و شهرى، و بر عجمى و عربى، و بر آزاد و بنده، و بر بزرگ و كوچک، و بر سفيد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يكتا پرستى حكم او اجرا شونده و كلام او مورد عمل و امر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او مخالفت كند ملعون است، و هر كس تابع او باشد و او را تصديق نمايد مورد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و هر كس را كه از او بشنود و او را اطاعت كند آمرزيده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اين آخرين بارى است كه در چنين اجتماعى بپا مى 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بشنويد و اطاعت كنيد و در مقابل امر خداوند پروردگارتان سر تسليم فرود آوريد، چرا كه خداوند عز و جل صاحب اختيار شما و معبود شماست، و بعد از خداوند رسولش و پيامبرش كه شما را مخاطب قرار داده، و بعد از من على صاحب اختيار شما و امام شما به امر خداوند است، و بعد از او امامت در نسل من از فرزندان اوست تا روزى كه خدا و رسولش را ملاقات خواهيد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حلالى نيست مگر آن چه خدا و رسولش و امامان حلال كرده باشند، و حرامى نيست مگر آن چه خدا و رسولش و امامان بر شما حرام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حلال و حرام را به من شناسانده است، و آن چه پروردگارم از كتابش و حلال و حرامش به من آموخته به او سپرده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على را فضيلت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نيست مگر آن كه خداوند آن را در من جمع كرده است و هر علمى را كه آموخته ام در امام المتقين جمع نموده ام، و هيچ علمى نيست مگر آن كه آن را به على آموخته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 سوره يس ذكر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شَيْى‌ءٍ اَحْصَيْناهُ فى اِمامٍ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را در امام مبين جمع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از على به سوى ديگرى گمراه نشويد، و از او روى برمگردانيد و از ولايت او سرباز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حق هدايت نموده و به آن عمل مى كند، و باطل را ابطال نموده و از آن نهى مى نمايد، و در راه خدا سرزنش ملامت كننده اى او را مانع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اول كسى است كه به خدا و رسولش ايمان آورد و هيچ كس در ايمانِ به من بر او سبقت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 جان خود در راه رسول خدا فداكارى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 پيامبر خدا بود در حالى كه هيچ كس از مردان همراه او خدا را عبادت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مردم در نماز گزاردن، و اول كسى است كه با من خدا را عبادت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او امر كردم تا در خوابگاه من بخوابد، او هم در حالى كه جانش را فداى من كرده بود در جاى من خوابيد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او را فضيلت دهيد كه خدا او را فضيلت داده است، و او را قبول كنيد كه خداوند او را منصوب نموده است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او از طرف خداوند امام است، و هر كس ولايت او را انكار كند خداوند هرگز توبه اش را نمى پذيرد و او را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حتمى است بر خداوند كه با كسى كه با </w:t>
      </w:r>
    </w:p>
    <w:p>
      <w:pPr>
        <w:pStyle w:val="BookText"/>
        <w:rPr/>
      </w:pPr>
      <w:r>
        <w:rPr>
          <w:rFonts w:ascii="IRNazanin" w:hAnsi="IRNazanin" w:eastAsia="IRNazanin"/>
          <w:color w:val="111111"/>
          <w:sz w:val="28"/>
          <w:sz w:val="28"/>
          <w:szCs w:val="28"/>
          <w:rtl w:val="true"/>
          <w:lang w:bidi="fa-IR"/>
        </w:rPr>
        <w:t>او مخالفت نمايد چنين كند و او را به عذابى شديد تا ابديت و تا آخر روزگار معذب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از اين كه با او مخالفت كنيد و گرفتار آتشى شويد كه آتشگيره آن مردم و سنگ ها هستند و براى كافران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به خدا قسم پيامبران و رسولان پيشين به من بشارت داده اند، و من به خدا قسم خاتم پيامبران و مرسلين و حجت بر همه مخلوقين از اهل آسمان ها و زمين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مطالب شک كند مانند كفر جاهليت اول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چيزى از اين گفتار من شک كند در همه آن چه بر من نازل شده شک كرده است، و هر كس در يكى از امامان شک كند در همه آنان شک كرده است، و شک كننده درباره ما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اين فضيلت را بر من ارزانى داشته كه منّتى از او بر من و احسانى از جانب او به سوى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من بر او تا ابديت و تا آخر روزگار و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على را فضيلت دهيد كه او افضل مردم بعد از من از مرد و زن است تا مادامى كه خداوند روزى را نازل مى كند و خلق باقى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مورد غضب است مورد غضب است كسى كه اين گفتار مرا ردّ كند و با آن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جبرئيل از جانب خداوند اين خبر را براى من آورده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على دشمنى كند و ولايت او را نپذيرد لعنت و غضب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ببيند براى فردا چه پيش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كه با على مخالفت كنيد و در نتيجه قدمى بعد از ثابت بودن آن بلغزد، خداوند از آن چه انجام مى دهيد آگاه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در كتاب عزيزش ذكر كرده و درباره كسى كه با او مخالفت كند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تَقُولَ نَفْسٌ يا حَسْرَتا عَلى ما فَرَّطْتُ فى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حسرت بر آن چه درباره جنب خداوند تفريط و كوتاهى كردم</w:t>
      </w:r>
      <w:r>
        <w:rPr>
          <w:rFonts w:eastAsia="IRNazanin" w:cs="IRNazanin"/>
          <w:color w:val="111111"/>
          <w:sz w:val="28"/>
          <w:szCs w:val="28"/>
          <w:rtl w:val="true"/>
          <w:lang w:bidi="fa-IR"/>
        </w:rPr>
        <w:t xml:space="preserve">». </w:t>
      </w:r>
      <w:bookmarkStart w:id="520" w:name="pg20631_224084"/>
    </w:p>
    <w:p>
      <w:pPr>
        <w:pStyle w:val="BookText"/>
        <w:rPr/>
      </w:pPr>
      <w:bookmarkEnd w:id="520"/>
      <w:r>
        <w:rPr>
          <w:rFonts w:ascii="IRNazanin" w:hAnsi="IRNazanin" w:eastAsia="IRNazanin"/>
          <w:color w:val="111111"/>
          <w:sz w:val="28"/>
          <w:sz w:val="28"/>
          <w:szCs w:val="28"/>
          <w:rtl w:val="true"/>
          <w:lang w:bidi="fa-IR"/>
        </w:rPr>
        <w:t>اى مردم، قرآن را تدبر نماييد و آيات آن را بفهميد و در محكمات آن نظر كنيد و به دنبال متشابه آن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باطن آن را براى شما بيان نمى كند و تفسيرش را برايتان روشن نمى كند مگر اين شخصى كه دست او را مى گيرم و او را به سوى خود بالا مى برم و بازوى او را مى گيرم و با دستم او را بلند مى كنم و به شما مى فهمانم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صاحب اختيار اويم اين على صاحب اختيار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على بن ابى طالب برادر و جانشين من است، و ولايتِ او از جانب خداوندِ عز و جل است كه بر من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على و پاكان از فرزندانم از نسل او ثقل اصغرند و قرآن ثقل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يک از اين دو از ديگرى خبر مى دهد و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يک ديگر جدا نمى شوند تا بر سر حوض كوثر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امين هاى خداوند بين مردم و حاكمان او در زمين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من ادا نمودم، بدانيد كه من ابلاغ كردم، بدانيد كه من شنوانيدم، بدانيد كه من روشن نمودم، بدانيد كه خداوند فرموده است و من از جانب خداوند عز و جل مى گويم، بدانيد كه اميرالمؤمنينى جز اين برادرم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اميرالمؤمنين بودن بعد از من براى احدى جز او حلال نيست</w:t>
      </w:r>
      <w:r>
        <w:rPr>
          <w:rFonts w:eastAsia="IRNazanin" w:cs="IRNazanin"/>
          <w:color w:val="111111"/>
          <w:sz w:val="28"/>
          <w:szCs w:val="28"/>
          <w:rtl w:val="true"/>
          <w:lang w:bidi="fa-IR"/>
        </w:rPr>
        <w:t>.</w:t>
      </w:r>
    </w:p>
    <w:p>
      <w:pPr>
        <w:pStyle w:val="Heading3"/>
        <w:numPr>
          <w:ilvl w:val="2"/>
          <w:numId w:val="1"/>
        </w:numPr>
        <w:rPr/>
      </w:pPr>
      <w:bookmarkStart w:id="521" w:name="__RefHeading___Toc304291_3531895371"/>
      <w:bookmarkStart w:id="522" w:name="_Toc166"/>
      <w:bookmarkEnd w:id="521"/>
      <w:r>
        <w:rPr/>
        <w:t>3</w:t>
      </w:r>
      <w:r>
        <w:rPr>
          <w:rtl w:val="true"/>
        </w:rPr>
        <w:t xml:space="preserve">. </w:t>
      </w:r>
      <w:r>
        <w:rPr>
          <w:rtl w:val="true"/>
        </w:rPr>
        <w:t xml:space="preserve">معرفى و بلند كردن اميرالمؤمنين </w:t>
      </w:r>
      <w:r>
        <w:rPr>
          <w:rtl w:val="true"/>
        </w:rPr>
        <w:t>(</w:t>
      </w:r>
      <w:r>
        <w:rPr>
          <w:rtl w:val="true"/>
        </w:rPr>
        <w:t>عليه السلام</w:t>
      </w:r>
      <w:r>
        <w:rPr>
          <w:rtl w:val="true"/>
        </w:rPr>
        <w:t xml:space="preserve">) </w:t>
      </w:r>
      <w:r>
        <w:rPr>
          <w:rtl w:val="true"/>
        </w:rPr>
        <w:t xml:space="preserve">به دست پيامبر </w:t>
      </w:r>
      <w:r>
        <w:rPr>
          <w:rtl w:val="true"/>
        </w:rPr>
        <w:t>(</w:t>
      </w:r>
      <w:r>
        <w:rPr>
          <w:rtl w:val="true"/>
        </w:rPr>
        <w:t>صلى الله عليه و آله</w:t>
      </w:r>
      <w:r>
        <w:rPr>
          <w:rtl w:val="true"/>
        </w:rPr>
        <w:t>)</w:t>
      </w:r>
      <w:bookmarkEnd w:id="522"/>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بر بازوى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آن حضرت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بود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آمده بود يک پله پايين تر از مكان حضرت ايستاده بود و نسبت به صورت حضرت به طرف راست مايل بود كه گويى هر دو در يک مكان ايستاده 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او را بلند كرد و هر دو دست را به سوى آسمان باز نمود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 بلند نمود تا حدى كه پاى آن حضرت موازى زانوى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بر شما از خودتان صاحب اختيارتر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فَمَنْ كُنْتُ مَوْلاهُ فَهذا عَلِىٌّ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كه هر كس من صاحب اختيار اويم اين على صاحب اختيار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دوست بدار هر كس او را دوست بدارد، و دشمن بدار هر كس او را دشمن بدارد، و يارى كن هر كس او را يارى كند، و خوار كن هر كس او را خوار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اين على است برادر من و وصى من و جامع علم من، و جانشين من در امتم بر آنان كه به من ايمان آورده اند، و جانشين من در تفسير كتاب خداوند عز و جل و دعوت به آن، و عمل كننده به آن چه او را راضى مى كند، و جنگ كننده با دشمنان خدا و دوستى كننده بر اطاعت او و نهى كننده از معصيت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اوست خليفه رسول خدا، و اوست اميرالمؤمنين و امام هدايت كننده از طرف خداوند، و اوست قاتل ناكثين و قاسطين و مارقين به امر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پيشگاه من تغيير نمى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پروردگارا، به امر تو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دوست بدار هر كس على را دوست بدارد و دشمن بدار هر كس على را دشمن بدارد، و يارى كن هر كس على را يارى كند و خوار كن هر كس على را خوار كند، و لعنت نما هر كس على را انكار كند و غضب نما بر هر كس كه حق على را انكار نمايد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تو هنگام روشن شدن اين مطلب و منصوب نمودن على در اين روز 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الاْءِسْلامَ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برايتان كامل نمودم و نعمت خود را بر شما تمام كردم و اسلام را به عنوان دين شما راضى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نزد خداوند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الاْءِسْلامِ دينا فَلَنْ يُقْبَلَ مِنْهُ وَ هُوَ فِى الاْخِرَةِ مِنَ الْخاسِرينَ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دينى غير از اسلام انتخاب كند هرگز از او قبول نخواهد شد و او در آخرت از زيانكاران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شاهد مى گيرم كه من ابلاغ نمودم</w:t>
      </w:r>
      <w:r>
        <w:rPr>
          <w:rFonts w:eastAsia="IRNazanin" w:cs="IRNazanin"/>
          <w:color w:val="111111"/>
          <w:sz w:val="28"/>
          <w:szCs w:val="28"/>
          <w:rtl w:val="true"/>
          <w:lang w:bidi="fa-IR"/>
        </w:rPr>
        <w:t xml:space="preserve">. </w:t>
      </w:r>
      <w:bookmarkStart w:id="523" w:name="pg20631_224086"/>
    </w:p>
    <w:p>
      <w:pPr>
        <w:pStyle w:val="Heading3"/>
        <w:numPr>
          <w:ilvl w:val="2"/>
          <w:numId w:val="1"/>
        </w:numPr>
        <w:rPr/>
      </w:pPr>
      <w:bookmarkStart w:id="524" w:name="__RefHeading___Toc304293_3531895371"/>
      <w:bookmarkStart w:id="525" w:name="_Toc167"/>
      <w:bookmarkEnd w:id="523"/>
      <w:bookmarkEnd w:id="524"/>
      <w:r>
        <w:rPr/>
        <w:t>5</w:t>
      </w:r>
      <w:r>
        <w:rPr>
          <w:rtl w:val="true"/>
        </w:rPr>
        <w:t xml:space="preserve">. </w:t>
      </w:r>
      <w:r>
        <w:rPr>
          <w:rtl w:val="true"/>
        </w:rPr>
        <w:t>تأكيد بر توجه امت به مسئله امامت</w:t>
      </w:r>
      <w:bookmarkEnd w:id="525"/>
    </w:p>
    <w:p>
      <w:pPr>
        <w:pStyle w:val="BookText"/>
        <w:rPr/>
      </w:pPr>
      <w:r>
        <w:rPr>
          <w:rFonts w:ascii="IRNazanin" w:hAnsi="IRNazanin" w:eastAsia="IRNazanin"/>
          <w:color w:val="111111"/>
          <w:sz w:val="28"/>
          <w:sz w:val="28"/>
          <w:szCs w:val="28"/>
          <w:rtl w:val="true"/>
          <w:lang w:bidi="fa-IR"/>
        </w:rPr>
        <w:t>اى مردم، خداوند دين شما را با امامت او كامل نمود، پس هر كس اقتدا نكند به او و به كسانى كه جانشين او از فرزندان من و از نسل او هستند تا روز قيامت و روز رفتن به پيشگاه خداوند عز و جل، چنين كسانى اعمالشان در دنيا و آخرت از بين رفته و در آتش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از آنان تخفيف نمى يابد و به آن ها مهلت داده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اين على است كه يارى كننده ترين شما نسبت به من و سزاوارترين شما به من و نزديک ترين شما به من و عزيزترين شما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و من از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آيه رضايتى در قرآن نازل نشده مگر درباره او، و هيچ گاه خداوند مؤمنين را مورد خطاب قرار نداده مگر آن كه ابتدا او مخاطب بوده است، و هيچ آيه مدحى در قرآن نيست مگر درباره او، و 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 عَلَى الاْءِنْسانِ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بهشت نداده مگر براى او، و اين سوره را درباره غير او نازل نكرده و با اين سوره جز او را مدح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او يارى دهنده دين خدا و دفاع كننده از رسول خداست، و اوست با تقواى پاكيزه هدايت كننده هدايت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 بهترين پيامبر و وصيّتان بهترين وصى و فرزندان او بهترين اوصياء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نسل هر پيامبرى از صلب خود او هستند ولى نسل من از صلب اميرالمؤمنين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شيطان آدم را با حسد از بهشت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على حسد كنيد كه اعمالتان نابود شود و قدم هايتان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خاطر يک گناه به زمين فرستاده شد در حالى كه انتخاب شده خداوند عز و جل بود، پس شما چگونه خواهيد بود در حالى كه شماييد و در بين شما دشمنان خدا هستند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با على دشمنى نمى كند مگر شقى و با على دوستى نمى كند مگر با تقوى، و به او ايمان نمى آورد مگر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درباره على نازل شده است </w:t>
      </w:r>
      <w:bookmarkStart w:id="526" w:name="pg20631_224087"/>
    </w:p>
    <w:p>
      <w:pPr>
        <w:pStyle w:val="BookText"/>
        <w:rPr/>
      </w:pPr>
      <w:bookmarkEnd w:id="526"/>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الرَّحْمانِ الرَّحيمِ، وَ الْعَصْرِ، اِنَّ الاْءِنْسانَ لَفى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عصر، 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 كه ايمان آورد و به حق و صبر راضى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خدا را شاهد گرفتم و رسالتم را به شما ابلاغ نمودم، و بر عهده رسول جز ابلاغ روشن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خدا بترسيد آن گونه كه بايد ترسيد و از دنيا نرويد مگر آن كه مسلمان باشيد</w:t>
      </w:r>
      <w:r>
        <w:rPr>
          <w:rFonts w:eastAsia="IRNazanin" w:cs="IRNazanin"/>
          <w:color w:val="111111"/>
          <w:sz w:val="28"/>
          <w:szCs w:val="28"/>
          <w:rtl w:val="true"/>
          <w:lang w:bidi="fa-IR"/>
        </w:rPr>
        <w:t>.</w:t>
      </w:r>
    </w:p>
    <w:p>
      <w:pPr>
        <w:pStyle w:val="Heading3"/>
        <w:numPr>
          <w:ilvl w:val="2"/>
          <w:numId w:val="1"/>
        </w:numPr>
        <w:rPr/>
      </w:pPr>
      <w:bookmarkStart w:id="527" w:name="__RefHeading___Toc304295_3531895371"/>
      <w:bookmarkStart w:id="528" w:name="_Toc168"/>
      <w:bookmarkEnd w:id="527"/>
      <w:r>
        <w:rPr>
          <w:rtl w:val="true"/>
        </w:rPr>
        <w:t>رفتارهاى منافقين در اثناى خطبه</w:t>
      </w:r>
      <w:bookmarkEnd w:id="528"/>
    </w:p>
    <w:p>
      <w:pPr>
        <w:pStyle w:val="BookText"/>
        <w:rPr/>
      </w:pPr>
      <w:r>
        <w:rPr>
          <w:rFonts w:ascii="IRNazanin" w:hAnsi="IRNazanin" w:eastAsia="IRNazanin"/>
          <w:color w:val="111111"/>
          <w:sz w:val="28"/>
          <w:sz w:val="28"/>
          <w:szCs w:val="28"/>
          <w:rtl w:val="true"/>
          <w:lang w:bidi="fa-IR"/>
        </w:rPr>
        <w:t xml:space="preserve">در پايان بخش پنجم خطبه در حالى كه 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و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هر سنگ اندازى را از منافقين گرفته بود، ولى آنان در بين خود از اعلام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زيباترين گونه تبليغ توان خود را از دست داده بودند و در حال انفجار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قدرت كوچک ترين عكس العملى را نداشتند و فقط در بين خود سخنانى مى گفتند و سعى مى كردند به گونه اى آهسته بگويند كه به گوش كسى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درست مقابل منبر هفت نفر از سردمداران آنان كنار يک ديگر نشسته بودند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عبدالرحمن بن عوف، سعد بن ابى وقاص، ابوعبيده جراح، سالم مولى ابى حذيفه، مغيرة بن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يكى از آنان زير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سخنى كه حتمى نيست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راضى نيستيم على وزير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يک تعصب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هم از روى غضب سر تكان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تسليم او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گوش يک ديگر نجوا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تسليم گفته هاى او نخواهيم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منافقين زمزمه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هرگز امر خدا نيست، و از پيش خود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منافقى ديگر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جوان مغرور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نمى بينيد كه هم چون ديوانه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غرور پسر عمويش مبتلا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w:t>
      </w:r>
      <w:bookmarkStart w:id="529" w:name="pg20631_224088"/>
    </w:p>
    <w:p>
      <w:pPr>
        <w:pStyle w:val="BookText"/>
        <w:rPr/>
      </w:pPr>
      <w:bookmarkEnd w:id="529"/>
      <w:r>
        <w:rPr>
          <w:rFonts w:ascii="IRNazanin" w:hAnsi="IRNazanin" w:eastAsia="IRNazanin"/>
          <w:color w:val="111111"/>
          <w:sz w:val="28"/>
          <w:sz w:val="28"/>
          <w:szCs w:val="28"/>
          <w:rtl w:val="true"/>
          <w:lang w:bidi="fa-IR"/>
        </w:rPr>
        <w:t>مقام او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توانست او را مثل كسرى و قيصر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دهد انجام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كار پسر عمويش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توانست او را پيامبر قرار دهد چنين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هلاک شود او را از آن چه اراده كرد دور خواهيم ساخت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اين نجواها و زمزمه ها را چند نفر كه نزديک آنان بودند شنيدند، ولى براى آرامش مجلس و برهم نخوردن نظم عكس العملى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بدون آن كه وقفه اى در سخنرانى ايجاد شود بخش ششم خطابه را چنين ادامه داد</w:t>
      </w:r>
      <w:r>
        <w:rPr>
          <w:rFonts w:eastAsia="IRNazanin" w:cs="IRNazanin"/>
          <w:color w:val="111111"/>
          <w:sz w:val="28"/>
          <w:szCs w:val="28"/>
          <w:rtl w:val="true"/>
          <w:lang w:bidi="fa-IR"/>
        </w:rPr>
        <w:t>.</w:t>
      </w:r>
    </w:p>
    <w:p>
      <w:pPr>
        <w:pStyle w:val="Heading3"/>
        <w:numPr>
          <w:ilvl w:val="2"/>
          <w:numId w:val="1"/>
        </w:numPr>
        <w:rPr/>
      </w:pPr>
      <w:bookmarkStart w:id="530" w:name="__RefHeading___Toc304297_3531895371"/>
      <w:bookmarkStart w:id="531" w:name="_Toc169"/>
      <w:bookmarkEnd w:id="530"/>
      <w:r>
        <w:rPr/>
        <w:t>6</w:t>
      </w:r>
      <w:r>
        <w:rPr>
          <w:rtl w:val="true"/>
        </w:rPr>
        <w:t xml:space="preserve">. </w:t>
      </w:r>
      <w:r>
        <w:rPr>
          <w:rtl w:val="true"/>
        </w:rPr>
        <w:t>اشاره به كارشكنى هاى منافقين</w:t>
      </w:r>
      <w:bookmarkEnd w:id="531"/>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آوريد به خدا و رسولش و به نورى كه همراه او نازل شده است، قبل از آن كه هلاک كنيم وجوهى را و آن صورت ها را به پشت برگردانيم يا آنان را مانند اصحاب سبت لعنت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اين آيه قصد نشده است مگر قومى از اصحابم كه آنان را به اسم و نسبشان مى شناسم، ولى مأمورم بر آنان پرده پوشى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عمل كند مطابق آن چه در قلبش از حب يا بغض نسبت به على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نور از جانب خداوند عز و جل در من نهاده شده و سپس در على بن ابى طالب و بعد در نسل او تا مهدى قائم، كه حق خداوند و هر حقى كه براى ما باشد مى گيرد، چرا كه خداوند عز و جل ما را بر كوتاهى كنندگان و بر معاندان و مخالفان و خائنان و گناهكاران و ظالمان و غاصبان از همه عالميان حجت قرار داده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شما را مى ترسانم و انذار مى نمايم كه من رسول خدا هستم، و قبل از من پيامبران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من بميرم يا كشته شوم شما عقب گرد مى نماييد؟ هر كس به </w:t>
      </w:r>
    </w:p>
    <w:p>
      <w:pPr>
        <w:pStyle w:val="BookText"/>
        <w:rPr/>
      </w:pPr>
      <w:r>
        <w:rPr>
          <w:rFonts w:ascii="IRNazanin" w:hAnsi="IRNazanin" w:eastAsia="IRNazanin"/>
          <w:color w:val="111111"/>
          <w:sz w:val="28"/>
          <w:sz w:val="28"/>
          <w:szCs w:val="28"/>
          <w:rtl w:val="true"/>
          <w:lang w:bidi="fa-IR"/>
        </w:rPr>
        <w:t>عقب برگردد به خدا ضررى نمى رساند، و خداوند به زودى شاكرين و صابرين را پاداش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است توصيف شده به صبر و شكر و بعد از او فرزندانم از نسل او چنين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اسلامتان بر من منت مگذاريد، بلكه بر خدا منت نگذاريد، كه اعمالتان را نابود مى نمايد و بر شما غضب مى كند و شما را به شعله اى از آتش و مس گداخته مبتلا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كمين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بعد از من امامانى خواهند بود كه به آتش دعوت مى كنند و روز قيامت كمک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و من از آنان بيزار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آنان و يارانشان و تابعينشان و پيروانشان در پايين ترين درجه آتش اند و چه بد است جاى متكبران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هر يک از شما در صحيفه خود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اكثر مردم منظور حضرت از اين كلام را نفهميدند و برايشان سؤال انگيز شد، و فقط عده كمى مقصود حضرت را 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امر خلافت را به عنوان امامت و وراثتِ آن در نسل خودم تا روز قيامت به وديعه مى سپارم، و من رسانيدم آن چه مأمور به ابلاغش بودم تا حجت باشد بر حاضر و غايب و بر همه كسانى كه حضور دارند يا ندارند، به دنيا آمده اند يا نيامده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به غايبان و پدران به فرزندان تا روز قيامت برسانند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زودى امامت را بعد از من به عنوان پادشاهى و با ظلم و زور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غاصبين و تعدى كنندگان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ريزد براى شما آن كه بايد بريزد و مى فرستد بر شما شعله اى از آتش و مس گداخته و نمى توانيد آن را از خود دفع كنيد</w:t>
      </w:r>
      <w:r>
        <w:rPr>
          <w:rFonts w:eastAsia="IRNazanin" w:cs="IRNazanin"/>
          <w:color w:val="111111"/>
          <w:sz w:val="28"/>
          <w:szCs w:val="28"/>
          <w:rtl w:val="true"/>
          <w:lang w:bidi="fa-IR"/>
        </w:rPr>
        <w:t xml:space="preserve">. </w:t>
      </w:r>
      <w:bookmarkStart w:id="532" w:name="pg20631_224090"/>
    </w:p>
    <w:p>
      <w:pPr>
        <w:pStyle w:val="BookText"/>
        <w:rPr/>
      </w:pPr>
      <w:bookmarkEnd w:id="532"/>
      <w:r>
        <w:rPr>
          <w:rFonts w:ascii="IRNazanin" w:hAnsi="IRNazanin" w:eastAsia="IRNazanin"/>
          <w:color w:val="111111"/>
          <w:sz w:val="28"/>
          <w:sz w:val="28"/>
          <w:szCs w:val="28"/>
          <w:rtl w:val="true"/>
          <w:lang w:bidi="fa-IR"/>
        </w:rPr>
        <w:t>اى مردم، خداوند عز و جل شما را به حال خود رها نخواهد كرد تا آن كه خبيث را از پاكيزه جدا كند، و خداوند شما را بر غيب مطلع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هيچ سرزمين آبادى نيست مگر آن كه در اثر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آيات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روز قيامت آنان را هلاک خواهد كرد و آن را تحت حكومت امام مهدى خواهد آورد، و خداوند وعده خود را عملى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قبل از شما اكثر پيشينيان هلاک شدند، و خداوند آن ها را هلاک نمود و اوست كه آيندگان را هلاک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اَلَمْ‌نُهْلِكِ الاْوَّلينَ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پيشينيان را هلاک نكرديم؟ آيا در پى آنان ديگران را نفرستاديم؟ ما با مجرمان چنين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مكذبين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مرا امر و نهى نموده است، و من هم به امر الهى على را امر و نهى نموده ام، و علم امر و نهى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او را گوش دهيد تا سلامت بمانيد، و او را اطاعت كنيد تا هدايت شويد و نهى او را قبول كنيد تا در راه درست باشيد، و به سوى مقصد و مراد او برويد، و راه هاى بيگانه شما را از راه او منحرف نكند</w:t>
      </w:r>
      <w:r>
        <w:rPr>
          <w:rFonts w:eastAsia="IRNazanin" w:cs="IRNazanin"/>
          <w:color w:val="111111"/>
          <w:sz w:val="28"/>
          <w:szCs w:val="28"/>
          <w:rtl w:val="true"/>
          <w:lang w:bidi="fa-IR"/>
        </w:rPr>
        <w:t>.</w:t>
      </w:r>
    </w:p>
    <w:p>
      <w:pPr>
        <w:pStyle w:val="Heading3"/>
        <w:numPr>
          <w:ilvl w:val="2"/>
          <w:numId w:val="1"/>
        </w:numPr>
        <w:rPr/>
      </w:pPr>
      <w:bookmarkStart w:id="533" w:name="__RefHeading___Toc304299_3531895371"/>
      <w:bookmarkStart w:id="534" w:name="_Toc170"/>
      <w:bookmarkEnd w:id="533"/>
      <w:r>
        <w:rPr/>
        <w:t>7</w:t>
      </w:r>
      <w:r>
        <w:rPr>
          <w:rtl w:val="true"/>
        </w:rPr>
        <w:t xml:space="preserve">. </w:t>
      </w:r>
      <w:r>
        <w:rPr>
          <w:rtl w:val="true"/>
        </w:rPr>
        <w:t xml:space="preserve">پيروان اهل بيت </w:t>
      </w:r>
      <w:r>
        <w:rPr>
          <w:rtl w:val="true"/>
        </w:rPr>
        <w:t>(</w:t>
      </w:r>
      <w:r>
        <w:rPr>
          <w:rtl w:val="true"/>
        </w:rPr>
        <w:t>عليهم السلام</w:t>
      </w:r>
      <w:r>
        <w:rPr>
          <w:rtl w:val="true"/>
        </w:rPr>
        <w:t xml:space="preserve">) </w:t>
      </w:r>
      <w:r>
        <w:rPr>
          <w:rtl w:val="true"/>
        </w:rPr>
        <w:t>و دشمنان ايشان</w:t>
      </w:r>
      <w:bookmarkEnd w:id="534"/>
    </w:p>
    <w:p>
      <w:pPr>
        <w:pStyle w:val="BookText"/>
        <w:rPr/>
      </w:pPr>
      <w:r>
        <w:rPr>
          <w:rFonts w:ascii="IRNazanin" w:hAnsi="IRNazanin" w:eastAsia="IRNazanin"/>
          <w:color w:val="111111"/>
          <w:sz w:val="28"/>
          <w:sz w:val="28"/>
          <w:szCs w:val="28"/>
          <w:rtl w:val="true"/>
          <w:lang w:bidi="fa-IR"/>
        </w:rPr>
        <w:t>اى مردم، من راه مستقيم خداوند هستم كه شما را به پيروى آن امر نموده، و سپس على بعد از من، و سپس فرزندانم از نسل او كه امامان هدايت اند، به حق هدايت مى كنند و به يارى حق به عدالت رفتار مى كنند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رَبِّ الْعالَمينَ، الرَّحْمنِ الرَّحيمِ، مالِكِ يَوْمِ الدّينِ، اِيّاكَ نَعْبُدُ وَ اِيّاكَ نَسْتَعينُ، اِهْدِنَا الصِّراطَ الْمُسْتَقيمَ، صِراطَ الَّذينَ اَنْعَمْتَ عَلَيْهِمْ غَيْرِ الْمَغْضُوبِ عَلَيْهِمْ 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سوره درباره من نازل شده، و به خدا قسم درباره امامان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عموم شامل آنان است و به طور خاص درباره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دوستان خدايند كه ترسى بر آنان نيست و محزون نمى شوند، بدانيد كه حزب خداوند غالب هستند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بدانيد كه دشمنان ايشان سفهاء گمراه و برادران شياطين اند كه اباطيل را از روى غرور به يک ديگر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دوستان اهل بيت كسانى اند كه خداوند در كتابش آنان را ياد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يُؤْمِنُونَ بِاللّه‌ِ وَ الْيَوْمِ الاْخِرِ يُوادُّونَ مَنْ حادَّ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يابى قومى را كه به خدا و روز قيامت ايمان آورده باشند، و در عين حال با كسانى كه با خدا و رسولش ضدّيت دارند روى دوستى داشته باشند، اگر چه پدرانشان يا فرزندانشان يا برادرانشان يا فاميلشان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كه ايمان در قلوبشان نوشته شده و خداوند آنان را با روحى از خود تأييد فرموده و ايشان را به بهشتى وارد مى كند كه از پايين آن نهرها جارى است و در آن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راضى است و آنان از خدا 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حزب خدا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دوستان اهل بيت كسانى اند كه خداوند عزو جل آنان را توصيف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وَلَمْ يَلْبَسُوا ايمانَهُمْ بِظُلْمٍ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آورده اند و ايمانشان را با ظلم نپوشانده اند، آنان اند كه برايشان امان است و آنان هدايت يافتگان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دوستان ايشان كسانى اند كه ايمان آورده اند و به شک نيفتاده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دوستان ايشان كسانى اند كه با سلامتى و در حال امن وارد بهشت مى شوند، و ملائكه با سلام به ملاقات آنان مى آيند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پاكيزه شديد، پس براى هميشه داخل بهشت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دوستان ايشان كسانى هستند كه بهشت براى آنان است و در آن بدون حساب روزى داده مى شوند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كه دشمنان اهل بيت كسانى اند كه به شعله هاى آتش وارد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دشمنان ايشان كسانى اند كه از جهنم در حالى كه مى جوشد صداى وحشتناكى مى شنوند و شعله كشيدن آن را مى بينند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بدانيد كه دشمنان ايشان كسانى اند كه خداوند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دَخَلَتْ اُمَّةٌ لَعَنَتْ اُخْتَها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گروهى كه داخل جهنم مى شوند همتاى خود را لعنت مى كنند، تا آن كه همه آنان در آن جا به يک ديگر بپيوندند آخرين آنان با اشاره به اولين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ما را گمراه كردند؛ پس عذاب دو چندان از آتش به آنان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دو گروه عذاب مضاعف است ولى شما نمى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دشمنان ايشان كسانى اند كه خداوند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اُلْقِىَ فيها فَوْجٌ سَاَلَهُمْ خَزَنَتُها اَلَمْ يَأْتِكُمْ نَذيرٌ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گروهى را در جهنم مى اندازند خزانه داران دوزخ از ايشان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ترساننده اى براى شما نيامد؟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براى ما نذير و ترساننده آمد ولى ما او را تكذيب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چيز نازل نكرده است، و شما در گمراهىِ بزرگ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شنيديم يا فكر مى كرديم در اصحاب آتش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خود اعتراف كردند، پس دور باشند اصحاب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دوستان اهل بيت كسانى هستند كه در پنهانى از پروردگارشان مى ترسند و براى آنان مغفرت و اجر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چقدر فاصله است بين شعله هاى آتش و بين اَجر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مذمت و لعنت نموده، و دوست ما كسى است كه خداوند او را مدح نموده و دوستش بدارد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بدانيد كه من نذير و ترساننده ام و على بشارت دهنده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بدانيد كه من مُنذر و بر حذر دارنده ام و على هدايت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پيامبرم و على جانشين من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بدانيد كه من پيامبرم و على امام و وصى بعد از من است، و امامان بعد از او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پدر آنانم و آن ها از صلب او به وجود مى آيند</w:t>
      </w:r>
      <w:r>
        <w:rPr>
          <w:rFonts w:eastAsia="IRNazanin" w:cs="IRNazanin"/>
          <w:color w:val="111111"/>
          <w:sz w:val="28"/>
          <w:szCs w:val="28"/>
          <w:rtl w:val="true"/>
          <w:lang w:bidi="fa-IR"/>
        </w:rPr>
        <w:t xml:space="preserve">. </w:t>
      </w:r>
      <w:bookmarkStart w:id="535" w:name="pg20631_224093"/>
    </w:p>
    <w:p>
      <w:pPr>
        <w:pStyle w:val="Heading3"/>
        <w:numPr>
          <w:ilvl w:val="2"/>
          <w:numId w:val="1"/>
        </w:numPr>
        <w:rPr/>
      </w:pPr>
      <w:bookmarkStart w:id="536" w:name="__RefHeading___Toc304301_3531895371"/>
      <w:bookmarkStart w:id="537" w:name="_Toc171"/>
      <w:bookmarkEnd w:id="535"/>
      <w:bookmarkEnd w:id="536"/>
      <w:r>
        <w:rPr/>
        <w:t>8</w:t>
      </w:r>
      <w:r>
        <w:rPr>
          <w:rtl w:val="true"/>
        </w:rPr>
        <w:t xml:space="preserve">. </w:t>
      </w:r>
      <w:r>
        <w:rPr>
          <w:rtl w:val="true"/>
        </w:rPr>
        <w:t>حضرت مهدى عجل اللّه فرجه</w:t>
      </w:r>
      <w:bookmarkEnd w:id="537"/>
    </w:p>
    <w:p>
      <w:pPr>
        <w:pStyle w:val="BookText"/>
        <w:rPr/>
      </w:pPr>
      <w:r>
        <w:rPr>
          <w:rFonts w:ascii="IRNazanin" w:hAnsi="IRNazanin" w:eastAsia="IRNazanin"/>
          <w:color w:val="111111"/>
          <w:sz w:val="28"/>
          <w:sz w:val="28"/>
          <w:szCs w:val="28"/>
          <w:rtl w:val="true"/>
          <w:lang w:bidi="fa-IR"/>
        </w:rPr>
        <w:t>بدانيد كه آخرينِ امامان، مهدى 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غالب بر اديان، اوست انتقام گيرنده از ظالمين، اوست فاتح قلعه ها و منهدم كننده آن ها، اوست غالب بر هر قبيله اى از اهل شرک و هدايت كننده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اوست انتقام گيرنده همه خون هاى اولياء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يارى دهنده دين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 اوست استفاده كننده از دريايى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كه هر صاحب فضيلتى را به قدر فضلش و هر صاحب جهالتى را به قدر جهلش نشانه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انتخاب شده و اختيار شده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وارث هر علمى و احاطه دارنده به هر فهمى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اوست خبر دهنده از پروردگارش، و بالا برنده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هدايت يافته محكم 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كارها به او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پيشينيان به او بشارت داده اند، اوست كه به عنوان حجت باقى مى ماند و بعد از او حجتى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حقى نيست مگر همراه او، و هيچ نورى نيست مگر نزد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او كسى است كه غالبى بر او نيست و كسى بر ضد او كمک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ولى خدا در زمين و حكم كننده او بين خلقش و امين او بر نهان و آشكارش</w:t>
      </w:r>
      <w:r>
        <w:rPr>
          <w:rFonts w:eastAsia="IRNazanin" w:cs="IRNazanin"/>
          <w:color w:val="111111"/>
          <w:sz w:val="28"/>
          <w:szCs w:val="28"/>
          <w:rtl w:val="true"/>
          <w:lang w:bidi="fa-IR"/>
        </w:rPr>
        <w:t>.</w:t>
      </w:r>
    </w:p>
    <w:p>
      <w:pPr>
        <w:pStyle w:val="Heading3"/>
        <w:numPr>
          <w:ilvl w:val="2"/>
          <w:numId w:val="1"/>
        </w:numPr>
        <w:rPr/>
      </w:pPr>
      <w:bookmarkStart w:id="538" w:name="__RefHeading___Toc304303_3531895371"/>
      <w:bookmarkStart w:id="539" w:name="_Toc172"/>
      <w:bookmarkEnd w:id="538"/>
      <w:r>
        <w:rPr/>
        <w:t>9</w:t>
      </w:r>
      <w:r>
        <w:rPr>
          <w:rtl w:val="true"/>
        </w:rPr>
        <w:t xml:space="preserve">. </w:t>
      </w:r>
      <w:r>
        <w:rPr>
          <w:rtl w:val="true"/>
        </w:rPr>
        <w:t>مطرح كردن بيعت</w:t>
      </w:r>
      <w:bookmarkEnd w:id="539"/>
    </w:p>
    <w:p>
      <w:pPr>
        <w:pStyle w:val="BookText"/>
        <w:rPr/>
      </w:pPr>
      <w:r>
        <w:rPr>
          <w:rFonts w:ascii="Amiri" w:hAnsi="Amiri" w:eastAsia="Amiri" w:cs="Amiri"/>
          <w:color w:val="111111"/>
          <w:sz w:val="28"/>
          <w:sz w:val="28"/>
          <w:szCs w:val="28"/>
          <w:rtl w:val="true"/>
          <w:lang w:bidi="ar-SA"/>
        </w:rPr>
        <w:t>اى مردم، من برايتان روشن كردم و به شما فهمانيدم، و اين على است كه بعد از من به شما مى فهماند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من بعد از پايان خطابه ام شما را به دست دادن با من به عنوان بيعت با او و اقرار به او، و بعد از من به دست دادن با خود او فرا مى خوانم</w:t>
      </w:r>
      <w:r>
        <w:rPr>
          <w:rFonts w:eastAsia="IRNazanin" w:cs="IRNazanin"/>
          <w:color w:val="111111"/>
          <w:sz w:val="28"/>
          <w:szCs w:val="28"/>
          <w:rtl w:val="true"/>
          <w:lang w:bidi="fa-IR"/>
        </w:rPr>
        <w:t xml:space="preserve">. </w:t>
      </w:r>
      <w:bookmarkStart w:id="540" w:name="pg20631_224094"/>
    </w:p>
    <w:p>
      <w:pPr>
        <w:pStyle w:val="BookText"/>
        <w:rPr/>
      </w:pPr>
      <w:bookmarkEnd w:id="540"/>
      <w:r>
        <w:rPr>
          <w:rFonts w:ascii="IRNazanin" w:hAnsi="IRNazanin" w:eastAsia="IRNazanin"/>
          <w:color w:val="111111"/>
          <w:sz w:val="28"/>
          <w:sz w:val="28"/>
          <w:szCs w:val="28"/>
          <w:rtl w:val="true"/>
          <w:lang w:bidi="fa-IR"/>
        </w:rPr>
        <w:t>بدانيد كه من با خدا بيعت كرده ام و على با من بيعت كرده است، و من از جانب خداوند براى او از شما بيعت مى گيرم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يُبايِعُونَكَ اِنَّما يُبايِعُونَ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با تو بيعت مى كنند در واقع با خدا بيعت مى كنند، دست خداوند بر روى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بيعت را بشكند بر ضرر خود اوست، و هر كس به آن چه با خدا عهد بسته وفادار باشد خداوند به او اجر عظيمى عنايت خواهد كرد</w:t>
      </w:r>
      <w:r>
        <w:rPr>
          <w:rFonts w:eastAsia="IRNazanin" w:cs="IRNazanin"/>
          <w:color w:val="111111"/>
          <w:sz w:val="28"/>
          <w:szCs w:val="28"/>
          <w:rtl w:val="true"/>
          <w:lang w:bidi="fa-IR"/>
        </w:rPr>
        <w:t>».</w:t>
      </w:r>
    </w:p>
    <w:p>
      <w:pPr>
        <w:pStyle w:val="Heading3"/>
        <w:numPr>
          <w:ilvl w:val="2"/>
          <w:numId w:val="1"/>
        </w:numPr>
        <w:rPr/>
      </w:pPr>
      <w:bookmarkStart w:id="541" w:name="__RefHeading___Toc304305_3531895371"/>
      <w:bookmarkStart w:id="542" w:name="_Toc173"/>
      <w:bookmarkEnd w:id="541"/>
      <w:r>
        <w:rPr/>
        <w:t>10</w:t>
      </w:r>
      <w:r>
        <w:rPr>
          <w:rtl w:val="true"/>
        </w:rPr>
        <w:t xml:space="preserve">. </w:t>
      </w:r>
      <w:r>
        <w:rPr>
          <w:rtl w:val="true"/>
        </w:rPr>
        <w:t>حلال و حرام، واجبات و محرمات</w:t>
      </w:r>
      <w:bookmarkEnd w:id="542"/>
    </w:p>
    <w:p>
      <w:pPr>
        <w:pStyle w:val="BookText"/>
        <w:rPr/>
      </w:pPr>
      <w:r>
        <w:rPr>
          <w:rFonts w:ascii="IRNazanin" w:hAnsi="IRNazanin" w:eastAsia="IRNazanin"/>
          <w:color w:val="111111"/>
          <w:sz w:val="28"/>
          <w:sz w:val="28"/>
          <w:szCs w:val="28"/>
          <w:rtl w:val="true"/>
          <w:lang w:bidi="fa-IR"/>
        </w:rPr>
        <w:t xml:space="preserve">اى مردم، حج و عمره از شعائر الهى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حَجَّ الْبَيْتَ اَوِ اعْتَمَرَ فَلا جُناحَ عَلَيْهِ اَنْ يَطَّوَّفَ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خانه خدا به عنوان حج يا عمره بيايد براى او اشكالى نيست كه بر صفا و مروه بسيار طواف كند، و هر كس كار خيرى را بدون چشم داشتى انجام دهد خداوند سپاسگزار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به حج خانه خدا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خاندانى به خانه خدا وارد نمى شوند مگر آن كه مستغنى مى گردند و شاد مى شوند، و هيچ خاندانى آن را ترک نمى كنند مگر آن كه منقطع مى شوند و فقير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هيچ مؤمنى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نمى كند مگر آن كه خداوند گناهان گذشته او را تا آن وقت مى آمرزد، و هر گاه كه حجش پايان يافت اعمالش را از سر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حاجيان كمک مى شوند و آن چه خرج مى كنند به آنان باز مى گردد، و خداوند جزاى محسنين را ضايع نمى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دين كامل و با تَفَقُّه و فهم به حج خانه خدا برويد و از آن مشاهد مشرفه جز با توبه و دست كشيدن از گناه بر مگرديد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نماز را بپا داريد و زكات را بپردازيد همان طور كه خداوند عز و جل به شما فرمان داده است و اگر زمان طويلى بر شما گذشت و كوتاهى نموديد يا فراموش </w:t>
      </w:r>
    </w:p>
    <w:p>
      <w:pPr>
        <w:pStyle w:val="BookText"/>
        <w:rPr/>
      </w:pPr>
      <w:r>
        <w:rPr>
          <w:rFonts w:ascii="Amiri" w:hAnsi="Amiri" w:eastAsia="Amiri" w:cs="Amiri"/>
          <w:color w:val="111111"/>
          <w:sz w:val="28"/>
          <w:sz w:val="28"/>
          <w:szCs w:val="28"/>
          <w:rtl w:val="true"/>
          <w:lang w:bidi="ar-SA"/>
        </w:rPr>
        <w:t>كرديد، على صاحب اختيار شماست و براى شما بيان مى كند، او كه خداوند عز و جل بعد از من به عنوان امين بر خلقش او را منصوب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من است و من از اويم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و آنان كه از نسل مناند از آن چه سؤال كنيد به شما خبر مى دهند و آن چه را نمى دانيد براى شما بيان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حلال و حرام بيش از آن است كه من همه آن ها را بشمارم و معرفى كنم و بتوانم در يک مجلس به همه حلال ها دستور دهم و از همه حرام ها نهى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مأمورم كه از شما بيعت بگيرم و با شما دست بدهم بر اين كه قبول كنيد آن چه از طرف خداوند عزوجل درباره امير المؤمنين على و جانشينان بعد از او آورده ام كه آنان از نسل من و اويند، و آن موضوع امامتى است كه فقط در آن ها به پا خواهد بود، و آخر ايشان مهدى است تا روزى كه خداى مدبِّرِ قضا و قدر را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حلالى كه شما را بدان راهنمايى كردم و هر حرامى كه شما را از آن نهى نمودم، هرگز از آن ها بر نگشته ام و تغيير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ياد داشته باشيد و آن را حفظ كنيد و به يک ديگر سفارش كنيد، و آن را تبديل نكنيد و تغيير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 خود را تكرار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داريد و زكات را بپردازيد و به كار نيک امر كنيد و از منكرات نهى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بالاترين امر به معروف آن است كه سخن مرا بفهميد و آن را به كسانى كه حاضر نيستند برسانيد و او را از طرف من به قبولش امر كنيد و از مخالفتش نهى نماييد، چرا كه اين دستورى از جانب خداوند عز و جل و از نزد من است، و هيچ امر به معروف و نهى از منكرى نمى شود مگر با امام معصوم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مردم، قرآن به شما مى شناساند كه امامان بعد از على فرزندان او هستند و من هم به شما شناساندم كه آنان از نسل من و از نسل اويند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 كه خداوند در كتابش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 امامت را به عنوان كلمه باقى در نسل او </w:t>
      </w:r>
      <w:bookmarkStart w:id="543" w:name="pg20631_224096"/>
    </w:p>
    <w:p>
      <w:pPr>
        <w:pStyle w:val="BookText"/>
        <w:rPr/>
      </w:pPr>
      <w:bookmarkEnd w:id="543"/>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نيز به شما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كنيد هرگز گمراه نمى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تقوى را، تقوى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قيامت بر حذر باشيد همان گونه كه خداى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زَلْزَلَةَ السّاعَةِ شَيْى‌ءٌ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 قيامت شيئ عظيمى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معاد و حساب و ترازوهاى الهى و حسابرسى در پيشگاه رب العالمين و ثواب و عقاب را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حسنه با خود بياورد طبق آن ثواب داده مى شود، و هر كس گناه بياورد در بهشت او را نصيبى نخواهد بود</w:t>
      </w:r>
      <w:r>
        <w:rPr>
          <w:rFonts w:eastAsia="IRNazanin" w:cs="IRNazanin"/>
          <w:color w:val="111111"/>
          <w:sz w:val="28"/>
          <w:szCs w:val="28"/>
          <w:rtl w:val="true"/>
          <w:lang w:bidi="fa-IR"/>
        </w:rPr>
        <w:t>.</w:t>
      </w:r>
    </w:p>
    <w:p>
      <w:pPr>
        <w:pStyle w:val="Heading3"/>
        <w:numPr>
          <w:ilvl w:val="2"/>
          <w:numId w:val="1"/>
        </w:numPr>
        <w:rPr/>
      </w:pPr>
      <w:bookmarkStart w:id="544" w:name="__RefHeading___Toc304307_3531895371"/>
      <w:bookmarkStart w:id="545" w:name="_Toc174"/>
      <w:bookmarkEnd w:id="544"/>
      <w:r>
        <w:rPr/>
        <w:t>11</w:t>
      </w:r>
      <w:r>
        <w:rPr>
          <w:rtl w:val="true"/>
        </w:rPr>
        <w:t xml:space="preserve">. </w:t>
      </w:r>
      <w:r>
        <w:rPr>
          <w:rtl w:val="true"/>
        </w:rPr>
        <w:t>بيعت گرفتن رسمى</w:t>
      </w:r>
      <w:bookmarkEnd w:id="545"/>
    </w:p>
    <w:p>
      <w:pPr>
        <w:pStyle w:val="BookText"/>
        <w:rPr/>
      </w:pPr>
      <w:r>
        <w:rPr>
          <w:rFonts w:ascii="IRNazanin" w:hAnsi="IRNazanin" w:eastAsia="IRNazanin"/>
          <w:color w:val="111111"/>
          <w:sz w:val="28"/>
          <w:sz w:val="28"/>
          <w:szCs w:val="28"/>
          <w:rtl w:val="true"/>
          <w:lang w:bidi="fa-IR"/>
        </w:rPr>
        <w:t>اى مردم، شما بيش از آن هستيد كه با يک دست و در يک زمان با من دست دهيد، و پروردگارم مرا مأمور كرده است كه از زبان شما اقرار بگيرم درباره آن چه منعقد نمودم براى على اميرالمؤمنين و امامانى كه بعد از او مى آيند و از نسل من و اويند، چنان كه به شما فهماندم كه فرزندان من از صلب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همگى چنين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شنيديم و اطاعت مى كنيم و راضى هستيم و سر تسليم فرود مى آوريم درباره آن چه از جانب پروردگار ما و خودت به ما رساندى درباره امامتِ اماممان على اميرالمؤمنين و امامانى كه از صلب او به دنيا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با قلب هايمان و با جانمان و با زبانمان و با دستانمان با تو بيعت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عقيده زنده ايم و با آن مى ميريم و روز قيامت با آن محشور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نخواهيم داد و تبديل نمى كنيم و شک و انكار نمى نماييم و ترديد به دل راه نمى دهيم و از اين قول بر نمى گرديم و پيمان را نمى شكنيم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ما را به موعظه الهى نصيحت نمودى درباره على اميرالمؤمنين و امامانى كه گفتى بعد از او از نسل تو و فرزندان اويند، يعنى حسن و حسين </w:t>
      </w:r>
    </w:p>
    <w:p>
      <w:pPr>
        <w:pStyle w:val="BookText"/>
        <w:rPr/>
      </w:pPr>
      <w:r>
        <w:rPr>
          <w:rFonts w:ascii="Amiri" w:hAnsi="Amiri" w:eastAsia="Amiri" w:cs="Amiri"/>
          <w:color w:val="111111"/>
          <w:sz w:val="28"/>
          <w:sz w:val="28"/>
          <w:szCs w:val="28"/>
          <w:rtl w:val="true"/>
          <w:lang w:bidi="ar-SA"/>
        </w:rPr>
        <w:t>و آنان كه خداوند بعد از آن دو منصوب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براى آنان عهد و پيمان از ما گرفته شد، از قلب هايمان و جان هايمان و زبان هايمان و ضمائرمان و دست 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توانست با دست بيعت مى نمايد و گرنه با زبانش اقرار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پى تغيير اين عهد نيستيم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هايمان دگرگونى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مطالب را از قول تو به نزديک و دور از فرزندانمان و فاميلمان مى رسانيم، و خدا را بر آن شاهد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شاهد بودن كفايت مى كند و تو نيز بر اين اقرار ما شاهد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چه مى گوييد؟ خداوند هر صدايى را و پنهانى هاى هر كسى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هدايت يافت به نفع خودش است و هر كس گمراه شد به ضرر خودش گمراه شده است، و هر كس بيعت كند با خداوند بيعت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بر روى دست بيعت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خدا بيعت كنيد و با من بيعت نماييد و با على اميرالمؤمنين و حسن و حسين و امامان از ايشان در دنيا و آخرت، به عنوان امامتى كه در نسل ايشان باقى است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بيعت شكنان را هلاک و وفاداران را مورد رحمت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بيعت را بشكند به ضرر خويش شكسته است، و هر كس به آن چه با خدا پيمان بسته وفا كند خداوند به او اجر عظيمى عنايت مى فرمايد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آن چه به شما گفتم بگوييد، و به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 پروردگارا مغفرت تو را مى خواهيم و بازگشت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هَدانا لِهذا وَ ما كُنّا لِنَهْتَدِىَ لَوْ لا اَنْ هَدانَا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خداى را كه ما را به اين راه هدايت كرد، و اگر خداوند هدايت نمى كرد ما هدايت نمى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پروردگارمان به حق آمده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مردم، فضايل على بن ابى طالب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آن را نازل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است كه همه را در يک مجلس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درباره آن ها به شما خبر داد و معرفت آن را داشت او را تصديق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كس خدا و رسولش و على و امامانى را كه ذكر كردم اطاعت كند به رستگارى بزرگ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كسانى كه براى بيعت با او و قبول ولايت او و سلام كردن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سبقت بگيرند آنان رستگارانند و در باغ هاى نعمت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سخنى بگوييد كه به خاطر آن خداوند از شما راضى شود، و اگر شما و همه كسانى كه در زمين هستند كافر شوند به خدا ضررى نمى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به خاطر آن چه ادا كردم و امر نمودم مؤمنين را بيامرز، و بر منكرين كه كافرند غضب نما، و حمد و سپاس مخصوص خداوند عالم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با حمد پروردگار 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غدير پايان يافت</w:t>
      </w:r>
      <w:r>
        <w:rPr>
          <w:rFonts w:eastAsia="IRNazanin" w:cs="IRNazanin"/>
          <w:color w:val="111111"/>
          <w:sz w:val="28"/>
          <w:szCs w:val="28"/>
          <w:rtl w:val="true"/>
          <w:lang w:bidi="fa-IR"/>
        </w:rPr>
        <w:t xml:space="preserve">. </w:t>
      </w:r>
      <w:bookmarkStart w:id="546" w:name="pg20631_224099"/>
    </w:p>
    <w:p>
      <w:pPr>
        <w:pStyle w:val="Heading2"/>
        <w:numPr>
          <w:ilvl w:val="1"/>
          <w:numId w:val="1"/>
        </w:numPr>
        <w:rPr/>
      </w:pPr>
      <w:bookmarkStart w:id="547" w:name="__RefHeading___Toc304309_3531895371"/>
      <w:bookmarkStart w:id="548" w:name="_Toc175"/>
      <w:bookmarkEnd w:id="546"/>
      <w:bookmarkEnd w:id="547"/>
      <w:r>
        <w:rPr/>
        <w:t>16</w:t>
      </w:r>
      <w:r>
        <w:rPr>
          <w:rtl w:val="true"/>
        </w:rPr>
        <w:t xml:space="preserve">. </w:t>
      </w:r>
      <w:r>
        <w:rPr>
          <w:rtl w:val="true"/>
        </w:rPr>
        <w:t>وقايع بعد از سخنرانى غدير</w:t>
      </w:r>
      <w:bookmarkEnd w:id="54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9" w:name="__RefHeading___Toc304311_3531895371"/>
      <w:bookmarkStart w:id="550" w:name="_Toc176"/>
      <w:bookmarkEnd w:id="549"/>
      <w:r>
        <w:rPr>
          <w:rtl w:val="true"/>
        </w:rPr>
        <w:t>اشاره</w:t>
      </w:r>
      <w:bookmarkEnd w:id="55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1" w:name="pg20631_224101"/>
      <w:bookmarkStart w:id="552" w:name="pg20631_224101"/>
      <w:bookmarkEnd w:id="552"/>
    </w:p>
    <w:p>
      <w:pPr>
        <w:pStyle w:val="BookText"/>
        <w:rPr/>
      </w:pPr>
      <w:bookmarkStart w:id="553" w:name="pg20631_224101"/>
      <w:bookmarkEnd w:id="553"/>
      <w:r>
        <w:rPr>
          <w:rFonts w:ascii="IRNazanin" w:hAnsi="IRNazanin" w:eastAsia="IRNazanin"/>
          <w:color w:val="111111"/>
          <w:sz w:val="28"/>
          <w:sz w:val="28"/>
          <w:szCs w:val="28"/>
          <w:rtl w:val="true"/>
          <w:lang w:bidi="fa-IR"/>
        </w:rPr>
        <w:t xml:space="preserve">با پايان 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هاى سه روزه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كدام مكمل خطابه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ها از همان فراز منبر آغاز شد، و تا آخرين لحظات روز بيستم ذى الحجة در هر فرصتى برنامه اى خاص اجرا شد كه به ذكر آن ها مى پردازيم</w:t>
      </w:r>
      <w:r>
        <w:rPr>
          <w:rFonts w:eastAsia="IRNazanin" w:cs="IRNazanin"/>
          <w:color w:val="111111"/>
          <w:sz w:val="28"/>
          <w:szCs w:val="28"/>
          <w:rtl w:val="true"/>
          <w:lang w:bidi="fa-IR"/>
        </w:rPr>
        <w:t>.</w:t>
      </w:r>
    </w:p>
    <w:p>
      <w:pPr>
        <w:pStyle w:val="Heading3"/>
        <w:numPr>
          <w:ilvl w:val="2"/>
          <w:numId w:val="1"/>
        </w:numPr>
        <w:rPr/>
      </w:pPr>
      <w:bookmarkStart w:id="554" w:name="__RefHeading___Toc304313_3531895371"/>
      <w:bookmarkStart w:id="555" w:name="_Toc177"/>
      <w:bookmarkEnd w:id="554"/>
      <w:r>
        <w:rPr>
          <w:rtl w:val="true"/>
        </w:rPr>
        <w:t>بستن عمامه سحاب بر فراز منبر</w:t>
      </w:r>
      <w:bookmarkEnd w:id="555"/>
    </w:p>
    <w:p>
      <w:pPr>
        <w:pStyle w:val="BookText"/>
        <w:rPr/>
      </w:pPr>
      <w:r>
        <w:rPr>
          <w:rFonts w:ascii="IRNazanin" w:hAnsi="IRNazanin" w:eastAsia="IRNazanin"/>
          <w:color w:val="111111"/>
          <w:sz w:val="28"/>
          <w:sz w:val="28"/>
          <w:szCs w:val="28"/>
          <w:rtl w:val="true"/>
          <w:lang w:bidi="fa-IR"/>
        </w:rPr>
        <w:t xml:space="preserve">اولين برنامه بستن عمامه بر سر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براى حاضرين غدير دو مفهوم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اعلام رياست و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و ديگرى نشانه اعتماد كامل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تاج افتخارى بود كه توسط بزرگِ قوم بر سر جانشين او قرار داده مى 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اى داشت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هنوز بر فراز منبر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دست مبارک خود آن عمامه را بر سر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دو سر آن را از پشت و جلو بر دوش آن حضرت قرار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ملائكه اين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تاج عرب است</w:t>
      </w:r>
      <w:r>
        <w:rPr>
          <w:rFonts w:eastAsia="IRNazanin" w:cs="IRNazanin"/>
          <w:color w:val="111111"/>
          <w:sz w:val="28"/>
          <w:szCs w:val="28"/>
          <w:rtl w:val="true"/>
          <w:lang w:bidi="fa-IR"/>
        </w:rPr>
        <w:t xml:space="preserve">». </w:t>
      </w:r>
      <w:bookmarkStart w:id="556" w:name="pg20631_224102"/>
    </w:p>
    <w:p>
      <w:pPr>
        <w:pStyle w:val="BookText"/>
        <w:rPr/>
      </w:pPr>
      <w:bookmarkEnd w:id="556"/>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بدر و حنين مرا با ملائكه اى كه چنين عمامه اى بر سر داشتند تأييد و كمک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اقدام هم امامت و حاكميت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امت اعلام كرد و هم اعتماد خود را نسبت به او ابراز داشت</w:t>
      </w:r>
      <w:r>
        <w:rPr>
          <w:rFonts w:eastAsia="IRNazanin" w:cs="IRNazanin"/>
          <w:color w:val="111111"/>
          <w:sz w:val="28"/>
          <w:szCs w:val="28"/>
          <w:rtl w:val="true"/>
          <w:lang w:bidi="fa-IR"/>
        </w:rPr>
        <w:t xml:space="preserve">. </w:t>
      </w:r>
      <w:r>
        <w:rPr>
          <w:rStyle w:val="FootnoteAnchor"/>
          <w:rtl w:val="true"/>
        </w:rPr>
        <w:footnoteReference w:id="489"/>
      </w:r>
    </w:p>
    <w:p>
      <w:pPr>
        <w:pStyle w:val="Heading3"/>
        <w:numPr>
          <w:ilvl w:val="2"/>
          <w:numId w:val="1"/>
        </w:numPr>
        <w:rPr/>
      </w:pPr>
      <w:bookmarkStart w:id="557" w:name="__RefHeading___Toc304315_3531895371"/>
      <w:bookmarkStart w:id="558" w:name="_Toc178"/>
      <w:bookmarkEnd w:id="557"/>
      <w:r>
        <w:rPr>
          <w:rtl w:val="true"/>
        </w:rPr>
        <w:t>فرود از منبر و فريادهاى شعف مردم</w:t>
      </w:r>
      <w:bookmarkEnd w:id="558"/>
    </w:p>
    <w:p>
      <w:pPr>
        <w:pStyle w:val="BookText"/>
        <w:rPr/>
      </w:pPr>
      <w:r>
        <w:rPr>
          <w:rFonts w:ascii="IRNazanin" w:hAnsi="IRNazanin" w:eastAsia="IRNazanin"/>
          <w:color w:val="111111"/>
          <w:sz w:val="28"/>
          <w:sz w:val="28"/>
          <w:szCs w:val="28"/>
          <w:rtl w:val="true"/>
          <w:lang w:bidi="fa-IR"/>
        </w:rPr>
        <w:t xml:space="preserve">در آن لحظاتى كه به كام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 تر از عسل بود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عزمى راسخ به انجام رسانده 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چنان كه بايد معرفى كرده بود، گام هاى سرفراز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از منبر غدير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مردم نيز مشتاقانه از جا برخاستند و از هر سو با ازدحام به طرف منبر آمدند و در حالى كه دست ها را به نشانه بيعت بالا برده بودند اشاره مى كردند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پذيرفتيم و طبق امر خدا و رسولش از صميم قلب و با زبان و دستانمان اطاعت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لحظات احساس برانگيز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فراز منبر با بسيارى از دست هايى كه به سويش بلند شده بود بيعت كرد و به احساسات آنان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تبریک و تهنيت از ميان جمعيت بلند بود،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تبريک آنان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فَضَّلَنا عَلى جَميعِ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ما را بر همه جهانيان فضيلت داد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فريادهاى شعفى كه از جمعيت بر مى خاست، شكوه و ابهت بى مانندى را به آن اجتماع بزرگ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نشان دادن غدير به عنوان بزرگ ترين مناسبتى كه در عمر مباركش به او بايد تبريک گفت،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تبريک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تهنيت بگوييد، زيرا خداوند مرا به نبوت و اهل بيتم را به امامت اختصاص داده است</w:t>
      </w:r>
      <w:r>
        <w:rPr>
          <w:rFonts w:eastAsia="IRNazanin" w:cs="IRNazanin"/>
          <w:color w:val="111111"/>
          <w:sz w:val="28"/>
          <w:szCs w:val="28"/>
          <w:rtl w:val="true"/>
          <w:lang w:bidi="fa-IR"/>
        </w:rPr>
        <w:t xml:space="preserve">». </w:t>
      </w:r>
      <w:bookmarkStart w:id="559" w:name="pg20631_224103"/>
    </w:p>
    <w:p>
      <w:pPr>
        <w:pStyle w:val="BookText"/>
        <w:rPr/>
      </w:pPr>
      <w:bookmarkEnd w:id="559"/>
      <w:r>
        <w:rPr>
          <w:rFonts w:ascii="IRNazanin" w:hAnsi="IRNazanin" w:eastAsia="IRNazanin"/>
          <w:color w:val="111111"/>
          <w:sz w:val="28"/>
          <w:sz w:val="28"/>
          <w:szCs w:val="28"/>
          <w:rtl w:val="true"/>
          <w:lang w:bidi="fa-IR"/>
        </w:rPr>
        <w:t xml:space="preserve">ابراز احساسات مردم با پاسخ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تر شد در حالى كه آن حضرت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پله هاى پايين منبر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دين را به مردم يادآور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 عَلى اِكْمالِ الدّينِ وَ اِتْمامِ النِّعْمَةِ وَ رِضَى الرَّبِّ بِرِسالَتى وَ الْوِلايَةِ لِعَلِىِّ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براى آن كه دين كامل شد و نعمت به حد تمام خود رسيد و پروردگار به رسالت من و ولايت على راضى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سه بار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الاْءِسْلامَ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كرد، و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دين و تمام نعمت و رضايت رب با اين است كه مرا براى ابلاغ ولايت على بن ابى طالب بعد از خودم فرستاده است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مردم از آنان سؤال كرد تا اقرار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خدا و رسولش را اطاعت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بر شما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بر ما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بر يک ديگر شاهد باشيد و حاضر شما به غايبتان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از شما شنيد به آنان كه نشنيده اند بشنواند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يا رسول اللّه</w:t>
      </w:r>
      <w:r>
        <w:rPr>
          <w:rFonts w:eastAsia="IRNazanin" w:cs="IRNazanin"/>
          <w:color w:val="111111"/>
          <w:sz w:val="28"/>
          <w:szCs w:val="28"/>
          <w:rtl w:val="true"/>
          <w:lang w:bidi="fa-IR"/>
        </w:rPr>
        <w:t xml:space="preserve">. </w:t>
      </w:r>
      <w:r>
        <w:rPr>
          <w:rStyle w:val="FootnoteAnchor"/>
          <w:rtl w:val="true"/>
        </w:rPr>
        <w:footnoteReference w:id="491"/>
      </w:r>
    </w:p>
    <w:p>
      <w:pPr>
        <w:pStyle w:val="Heading3"/>
        <w:numPr>
          <w:ilvl w:val="2"/>
          <w:numId w:val="1"/>
        </w:numPr>
        <w:rPr/>
      </w:pPr>
      <w:bookmarkStart w:id="560" w:name="__RefHeading___Toc304317_3531895371"/>
      <w:bookmarkStart w:id="561" w:name="_Toc179"/>
      <w:bookmarkEnd w:id="560"/>
      <w:r>
        <w:rPr>
          <w:rtl w:val="true"/>
        </w:rPr>
        <w:t>سؤالات مردم بعد از خطبه</w:t>
      </w:r>
      <w:bookmarkEnd w:id="56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لحظات چند سؤال از سوى مؤمنين و نيز منافقين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كه بر روشنگرى اهداف غدير افزود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فارسى از ميان جمعيت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اين ولايت كه براى على اعلام فرمودى مثل كدام ولايت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ولايتى هم چون ولايت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نسبت به او از خودش صاحب اختيارتر بوده ام على نسبت به او از خودش صاحب اختيارتر است</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شخص ديگرى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دقيق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مولاى من است و از خودم بر من صاحب اختيارتر است، و در برابر خدا مرا براى خويش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مولاى مؤمنين هستيم و از مؤمنين بر خودشان صاحب اختيارترم، و در برابر من آنان را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هر كس كه من مولاى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نسبت به او از خودش اختياردارترم و در برابر من او را اختيارى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مولاى اوست، و در برابر او برايش اختيارى نيست</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ابوبكر و عمر سه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وَليجَةً</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را مطرح كردند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سه آيه مخصوص على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درباره او و جانشينان من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برادرم و وزيرم و وارثم و وصيم و خليفه ام در امتم و صاحب اختيار هر مؤمنى بعد از من، سپس پسرم حسن، و سپس حسين، و بعد از او نُه نفر از فرزندان پسرم حسين، يكى پس از ديگرى كه قرآن با آنان است و آنان با قرآن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جدا </w:t>
      </w:r>
      <w:bookmarkStart w:id="562" w:name="pg20631_224105"/>
    </w:p>
    <w:p>
      <w:pPr>
        <w:pStyle w:val="BookText"/>
        <w:rPr/>
      </w:pPr>
      <w:bookmarkEnd w:id="562"/>
      <w:r>
        <w:rPr>
          <w:rFonts w:ascii="Amiri" w:hAnsi="Amiri" w:eastAsia="Amiri" w:cs="Amiri"/>
          <w:color w:val="111111"/>
          <w:sz w:val="28"/>
          <w:sz w:val="28"/>
          <w:szCs w:val="28"/>
          <w:rtl w:val="true"/>
          <w:lang w:bidi="ar-SA"/>
        </w:rPr>
        <w:t>نمى شوند و قرآن از آنان جدا نمى شود تا بر سر حوض كوثر بر من وارد شوند</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 مردم رو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اَطاعَكَ فَقَدْ اَطاعَنى، وَ مَنْ اَطاعَنى فَقَدْ اَطاعَ اللّه‌ُ، وَ مَنْ عَصاكَ فَقَدْ عَصانى، وَ مَنْ عَصانى فَقَدْ عَصَى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تو را اطاعت كند مرا اطاعت كرده، و هر كس مرا اطاعت كند خدا را اطاعت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تو سرپيچى كند از من سرپيچى كرده، و هر كس از من سرپيچى كند از خداى تعالى سرپيچى كرده است</w:t>
      </w:r>
      <w:r>
        <w:rPr>
          <w:rFonts w:eastAsia="IRNazanin" w:cs="IRNazanin"/>
          <w:color w:val="111111"/>
          <w:sz w:val="28"/>
          <w:szCs w:val="28"/>
          <w:rtl w:val="true"/>
          <w:lang w:bidi="fa-IR"/>
        </w:rPr>
        <w:t xml:space="preserve">». </w:t>
      </w:r>
      <w:r>
        <w:rPr>
          <w:rStyle w:val="FootnoteAnchor"/>
          <w:rtl w:val="true"/>
        </w:rPr>
        <w:footnoteReference w:id="496"/>
      </w:r>
    </w:p>
    <w:p>
      <w:pPr>
        <w:pStyle w:val="Heading3"/>
        <w:numPr>
          <w:ilvl w:val="2"/>
          <w:numId w:val="1"/>
        </w:numPr>
        <w:rPr/>
      </w:pPr>
      <w:bookmarkStart w:id="563" w:name="__RefHeading___Toc304319_3531895371"/>
      <w:bookmarkStart w:id="564" w:name="_Toc180"/>
      <w:bookmarkEnd w:id="563"/>
      <w:r>
        <w:rPr>
          <w:rtl w:val="true"/>
        </w:rPr>
        <w:t xml:space="preserve">تشكر الهى از پيامبر </w:t>
      </w:r>
      <w:r>
        <w:rPr>
          <w:rtl w:val="true"/>
        </w:rPr>
        <w:t>(</w:t>
      </w:r>
      <w:r>
        <w:rPr>
          <w:rtl w:val="true"/>
        </w:rPr>
        <w:t>صلى الله عليه و آله</w:t>
      </w:r>
      <w:r>
        <w:rPr>
          <w:rtl w:val="true"/>
        </w:rPr>
        <w:t xml:space="preserve">) </w:t>
      </w:r>
      <w:r>
        <w:rPr>
          <w:rtl w:val="true"/>
        </w:rPr>
        <w:t xml:space="preserve">براى ابلاغ ولايت على </w:t>
      </w:r>
      <w:r>
        <w:rPr>
          <w:rtl w:val="true"/>
        </w:rPr>
        <w:t>(</w:t>
      </w:r>
      <w:r>
        <w:rPr>
          <w:rtl w:val="true"/>
        </w:rPr>
        <w:t>عليه السلام</w:t>
      </w:r>
      <w:r>
        <w:rPr>
          <w:rtl w:val="true"/>
        </w:rPr>
        <w:t>)</w:t>
      </w:r>
      <w:bookmarkEnd w:id="5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تشكر الهى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ابلاغ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نوبت آن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خاص خداوند را كه جبرئيل آورده بود به مردم ابلاغ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 به من سلام رسانده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دين شما را كامل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حكمى براى شما نازل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روزه و حج را بر شما نازل كردم و اين ولايت پنجمى است، و آن چهار حكم را بدون ولايت قبول نمى كنم</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تجلى نبوت و ولايت آرامش روح نوازى را بر غدير خم حاكم كرده بود، اما هنوز مراسم غدير پايان نيافته بود و همه چشم انتظار برنامه هاى بعدى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پله هاى منبر زير قدم هاى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شدند و جان بر كفان ولايت چشم بر لبان مبارک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اجراى فرامين حضرتش بودند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لحظات خداى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سپاسى بلند براى مبلّغ اعظم غدير فرستاد و از آن همه تلاش و فداكارى و تسليم محض او در برابر فرمانش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نازل </w:t>
      </w:r>
      <w:bookmarkStart w:id="565" w:name="pg20631_224106"/>
    </w:p>
    <w:p>
      <w:pPr>
        <w:pStyle w:val="BookText"/>
        <w:rPr/>
      </w:pPr>
      <w:bookmarkEnd w:id="565"/>
      <w:r>
        <w:rPr>
          <w:rFonts w:ascii="IRNazanin" w:hAnsi="IRNazanin" w:eastAsia="IRNazanin"/>
          <w:color w:val="111111"/>
          <w:sz w:val="28"/>
          <w:sz w:val="28"/>
          <w:szCs w:val="28"/>
          <w:rtl w:val="true"/>
          <w:lang w:bidi="fa-IR"/>
        </w:rPr>
        <w:t xml:space="preserve">شد و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را به عنوان رضايت خداوند از كيفيت عمل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لَكَ لاَجْرا غَيْرَ مَمْنُونٍ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اجرى بى منت خواهد بود</w:t>
      </w:r>
      <w:r>
        <w:rPr>
          <w:rFonts w:eastAsia="IRNazanin" w:cs="IRNazanin"/>
          <w:color w:val="111111"/>
          <w:sz w:val="28"/>
          <w:szCs w:val="28"/>
          <w:rtl w:val="true"/>
          <w:lang w:bidi="fa-IR"/>
        </w:rPr>
        <w:t>».</w:t>
      </w:r>
    </w:p>
    <w:p>
      <w:pPr>
        <w:pStyle w:val="Heading3"/>
        <w:numPr>
          <w:ilvl w:val="2"/>
          <w:numId w:val="1"/>
        </w:numPr>
        <w:rPr/>
      </w:pPr>
      <w:bookmarkStart w:id="566" w:name="__RefHeading___Toc304321_3531895371"/>
      <w:bookmarkStart w:id="567" w:name="_Toc181"/>
      <w:bookmarkEnd w:id="566"/>
      <w:r>
        <w:rPr>
          <w:rtl w:val="true"/>
        </w:rPr>
        <w:t>سرفرازى مؤمنين و ذلت منافقين</w:t>
      </w:r>
      <w:bookmarkEnd w:id="567"/>
    </w:p>
    <w:p>
      <w:pPr>
        <w:pStyle w:val="BookText"/>
        <w:rPr/>
      </w:pPr>
      <w:r>
        <w:rPr>
          <w:rFonts w:ascii="IRNazanin" w:hAnsi="IRNazanin" w:eastAsia="IRNazanin"/>
          <w:color w:val="111111"/>
          <w:sz w:val="28"/>
          <w:sz w:val="28"/>
          <w:szCs w:val="28"/>
          <w:rtl w:val="true"/>
          <w:lang w:bidi="fa-IR"/>
        </w:rPr>
        <w:t>اكنون برنامه هاى بعد از خطابه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دستورى كه براى مردم بى سابقه بود، فرا خواندن مردى بود كه صداى بلندى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دستور داد بين صد و بيست هزار نفر در اين سو و آن سوى بيابان غدير گردش كند و اين عصاره غدير را در گوش مردم تكرار كند، تا به عنوان تابلوى بلند ولايت در ذهن ها نقش 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عَلِىٌّ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حالى كه برنامه هاى غدير با رشادت پيش مى رفت، دنيا بر سر منافقين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هرگاه خبر نزديكى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شنيدند در بين خود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از دنيا برود دين او را خراب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با پايان خطابه غدير و به انجام رسيدن تبليغ ولايت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كَيْدُنا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حيله هاى ما باطل شد و بر باد رفت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 بود كه اين قسمت از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الَّذينَ كَفَرُوا مِنْ دينِكُمْ فَلا تَخْشَوْهُمْ وَ اخْشَوْنِ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كافران از تخريب دين شما نااميد شدند، ديگر از آنان نترسيد و از من بترسيد</w:t>
      </w:r>
      <w:r>
        <w:rPr>
          <w:rFonts w:eastAsia="IRNazanin" w:cs="IRNazanin"/>
          <w:color w:val="111111"/>
          <w:sz w:val="28"/>
          <w:szCs w:val="28"/>
          <w:rtl w:val="true"/>
          <w:lang w:bidi="fa-IR"/>
        </w:rPr>
        <w:t xml:space="preserve">». </w:t>
      </w:r>
      <w:r>
        <w:rPr>
          <w:rStyle w:val="FootnoteAnchor"/>
          <w:rtl w:val="true"/>
        </w:rPr>
        <w:footnoteReference w:id="499"/>
      </w:r>
      <w:bookmarkStart w:id="568" w:name="pg20631_224107"/>
    </w:p>
    <w:p>
      <w:pPr>
        <w:pStyle w:val="Heading2"/>
        <w:numPr>
          <w:ilvl w:val="1"/>
          <w:numId w:val="1"/>
        </w:numPr>
        <w:rPr/>
      </w:pPr>
      <w:bookmarkStart w:id="569" w:name="__RefHeading___Toc304323_3531895371"/>
      <w:bookmarkStart w:id="570" w:name="_Toc182"/>
      <w:bookmarkEnd w:id="568"/>
      <w:bookmarkEnd w:id="569"/>
      <w:r>
        <w:rPr/>
        <w:t>17</w:t>
      </w:r>
      <w:r>
        <w:rPr>
          <w:rtl w:val="true"/>
        </w:rPr>
        <w:t xml:space="preserve">. </w:t>
      </w:r>
      <w:r>
        <w:rPr>
          <w:rtl w:val="true"/>
        </w:rPr>
        <w:t>وقايع سه روزه بيعت</w:t>
      </w:r>
      <w:bookmarkEnd w:id="57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1" w:name="__RefHeading___Toc304325_3531895371"/>
      <w:bookmarkStart w:id="572" w:name="_Toc183"/>
      <w:bookmarkEnd w:id="571"/>
      <w:r>
        <w:rPr>
          <w:rtl w:val="true"/>
        </w:rPr>
        <w:t>اشاره</w:t>
      </w:r>
      <w:bookmarkEnd w:id="57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20631_224109"/>
      <w:bookmarkStart w:id="574" w:name="pg20631_224109"/>
      <w:bookmarkEnd w:id="574"/>
    </w:p>
    <w:p>
      <w:pPr>
        <w:pStyle w:val="Heading3"/>
        <w:numPr>
          <w:ilvl w:val="2"/>
          <w:numId w:val="1"/>
        </w:numPr>
        <w:rPr/>
      </w:pPr>
      <w:bookmarkStart w:id="575" w:name="pg20631_224109"/>
      <w:bookmarkStart w:id="576" w:name="__RefHeading___Toc304327_3531895371"/>
      <w:bookmarkStart w:id="577" w:name="_Toc184"/>
      <w:bookmarkEnd w:id="575"/>
      <w:bookmarkEnd w:id="576"/>
      <w:r>
        <w:rPr>
          <w:rtl w:val="true"/>
        </w:rPr>
        <w:t>برنامه سه روزه بيعت</w:t>
      </w:r>
      <w:bookmarkEnd w:id="5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سه روزه بيعت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برنامه دوم بيعت بود كه بايد آن را اصلى ترين قسمت مراسم بعد از خطابه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مراسم صد و بيست هزار نفر يكى يكى شركت مى كردند و سه روز به طول مى انجاميد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قبل تدارک بيعت را ديده بود دستور داد كنار منبر زير درختان، دو خيمه جداگانه در مقابل يک ديگر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چنين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 خيمه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خيمه ديگر جلوس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حاضرين در صفى مرتب، گروه گروه وارد دو خيمه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وارد خيمه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به عنوان قبول و اقرار به آن چه در خطابه غدير درباره ولايت و امامت بيان فرمود، با آن حضرت دست بيعت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خيمه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به عنوان تسليم و اطاعت در برابر مقام </w:t>
      </w:r>
      <w:bookmarkStart w:id="578" w:name="pg20631_224110"/>
    </w:p>
    <w:p>
      <w:pPr>
        <w:pStyle w:val="BookText"/>
        <w:rPr/>
      </w:pPr>
      <w:bookmarkEnd w:id="578"/>
      <w:r>
        <w:rPr>
          <w:rFonts w:ascii="IRNazanin" w:hAnsi="IRNazanin" w:eastAsia="IRNazanin"/>
          <w:color w:val="111111"/>
          <w:sz w:val="28"/>
          <w:sz w:val="28"/>
          <w:szCs w:val="28"/>
          <w:rtl w:val="true"/>
          <w:lang w:bidi="fa-IR"/>
        </w:rPr>
        <w:t>ولايت او سه كار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بيعت كنند، و ديگر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عليک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سوم اين كه به آن حضرت اين مقام با عظمت را تبريک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مناسبى را هم براى بانوان تعيين كردند كه آنان نيز در خيمه بيعت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دستور دادند تشت بزرگى از آب آوردند و پرده اى در وسط آن از يک سو تا سوى ديگر زدند به طورى كه آن را به دو قسمت تقسيم مى كرد و آن سوى پرده از اين سو ديده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سوى پرده مى نشست و دست مبارک را داخل آب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نيز در سوى ديگر پرده با قرار دادن دست خود در آب بيعت مى كردند و هم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به حضرتش تبريک و تهنيت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بيعت را درباره همسران خود مؤكد داشت، به خصوص آن كه همه همسران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عايشه و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بانوى بزرگ اسلام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هانى خواهر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دختر حمزه و اسماء بنت عميس از بانوانى بودند كه در اين بيعت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بانوان ديگرى نيز بيعت كردند كه نامشان قبلاً ذكر شد، و عده ديگرى كه به نامشان تصريح نشده ولى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حضور تعداد قابل توجهى از بانوان در بيعت غدير است</w:t>
      </w:r>
      <w:r>
        <w:rPr>
          <w:rFonts w:eastAsia="IRNazanin" w:cs="IRNazanin"/>
          <w:color w:val="111111"/>
          <w:sz w:val="28"/>
          <w:szCs w:val="28"/>
          <w:rtl w:val="true"/>
          <w:lang w:bidi="fa-IR"/>
        </w:rPr>
        <w:t>.</w:t>
      </w:r>
    </w:p>
    <w:p>
      <w:pPr>
        <w:pStyle w:val="Heading3"/>
        <w:numPr>
          <w:ilvl w:val="2"/>
          <w:numId w:val="1"/>
        </w:numPr>
        <w:rPr/>
      </w:pPr>
      <w:bookmarkStart w:id="579" w:name="__RefHeading___Toc304329_3531895371"/>
      <w:bookmarkStart w:id="580" w:name="_Toc185"/>
      <w:bookmarkEnd w:id="579"/>
      <w:r>
        <w:rPr>
          <w:rtl w:val="true"/>
        </w:rPr>
        <w:t>بازگرداندن فراريان از بيعت</w:t>
      </w:r>
      <w:bookmarkEnd w:id="58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برپا شدن دو خيمه بيعت منادى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عمومى براى بيعت داد و اعلام كرد كه همه بايد در اين بيعت حضور داشته باشند و حتى يک نفر حق تخلف از آن را ندارد</w:t>
      </w:r>
      <w:r>
        <w:rPr>
          <w:rFonts w:eastAsia="IRNazanin" w:cs="IRNazanin"/>
          <w:color w:val="111111"/>
          <w:sz w:val="28"/>
          <w:szCs w:val="28"/>
          <w:rtl w:val="true"/>
          <w:lang w:bidi="fa-IR"/>
        </w:rPr>
        <w:t xml:space="preserve">. </w:t>
      </w:r>
      <w:bookmarkStart w:id="581" w:name="pg20631_224111"/>
    </w:p>
    <w:p>
      <w:pPr>
        <w:pStyle w:val="BookText"/>
        <w:rPr/>
      </w:pPr>
      <w:bookmarkEnd w:id="581"/>
      <w:r>
        <w:rPr>
          <w:rFonts w:ascii="IRNazanin" w:hAnsi="IRNazanin" w:eastAsia="IRNazanin"/>
          <w:color w:val="111111"/>
          <w:sz w:val="28"/>
          <w:sz w:val="28"/>
          <w:szCs w:val="28"/>
          <w:rtl w:val="true"/>
          <w:lang w:bidi="fa-IR"/>
        </w:rPr>
        <w:t xml:space="preserve">از آن جا كه بيعتِ سرشناسان مردم چه از مؤمنين و چه از منافقين لازم تر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خاصى بر بيعت آنان نموده، قبل از ديگران بر حضور آنان تأكيد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آماده سازى مراسم بيعت،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يافت كه چند نفر از بزرگان منافقين براى فرار از بيعت از غدير خارج شده به سمت جحفه حركت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افرادى را سراغ آنان فرستاد و آنان را بازگرداند و با شدت و خشم آنان را مورد مؤاخذه قرار داد</w:t>
      </w:r>
      <w:r>
        <w:rPr>
          <w:rFonts w:eastAsia="IRNazanin" w:cs="IRNazanin"/>
          <w:color w:val="111111"/>
          <w:sz w:val="28"/>
          <w:szCs w:val="28"/>
          <w:rtl w:val="true"/>
          <w:lang w:bidi="fa-IR"/>
        </w:rPr>
        <w:t xml:space="preserve">. </w:t>
      </w:r>
      <w:r>
        <w:rPr>
          <w:rStyle w:val="FootnoteAnchor"/>
          <w:rtl w:val="true"/>
        </w:rPr>
        <w:footnoteReference w:id="500"/>
      </w:r>
    </w:p>
    <w:p>
      <w:pPr>
        <w:pStyle w:val="Heading3"/>
        <w:numPr>
          <w:ilvl w:val="2"/>
          <w:numId w:val="1"/>
        </w:numPr>
        <w:rPr/>
      </w:pPr>
      <w:bookmarkStart w:id="582" w:name="__RefHeading___Toc304331_3531895371"/>
      <w:bookmarkStart w:id="583" w:name="_Toc186"/>
      <w:bookmarkEnd w:id="582"/>
      <w:r>
        <w:rPr>
          <w:rtl w:val="true"/>
        </w:rPr>
        <w:t>اولين بيعت كنندگان غدير</w:t>
      </w:r>
      <w:bookmarkEnd w:id="583"/>
    </w:p>
    <w:p>
      <w:pPr>
        <w:pStyle w:val="BookText"/>
        <w:rPr/>
      </w:pPr>
      <w:r>
        <w:rPr>
          <w:rFonts w:ascii="IRNazanin" w:hAnsi="IRNazanin" w:eastAsia="IRNazanin"/>
          <w:color w:val="111111"/>
          <w:sz w:val="28"/>
          <w:sz w:val="28"/>
          <w:szCs w:val="28"/>
          <w:rtl w:val="true"/>
          <w:lang w:bidi="fa-IR"/>
        </w:rPr>
        <w:t>از اولين افراد مؤمنين كه براى بيعت حضور يافتند مقداد و سلمان و ابوذر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اين سه نفر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على به عنوان اميرالمؤمنين 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اين كار را انجام داده با آن حضرت نيز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آنان به حذيفه و ابن مسعود و عمار و بُرَيده اسلمى همين دستور را داد و آنان نيز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افراد از منافقين كه براى بيعت حضور يافتند ابوبكر و عمر و عثمان و طلحه و زبير و معاويه و مغيره و ابوموسى اشعرى بودند،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خاصى بر بيعت آنان داشت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بين آنان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ابوبكر و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ابى قحافه و اى عمر، با على بر صاحب اختيارى و اميرالمؤمنين بودن بعد از من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از طرف خدا و رسولش است يا از طرف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امرى از طرف غير خدا امكان دارد؟ بلى، امرى از طرف خدا و رسولش است كه او اميرالمؤمنين و اِمامُ الْمُتَّقين و قائِد الْغُرِّ الْمُحَجَّلين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خدا او را بر پل صراط مى نشاند تا دوستانش را وارد بهشت و دشمنانش را وارد جهنم نمايد</w:t>
      </w:r>
      <w:r>
        <w:rPr>
          <w:rFonts w:eastAsia="IRNazanin" w:cs="IRNazanin"/>
          <w:color w:val="111111"/>
          <w:sz w:val="28"/>
          <w:szCs w:val="28"/>
          <w:rtl w:val="true"/>
          <w:lang w:bidi="fa-IR"/>
        </w:rPr>
        <w:t xml:space="preserve">». </w:t>
      </w:r>
      <w:bookmarkStart w:id="584" w:name="pg20631_224112"/>
    </w:p>
    <w:p>
      <w:pPr>
        <w:pStyle w:val="BookText"/>
        <w:rPr/>
      </w:pPr>
      <w:bookmarkEnd w:id="584"/>
      <w:r>
        <w:rPr>
          <w:rFonts w:ascii="IRNazanin" w:hAnsi="IRNazanin" w:eastAsia="IRNazanin"/>
          <w:color w:val="111111"/>
          <w:sz w:val="28"/>
          <w:sz w:val="28"/>
          <w:szCs w:val="28"/>
          <w:rtl w:val="true"/>
          <w:lang w:bidi="fa-IR"/>
        </w:rPr>
        <w:t xml:space="preserve">آن گاه همه آنان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بار ديگر از آنان اقرار گرفت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خدا و رسول را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بر شما شاهد باشند؟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شاهد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يک ديگر شاهد باشيد و حاضرين شما به غائبين برسانند و آنان كه شنيدند به كسانى كه نشنيده اند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كرديم،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خيمه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 آن حضرت دست بيعت دادند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سلام كردند و به حضرتش تبريک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آنان عمر جلو آمد و دست بر كتف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يَابْنَ اَبى‌طالِبٍ، اَصْبَحْتَ مَوْلاىَ وَ مَوْلى كُلِّ مُؤْمِنٍ وَ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گوارايت باد اى پسر ابوطالب، خوشا به حالت اى پسر ابوطالب، اكنون مولاى من و هر مرد و زن مؤمنى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سردمداران نفاق و اصحاب صحيفه با اين تأكيدات و پيمان‌هايى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گرفت از خيمه بيعت بيرون آمدند</w:t>
      </w:r>
      <w:r>
        <w:rPr>
          <w:rFonts w:eastAsia="IRNazanin" w:cs="IRNazanin"/>
          <w:color w:val="111111"/>
          <w:sz w:val="28"/>
          <w:szCs w:val="28"/>
          <w:rtl w:val="true"/>
          <w:lang w:bidi="fa-IR"/>
        </w:rPr>
        <w:t>.</w:t>
      </w:r>
    </w:p>
    <w:p>
      <w:pPr>
        <w:pStyle w:val="Heading3"/>
        <w:numPr>
          <w:ilvl w:val="2"/>
          <w:numId w:val="1"/>
        </w:numPr>
        <w:rPr/>
      </w:pPr>
      <w:bookmarkStart w:id="585" w:name="__RefHeading___Toc304333_3531895371"/>
      <w:bookmarkStart w:id="586" w:name="_Toc187"/>
      <w:bookmarkEnd w:id="585"/>
      <w:r>
        <w:rPr>
          <w:rtl w:val="true"/>
        </w:rPr>
        <w:t>برخورد با سخنان ابوبكر و عمر بعد از بيعت</w:t>
      </w:r>
      <w:bookmarkEnd w:id="5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برخورد با سخنان ابوبكر و عمر بعد از بيعت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ابوبكر و عمر از خيمه بيعت فاصله گرفتند شعله هاى كينه زبانه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كرامت بزرگى براى على تدارک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نگاه تندى به او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ابداً سخن او را نمى پذيرم و از او اطاعت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دوشادوش يک ديگر به راه افتادند در حالى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 چه گفت هرگز تسليم او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حالى كه دست در دست يک ديگر داشتند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چيزى از آن چه گفت برايش با سلامتى به نتيجه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كه مقام پسر عمويش را بالا مى برد هنوز به آرزوى خود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توانست او را پيامبر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هلاک شود بين او و اهدافش فاصله مى اندازيم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جبرئيل خبر اين دهن كجى آنان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را درباره آنان نازل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اَوْفُوا بِعَهْدِ اللّه‌ِ اِذا عاهَدْتُمْ وَ لا تَنْقُضُوا الاْيْمانَ بَعْدَ تَوْكيدِها وَ قَدْ جَعَلْتُمُ اللّه‌َ عَلَيْكُمْ كَفيلاً اِنَّ اللّه‌َ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كَالَّتى نَقَضَتْ غَزْلَها مِنْ بَعْدِ قُوَّةٍ اَنْكاثا تَتَّخِذُونَ اَيْمانَكُمْ دَخَلاً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پيمان خدا وفا كنيد هرگاه معاهده كرديد و قسم ها را بعد از مؤكد كردن آن نشكنيد در حالى كه خدا را بر خود ضامن و شاهد قرار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شما چه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زنى نباشيد كه رشته هاى خود را بعد از تابيدنِ محكم باز مى كند، كه عهد و قسم ها را براى فريب يک ديگر به كار بريد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همان حال جوانى از انصار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بُرَيده اسلمى</w:t>
      </w:r>
      <w:r>
        <w:rPr>
          <w:rFonts w:eastAsia="Amiri" w:cs="Amiri" w:ascii="Amiri" w:hAnsi="Amiri"/>
          <w:color w:val="111111"/>
          <w:sz w:val="28"/>
          <w:szCs w:val="28"/>
          <w:rtl w:val="true"/>
          <w:lang w:bidi="ar-SA"/>
        </w:rPr>
        <w:t xml:space="preserve">» </w:t>
      </w:r>
      <w:r>
        <w:rPr>
          <w:rStyle w:val="FootnoteAnchor"/>
          <w:rtl w:val="true"/>
        </w:rPr>
        <w:footnoteReference w:id="501"/>
      </w:r>
      <w:r>
        <w:rPr>
          <w:rFonts w:ascii="IRNazanin" w:hAnsi="IRNazanin" w:eastAsia="IRNazanin"/>
          <w:color w:val="111111"/>
          <w:sz w:val="28"/>
          <w:sz w:val="28"/>
          <w:szCs w:val="28"/>
          <w:rtl w:val="true"/>
          <w:lang w:bidi="fa-IR"/>
        </w:rPr>
        <w:t>سخنان ابوبكر و عمر را 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پيامبر چه فرموده كه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سلامتى انجام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به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براى خدا و رسولش دلسوزانه رفتار نكرده ام اگر از كنار اين مطلب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سخن شما را شنيدم و آن چه گفتيد به اطلاع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او را قسم دادند كه به حضرت خبر ندهد ولى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مى خواهى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اين صورت براى پيامبر قسم ياد خواهيم كرد و او ما را تصديق مى كند و تو را تكذيب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كنار خيمه پيامبر حركت نخواهم كرد تا آن كه يا آن حضرت بيرون آيد و يا به من اجازه ورود داده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خيمه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اجازه گرفت و داخل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قربانت يا رسول اللّه، ابوبكر و عمر از نزد شما خارج شدند در حالى كه مى گفتند</w:t>
      </w:r>
      <w:r>
        <w:rPr>
          <w:rFonts w:eastAsia="IRNazanin" w:cs="IRNazanin"/>
          <w:color w:val="111111"/>
          <w:sz w:val="28"/>
          <w:szCs w:val="28"/>
          <w:rtl w:val="true"/>
          <w:lang w:bidi="fa-IR"/>
        </w:rPr>
        <w:t xml:space="preserve">: </w:t>
      </w:r>
      <w:bookmarkStart w:id="587" w:name="pg20631_224114"/>
    </w:p>
    <w:p>
      <w:pPr>
        <w:pStyle w:val="BookText"/>
        <w:rPr/>
      </w:pPr>
      <w:bookmarkEnd w:id="587"/>
      <w:r>
        <w:rPr>
          <w:rFonts w:ascii="IRNazanin" w:hAnsi="IRNazanin" w:eastAsia="IRNazanin"/>
          <w:color w:val="111111"/>
          <w:sz w:val="28"/>
          <w:sz w:val="28"/>
          <w:szCs w:val="28"/>
          <w:rtl w:val="true"/>
          <w:lang w:bidi="fa-IR"/>
        </w:rPr>
        <w:t>به خدا قسم هرگز چيزى از آن چه گفت برايش به سلامتى به نتيجه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خداى كعبه اين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چه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سزاوارشان بود كه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نزد من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آوردند و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پيش چه گفتيد و چه باعث شد آن سخنان را بگوييد؟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جز او خدايى نيست، ما چيزى نگفتيم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اين جوان از شما راستگوتر است، و خدا هم گفته شما را به من خبر داده و درباره اين انكار شما آيه اى از قرآن بر من فرستاده است، و آن گاه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اِسْلامِهِمْ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ياد مى كنند كه نگفته اند در حالى كه سخن كفر را بعد از اسلامشان بر زبان جارى ساخته اند و تصميم بر كارى گرفتند كه به آن نرسيدند، و از چيزى ناراحت نبودند جز آن كه خدا و رسولش او را از فضل خويش مستغنى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كنند براى آنان بهتر خواهد بود و اگر اعراض كنند خداوند آنان را به عذاب دردناكى در دنيا و آخرت معذب مى نمايد، و آنان در زمين دوست و ياورى نخواهند داشت</w:t>
      </w:r>
      <w:r>
        <w:rPr>
          <w:rFonts w:eastAsia="IRNazanin" w:cs="IRNazanin"/>
          <w:color w:val="111111"/>
          <w:sz w:val="28"/>
          <w:szCs w:val="28"/>
          <w:rtl w:val="true"/>
          <w:lang w:bidi="fa-IR"/>
        </w:rPr>
        <w:t>».</w:t>
      </w:r>
    </w:p>
    <w:p>
      <w:pPr>
        <w:pStyle w:val="Heading3"/>
        <w:numPr>
          <w:ilvl w:val="2"/>
          <w:numId w:val="1"/>
        </w:numPr>
        <w:rPr/>
      </w:pPr>
      <w:bookmarkStart w:id="588" w:name="__RefHeading___Toc304335_3531895371"/>
      <w:bookmarkStart w:id="589" w:name="_Toc188"/>
      <w:bookmarkEnd w:id="588"/>
      <w:r>
        <w:rPr>
          <w:rtl w:val="true"/>
        </w:rPr>
        <w:t>برخورد با حركت معاويه بعد از بيعت</w:t>
      </w:r>
      <w:bookmarkEnd w:id="5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برخورد با حركت معاويه بعد از بيعت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سوى ديگر معاويه و مغيرة بن شعبه و ابوموسى اشعرى نيز از اين همه شكست در توطئه هايشان سخت كلافه شده بودند و در حالى كه از خيمه بيعت بيرون مى آمدند غرغر كنان زير لب سخنانى مى گفتند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با تكبر و تبختر و غضب آلود، در حالى كه دست راستش را بر دوش ابوموسى اشعرى و دست چپش را بر دوش مغيرة بن شعبه گذاشته بود، به راه افتاد و اين گفته را در آن حال تكرار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محمد را بر گفته اش تصديق نمى كنيم و به ولايت على اقرار نخواهيم كرد</w:t>
      </w:r>
      <w:r>
        <w:rPr>
          <w:rFonts w:eastAsia="IRNazanin" w:cs="IRNazanin"/>
          <w:color w:val="111111"/>
          <w:sz w:val="28"/>
          <w:szCs w:val="28"/>
          <w:rtl w:val="true"/>
          <w:lang w:bidi="fa-IR"/>
        </w:rPr>
        <w:t xml:space="preserve">». </w:t>
      </w:r>
      <w:bookmarkStart w:id="590" w:name="pg20631_224115"/>
    </w:p>
    <w:p>
      <w:pPr>
        <w:pStyle w:val="BookText"/>
        <w:rPr/>
      </w:pPr>
      <w:bookmarkEnd w:id="590"/>
      <w:r>
        <w:rPr>
          <w:rFonts w:ascii="IRNazanin" w:hAnsi="IRNazanin" w:eastAsia="IRNazanin"/>
          <w:color w:val="111111"/>
          <w:sz w:val="28"/>
          <w:sz w:val="28"/>
          <w:szCs w:val="28"/>
          <w:rtl w:val="true"/>
          <w:lang w:bidi="fa-IR"/>
        </w:rPr>
        <w:t xml:space="preserve">ابوذر و حذيفه شاهد اين حالت آنان بودند، و خبر اين كارشان فورا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قيامت درباره معاويه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 وَ لكِنْ كَذَّبَ وَ تَوَلّى، ثُمَّ ذَهَبَ اِلى اَهْلِهِ يَتَمَطّى، اَوْلى لَكَ فَاَوْلى، ثُمَّ اَوْلى لَكَ فَاَوْلى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تصديق كرد و نه سر تسليم فرود آورد، ولى تكذيب نمود و روى گردانيد، و سپس با تكبر به سوى دوستانش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تو سزاوار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عذاب بر تو سزاوار 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لحظات حساس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معاويه سه تصميم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بر فراز منبر رود و باطن او را به مردم معرفى كند و خباثت او را به همه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بر فراز منبر برائت و بيزارى خود را از معاويه اعلام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که دستور قتل او را صادر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بار ديگر وحى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مهلتى كه به ظالمين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قيامت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تُحَرِّكْ بِهِ لِسانَكَ لِتَعْجَلَ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او زبانت را به سخنى باز مكن كه درباره او عجله كرده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حكايت از آن كه هنوز از مهلت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كرد و درباره او چيزى نفرمود</w:t>
      </w:r>
      <w:r>
        <w:rPr>
          <w:rFonts w:eastAsia="IRNazanin" w:cs="IRNazanin"/>
          <w:color w:val="111111"/>
          <w:sz w:val="28"/>
          <w:szCs w:val="28"/>
          <w:rtl w:val="true"/>
          <w:lang w:bidi="fa-IR"/>
        </w:rPr>
        <w:t>.</w:t>
      </w:r>
    </w:p>
    <w:p>
      <w:pPr>
        <w:pStyle w:val="Heading3"/>
        <w:numPr>
          <w:ilvl w:val="2"/>
          <w:numId w:val="1"/>
        </w:numPr>
        <w:rPr/>
      </w:pPr>
      <w:bookmarkStart w:id="591" w:name="__RefHeading___Toc304337_3531895371"/>
      <w:bookmarkStart w:id="592" w:name="_Toc189"/>
      <w:bookmarkEnd w:id="591"/>
      <w:r>
        <w:rPr>
          <w:rtl w:val="true"/>
        </w:rPr>
        <w:t>برخورد با گفته هاى منافقين هنگام خطبه</w:t>
      </w:r>
      <w:bookmarkEnd w:id="5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گفته هاى منافقين هنگام خطبه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بيعت بعد از خطبه تا غروب ادامه يافت، و پس از اداى نماز تا پاسى از شب طول كشيد و ادامه آن به روز بعد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فرصتى كه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لازم دانست رفتارهاى منافقين در اثناء خطبه را به آنان گوشزد فرمايد، چه آن كه تمام گفته هايشان را جبرئيل به حضرت خبر داده بود، همان گونه كه عده اى از مؤمنين سخنان آنان را هنگام خطبه شنيده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كسى را فرستاد و ابوبكر و عمر و دار و دسته آنان را فرا خواند و گفته هاى جسارت‌آميز آنان را برايشان يادآور شد و در اين باره از آنان سؤال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شدت انكار كردند و جالب تر اين كه بر انكار خود قسم ياد كردند كه هيچ سخن ناروايى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جرم آنان و ردّ قسم دروغشان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اِسْلامِهِمْ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ياد مى كنند كه چنين سخنى نگفته اند در حالى كه سخن كفر را بعد از مسلمان شدن بر زبان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گونه حضرت دروغشان را بر آنان ثابت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سخن اصحاب صحيفه يعنى ابوبكر و عمر و سالم و ابوعبيده را يادآور شد </w:t>
      </w:r>
      <w:r>
        <w:rPr>
          <w:rStyle w:val="FootnoteAnchor"/>
          <w:rtl w:val="true"/>
        </w:rPr>
        <w:footnoteReference w:id="502"/>
      </w:r>
      <w:r>
        <w:rPr>
          <w:rFonts w:ascii="IRNazanin" w:hAnsi="IRNazanin" w:eastAsia="IRNazanin"/>
          <w:color w:val="111111"/>
          <w:sz w:val="28"/>
          <w:sz w:val="28"/>
          <w:szCs w:val="28"/>
          <w:rtl w:val="true"/>
          <w:lang w:bidi="fa-IR"/>
        </w:rPr>
        <w:t xml:space="preserve">كه هنگام بالا بردن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يک ديگر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چشمانش را بنگريد كه چگونه مى گردد، گويا چشمان ديوانه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نزول آيات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را درباره آنان يادآور شد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يَكادُ الَّذينَ كَفَرُوا لَيُزْلِقُونَكَ بِاَبْصارِهِمْ لَمّا سَمِعُوا الذِّكْرَ وَ يَقُولُونَ اِنَّهُ لَمَجْنُونٌ وَ ما هُوَ اِلاّ ذِكْرٌ لِلْعالَمينَ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كافر شده اند آن گاه كه ذكر را مى شنوند از روى غضب نگاه هاى تندى به تو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ديوانه است، ولى آن جز ذكرى براى جهانيان نيست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نوبت گروه ديگرى از منافقين بود كه نسبت مغرور شدن و جنون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حضرت دادند </w:t>
      </w:r>
      <w:r>
        <w:rPr>
          <w:rStyle w:val="FootnoteAnchor"/>
          <w:rtl w:val="true"/>
        </w:rPr>
        <w:footnoteReference w:id="503"/>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پسر عمويش مغرور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افْتَتَنَ بِابْنِ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فَتَنَ بِهذَا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ضمن توبيخ آنان، آيات اول سوره قلم را كه درباره آنان نازل شده بود برايشان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ن وَ الْقَلَمِ وَ ما يَسْطُرُونَ، ما اَنْتَ بِنِعْمَةِ رَبِّكَ بِمَجْنُونٍ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قلم و آن چه مى نويسند كه تو با نعمت پروردگارت مجنون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ادامه آيات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 يُبْصِرُونَ بِأَيِّكُمُ الْمَفْتُونُ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تو خواهى ديد و آنان نيز </w:t>
      </w:r>
      <w:bookmarkStart w:id="593" w:name="pg20631_224117"/>
    </w:p>
    <w:p>
      <w:pPr>
        <w:pStyle w:val="BookText"/>
        <w:rPr/>
      </w:pPr>
      <w:bookmarkEnd w:id="593"/>
      <w:r>
        <w:rPr>
          <w:rFonts w:ascii="IRNazanin" w:hAnsi="IRNazanin" w:eastAsia="IRNazanin"/>
          <w:color w:val="111111"/>
          <w:sz w:val="28"/>
          <w:sz w:val="28"/>
          <w:szCs w:val="28"/>
          <w:rtl w:val="true"/>
          <w:lang w:bidi="fa-IR"/>
        </w:rPr>
        <w:t>خواهند ديد كه كدام يک مغرور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 هُوَ اَعْلَمُ بِمَنْ ضَلَّ عَنْ سَبيلِهِ وَ هُوَ اَعْلَمُ بِالْمُهْتَدينَ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داناتر است كه چه كسى از راه او گمراه شده و او به هدايت يافتگان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منافقين نشان داد كه به شدت تحت نظر خدا و رسول هستند و هيچ يک از حركات و سكنات آنان مخفى نمى ماند</w:t>
      </w:r>
      <w:r>
        <w:rPr>
          <w:rFonts w:eastAsia="IRNazanin" w:cs="IRNazanin"/>
          <w:color w:val="111111"/>
          <w:sz w:val="28"/>
          <w:szCs w:val="28"/>
          <w:rtl w:val="true"/>
          <w:lang w:bidi="fa-IR"/>
        </w:rPr>
        <w:t>.</w:t>
      </w:r>
    </w:p>
    <w:p>
      <w:pPr>
        <w:pStyle w:val="Heading3"/>
        <w:numPr>
          <w:ilvl w:val="2"/>
          <w:numId w:val="1"/>
        </w:numPr>
        <w:rPr/>
      </w:pPr>
      <w:bookmarkStart w:id="594" w:name="__RefHeading___Toc304339_3531895371"/>
      <w:bookmarkStart w:id="595" w:name="_Toc190"/>
      <w:bookmarkEnd w:id="594"/>
      <w:r>
        <w:rPr>
          <w:rtl w:val="true"/>
        </w:rPr>
        <w:t>شعر حسان بن ثابت درباره غدير</w:t>
      </w:r>
      <w:bookmarkEnd w:id="5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حسان بن ثابت درباره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شب نوزدهم ماه ذى الحجة سال دهم هجرى در حالى سپرى شد كه كاروان غدير به شدت خسته بودند و روز پر ماجرايى را پشت سر گذاشته بودند، گذشته از آن كه مسير مكه تا غدير آنان را از پا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استراحت شبانه نشاط تازه اى در كالبد مردم جاى گرفت و روز نوزدهم را با نيرويى تازه از خواب برخاستند تا مراسم بيعت ادامه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صبح بار ديگر مردم كنار دو خيمه صف كشيدند و گروه گروه وارد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بيعت مى دادند و سپس در خيمه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مى شدند و دست بيعت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با تبريک و تهنيت بيرون مى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ساعات برگ ديگرى بر پرونده غدير افزوده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زبردست عرب كه در غدير حضور داشت از شعرايى بود كه بالبداهة مى سرود و سنجيده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حيرت انگيز غدير اين شاعر ماهر را به وجد آورده بود تا آن جا كه شعرى زيبا در ده بيت سرود كه ترسيم كننده واقعه غدير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پس از سرودن اين شعر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براى خواندن آن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اجازه مى فرماييد شعرى را كه درباره على بن </w:t>
      </w:r>
    </w:p>
    <w:p>
      <w:pPr>
        <w:pStyle w:val="BookText"/>
        <w:rPr/>
      </w:pPr>
      <w:r>
        <w:rPr>
          <w:rFonts w:ascii="Amiri" w:hAnsi="Amiri" w:eastAsia="Amiri" w:cs="Amiri"/>
          <w:color w:val="111111"/>
          <w:sz w:val="28"/>
          <w:sz w:val="28"/>
          <w:szCs w:val="28"/>
          <w:rtl w:val="true"/>
          <w:lang w:bidi="ar-SA"/>
        </w:rPr>
        <w:t>ابى طالب به مناسبت اين واقعه عظيم سروده ام، بخوانم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به نام خداوند و بركت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كه اجازه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بايد مردم باخبر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كوچک ترين اطلاعى مردم از هر سو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براى شنيدن اشعارش ازدحام كردند و گردن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براى رسيدن صدايش بر جايگاه بلندى قرار گرفت و با افتخار اجازه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اعلام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مرا به گواهى و امضاى پيامبر گوش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كه سراپا گوش شده بودند شعرى را كه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شده باشد در دل تحسين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حسان اشعارش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تَعْلَمُوا اَنَّ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دَوْحِ خُمٍّ حينَ قامَ مُنادِياً</w:t>
      </w:r>
    </w:p>
    <w:p>
      <w:pPr>
        <w:pStyle w:val="BookText"/>
        <w:rPr/>
      </w:pPr>
      <w:r>
        <w:rPr>
          <w:rFonts w:ascii="Amiri" w:hAnsi="Amiri" w:eastAsia="Amiri" w:cs="Amiri"/>
          <w:color w:val="111111"/>
          <w:sz w:val="28"/>
          <w:sz w:val="28"/>
          <w:szCs w:val="28"/>
          <w:rtl w:val="true"/>
          <w:lang w:bidi="ar-SA"/>
        </w:rPr>
        <w:t xml:space="preserve">وَ قَد جاءَهُ جِبْريلُ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مَعْصُومٌ فَلا تَكُ وانِياً</w:t>
      </w:r>
    </w:p>
    <w:p>
      <w:pPr>
        <w:pStyle w:val="BookText"/>
        <w:rPr/>
      </w:pPr>
      <w:r>
        <w:rPr>
          <w:rFonts w:ascii="Amiri" w:hAnsi="Amiri" w:eastAsia="Amiri" w:cs="Amiri"/>
          <w:color w:val="111111"/>
          <w:sz w:val="28"/>
          <w:sz w:val="28"/>
          <w:szCs w:val="28"/>
          <w:rtl w:val="true"/>
          <w:lang w:bidi="ar-SA"/>
        </w:rPr>
        <w:t xml:space="preserve">وَ بَلِّغْهُمُ ما اَنْزَلَ اللّه‌ُ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اَنْتَ لَمْ تَفْعَلْ وَ حاذَرْتَ باغِيا</w:t>
      </w:r>
    </w:p>
    <w:p>
      <w:pPr>
        <w:pStyle w:val="BookText"/>
        <w:rPr/>
      </w:pPr>
      <w:r>
        <w:rPr>
          <w:rFonts w:ascii="Amiri" w:hAnsi="Amiri" w:eastAsia="Amiri" w:cs="Amiri"/>
          <w:color w:val="111111"/>
          <w:sz w:val="28"/>
          <w:sz w:val="28"/>
          <w:szCs w:val="28"/>
          <w:rtl w:val="true"/>
          <w:lang w:bidi="ar-SA"/>
        </w:rPr>
        <w:t xml:space="preserve">عَلَيْكَ فَما بَلَّغْتَهُمْ عَنْ اِلهِهِمْ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اِنْ كُنْتَ تَخْشَى الاَعادِيا</w:t>
      </w:r>
    </w:p>
    <w:p>
      <w:pPr>
        <w:pStyle w:val="BookText"/>
        <w:rPr/>
      </w:pPr>
      <w:r>
        <w:rPr>
          <w:rFonts w:ascii="Amiri" w:hAnsi="Amiri" w:eastAsia="Amiri" w:cs="Amiri"/>
          <w:color w:val="111111"/>
          <w:sz w:val="28"/>
          <w:sz w:val="28"/>
          <w:szCs w:val="28"/>
          <w:rtl w:val="true"/>
          <w:lang w:bidi="ar-SA"/>
        </w:rPr>
        <w:t xml:space="preserve">فَقامَ بِهِ اِذْ ذاكَ رافِعُ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بِيُمْنى يَدَيْهِ مُعْلِنُ الصَّوْتِ عالِياً</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لِقَوْلى حافِظا لَيْسَ ناسياً</w:t>
      </w:r>
    </w:p>
    <w:p>
      <w:pPr>
        <w:pStyle w:val="BookText"/>
        <w:rPr/>
      </w:pPr>
      <w:r>
        <w:rPr>
          <w:rFonts w:ascii="Amiri" w:hAnsi="Amiri" w:eastAsia="Amiri" w:cs="Amiri"/>
          <w:color w:val="111111"/>
          <w:sz w:val="28"/>
          <w:sz w:val="28"/>
          <w:szCs w:val="28"/>
          <w:rtl w:val="true"/>
          <w:lang w:bidi="ar-SA"/>
        </w:rPr>
        <w:t xml:space="preserve">فَمَوْلاهُ مِنْ بَعدى عَلِىٌّ و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لَكُمْ دُونَ البَرِيَّةِ راضِياً</w:t>
      </w:r>
    </w:p>
    <w:p>
      <w:pPr>
        <w:pStyle w:val="BookText"/>
        <w:rPr/>
      </w:pPr>
      <w:r>
        <w:rPr>
          <w:rFonts w:ascii="Amiri" w:hAnsi="Amiri" w:eastAsia="Amiri" w:cs="Amiri"/>
          <w:color w:val="111111"/>
          <w:sz w:val="28"/>
          <w:sz w:val="28"/>
          <w:szCs w:val="28"/>
          <w:rtl w:val="true"/>
          <w:lang w:bidi="ar-SA"/>
        </w:rPr>
        <w:t xml:space="preserve">فَيا رَبِّ مَن والى عَلِيّا فَوالِهِ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لِلَّذى عادى عَلِيّا مُعادِيا</w:t>
      </w:r>
    </w:p>
    <w:p>
      <w:pPr>
        <w:pStyle w:val="BookText"/>
        <w:rPr/>
      </w:pPr>
      <w:r>
        <w:rPr>
          <w:rFonts w:ascii="Amiri" w:hAnsi="Amiri" w:eastAsia="Amiri" w:cs="Amiri"/>
          <w:color w:val="111111"/>
          <w:sz w:val="28"/>
          <w:sz w:val="28"/>
          <w:szCs w:val="28"/>
          <w:rtl w:val="true"/>
          <w:lang w:bidi="ar-SA"/>
        </w:rPr>
        <w:t xml:space="preserve">وَ يا رَبِّ فَاْنصُرْ ناصِريهِ لِنَصْرِهِمْ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الْهُدى كَالْبَدْرِ يَجْلُو الدَّياجِيا</w:t>
      </w:r>
    </w:p>
    <w:p>
      <w:pPr>
        <w:pStyle w:val="BookText"/>
        <w:rPr/>
      </w:pPr>
      <w:r>
        <w:rPr>
          <w:rFonts w:ascii="Amiri" w:hAnsi="Amiri" w:eastAsia="Amiri" w:cs="Amiri"/>
          <w:color w:val="111111"/>
          <w:sz w:val="28"/>
          <w:sz w:val="28"/>
          <w:szCs w:val="28"/>
          <w:rtl w:val="true"/>
          <w:lang w:bidi="ar-SA"/>
        </w:rPr>
        <w:t xml:space="preserve">وَ يا رَبِّ فَاخْذُلْ خاذِليهِ وَ كُنْ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وَقَفُوا يَوْمَ الْحِسابِ مُكافِياً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نمى دانيد كه محمد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درختان غدير خم به حالت ندا ايستاد، و اين در حالى بود كه جبرئيل از طرف خداوند پيام آورده بود كه در اين امر سستى مكن كه تو محفوظ خواهى بود، و آن چه از طرف خداوند بر تو نازل شده به مردم برسان، و اگر نرسانى و از ظالمان بترسى و از دشمنان حذر كنى رسالت پروردگارشان را نرسانده اى</w:t>
      </w:r>
      <w:r>
        <w:rPr>
          <w:rFonts w:eastAsia="IRNazanin" w:cs="IRNazanin"/>
          <w:color w:val="111111"/>
          <w:sz w:val="28"/>
          <w:szCs w:val="28"/>
          <w:rtl w:val="true"/>
          <w:lang w:bidi="fa-IR"/>
        </w:rPr>
        <w:t xml:space="preserve">. </w:t>
      </w:r>
      <w:bookmarkStart w:id="596" w:name="pg20631_224119"/>
    </w:p>
    <w:p>
      <w:pPr>
        <w:pStyle w:val="BookText"/>
        <w:rPr/>
      </w:pPr>
      <w:bookmarkEnd w:id="596"/>
      <w:r>
        <w:rPr>
          <w:rFonts w:ascii="IRNazanin" w:hAnsi="IRNazanin" w:eastAsia="IRNazanin"/>
          <w:color w:val="111111"/>
          <w:sz w:val="28"/>
          <w:sz w:val="28"/>
          <w:szCs w:val="28"/>
          <w:rtl w:val="true"/>
          <w:lang w:bidi="fa-IR"/>
        </w:rPr>
        <w:t xml:space="preserve">اين جا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كرد و 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شما كه من مولاى او هستم و سخن مرا به ياد مى سپارد و فراموش نمى كند، مولاى او بعد از من على است؛ و من فقط به او نه به ديگرى به عنوان جانشين خود براى شما راضى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كس على را دوست بدارد او را دوست بدار، و هر كس با على دشمنى كند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يارى كنندگان او را يارى فرما، به خاطر نصرتشان امام هدايت كننده اى را كه در تاريكى ها مانند ماه شب چهارده روشنى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خوار كنندگان او را خوار كن و روز قيامت كه براى حساب مى ايستند آنان را به سزايشان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جاى ابياتى از شعر در آن مراسم عظيم خالى بود كه نشاطى دو چندان به جمعيت بخشيد و به عنوان يک سند تاريخى از غدير ثبت شد و به يادگار ماند و بسيارى از مردم آن را حفظ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شعر حسان،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حسان، مادامى كه با زبانت از ما دفاع مى كنى از سوى روح القدس مؤيد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در واقع مهر تأييد الهى بود كه از سوى پيامبرش بر شعر حسان زده شد</w:t>
      </w:r>
      <w:r>
        <w:rPr>
          <w:rFonts w:eastAsia="IRNazanin" w:cs="IRNazanin"/>
          <w:color w:val="111111"/>
          <w:sz w:val="28"/>
          <w:szCs w:val="28"/>
          <w:rtl w:val="true"/>
          <w:lang w:bidi="fa-IR"/>
        </w:rPr>
        <w:t>.</w:t>
      </w:r>
    </w:p>
    <w:p>
      <w:pPr>
        <w:pStyle w:val="Heading3"/>
        <w:numPr>
          <w:ilvl w:val="2"/>
          <w:numId w:val="1"/>
        </w:numPr>
        <w:rPr/>
      </w:pPr>
      <w:bookmarkStart w:id="597" w:name="__RefHeading___Toc304341_3531895371"/>
      <w:bookmarkStart w:id="598" w:name="_Toc191"/>
      <w:bookmarkEnd w:id="597"/>
      <w:r>
        <w:rPr>
          <w:rtl w:val="true"/>
        </w:rPr>
        <w:t>ابليس و شياطين در غدير</w:t>
      </w:r>
      <w:bookmarkEnd w:id="5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ابليس و شياطين در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جا دارد سرى به پشت پرده غدير بزنيم، و نيم نگاهى داشته باشيم به آن جا كه جز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و در رأس آنان ابليس ايام غدير را در غوغايى به سر مى بردند و خوب مى فهميدند كه در غدير چه راه هدايت و نجاتى براى بنى‌آدم تا آخرين روز دنيا پيش بينى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پيش از همه در غدير حاضر شده بودند و نتايج اين مراسم عظيم را بررسى مى كردند، و از سوى ديگر عكس العمل گروه هاى مردم را زير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آينده بلند مدتى را مى ديدند كه در آن زيباترين گونه هدايت انسان پيش بينى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آن روز را هولناک ترين مقطع براى خود به حساب آوردند كه اگر فرامين آن روز به مرحله عمل مى رسيد همه راه هاى انحراف تا ابد بر انسان ها بسته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بزرگ شياطين يعنى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روز اول كمر به گمراهى مردم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اصحابش مى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دست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فريادى كشيد و همه لشكريانش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فرياد، همه شياطين در هر جا كه بودند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 و اى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فريادى بود؟ چه چيزى تو را اين گونه به وحشت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تاكنون فريادى وحشتناک تر از اين از تو نشنيده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كارى كرد كه اگر به نتيجه برسد هرگز خدا معصيت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كه سابقه ماجراى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 تو همان كسى هستى كه آدم را گمراه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گويا از اين پس اين امت رحمت شده محفوظ از گناه خواهند بود، و ديگر تو و ما را بر اينان راهى نيست؛ چرا كه امام و پناه خود بعد از پيامبرشان به آنان شناسانده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امروزِ شما مثل روزِ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مردم را درباره على گمراه خواهم كرد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ابليس پاسخ اصحابش را داد ولى آنان خاک بر سر ريختند و به جزع و فزع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اتفاقى بود كه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مى كرديم وقتى محمد از دنيا برود اصحاب او متفرق مى شوند، ولى مى بينيم كه امر وصايت را براى شخصى بعد از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به ما اين </w:t>
      </w:r>
      <w:bookmarkStart w:id="599" w:name="pg20631_224121"/>
    </w:p>
    <w:p>
      <w:pPr>
        <w:pStyle w:val="BookText"/>
        <w:rPr/>
      </w:pPr>
      <w:bookmarkEnd w:id="599"/>
      <w:r>
        <w:rPr>
          <w:rFonts w:ascii="IRNazanin" w:hAnsi="IRNazanin" w:eastAsia="IRNazanin"/>
          <w:color w:val="111111"/>
          <w:sz w:val="28"/>
          <w:sz w:val="28"/>
          <w:szCs w:val="28"/>
          <w:rtl w:val="true"/>
          <w:lang w:bidi="fa-IR"/>
        </w:rPr>
        <w:t>گونه نگفته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خبر داده بودى كه وقتى اين پيامبر از دنيا برود اصحاب او متفرق مى شوند؛ ولى اين برنامه يک مسئله مستحكم شد كه هر كدام از جانشينانش از دنيا برود ديگرى به جاى او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مرد پيمانى بست كه هيچ انسانى تا روز قيامت نمى تواند آن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خيالتان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به آن چه از آنان پيمان گرفت وفا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همراه او هستند در اين باره به من وعده هايى داده اند كه به چيزى از آن چه گفت اقرار نكنند، و مى دانم كه هرگز در وعده اى كه به من داده اند تخلف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اين مطلب لشكر شيطان متفرق شدند</w:t>
      </w:r>
      <w:r>
        <w:rPr>
          <w:rFonts w:eastAsia="IRNazanin" w:cs="IRNazanin"/>
          <w:color w:val="111111"/>
          <w:sz w:val="28"/>
          <w:szCs w:val="28"/>
          <w:rtl w:val="true"/>
          <w:lang w:bidi="fa-IR"/>
        </w:rPr>
        <w:t>.</w:t>
      </w:r>
    </w:p>
    <w:p>
      <w:pPr>
        <w:pStyle w:val="Heading3"/>
        <w:numPr>
          <w:ilvl w:val="2"/>
          <w:numId w:val="1"/>
        </w:numPr>
        <w:rPr/>
      </w:pPr>
      <w:bookmarkStart w:id="600" w:name="__RefHeading___Toc304343_3531895371"/>
      <w:bookmarkStart w:id="601" w:name="_Toc192"/>
      <w:bookmarkEnd w:id="600"/>
      <w:r>
        <w:rPr>
          <w:rtl w:val="true"/>
        </w:rPr>
        <w:t>عكس العمل هاى شيطان در غدير</w:t>
      </w:r>
      <w:bookmarkEnd w:id="6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عكس العمل هاى شيطان در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پايان مجلس شياطين در پشت پرده غدير،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اِبْليسُ ظَنَّهُ فَاتَّبَعُوهُ اِلاّ فَريقا مِنَ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ابليس گمان خود را به باور آنان رسانيد، و پيرو او شدند مگر گروهى از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اين آيه بار ديگر ابليس فريادى زد، و شياطين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 اين فرياد دوم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به خدا قسم خداوند سخن مرا در آيه اى از قرآن نقل كرد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اِبْليسُ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خبر باز هم شياطين متفرق شدند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به دقت ناظر حركات منافقين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منصوب شدن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روى هواى نفس سخن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عمر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چشمانش را نمى بينى كه در سرش مانند ديوانگان مى 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ابليس از </w:t>
      </w:r>
    </w:p>
    <w:p>
      <w:pPr>
        <w:pStyle w:val="BookText"/>
        <w:rPr/>
      </w:pPr>
      <w:r>
        <w:rPr>
          <w:rFonts w:ascii="IRNazanin" w:hAnsi="IRNazanin" w:eastAsia="IRNazanin"/>
          <w:color w:val="111111"/>
          <w:sz w:val="28"/>
          <w:sz w:val="28"/>
          <w:szCs w:val="28"/>
          <w:rtl w:val="true"/>
          <w:lang w:bidi="fa-IR"/>
        </w:rPr>
        <w:t>خوشحالى فرياد ديگرى زد و بار ديگر دار و دسته اش را جمع كرد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دانيد كه من قبلاً گمراه كننده آدم بوده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پيمان را شكست ولى به خدا كافر نشد، اما اينان هم پيمان را شكستند و هم به پيامبر 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ابليس كه از نقل سخن خود در آيه اى از قرآن خرسند بود، با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فَريقا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برآشفت و سر به سوى آسمان بلند كرد و خطاب به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عزت و جلالت، اين گروه مؤمن را هم به بقيه ملحق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نازل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شاهد گفتگوى ابليس با لشكريانش بود، اين آيه را خطاب به ابليس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عِبادى لَيْسَ لَكَ عَلَيْهِمْ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 بندگان واقعى من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ماجراها دار و دسته ابليس متفرق شدند، اما او بار ديگر فريادى زد و آنان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 اين فرياد سوم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خاطر اصحاب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ابليس در حضور شياطين خطاب به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قسم به عزت و جلالت، چنان معاصى و گناهان را براى آنان زيبا جلوه دهم كه مرتكب آن شوند، و اين گونه آنان را نزد تو مبغوض نمايم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ابليس كه هم چنان در منظر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رفتار او زير نگاه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براى آن كه مردم او را ديده و سخن او را شنيده باشند به صورت پيرمردى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طعنه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چقدر كم هستند آنان كه با تو بر سر آن چه درباره پسر عمويت گفتى بيعت مى كنند</w:t>
      </w:r>
      <w:r>
        <w:rPr>
          <w:rFonts w:eastAsia="IRNazanin" w:cs="IRNazanin"/>
          <w:color w:val="111111"/>
          <w:sz w:val="28"/>
          <w:szCs w:val="28"/>
          <w:rtl w:val="true"/>
          <w:lang w:bidi="fa-IR"/>
        </w:rPr>
        <w:t xml:space="preserve">»! </w:t>
      </w:r>
      <w:bookmarkStart w:id="602" w:name="pg20631_224123"/>
    </w:p>
    <w:p>
      <w:pPr>
        <w:pStyle w:val="Heading2"/>
        <w:numPr>
          <w:ilvl w:val="1"/>
          <w:numId w:val="1"/>
        </w:numPr>
        <w:rPr/>
      </w:pPr>
      <w:bookmarkStart w:id="603" w:name="__RefHeading___Toc304345_3531895371"/>
      <w:bookmarkStart w:id="604" w:name="_Toc193"/>
      <w:bookmarkEnd w:id="602"/>
      <w:bookmarkEnd w:id="603"/>
      <w:r>
        <w:rPr/>
        <w:t>18</w:t>
      </w:r>
      <w:r>
        <w:rPr>
          <w:rtl w:val="true"/>
        </w:rPr>
        <w:t xml:space="preserve">. </w:t>
      </w:r>
      <w:r>
        <w:rPr>
          <w:rtl w:val="true"/>
        </w:rPr>
        <w:t>برخورد با تحركات منافقين</w:t>
      </w:r>
      <w:bookmarkEnd w:id="60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5" w:name="__RefHeading___Toc304347_3531895371"/>
      <w:bookmarkStart w:id="606" w:name="_Toc194"/>
      <w:bookmarkEnd w:id="605"/>
      <w:r>
        <w:rPr>
          <w:rtl w:val="true"/>
        </w:rPr>
        <w:t>اشاره</w:t>
      </w:r>
      <w:bookmarkEnd w:id="60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20631_224125"/>
      <w:bookmarkStart w:id="608" w:name="pg20631_224125"/>
      <w:bookmarkEnd w:id="608"/>
    </w:p>
    <w:p>
      <w:pPr>
        <w:pStyle w:val="Heading3"/>
        <w:numPr>
          <w:ilvl w:val="2"/>
          <w:numId w:val="1"/>
        </w:numPr>
        <w:rPr/>
      </w:pPr>
      <w:bookmarkStart w:id="609" w:name="pg20631_224125"/>
      <w:bookmarkStart w:id="610" w:name="__RefHeading___Toc304349_3531895371"/>
      <w:bookmarkStart w:id="611" w:name="_Toc195"/>
      <w:bookmarkEnd w:id="609"/>
      <w:bookmarkEnd w:id="610"/>
      <w:r>
        <w:rPr>
          <w:rtl w:val="true"/>
        </w:rPr>
        <w:t>گزارش حذيفه از تحركات منافقين</w:t>
      </w:r>
      <w:bookmarkEnd w:id="6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حذيفه از تحركات منافقين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پشت پرده غدير به بيابان غدير خم باز مى گرديم تا بقيه وقايع را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مراسم بيعت ادامه داشت، هر گروه از مردم كه بيعت مى كردند به خيمه هاى خود باز مى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رسيدن شب بيستم ذى الحجه پس از نماز جماعت، مردم در خيمه هاى خود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نيز در خيمه هاى خود جمع شده بودند و از آن همه سربلندى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خط نفاق را خُرد مى كرد و پيش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تأسف و نگرانى مى كردند و اسرار دل خود را براى يک ديگر بازگو مى كردند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خيمه زيد بن ارقم و حذيفه يمانى كنار خيمه منافقين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 سه نفر از منافقين را از خيمه مجاور شنيدند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 احمق است اگر فكر مى كند كار خلافت بعد از او براى على به نتيجه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احمق حساب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احمق باشد و خواه 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آن چه او مى گويد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حذيفه از گفتار آنان غضبناک شد و گوشه خيمه آنان را بلند كرد و سر خود را داخل خيمه برده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وحى خدا نازل مى شود چنين كارى را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صبح گفتار شما را به او خبر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آيا تو اين جا بودى و گفته ما را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شنيدى بر ما كتمان كن كه حق همسايگى امانتدارى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مورد از حق امانتدارى همسايه است و نه اين مجلس شما از آن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دلسوز خدا و رسولش نيستم اگر اين ماجرا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هر كارى مى خواهى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هم براى او قسم ياد خواهيم كرد كه چنين سخنى نگفته ايم و تو به ما نسبت دروغ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خيال مى كنى پيامبر سخن تو را مى پذيرد و گفته ما را تكذيب مى كند در حالى كه ما سه نفريم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من مهم نيست، وقتى حق دلسوزى را نسبت به خدا و رسولش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مى خواهيد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حذيفه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حمايل كرده در كنار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گفتار منافقين را به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سراغ آنان فرستاد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گفته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چيزى نگفته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خبرى درباره ما به تو رسيده به ما دروغ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بار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اِسْلامِهِمْ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ياد مى كنند كه نگفته اند در حالى كه سخن كفر را بعد از اسلامشان بر زبان آورده 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 چه مى 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قلب من در سينه ام مى تپد و شمشيرم بر دوشم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سوئى كنند من هم مقابله خواهم كرد</w:t>
      </w:r>
      <w:r>
        <w:rPr>
          <w:rFonts w:eastAsia="IRNazanin" w:cs="IRNazanin"/>
          <w:color w:val="111111"/>
          <w:sz w:val="28"/>
          <w:szCs w:val="28"/>
          <w:rtl w:val="true"/>
          <w:lang w:bidi="fa-IR"/>
        </w:rPr>
        <w:t xml:space="preserve">. </w:t>
      </w:r>
      <w:bookmarkStart w:id="612" w:name="pg20631_224127"/>
    </w:p>
    <w:p>
      <w:pPr>
        <w:pStyle w:val="Heading3"/>
        <w:numPr>
          <w:ilvl w:val="2"/>
          <w:numId w:val="1"/>
        </w:numPr>
        <w:rPr/>
      </w:pPr>
      <w:bookmarkStart w:id="613" w:name="__RefHeading___Toc304351_3531895371"/>
      <w:bookmarkStart w:id="614" w:name="_Toc196"/>
      <w:bookmarkEnd w:id="612"/>
      <w:bookmarkEnd w:id="613"/>
      <w:r>
        <w:rPr>
          <w:rtl w:val="true"/>
        </w:rPr>
        <w:t>گزارش مقداد از تحركات منافقين</w:t>
      </w:r>
      <w:bookmarkEnd w:id="6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مقداد از تحركات منافقين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نقطه اى ديگر از غدير خم، مقداد از كنار گروهى از منافقين عبور مى كرد كه شنيد يكى از آنان به بقيه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كسرى و قيصر در لباس هاى خز و نقش دار و حرير و بافته زندگى مى كنند در حالى كه ما همراه او در دو چيز خشن زندگى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غذاى خشن مى خوريم و هم لباس خشن مى 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كه مرگش نزديک شده و روزگارش به پايان رسيده و اجلش فرا رسيده مى خواهد خلافت را بعد از خود به دست على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به خدا قسم كه خواهد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از كنار آنان رد شد و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آن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كار ما را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برخيزيم كه بر ضد گزارش او قسم ياد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آمدند تا در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مادرانمان به قربانت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تو را به حق مبعوث كرده و به پيامبرى كرامت داده و تو را از همه بشر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تو خبر رسيده ما نگفته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بار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اِسْلامِهِمْ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ياد مى كنند كه نگفته اند در حالى كه سخن كفر را بعد از اسلامشان گفته اند</w:t>
      </w:r>
      <w:r>
        <w:rPr>
          <w:rFonts w:eastAsia="IRNazanin" w:cs="IRNazanin"/>
          <w:color w:val="111111"/>
          <w:sz w:val="28"/>
          <w:szCs w:val="28"/>
          <w:rtl w:val="true"/>
          <w:lang w:bidi="fa-IR"/>
        </w:rPr>
        <w:t>».</w:t>
      </w:r>
    </w:p>
    <w:p>
      <w:pPr>
        <w:pStyle w:val="Heading3"/>
        <w:numPr>
          <w:ilvl w:val="2"/>
          <w:numId w:val="1"/>
        </w:numPr>
        <w:rPr/>
      </w:pPr>
      <w:bookmarkStart w:id="615" w:name="__RefHeading___Toc304353_3531895371"/>
      <w:bookmarkStart w:id="616" w:name="_Toc197"/>
      <w:bookmarkEnd w:id="615"/>
      <w:r>
        <w:rPr>
          <w:rtl w:val="true"/>
        </w:rPr>
        <w:t>گزارش ابوذر از تحركات منافقين</w:t>
      </w:r>
      <w:bookmarkEnd w:id="6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ابوذر از تحركات منافقين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در خلوت هم چنان اقرار به شكست خود و عظمت ماجراى غدير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 آتش كينه آنان را شعله ور مى كرد، ولى چون خود را از هر تلاشى عاجز مى ديدند براى خالى كردن غيظ خود دست به كارهاى احمقانه اى مى زدند و در دنياى كفرآميز خود به استهزاء مى پرداختند</w:t>
      </w:r>
      <w:r>
        <w:rPr>
          <w:rFonts w:eastAsia="IRNazanin" w:cs="IRNazanin"/>
          <w:color w:val="111111"/>
          <w:sz w:val="28"/>
          <w:szCs w:val="28"/>
          <w:rtl w:val="true"/>
          <w:lang w:bidi="fa-IR"/>
        </w:rPr>
        <w:t xml:space="preserve">. </w:t>
      </w:r>
      <w:bookmarkStart w:id="617" w:name="pg20631_224128"/>
    </w:p>
    <w:p>
      <w:pPr>
        <w:pStyle w:val="BookText"/>
        <w:rPr/>
      </w:pPr>
      <w:bookmarkEnd w:id="617"/>
      <w:r>
        <w:rPr>
          <w:rFonts w:ascii="IRNazanin" w:hAnsi="IRNazanin" w:eastAsia="IRNazanin"/>
          <w:color w:val="111111"/>
          <w:sz w:val="28"/>
          <w:sz w:val="28"/>
          <w:szCs w:val="28"/>
          <w:rtl w:val="true"/>
          <w:lang w:bidi="fa-IR"/>
        </w:rPr>
        <w:t>در حالى كه عده اى از آنان كنار يک ديگر جمع شده بودند و از آن چه اتفاق افتاده بود تأسف مى خوردند، سوسمارى از كنار آنان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محمد اين سوسمار را به جاى على امير ما قرار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سخن آنان را شنيد و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آنان فرستاد و آنان را حاضر نمود و خبر ابوذر را برايشان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حالى كه ابوذر را در برابر خود مى ديدند انكار كردند و بر اين انكار خود قسم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طرف خداوند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ردّ آنان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اِسْلامِهِمْ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ياد مى كنند كه نگفته اند در حالى كه سخن كفر را بعد از اسلامشان بر زبان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سايه نينداخته و زمين بر خود حمل نكرده راستگوتر از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برايم خبر آورده كه روز قيامت قومى را مى آورند كه امام آنان سوسمار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شما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شاهد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اُناسٍ بِاِمامِهِمْ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گروهى از مردم را با امامشان فرا مى خوانيم</w:t>
      </w:r>
      <w:r>
        <w:rPr>
          <w:rFonts w:eastAsia="IRNazanin" w:cs="IRNazanin"/>
          <w:color w:val="111111"/>
          <w:sz w:val="28"/>
          <w:szCs w:val="28"/>
          <w:rtl w:val="true"/>
          <w:lang w:bidi="fa-IR"/>
        </w:rPr>
        <w:t>».</w:t>
      </w:r>
    </w:p>
    <w:p>
      <w:pPr>
        <w:pStyle w:val="Heading3"/>
        <w:numPr>
          <w:ilvl w:val="2"/>
          <w:numId w:val="1"/>
        </w:numPr>
        <w:rPr/>
      </w:pPr>
      <w:bookmarkStart w:id="618" w:name="__RefHeading___Toc304355_3531895371"/>
      <w:bookmarkStart w:id="619" w:name="_Toc198"/>
      <w:bookmarkEnd w:id="618"/>
      <w:r>
        <w:rPr>
          <w:rtl w:val="true"/>
        </w:rPr>
        <w:t>وسوسه اندازى منافقين در غدير</w:t>
      </w:r>
      <w:bookmarkEnd w:id="6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وسوسه اندازى منافقين در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از مهاجر و انصار كه هر لحظه اوج ولايت را مى ديدند و ناظر بيعت صد و بيست هزار نفر در گروه هاى كوچک و بزرگ بودند، تحملشان تمام شد و تلاش هاى مذبوحانه‌اى را از راه شبهه افكنى و وسوسه اندازى در قلوب مردم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تخريب اذهان مردم و نيز آخرين احتمالاتى كه در خيال خود آن ها را در بر هم زدن غدير مؤثر مى دانستند، چند راه را در پيش گرفتند و در زمان باقى مانده از مراسم غدير به مطرح كردن آن ها پرداختند</w:t>
      </w:r>
      <w:r>
        <w:rPr>
          <w:rFonts w:eastAsia="IRNazanin" w:cs="IRNazanin"/>
          <w:color w:val="111111"/>
          <w:sz w:val="28"/>
          <w:szCs w:val="28"/>
          <w:rtl w:val="true"/>
          <w:lang w:bidi="fa-IR"/>
        </w:rPr>
        <w:t xml:space="preserve">. </w:t>
      </w:r>
      <w:bookmarkStart w:id="620" w:name="pg20631_224129"/>
    </w:p>
    <w:p>
      <w:pPr>
        <w:pStyle w:val="BookText"/>
        <w:rPr/>
      </w:pPr>
      <w:bookmarkEnd w:id="620"/>
      <w:r>
        <w:rPr>
          <w:rFonts w:ascii="IRNazanin" w:hAnsi="IRNazanin" w:eastAsia="IRNazanin"/>
          <w:color w:val="111111"/>
          <w:sz w:val="28"/>
          <w:sz w:val="28"/>
          <w:szCs w:val="28"/>
          <w:rtl w:val="true"/>
          <w:lang w:bidi="fa-IR"/>
        </w:rPr>
        <w:t>اولين شيوه وسوسه اندازى در قلوب مردم بود كه قابل اجرا در جاى جاى بيابان غدير در ميان تجمعات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اين توطئه عمر بن الخطاب بود كه هرگاه گروهى از مردم را به دور از چشم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باوفايش مى يافت، براى سست سازى اعتقاد آنان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كه قريش را در برابر پسر ابوطالب و فرزندانش ذليل كند هيچ كوتاهى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ناس درباره اوست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 الَّذى يُوَسْوِسُ فى صُدُورِ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خدا پناه مى‌برم از شر وسوسه اندازى كه مانع ياد خدا مى شود و در سينه هاى مردم وسوسه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منافقين </w:t>
      </w:r>
      <w:r>
        <w:rPr>
          <w:rStyle w:val="FootnoteAnchor"/>
          <w:rtl w:val="true"/>
        </w:rPr>
        <w:footnoteReference w:id="504"/>
      </w:r>
      <w:r>
        <w:rPr>
          <w:rFonts w:ascii="IRNazanin" w:hAnsi="IRNazanin" w:eastAsia="IRNazanin"/>
          <w:color w:val="111111"/>
          <w:sz w:val="28"/>
          <w:sz w:val="28"/>
          <w:szCs w:val="28"/>
          <w:rtl w:val="true"/>
          <w:lang w:bidi="fa-IR"/>
        </w:rPr>
        <w:t>با كلماتى سست كننده اعتقاد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هر از چند گاه ما را به امرى جديد دعوت مى كند، و اكنون درباره اهل بيتش آغاز كرده كه اختيار ما را به دست آنان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كى محمد اين واجبات را يكى پس از ديگرى بر ما واجب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اين گروه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اَعِظُكُمْ بِواحِدَةٍ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من شما را به يک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ادا كردم آن چه پروردگارتان بر شما واجب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دنباله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تَقُومُواللّه‌ِِ مَثْنى وَ فُرادى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خاطر خدا دو نفرى و به تنهايى بپا خيزيد</w:t>
      </w:r>
      <w:r>
        <w:rPr>
          <w:rFonts w:eastAsia="IRNazanin" w:cs="IRNazanin"/>
          <w:color w:val="111111"/>
          <w:sz w:val="28"/>
          <w:szCs w:val="28"/>
          <w:rtl w:val="true"/>
          <w:lang w:bidi="fa-IR"/>
        </w:rPr>
        <w:t>».</w:t>
      </w:r>
    </w:p>
    <w:p>
      <w:pPr>
        <w:pStyle w:val="Heading3"/>
        <w:numPr>
          <w:ilvl w:val="2"/>
          <w:numId w:val="1"/>
        </w:numPr>
        <w:rPr/>
      </w:pPr>
      <w:bookmarkStart w:id="621" w:name="__RefHeading___Toc304357_3531895371"/>
      <w:bookmarkStart w:id="622" w:name="_Toc199"/>
      <w:bookmarkEnd w:id="621"/>
      <w:r>
        <w:rPr>
          <w:rtl w:val="true"/>
        </w:rPr>
        <w:t xml:space="preserve">تشكيک در منظور از </w:t>
      </w:r>
      <w:r>
        <w:rPr>
          <w:rtl w:val="true"/>
        </w:rPr>
        <w:t>«</w:t>
      </w:r>
      <w:r>
        <w:rPr>
          <w:rtl w:val="true"/>
        </w:rPr>
        <w:t>من كنت مولاه</w:t>
      </w:r>
      <w:r>
        <w:rPr>
          <w:rtl w:val="true"/>
        </w:rPr>
        <w:t>...»</w:t>
      </w:r>
      <w:bookmarkEnd w:id="6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تشكيک 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شيوه تخريب راهى بود كه عده اى از منافقينِ انصار آن را در پيش گرفتند و سايه هاى آن تا امروز ادامه يافته است، و آن اين بود كه اظهار كنند هنوز نفهميده اند منظور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مراسم مفصل غدير چيست</w:t>
      </w:r>
      <w:r>
        <w:rPr>
          <w:rFonts w:eastAsia="IRNazanin" w:cs="IRNazanin"/>
          <w:color w:val="111111"/>
          <w:sz w:val="28"/>
          <w:szCs w:val="28"/>
          <w:rtl w:val="true"/>
          <w:lang w:bidi="fa-IR"/>
        </w:rPr>
        <w:t xml:space="preserve">! </w:t>
      </w:r>
      <w:bookmarkStart w:id="623" w:name="pg20631_224130"/>
    </w:p>
    <w:p>
      <w:pPr>
        <w:pStyle w:val="BookText"/>
        <w:rPr/>
      </w:pPr>
      <w:bookmarkEnd w:id="623"/>
      <w:r>
        <w:rPr>
          <w:rFonts w:ascii="IRNazanin" w:hAnsi="IRNazanin" w:eastAsia="IRNazanin"/>
          <w:color w:val="111111"/>
          <w:sz w:val="28"/>
          <w:sz w:val="28"/>
          <w:szCs w:val="28"/>
          <w:rtl w:val="true"/>
          <w:lang w:bidi="fa-IR"/>
        </w:rPr>
        <w:t xml:space="preserve">بعد از آن كه در اين باره بسيار سخن گفتند و شايعه پراكنى در مورد آن را وسعت دادند، گستاخانه در صدد مطرح كردن اين شبهه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عده اى را نزد حضرت فرستادند تا از طرف آنان سؤال كنند كه اصلاً منظورتان از اين خطابه بلند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خونسردى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بعد از من صاحب اختيار مؤمنين و دلسوزترين مردم براى امت من است</w:t>
      </w:r>
      <w:r>
        <w:rPr>
          <w:rFonts w:eastAsia="IRNazanin" w:cs="IRNazanin"/>
          <w:color w:val="111111"/>
          <w:sz w:val="28"/>
          <w:szCs w:val="28"/>
          <w:rtl w:val="true"/>
          <w:lang w:bidi="fa-IR"/>
        </w:rPr>
        <w:t>».</w:t>
      </w:r>
    </w:p>
    <w:p>
      <w:pPr>
        <w:pStyle w:val="Heading3"/>
        <w:numPr>
          <w:ilvl w:val="2"/>
          <w:numId w:val="1"/>
        </w:numPr>
        <w:rPr/>
      </w:pPr>
      <w:bookmarkStart w:id="624" w:name="__RefHeading___Toc304359_3531895371"/>
      <w:bookmarkStart w:id="625" w:name="_Toc200"/>
      <w:bookmarkEnd w:id="624"/>
      <w:r>
        <w:rPr>
          <w:rtl w:val="true"/>
        </w:rPr>
        <w:t>سؤال درباره از طرف خدا بودن غدير</w:t>
      </w:r>
      <w:bookmarkEnd w:id="6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درباره از طرف خدا بودن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سومين روش در شبهه اندازى، نسبت ساختگى بودن مراسم غدير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تشكيک در نسبت آن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منافقين رسما دامن زدند و علنا بر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كنندگان اصلى اين جسارت ابوبكر و عمر بودند كه قبلاً نيز هنگام بيعت چنين سخنانى را بر زبان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كيفيت به ميان آوردن اين شايعه هم در اين قالب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امر نكرده و اين مطلبى است كه از پيش خود ساخته و به خدا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عربى از آن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شود و سپس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آن افزودند، و براى توجيه علت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شرافت دادن به پسر عمويش را مطرح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ابوبكر و عمر در اين باره شايع كردند و با كلماتشان به تخريب اذهان مردم پرداختند عبارت بود از</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اللّه‌ِ ما اَمَرَهُ اللّه‌ُ بِهذا، وَ ما هُوَ اِلاّ شَىْ‌ءٌ يَتَقَوَّلُهُ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كَذّابٌ عَلى رَبِّهِ وَ ما اَمَرَهُ اللّه‌ُ بِهذا فى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مِنْ تِلْقاءِ اللّه‌ِ وَ لكِنَّهُ اَرادِ اَنْ يُشَرِّفَ ابْنَ عَمِّهِ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نه به خدا قسم خدا او را به اين مطلب امر نكرده است، و اين نيست مگر چيزى كه به ناحق به خدا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پروردگارش دروغ مى بندد و خداوند چنين دستورى درباره على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مطلب از جانب خدا نيست، و او قصد دارد پسر عمويش را شرافت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توطئه و شبهه فوراً از سوى خداوند تعالى در نطفه خفه شد و ده آيه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تأييد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وحيانى بودن غدير نازل شد و بنيانى محكم براى غدير را تا ابديت در متن قرآن پايه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الاْقاويلِ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اَحَدٍ عَنْهُ حاجِزينَ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لَتَذْكِرَةٌ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لَنَعْلَمُ اَنَّ مِنْكُمْ مُكَذِّبينَ وَ اِنَّهُ لَحَسْرَةٌ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پاسخى كه اين آيات به شايعه نسبت نداشتن غدير به خداوند مى داد اين گونه بود كه مى فرمايد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على نازل شده از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محمد بعضى از گفته ها را به ناحق به ما نسبت دهد ما دست راست او را مى گيريم و سپس رگ گردن او را قطع مى كنيم، و هيچ كس از شما نمى تواند مانع چنين كارى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يادآورى براى متقين در عالم است، و ما مى دانيم كه در ميان شما تكذيب كنندگانى نسبت به ولايت على وجود دارند كه ابوبكر و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حسرت بر كافران است و ولايت او يقين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محمد، با نام پروردگار عظيمت تسبيح بگو و او را شكر كن بر اين فضيلتى كه به تو عنايت كرده است</w:t>
      </w:r>
      <w:r>
        <w:rPr>
          <w:rFonts w:eastAsia="IRNazanin" w:cs="IRNazanin"/>
          <w:color w:val="111111"/>
          <w:sz w:val="28"/>
          <w:szCs w:val="28"/>
          <w:rtl w:val="true"/>
          <w:lang w:bidi="fa-IR"/>
        </w:rPr>
        <w:t xml:space="preserve">. </w:t>
      </w:r>
      <w:bookmarkStart w:id="626" w:name="pg20631_224132"/>
    </w:p>
    <w:p>
      <w:pPr>
        <w:pStyle w:val="Heading3"/>
        <w:numPr>
          <w:ilvl w:val="2"/>
          <w:numId w:val="1"/>
        </w:numPr>
        <w:rPr/>
      </w:pPr>
      <w:bookmarkStart w:id="627" w:name="__RefHeading___Toc304361_3531895371"/>
      <w:bookmarkStart w:id="628" w:name="_Toc201"/>
      <w:bookmarkEnd w:id="626"/>
      <w:bookmarkEnd w:id="627"/>
      <w:r>
        <w:rPr>
          <w:rtl w:val="true"/>
        </w:rPr>
        <w:t xml:space="preserve">پيشنهاد منافقين براى تغيير على </w:t>
      </w:r>
      <w:r>
        <w:rPr>
          <w:rtl w:val="true"/>
        </w:rPr>
        <w:t>(</w:t>
      </w:r>
      <w:r>
        <w:rPr>
          <w:rtl w:val="true"/>
        </w:rPr>
        <w:t>عليه السلام</w:t>
      </w:r>
      <w:r>
        <w:rPr>
          <w:rtl w:val="true"/>
        </w:rPr>
        <w:t>)!</w:t>
      </w:r>
      <w:bookmarkEnd w:id="6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پيشنهاد منافقين براى تغيير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چهارمين روشى كه منافقين براى شبهه اندازى در پيش گرفتند و به عنوان شگردى تازه آن را به ميان آوردند مسئله تبديل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اين مطلب را در بين خود مطرح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امام ديگرى غير از على براى ما قرار مى داد و به جاى او ديگرى را جايگزين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هاى ما هرگز طاقت ولايت على همراه با اطاعت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بخواهيم كه او را براى ما به ديگرى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على را امام قرار نمى داد و ما را امام قرار مى داد، يا اكنون كه او را امام قرار داده تغيير مى داد و ما را به جاى او قرار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با گستاخى تمام اين درخواست را نزد آن حضرت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سخنگوى آنان معاذ بن جبل يكى از امضا كنندگان صحيفه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تر از همه اين كه ابوبكر و عمر را به عنوان كسى كه جايگزين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پرده از منشأ توطئه ها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مردم تازه مسلمان شده اند و راضى نمى شوند كه نبوت در شما و امامت در پسر عمويتان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غير او منتقل نماييد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با رأى خود انجام نداده ام كه درباره آن اختيارى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خداوند است كه به من دستور داده و آن را بر من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نيز بى درنگ پاسخ آنان را با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داد و آن 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نازل كرد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تُتْلى عَلَيْهِمْ آياتِنا بَيِّناتٍ قالَ الَّذينَ لا يَرْجُونَ لِقائَنا ائْتِ بِقُرْآنٍ غَيْرِ هذا اَوْ بَدِّلْهُ قُلْ ما يَكُونُ لى اَنْ اُبَدِّلَهُ مِنْ تِلْقاءِ نَفْسى اِنْ اَتَّبِعُ اِلاّ ما يُوحى اِلَىَّ اِنّى اَخافُ اِنْ عَصَيْتُ رَبّى عَذابَ يَوْمٍ عَظيمٍ</w:t>
      </w:r>
      <w:r>
        <w:rPr>
          <w:rFonts w:eastAsia="Amiri" w:cs="Amiri" w:ascii="Amiri" w:hAnsi="Amiri"/>
          <w:color w:val="111111"/>
          <w:sz w:val="28"/>
          <w:szCs w:val="28"/>
          <w:rtl w:val="true"/>
          <w:lang w:bidi="ar-SA"/>
        </w:rPr>
        <w:t xml:space="preserve">. </w:t>
      </w:r>
      <w:bookmarkStart w:id="629" w:name="pg20631_224133"/>
    </w:p>
    <w:p>
      <w:pPr>
        <w:pStyle w:val="BookText"/>
        <w:rPr/>
      </w:pPr>
      <w:bookmarkEnd w:id="629"/>
      <w:r>
        <w:rPr>
          <w:rFonts w:ascii="IRNazanin" w:hAnsi="IRNazanin" w:eastAsia="IRNazanin"/>
          <w:color w:val="111111"/>
          <w:sz w:val="28"/>
          <w:sz w:val="28"/>
          <w:szCs w:val="28"/>
          <w:rtl w:val="true"/>
          <w:lang w:bidi="fa-IR"/>
        </w:rPr>
        <w:t>هنگامى كه آيات روشن ما بر آنان تلاوت مى شود، كسانى كه اميد ملاقات ما را ندارند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غير از اين براى ما بياور يا آن را تبديل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چنين حقى نيست كه آن را از پيش خود تبديل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 چه بر من وحى مى شود تابع چيز ديگرى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عصيان پروردگارم را نمايم از عذاب روزى عظيم مى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گونه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اعلان كرد من حق چنين تغييرى را ندارم چرا كه از پيش خود انجام نداده ام بلكه كاملاً پيرو وحى هستم، و از كوچكترين سرپيچى در اعلان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الهى ترس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شكست اين توطئه، منافقين باز هم آرام ننشستند و در جستجوى راه ديگرى براى باز پس گرفتن اعلام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بودند</w:t>
      </w:r>
      <w:r>
        <w:rPr>
          <w:rFonts w:eastAsia="IRNazanin" w:cs="IRNazanin"/>
          <w:color w:val="111111"/>
          <w:sz w:val="28"/>
          <w:szCs w:val="28"/>
          <w:rtl w:val="true"/>
          <w:lang w:bidi="fa-IR"/>
        </w:rPr>
        <w:t>.</w:t>
      </w:r>
    </w:p>
    <w:p>
      <w:pPr>
        <w:pStyle w:val="Heading3"/>
        <w:numPr>
          <w:ilvl w:val="2"/>
          <w:numId w:val="1"/>
        </w:numPr>
        <w:rPr/>
      </w:pPr>
      <w:bookmarkStart w:id="630" w:name="__RefHeading___Toc304363_3531895371"/>
      <w:bookmarkStart w:id="631" w:name="_Toc202"/>
      <w:bookmarkEnd w:id="630"/>
      <w:r>
        <w:rPr>
          <w:rtl w:val="true"/>
        </w:rPr>
        <w:t>پيشنهاد منافقين براى شركت در خلافت</w:t>
      </w:r>
      <w:bookmarkEnd w:id="6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پيشنهاد منافقين براى شركت در خلافت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پنجمين مسئله اى كه منافقين در كورسوى ذهنشان بدان دست يافتند مسئله شركت ديگران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بود كه قبل از خطابه غدير نيز اين درخواست را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بودند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اجراى اين توطئه را به صورت حساب شده ترى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گروهى از منافقينِ قريش به عنوان درخواست مشاركت قريش اين پيشنهاد را به صورت دلسوزى مطرح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ترس مخالفت با پروردگارت نمى توانى ديگرى را جايگزين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نمايى، پس مردى از قريش را با او در خلافت شريک نما تا مردم با حضور او آرام گيرند و اين كار شما به نتيجه برسد و مردم با شما مخالفت نكنند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پيرو آن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پنج نفر امضا كنندگان صحيفه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 ديگرى از منافقين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اين بار معاذ نام كسى را كه به عنوان قريش پيشنهاد جانشينى اش را داشتند به ميان آورده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اگر ابوبكر و عمر را با على در خلافت شريک نمايى تا مردم در اين باره آرام بگيرند، آن چه صلاح آنان است به انجام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در ولايت على شريک نما تا براى پذيرفتن سخن تو آمادگى پيدا كنند و سخن تو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مرحله عده اى از منافقينِ قريش به همراه خود عمر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اين بار عمر به عنوان سخنگوى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ما پرستش بت ها را رها كرديم و پيرو تو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ولايت او شركت ده تا شريک او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توطئه با همه فرض هاى ممكن انجام گرفت و پيشنهاد شركت در خلافت علناً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در حالى كه پس از آن مراسم مفصل جاى چنين پيشنهادى نبود، و اين مصلحت سنجى ها در برابر امر خداوند حكيم بر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اى بيش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آنان را داد و فرمود كه اين يک امر الهى است و من اختيارى درباره آن ندارم، ولى همان گونه كه در همه مراحل غدير پاسخ مستقيم الهى با نزول پيک وحى به هر توطئه گرى داده مى شد، در اين جا هم فوراً آيات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نازل شد كه خطاب آن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ولى در واقع پيشنهاد كنندگان را هدف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اُوحِىَ اِلَيْكَ وَ اِلَى الَّذينَ مِنْ قَبْلِكَ لَئِنْ اَشْرَكْتَ لَيَحْبَطَنَّ عَمَلُكَ وَ 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 وحى شده و به آنان كه قبل از تو بودند كه اگر شريک نمايى عمل تو ساقط مى شود و از زيانكاران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را عبادت كن و از شكرگزاران باش</w:t>
      </w:r>
      <w:r>
        <w:rPr>
          <w:rFonts w:eastAsia="IRNazanin" w:cs="IRNazanin"/>
          <w:color w:val="111111"/>
          <w:sz w:val="28"/>
          <w:szCs w:val="28"/>
          <w:rtl w:val="true"/>
          <w:lang w:bidi="fa-IR"/>
        </w:rPr>
        <w:t xml:space="preserve">. </w:t>
      </w:r>
      <w:bookmarkStart w:id="632" w:name="pg20631_224135"/>
    </w:p>
    <w:p>
      <w:pPr>
        <w:pStyle w:val="BookText"/>
        <w:rPr/>
      </w:pPr>
      <w:bookmarkEnd w:id="632"/>
      <w:r>
        <w:rPr>
          <w:rFonts w:ascii="IRNazanin" w:hAnsi="IRNazanin" w:eastAsia="IRNazanin"/>
          <w:color w:val="111111"/>
          <w:sz w:val="28"/>
          <w:sz w:val="28"/>
          <w:szCs w:val="28"/>
          <w:rtl w:val="true"/>
          <w:lang w:bidi="fa-IR"/>
        </w:rPr>
        <w:t>نزول اين آيه فقط پاسخ منفى به پيشنهاد شركت ديگران در خلافت نبود، بلكه تهديد بود و نمودار كننده غضب الهى از چنين پيشنهادى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 چنين پاسخ قاطعى در مقابل چنين پيشنهادى در متن قرآن مطرح مى شد تا سند ابدى در برابر مطرح كنندگان آن باشد</w:t>
      </w:r>
      <w:r>
        <w:rPr>
          <w:rFonts w:eastAsia="IRNazanin" w:cs="IRNazanin"/>
          <w:color w:val="111111"/>
          <w:sz w:val="28"/>
          <w:szCs w:val="28"/>
          <w:rtl w:val="true"/>
          <w:lang w:bidi="fa-IR"/>
        </w:rPr>
        <w:t>.</w:t>
      </w:r>
    </w:p>
    <w:p>
      <w:pPr>
        <w:pStyle w:val="Heading3"/>
        <w:numPr>
          <w:ilvl w:val="2"/>
          <w:numId w:val="1"/>
        </w:numPr>
        <w:rPr/>
      </w:pPr>
      <w:bookmarkStart w:id="633" w:name="__RefHeading___Toc304365_3531895371"/>
      <w:bookmarkStart w:id="634" w:name="_Toc203"/>
      <w:bookmarkEnd w:id="633"/>
      <w:r>
        <w:rPr>
          <w:rtl w:val="true"/>
        </w:rPr>
        <w:t>ظهور جبرئيل در غدير</w:t>
      </w:r>
      <w:bookmarkEnd w:id="6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جبرئيل در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 اين آيه را هم چون پتكى بر سر خود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همراهان خود را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 و با عجله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اسب سوارى برخورد كه كنار جمعيت ايستاده بود و عمامه اى زرد رنگ بر سر داشت كه بوى مشک از آن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روزى مانند امروز هرگز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كار پسر عمويش را مؤكد نمود، و براى او پيمانى بست كه جز كافر به خدا و رسولش يا منافق آن را بر هم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پيمان او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ولى آن مرد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اين ماجرا را به آن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اسب سوار را شناختى؟ او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ولايتى را براى شما مطرح كرد كه اگر آن را بر هم زنيد يا در آن شک نماييد روز قيامت من خصم شما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مواظب باش شكننده اين پيمان نباشى كه اگر چنين كنى خدا و رسول و ملائكه و مؤمنان از تو بيزار خواهند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لحظات بود كه ملائكه از آسمان ديده شدند كه بر مردم مشرف شده و ندا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وَلِىُّ اللّه‌ِ فَاتَّبِعُوهُ وَ اِلاّ حَلَّ بِكُمُ عَذابُ اللّه‌ِ فَاحْذَرُوهُ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ولى خداست، پيرو او باشيد؛ وگرنه عذاب خدا بر شما نازل مى شود، پس از آن بر حذر باشيد</w:t>
      </w:r>
      <w:r>
        <w:rPr>
          <w:rFonts w:eastAsia="IRNazanin" w:cs="IRNazanin"/>
          <w:color w:val="111111"/>
          <w:sz w:val="28"/>
          <w:szCs w:val="28"/>
          <w:rtl w:val="true"/>
          <w:lang w:bidi="fa-IR"/>
        </w:rPr>
        <w:t xml:space="preserve">». </w:t>
      </w:r>
      <w:r>
        <w:rPr>
          <w:rStyle w:val="FootnoteAnchor"/>
          <w:rtl w:val="true"/>
        </w:rPr>
        <w:footnoteReference w:id="505"/>
      </w:r>
      <w:bookmarkStart w:id="635" w:name="pg20631_224136"/>
    </w:p>
    <w:p>
      <w:pPr>
        <w:pStyle w:val="Heading3"/>
        <w:numPr>
          <w:ilvl w:val="2"/>
          <w:numId w:val="1"/>
        </w:numPr>
        <w:rPr/>
      </w:pPr>
      <w:bookmarkStart w:id="636" w:name="__RefHeading___Toc304367_3531895371"/>
      <w:bookmarkStart w:id="637" w:name="_Toc204"/>
      <w:bookmarkEnd w:id="635"/>
      <w:bookmarkEnd w:id="636"/>
      <w:r>
        <w:rPr>
          <w:rtl w:val="true"/>
        </w:rPr>
        <w:t>سند مكتوب غدير</w:t>
      </w:r>
      <w:bookmarkEnd w:id="6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مكتوب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شايعات منافقين و شبهه اندازى آنان تأثيراتى بين عده اى مردم ضعيف الايمان ايجاد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ديگر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اهل بيتش و پسر عمويش از روى هواى نفس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العمل قاطعى لازم بود كه به همه شايعه ها پايان دهد و شبهه ها را ريشه كن نمايد، كه با يک اقدام به موقع و غير قابل انتظار به ثمر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 تا سند مكتوبى براى غدير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دستور دادند بلال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مهاجرين و انصار و ساير گروه هاى مردم جمع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 امروز شرف از آن شماست، صف هاى خود را مرتب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عرب، امروز شرف از آن شماست، صف هاى خود را مرتب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موالى و هم پيمانان، امروز شرف از آن شماست، صف هاى خود را مرتب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كلمات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گروه‌ها در برابر آن حضرت در صف هاى منظم ايستادند و منتظر سخنان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دوات و كاغذى طلب كرد و دستور داد آن چه مى گويد و مردم اقرار مى كنند به صورت مكتوب درآيد و آن را ثبت كنند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به دستور حضرت چنين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مطالب شهادت مى دهيد؟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كه خداوند مولى و صاحب اختيار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كه من مولى و صاحب اختيار شما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حضرت بازوى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آن را بلند كرد به حدى </w:t>
      </w:r>
      <w:bookmarkStart w:id="638" w:name="pg20631_224137"/>
    </w:p>
    <w:p>
      <w:pPr>
        <w:pStyle w:val="BookText"/>
        <w:rPr/>
      </w:pPr>
      <w:bookmarkEnd w:id="638"/>
      <w:r>
        <w:rPr>
          <w:rFonts w:ascii="IRNazanin" w:hAnsi="IRNazanin" w:eastAsia="IRNazanin"/>
          <w:color w:val="111111"/>
          <w:sz w:val="28"/>
          <w:sz w:val="28"/>
          <w:szCs w:val="28"/>
          <w:rtl w:val="true"/>
          <w:lang w:bidi="fa-IR"/>
        </w:rPr>
        <w:t>كه سفيدى زير بازوى حضرت ظاهر شد و در آن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گفتگوها طبق دستور حضرت در آن ورقه ثبت شد؛ تا سندى مكتوب از غدير براى آينده ها و آيندگان تاريخ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نازل شد تا از يک سو تأييد ديگرى بر وحيانى بودن غدير باشد و از سوى ديگر مشتى محكم بر دهان ياوه گويانى باشد كه نسبت گمراهى و اغوا و هواى نفس به مبلغ اعظم غدير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النَّجْمِ اِذا هَوى، ما ضَلَّ صاحِبُكُمْ وَ ما غَوى، وَ ما يَنْطِقُ عَنِ الْهَوى، اِنْ هُوَ اِلاّ وَحْىٌ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ستاره هنگامى كه سقوط كرد،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نشده و اغوا نشده و از روى هواى نفس 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مى گويد وحيى است كه بر او نازل مى شود</w:t>
      </w:r>
      <w:r>
        <w:rPr>
          <w:rFonts w:eastAsia="IRNazanin" w:cs="IRNazanin"/>
          <w:color w:val="111111"/>
          <w:sz w:val="28"/>
          <w:szCs w:val="28"/>
          <w:rtl w:val="true"/>
          <w:lang w:bidi="fa-IR"/>
        </w:rPr>
        <w:t>.</w:t>
      </w:r>
    </w:p>
    <w:p>
      <w:pPr>
        <w:pStyle w:val="Heading3"/>
        <w:numPr>
          <w:ilvl w:val="2"/>
          <w:numId w:val="1"/>
        </w:numPr>
        <w:rPr/>
      </w:pPr>
      <w:bookmarkStart w:id="639" w:name="__RefHeading___Toc304369_3531895371"/>
      <w:bookmarkStart w:id="640" w:name="_Toc205"/>
      <w:bookmarkEnd w:id="639"/>
      <w:r>
        <w:rPr>
          <w:rtl w:val="true"/>
        </w:rPr>
        <w:t xml:space="preserve">على بن ابى طالب </w:t>
      </w:r>
      <w:r>
        <w:rPr>
          <w:rtl w:val="true"/>
        </w:rPr>
        <w:t>(</w:t>
      </w:r>
      <w:r>
        <w:rPr>
          <w:rtl w:val="true"/>
        </w:rPr>
        <w:t>عليه السلام</w:t>
      </w:r>
      <w:r>
        <w:rPr>
          <w:rtl w:val="true"/>
        </w:rPr>
        <w:t xml:space="preserve">) </w:t>
      </w:r>
      <w:r>
        <w:rPr>
          <w:rtl w:val="true"/>
        </w:rPr>
        <w:t xml:space="preserve">هم چون عيسى بن مريم </w:t>
      </w:r>
      <w:r>
        <w:rPr>
          <w:rtl w:val="true"/>
        </w:rPr>
        <w:t>(</w:t>
      </w:r>
      <w:r>
        <w:rPr>
          <w:rtl w:val="true"/>
        </w:rPr>
        <w:t>عليه السلام</w:t>
      </w:r>
      <w:r>
        <w:rPr>
          <w:rtl w:val="true"/>
        </w:rPr>
        <w:t>)</w:t>
      </w:r>
      <w:bookmarkEnd w:id="6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روز بيستم ذى الحجة روز سوم غدير و ساعات پايانى برنامه سه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غيظ منافقين نيز به درجه اعلا رسيده و آماده انفجار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بلندى از مناقب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جارى فرمود و همين جرقه اى بر دل مافقين شد كه كينه توزانه سخنانى بر زبان جارى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طول اين سه روز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مناسبتى فضايل و مناقب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بيتش را براى مردم بيان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عده اى از اصحاب خدمت حضرت جمع بودند كه ابوبكر و عمر و مغيره و عده اى ديگر از منافقين نيز در ميان آنان بودند، و حارث فهرى از ميان آن ها آمادگى بيشترى براى جسارت داشت و در واقع زبان منافقين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فيكَ شِبْها مِنْ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تَقُولَ فيكَ طَوائُفٌ مِنْ اُمِّتى ما قالَتِ النَّصارى فى عيسَى بْنِ مَرْيَمَ لَقُلْتُ فيكَ قَوْلاً لا تَمُرُّ بِمَلَأٍ مِنَ النّاسِ اَلاّ اَخَذُوا التُّرابَ مِنْ تَحْتِ قَدَمَيْكَ يَلْتَمِسُونَ بِذلِكَ 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 شباهتى به عيسى بن مريم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گروه هايى از امتم درباره تو سخنى را بگويند كه مسيحيان درباره عيسى گفتند، درباره تو سخنى مى گفتم كه از كنار هر دسته از مردم كه مى گذشتى خاک پاى تو را بر مى داشتند و بدان تبرک مى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شنيدن اين منقبت بر منافقين گران آمد و مسخره كنان در بين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چگونه او را مثل عيسى بن مريم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چنين چيزى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نيز غضب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پسر عمويش به هيچ مثالى راضى نشد جز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حارث فهرى رو به اصحاب خود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براى پسر عمويش مثلى جز عيسى بن مريم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است كه او را بعد از خود پيامبر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خدايانمان كه مى پرستيديم بهتر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اين حركات منافقين آيات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نازل 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ءَآلِهَتُنا خَيْرٌ اَمٌ هُوَ ما ضَرَبُوهُ لَكَ اِلاّ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عَبْدٌ اَنْعَمْنا عَلَيْهِ وَ جَعَلْناهُ مَثَلاً لِبَنى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مِنْكُمْ مَلائِكَةً فِى الاْرْضِ 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لَعِلْمٌ لِلسّاعَةِ فَلا تَمْتَرُنَّ بِها وَ اتَّبِعُونِ هذا صِراطٌ مُسْتَقيمٌ</w:t>
      </w:r>
      <w:r>
        <w:rPr>
          <w:rFonts w:eastAsia="Amiri" w:cs="Amiri" w:ascii="Amiri" w:hAnsi="Amiri"/>
          <w:color w:val="111111"/>
          <w:sz w:val="28"/>
          <w:szCs w:val="28"/>
          <w:rtl w:val="true"/>
          <w:lang w:bidi="ar-SA"/>
        </w:rPr>
        <w:t xml:space="preserve">. </w:t>
      </w:r>
      <w:bookmarkStart w:id="641" w:name="pg20631_224139"/>
    </w:p>
    <w:p>
      <w:pPr>
        <w:pStyle w:val="BookText"/>
        <w:rPr/>
      </w:pPr>
      <w:bookmarkEnd w:id="641"/>
      <w:r>
        <w:rPr>
          <w:rFonts w:ascii="IRNazanin" w:hAnsi="IRNazanin" w:eastAsia="IRNazanin"/>
          <w:color w:val="111111"/>
          <w:sz w:val="28"/>
          <w:sz w:val="28"/>
          <w:szCs w:val="28"/>
          <w:rtl w:val="true"/>
          <w:lang w:bidi="fa-IR"/>
        </w:rPr>
        <w:t>هنگامى كه عيسى بن مريم مثال زده مى شود قوم تو از آن رويگردان مى شوند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بهتر است يا خدايان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جز از روى جدل بر زبان جارى نمى كنند، چرا كه اينان گروهى مخاصمه 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جز بنده اى كه بر او تفضّل كرده ايم و او را مثالى براى بنى اسرائيل قرار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خواستيم از شما ملائكه اى را قرار مى داديم كه در زمين جانشين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عملى براى آن زمان است، پس درباره آن شک نداشته باشيد و از من پيروى كنيد كه اين صراط مستقيم است</w:t>
      </w:r>
      <w:r>
        <w:rPr>
          <w:rFonts w:eastAsia="IRNazanin" w:cs="IRNazanin"/>
          <w:color w:val="111111"/>
          <w:sz w:val="28"/>
          <w:szCs w:val="28"/>
          <w:rtl w:val="true"/>
          <w:lang w:bidi="fa-IR"/>
        </w:rPr>
        <w:t>.</w:t>
      </w:r>
    </w:p>
    <w:p>
      <w:pPr>
        <w:pStyle w:val="Heading3"/>
        <w:numPr>
          <w:ilvl w:val="2"/>
          <w:numId w:val="1"/>
        </w:numPr>
        <w:rPr/>
      </w:pPr>
      <w:bookmarkStart w:id="642" w:name="__RefHeading___Toc304371_3531895371"/>
      <w:bookmarkStart w:id="643" w:name="_Toc206"/>
      <w:bookmarkEnd w:id="642"/>
      <w:r>
        <w:rPr>
          <w:rtl w:val="true"/>
        </w:rPr>
        <w:t xml:space="preserve">پاسخ الهى به منافقين درباره انتصاب على </w:t>
      </w:r>
      <w:r>
        <w:rPr>
          <w:rtl w:val="true"/>
        </w:rPr>
        <w:t>(</w:t>
      </w:r>
      <w:r>
        <w:rPr>
          <w:rtl w:val="true"/>
        </w:rPr>
        <w:t>عليه السلام</w:t>
      </w:r>
      <w:r>
        <w:rPr>
          <w:rtl w:val="true"/>
        </w:rPr>
        <w:t>)</w:t>
      </w:r>
      <w:bookmarkEnd w:id="6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الهى به منافقين درباره انتصاب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فضايلى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يكى از منافقين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در مدح خود و برادرش على زياده روى كرد و اين سخنانى كه گفت از طرف خدا نبود، بلكه چون مى داند سخنش را مى پذيرند مى خواهد رياست خود و على را بر ما محكم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خدا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به اينان بگو</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كجاى اين فضايل قابل انكار بود؟ خداوند عظيم و كريم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بندگانى را برگزيده و اطاعت نيكو و انقياد آنان را در برابر اوامرش ديده و آنان را به كراماتى اختصاص داده و امور بندگانش را به آنان سپرده و سياست خلقش را با تدبير حكيمانه اى كه آنان را بدان موفق نموده به </w:t>
      </w:r>
    </w:p>
    <w:p>
      <w:pPr>
        <w:pStyle w:val="BookText"/>
        <w:rPr/>
      </w:pPr>
      <w:r>
        <w:rPr>
          <w:rFonts w:ascii="IRNazanin" w:hAnsi="IRNazanin" w:eastAsia="IRNazanin"/>
          <w:color w:val="111111"/>
          <w:sz w:val="28"/>
          <w:sz w:val="28"/>
          <w:szCs w:val="28"/>
          <w:rtl w:val="true"/>
          <w:lang w:bidi="fa-IR"/>
        </w:rPr>
        <w:t>ايشان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پادشاهان زمين را نمى بينيد كه وقتى پادشاهى خدمتگزارىِ يكى از كارگزارانش را مى پسندد و در آن چه از امور مملكتش به او مى سپارد اطاعت درست از او مى بيند، چنين كسى را براى آن چه بيرون مقر رياستش است بر مى گزيند و در سياست لشكر و رعيت خود بر او اعتماد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نيز در تدبيرى كه پروردگارش براى او قرار داده چنين است و نيز على بعد از او كه او را وصى و جانشين خود در اهل بيتش و قضا كننده قرض هايش، و برآورنده وعده هايش و يارى دهنده دوستانش و مقابله كننده با دشمنانش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منافقين با شنيدن اين فرمايشات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براى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مسئله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حاكم شدن درباره خون مردم و زنان و فرزندان و اموال و حقوق آنان و انساب و دنيا و آخرتشان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باره آيت و نشانه اى آورد كه مناسب اين ولايت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هايى از آيات و معجزات ظهور يافته درباره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كفايت نكرد نور على كه در آن شب ظلمانى هنگام خروج از خانه پيامبر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كفايت نكرد كه على در مسير راهش با چند ديوار رو به رو شد و آن ديوارها شكافته شدند و او از آن ها عبور كرد و دوباره شكاف ديوارها به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كفايت نكرد همين روز غدير خم، آن گاه كه رسول اللّه او را به ولايت منصوب نمود درهاى آسمان را ديديد كه باز شده و ملائكه از آن جا بر شما مُشرِف شده و ندا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ولى خداست، پيرو او باشيد؛ وگرنه عذاب خدا بر شما نازل مى شود، پس از آن بر 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كفايت نكرد آن گاه كه ديديد على بن ابى طالب راهى را مى رفت كه در برابر او كوه هايى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او از مسير خود به راست و چپ نرود كوه ها پيشاپيش او به حركت در آمدند و مسير او را باز كردند، و پس از عبور على بار ديگر به جاى خود بازگشتند؟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باز هم براى اينان آيات و نشانه هايى ظاهر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تو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 را بر اينان تمام كنى</w:t>
      </w:r>
      <w:r>
        <w:rPr>
          <w:rFonts w:eastAsia="IRNazanin" w:cs="IRNazanin"/>
          <w:color w:val="111111"/>
          <w:sz w:val="28"/>
          <w:szCs w:val="28"/>
          <w:rtl w:val="true"/>
          <w:lang w:bidi="fa-IR"/>
        </w:rPr>
        <w:t xml:space="preserve">». </w:t>
      </w:r>
      <w:bookmarkStart w:id="644" w:name="pg20631_224141"/>
    </w:p>
    <w:p>
      <w:pPr>
        <w:pStyle w:val="Heading3"/>
        <w:numPr>
          <w:ilvl w:val="2"/>
          <w:numId w:val="1"/>
        </w:numPr>
        <w:rPr/>
      </w:pPr>
      <w:bookmarkStart w:id="645" w:name="__RefHeading___Toc304373_3531895371"/>
      <w:bookmarkStart w:id="646" w:name="_Toc207"/>
      <w:bookmarkEnd w:id="644"/>
      <w:bookmarkEnd w:id="645"/>
      <w:r>
        <w:rPr>
          <w:rtl w:val="true"/>
        </w:rPr>
        <w:t>سنگ آسمانى بر منكر غدير</w:t>
      </w:r>
      <w:bookmarkEnd w:id="6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آسمانى بر منكر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جا حارث فهرى برخاست و با لسانى تند و با جسارت در برابر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قرار شد تو رسول اللّه باشى و على جانشين بعد از تو باشد و فاطمه دخترت سيده زنان عالم و حسن و حسين سيد جوانان اهل بهشت باشند، پس براى ساير قريش چيزى باقى نگذاشته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مقامات را تعيين نكرده ام، بلكه خداوند معين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سخن را به نقطه اصلى اعتقاد بازگرداند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ما را دعوت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كنيم و ما هم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دعوتمان كردى كه پيامبرى تو را بپذيريم و ما پذيرفتيم در حالى كه قلبمان رضايت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نماز و بعد از آن روزه را دادى و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حج و خمس و زكات را دادى و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 ها اكتفا نكردى تا امروز كه پسر عمويت را منصوب نمودى 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همه اين ها از طرف خدا بود؟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من وحى مى شود و جبرئيل سفير و واسطه الهى است و من به مردم خبر مى دهم، و جز آن چه خدا دستور دهد چيزى را اعلام نمى كنم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خدايى كه خدايى جز او نيست، آيا اين حتماً از طرف خداست و از طرف خودت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جز او خدايى نيست اين از طرف خداست نه از پيش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سه بار تكرار فرمود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حب على بن ابى طالب دستور مى دهى و گمان دارى كه او نسبت به تو هم چون هارون نسبت به موسى است و شيعيان او سوار بر شتران نورانى به محشر مى آيند و در عرصه قيامت بر ديگران فخر مى كنند تا آن كه كنار حوض كوثر آيند و از آن بنوشند، و اين در حالى است كه بقيه امت در يک گروه جداگانه محشور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اين ها از آسمان نازل شده يا از پيش خود مى گويى؟</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آسمان نازل شده و سپس من ابلاغ كرده ام كه خداوند ما را نورى در زير عرش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فهميدم كه تو ساحر كذاب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مگر شما هم از فرزندان آدم نيستيد؟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خداوند ما را نورى در زير عرش خلق فرمود دوازده هزار سال قبل از آن كه آدم را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در صلب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از صلبى به صلب ديگر منتقل شد تا آن كه در صلب عبداللّه و ابوطالب از يک ديگر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ما را از آن نور خلق كرده و فرق من و على در اين است كه پيامبرى بعد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 از خدا بترس و از آن چه درباره دشمنى على بن ابى طالب بر زبان آوردى توبه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سر به سوى آسمان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اگر محمد در آن چه مى گويد صادق و راستگوست سنگى از آسمان بر ما ببار يا عذابى بر ما نازل كن كه انتقامى در اولين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منكرين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اى براى آيندگان ما باشد؛ و اگر آن چه محمد مى گويد دروغ است عذابى بر او نازل كن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فوراً سخن حارث را با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قالُوا اللّهُمَّ اِنْ كانَ هذا هُوَ الْحَقُّ مِنْ عِنْدِكَ فَاَمْطِرْ عَلَيْنا حِجارَةً مِنَ السَّماءِ اَوِ ائْتِنا بِعَذابٍ اَليمٍ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اين حقى از طرف توست بر ما سنگى از آسمان ببار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بود كه غدير وارد مباهله شد، و اين سخن حارث به </w:t>
      </w:r>
    </w:p>
    <w:p>
      <w:pPr>
        <w:pStyle w:val="BookText"/>
        <w:rPr/>
      </w:pPr>
      <w:r>
        <w:rPr>
          <w:rFonts w:ascii="IRNazanin" w:hAnsi="IRNazanin" w:eastAsia="IRNazanin"/>
          <w:color w:val="111111"/>
          <w:sz w:val="28"/>
          <w:sz w:val="28"/>
          <w:szCs w:val="28"/>
          <w:rtl w:val="true"/>
          <w:lang w:bidi="fa-IR"/>
        </w:rPr>
        <w:t xml:space="preserve">معناى درخواست پاسخ الهى براى نشان دادن حق و باطل بود، و بايد معجزه اى رخ مى داد تا ثابت شود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وحى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يُعَجِّلُ اللّه‌ُ لِلنّاسِ الشَّرَ اسْتِعْجالَهُمْ بِالْخَيْرِ لَقُضِىَ اِلَيْهِمْ اَجَلَهُمْ فَنَذَرُ الَّذينَ لا يَرْجُونَ لِقائَنا فى طُغْيانِهِمْ يَعْمَهُونَ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براى مردم شر را فوراً 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خير را فوراً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آنان را مقدر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رها مى كنيم كسانى را كه اميد ملاقات ما را ندارند، تا در طغيان خود متحير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اَنْتَ فيهِمْ وَ ما كانَ اللّه‌ُ مُعَذِّبَهُمْ وَ هُمْ يَسْتَغْفِرُونَ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عذاب نمى كند در حالى كه تو در ميان آنان باشى، و خدا آنان را عذاب نمى كند در حالى كه استغفار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آيه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عذابى نازل نمى شد و در صورتى درخواست حارث عملى مى شد كه از حضور آن حضرت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توبه بود كه حارث از سخن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 يا توبه كن و يا از پيش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راه ديگر اين است كه براى قريش هم نصيبى از آن چه در اختيار دارى قرار دهى، چرا كه با اين برنامه تو بنى هاشم همه مناقب عرب و عجم را 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اختيار من نيست، بلكه مربوط به خداوند تبارک و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گونه است اعلام مى كنم كه قلبم توبه را نمى پذيرد، ولى از حضور تو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به سرعت به طرف شترش رفت و سوار شد و حركت كرد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عظيم پيش چشمان آن جمعيت انبوه كه براى پايان ماجرا گردن كشيده بودند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اى كه از اصحاب فيل در ذهن ها مانده بود، اينک با تمام شدن سخن حارث و فاصله گرفتن او از مجلس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عذاب الهى با هم بر حارث نازل شد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از فاصله اى او را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پرنده اى از آسمان فرستاد كه در منقار او ريگى به اندازه عدس بود و آن را بر سر حارث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 از سر او وارد شد و طول قامت او را در نورديد و او را نقش زمين ساخت، در حالى كه پاهايش را بر زمين مى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ابر سياهى ظاهر شد و رعد و برقى زد و صاعقه اى پديد آورد كه بر بدن حارث خورد و او را سوزانيد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لحظات جبرئيل نازل شد و سند قرآنى اين معجزه غدير را با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معارج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 مِنَ اللّه‌ِ ذِى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درخواست كرد درخواست كننده اى عذاب واقع را كه كافران قدرت دفع آن را ندارند، و اين از طرف خداوند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طرف او برويد كه آن چه از خدا خواست بر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را شاهد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ابتدا خودشان درخواست كردند، و اين گونه هر جبار معاندى ضرر كرد و به هدف خود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در توبيخ گستاخى حارث و امثال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اَفَبِعَذابِنا يَسْتَعْجِلُونَ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عذاب ما عجله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اكنون صد و بيست هزار نفر جنازه بى جان حارث را نظاره گر بودند كه بر اثر انكار غدير به عذاب الهى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چشم خود ديديد؟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گوش خود شنيديد؟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كسى كه على را دوست بدارد، و واى به حال كسى كه با او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على و شيعيانش را مى بينيم كه در روز قيامت سوار بر شترانى به طرف باغ هاى بهشت برده مى شوند، در حالى كه چهره هايشان جوان و تاج بر سر و سرمه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ترسى بر آنان نيست و محزون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رضايت بزرگ خدا تأييد شده اند، و اين رستگارى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در مقام قدس از محضر رب العالمين ساكن شوند، كه در آن جا آن چه دل طلب كند و چشم لذت ببرد آماده است و در آن جا هميشگى خواهند بود و ملائكه به آنان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 صبرى كه كرديد و اين عاقب نيكويى است</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7" w:name="pg20631_224147"/>
      <w:bookmarkStart w:id="648" w:name="pg20631_224147"/>
      <w:bookmarkEnd w:id="648"/>
    </w:p>
    <w:p>
      <w:pPr>
        <w:pStyle w:val="Heading2"/>
        <w:numPr>
          <w:ilvl w:val="1"/>
          <w:numId w:val="1"/>
        </w:numPr>
        <w:rPr/>
      </w:pPr>
      <w:bookmarkStart w:id="649" w:name="pg20631_224147"/>
      <w:bookmarkStart w:id="650" w:name="__RefHeading___Toc304375_3531895371"/>
      <w:bookmarkStart w:id="651" w:name="_Toc208"/>
      <w:bookmarkEnd w:id="649"/>
      <w:bookmarkEnd w:id="650"/>
      <w:r>
        <w:rPr/>
        <w:t>19</w:t>
      </w:r>
      <w:r>
        <w:rPr>
          <w:rtl w:val="true"/>
        </w:rPr>
        <w:t xml:space="preserve">. </w:t>
      </w:r>
      <w:r>
        <w:rPr>
          <w:rtl w:val="true"/>
        </w:rPr>
        <w:t>از غدیر تا مدینه</w:t>
      </w:r>
      <w:bookmarkEnd w:id="65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2" w:name="__RefHeading___Toc304377_3531895371"/>
      <w:bookmarkStart w:id="653" w:name="_Toc209"/>
      <w:bookmarkEnd w:id="652"/>
      <w:r>
        <w:rPr>
          <w:rtl w:val="true"/>
        </w:rPr>
        <w:t>اشاره</w:t>
      </w:r>
      <w:bookmarkEnd w:id="65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4" w:name="pg20631_224149"/>
      <w:bookmarkStart w:id="655" w:name="pg20631_224149"/>
      <w:bookmarkEnd w:id="655"/>
    </w:p>
    <w:p>
      <w:pPr>
        <w:pStyle w:val="Heading3"/>
        <w:numPr>
          <w:ilvl w:val="2"/>
          <w:numId w:val="1"/>
        </w:numPr>
        <w:rPr/>
      </w:pPr>
      <w:bookmarkStart w:id="656" w:name="pg20631_224149"/>
      <w:bookmarkStart w:id="657" w:name="__RefHeading___Toc304379_3531895371"/>
      <w:bookmarkStart w:id="658" w:name="_Toc210"/>
      <w:bookmarkEnd w:id="656"/>
      <w:bookmarkEnd w:id="657"/>
      <w:r>
        <w:rPr>
          <w:rtl w:val="true"/>
        </w:rPr>
        <w:t>حركت از غدير در شب بيست و يكم</w:t>
      </w:r>
      <w:bookmarkEnd w:id="6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از غدير در شب بيست و يكم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بدين ترتيب با غروب روز بيستم ذى الحجة، پس از سه روز مراسم پرشور غدير پايان يافت و آن روزها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ها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مسلمانان با حضور ده ها هزار نفرى در بى سابقه ترين مراسم اسلام و با شنيدن بلندترين و مهم ترين خطابه پيامبرشان درباره جانشينى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آماده بازگشت به شهر و ديار خود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منبر و محدوده اطراف آن با چيدن سنگ هايى علامت گذارى شد تا در آينده هاى تاريخ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 آن روز عظيم باشد</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بستن بار شتران، كاروان عظيم مسلمانان آماده حركت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و يمن و قبايلى كه منطقه آنان در جنوب غدير خم واقع شده بودند، از راهى كه آمده بودند به سوى مكه باز مى گشتند و به محل سكونت خود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كاروان نيز به همراه </w:t>
      </w:r>
      <w:bookmarkStart w:id="659" w:name="pg20631_224150"/>
    </w:p>
    <w:p>
      <w:pPr>
        <w:pStyle w:val="BookText"/>
        <w:rPr/>
      </w:pPr>
      <w:bookmarkEnd w:id="659"/>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مدينه حركت مى كردند تا در بين راه هر يک از قبايل به شهر و ديار خود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حركت به طول انجاميد تا آن كه شب بيست و يكم ذى الحجة پاسى از شب گذشته، حركت كاروان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غدير اكنون پنج روز راه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جاده در پيش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حركت از غدير،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پس از آن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بود</w:t>
      </w:r>
      <w:r>
        <w:rPr>
          <w:rFonts w:eastAsia="IRNazanin" w:cs="IRNazanin"/>
          <w:color w:val="111111"/>
          <w:sz w:val="28"/>
          <w:szCs w:val="28"/>
          <w:rtl w:val="true"/>
          <w:lang w:bidi="fa-IR"/>
        </w:rPr>
        <w:t>.</w:t>
      </w:r>
    </w:p>
    <w:p>
      <w:pPr>
        <w:pStyle w:val="Heading3"/>
        <w:numPr>
          <w:ilvl w:val="2"/>
          <w:numId w:val="1"/>
        </w:numPr>
        <w:rPr/>
      </w:pPr>
      <w:bookmarkStart w:id="660" w:name="__RefHeading___Toc304381_3531895371"/>
      <w:bookmarkStart w:id="661" w:name="_Toc211"/>
      <w:bookmarkEnd w:id="660"/>
      <w:r>
        <w:rPr>
          <w:rtl w:val="true"/>
        </w:rPr>
        <w:t xml:space="preserve">توطئه قتل پيامبر </w:t>
      </w:r>
      <w:r>
        <w:rPr>
          <w:rtl w:val="true"/>
        </w:rPr>
        <w:t>(</w:t>
      </w:r>
      <w:r>
        <w:rPr>
          <w:rtl w:val="true"/>
        </w:rPr>
        <w:t>صلى الله عليه و آله</w:t>
      </w:r>
      <w:r>
        <w:rPr>
          <w:rtl w:val="true"/>
        </w:rPr>
        <w:t xml:space="preserve">) </w:t>
      </w:r>
      <w:r>
        <w:rPr>
          <w:rtl w:val="true"/>
        </w:rPr>
        <w:t>در كوه هرشى</w:t>
      </w:r>
      <w:bookmarkEnd w:id="6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توطئه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هرشى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حالى كه مردم با شور و نشاطى فوق العاده غدير را وداع مى گفتند، منافقين توطئه ديگرى را تدارک ديدند كه نقشه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رسيدن به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تصميم حاكى از غيظ و كينه اى بود كه از اجراى منظم و بى دغدغه مراسم سه روزه غدير به دل گرفتند و آن چه باور نداشتند به چشم خود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از رسيدن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واهمه داشتند كه نقشه هاى آنان را برملا كند و نزد همگان آنان را معرفى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خواستند خيال خود را از همه مراحل احتمالى بعد راحت كنند، و با قتل آن حضرت نفس راحتى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توطئه از آن جا بود كه پنج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مخفيانه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ديروز در مسجد خيف آن سخنان را گفت، و در غدير هم اين سخنان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مدينه باز گردد كار او را محكم‌تر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درست آن است كه او را قبل از ورود به مدينه بكشيم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براى اين كار نُه نفر از هم پيمانان درجه اول خود را انتخاب كردند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معاويه، عمروعاص، طلحه، سعد بن ابى وقاص، عبدالرحمن بن </w:t>
      </w:r>
    </w:p>
    <w:p>
      <w:pPr>
        <w:pStyle w:val="BookText"/>
        <w:rPr/>
      </w:pPr>
      <w:r>
        <w:rPr>
          <w:rFonts w:ascii="IRNazanin" w:hAnsi="IRNazanin" w:eastAsia="IRNazanin"/>
          <w:color w:val="111111"/>
          <w:sz w:val="28"/>
          <w:sz w:val="28"/>
          <w:szCs w:val="28"/>
          <w:rtl w:val="true"/>
          <w:lang w:bidi="fa-IR"/>
        </w:rPr>
        <w:t>عوف، ابوموسى اشعرى، مغيرة بن شعبه و ابوهريره، كه با گروه پنج نفرى خود چهارده نفر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حساس اين نقشه انجام آن در راه و قبل از رسيدن به مدينه بود، چرا كه به دست گرفتن امور درگير و دار مسايل سفر و خستگى مسافران و نبود استقرارى خاص براى آنان و نيز ايجاد فتنه و آشوب در چنان شرايطى بسيار آسان‌تر از شهر مدينه بود، چرا كه آن جا مركز ثقل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حالت استقرار و نظم در آن حاكم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قافله ها معمولاً شب را كه خنک تر بود براى حركت انتخاب مى كردند، لذا زمان اجراى نقشه را نيمه هاى شب و ساعاتى كه اكثر مردم سوار بر مركب هاى خود خواب آلود هستند، تعيين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مكان بايد جايى را در نظر مى گرفتند كه حضرت تنها باشد و مردم كمتر در اطراف حضرت جمع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ترين مكان براى چنين هدفى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كه اين كوه بسيار بلند گردنه و پرتگاه هاى خطرناكى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وقتى مسافران به پاى اين كوه مى رسيدند دو راه در برابرشان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كوه را دور مى زدند و از سختى و خطر بالا رفتن كوه راحت مى شدند، كه با سرعت بيشترى مى رسيدند اگر چه مسيرشان دورتر مى شد، و يا از كوه بالا مى رفتند كه با سرعت كمتر و تحمل مشكلات كوه فاصله كمترى را طى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تصميم گرفته بودند اگر بتوانند حضرت را در يكى از پرتگاه‌هاى كوه به پايين پرتاب كنند، و در غير اين صورت با شمشير حمله كرده آن حضرت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قبل از حركت صورت هاى خود را هم پوشاندند، كه هنگام جدا شدن از كاروان كسى آنان را نشناسد و تا محل موعود بر فراز كوه هرشى به راحتى بروند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عظيم آن شب را تا صبح و نيز روز بيست و يكم را تا نزديكى غروب به حركت خود ادامه داد تا به پاى كوه هَرشى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استراحت نسبتاً طولانى پاسى از شب بيست و دوم ذى الحجة گذشته پس از عشا كاروان به حركت درآمد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تاريكى شب اكثر اهل قافله دور زدن از پاى كوه را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بالا رفتن از كوه را انتخاب مى كند حق ندارد قبل از من به آن 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حذيفه دستور داد تا در پاى كوه مواظب باشد كه چه كسانى جلوتر از حضرت به سمت قله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را ديدم كه صورت هاى خود را پوشانده بودند و سوار بر شتر به سمت قله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منافقين در گروه چهارده نفرى خود پيشاپيش قافله رفتند و در محل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پايان سربالايى قلّه هرشى و آغاز سراشيبى كوه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ظلمت شب حاضر شدند و شترهاى خود را در كنارى خوابانيدند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صخره ها، هفت نفر در سمت راست جاده و هفت نفر در سمت چپ به كمين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ظرف هاى استوانه اى بزرگى را نيز همراه خود برده بودند و آن ها را پر از ريگ و شن كرده بودند تا براى رماندن شتر آن ها را از پشت سر در سراشيبى كوه رها كنند و بغلتانند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حذيفه و عمار با شترى تندرو به سوى قله هرشى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افسار شتر حضرت را بر دوش مى كشيد و حذيفه از پشت سر شتر را راهنمايى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نزديكى قله كه رسيدند جبرئيل صدا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ابوبكر و عمر و ابوعبيده و معاذ بن جبل و سالم و عثمان و معاويه و عمروعاص و طلحه و سعد بن ابى وقاص و عبدالرحمن بن عوف و ابوموسى اشعرى و مغيرة بن شعبه و ابوهريره در انتظار تو نشسته اند تا تو را به قتل رسانند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به اطلاع حذيفه و عمار رسانيد كه گروهى به قصد قتل حضرت به قله كوه رفته اند و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دستور داد تا با شمشيرهاى خود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با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كه آنان قادر به هيچ اقدامى نخواهند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همراه آن حضرت به قله كوه رسيدند و راه سراشيبى را پيش گرفتند، آن چهارده نفر نقشه خود را از پشت سر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ظرف هاى پر از شن و نيز سنگ هاى بزرگ را كه در پرتگاه قرار داده بودند غلتاندند و آن ها را به سمت پايين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وحشتناكى بلند شد و سنگ ها به سمت پاهاى شتر پيش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 وحشت كرد و نزديک بود بِرَمَد و آن حضرت را بر زمين بزند؛ 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بگير كه بر تو مسئله 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 زبان عربى فصيح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يا رسول اللّه، قدم از قدم بر نمى دارم در حالى كه شما بر پشت من نشسته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توقف شتر، سنگ ها به سمت پايين كوه رفتند و شتر آسيبى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منافقين با شكست در اين مرحله، به طرف شتر حمله كردند تا آن را از قله كوه پرتاب كنند،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سوار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حذيفه و عمار با شمشيرهاى بركشيده حمله كردند و با آنان درگير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كه تعداد آنان چهارده نفر بود و همراهان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بيشتر نبودند، ولى گويا در يک لحظه نقشه خود را خنثى شده ديدند و پا به فرار گذاشتند، و در پشت تخته سنگ ها پنهان شدند تا پس از عبور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شترهاى خود بروند و به قافله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حذيفه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كيانند؟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پيشنهاد كرد عده اى را سراغشان بفرستد تا آنان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دستور داده از آنان اعراض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علت اين سرپوشى و افشا نكردن را چنين بيان كرد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ندارم مردم درباره من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عده اى از قوم و اصحابش را به دين خود دعوت كرد و آنان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كمک آنان جنگيد تا هنگامى كه بر دشمنش پيروز شد، و آن گاه رو در رويشان قرار گرفت و آنان را به قتل رسانيد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با اشاره به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حذيفه اينان را به حال خود واگذار كه خدا در كمينشان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اشاره به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نُمَتِّعُهُمْ قَليلاً ثُمَّ نَضْطَرُّهُمْ اِلى عَذابٍ 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آنان مهلت مى دهد، و سپس به عذاب شديدى دچار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منافقين كيانند؟ از مهاجرين اند يا انصار؟ در آن لحظه حضرت همه آنان را يكى يكى به اسمشان صدا زد و حذيفه از شنيدن نامشان تعجب كرد و باور نمى كرد چنين افرادى در آن نيمه شب براى چنين اقدامى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متوجه تعجب حذيفه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حذيفه، گويا درباره بعضى از افرادى كه نام بردم شک دارى؟ به سمت آنان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به عقب برگشت و آنان را ديد كه در تاريكى شب بر قله كوه ايستاده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 كه نسل هاى آينده بدانند كه رؤساى منافقين در آن شب چه كسانى بودند و بسيارى از توطئه هاى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راحتى تحليل كنند، در همان تاريكى شب حضرت اشاره اى فرمود و ناگهان نورى تابيد و فضا را براى لحظاتى روشن ساخت و آن روشنايى ثابت ماند به گونه اى كه حذيفه گمان كرد آفتاب طلوع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و عمار چهره هاى همه چهارده نفر را ديدند و آنان را شناختند كه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ابوعبيده جراح، معاذ بن جبل، سالم مولى ابى حذيفه، عثمان، معاويه، عمروعاص، طلحه، سعد بن ابى وقاص، عبدالرحمن بن عوف، ابوموسى اشعرى، مغيرة بن شعبه و 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شترانشان را ديدند كه در گوشه و كنار قله خوابانيده بودند، و با تابيدن نور آنان سعى مى كردند خود را پشت تخته سنگ ها پنهان كنند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 با آنان درگير نشود، زيرا در آن شرايط حساس فتنه اى ديگر بپا مى شد كه منافقين طالب همان بودند و زحمات گذشته در معرض خطر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براى اتمام حجت،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نامشان صدا زد ولى </w:t>
      </w:r>
    </w:p>
    <w:p>
      <w:pPr>
        <w:pStyle w:val="BookText"/>
        <w:rPr/>
      </w:pPr>
      <w:r>
        <w:rPr>
          <w:rFonts w:ascii="IRNazanin" w:hAnsi="IRNazanin" w:eastAsia="IRNazanin"/>
          <w:color w:val="111111"/>
          <w:sz w:val="28"/>
          <w:sz w:val="28"/>
          <w:szCs w:val="28"/>
          <w:rtl w:val="true"/>
          <w:lang w:bidi="fa-IR"/>
        </w:rPr>
        <w:t>پاسخى ندادند و فرار كردند و خود را به افرادى كه پشت سر حضرت به طرف قله مى آمدند رساندند و به طور نامحسوسى با آنان همراه شدند و به سمت سراشيبى كوه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سراشيبى كوه را طى كرد و هنگامى كه به پايين كوه رسيد فجر طلوع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پياده شد و وضو گرفت و منتظر اصحاب ماند تا آنان كه كوه را دور مى زدند و آنان كه پشت سر حضرت از فراز كوه مى آمدند، همه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جماعت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چهارده نفر نيز همراه مردم پشت سر حضرت به نماز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نماز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كه عده اى در كعبه هم قسم شده اند كه اگر خدا محمد را بميراند يا كشته شود امر خلافت را به اهل بيتش باز نگردانند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حضرت سراغ آن چهارده نفر فرستاد و به آنان خبر داد كه نقشه قتل حضرت را داشته اند، ولى آنان قسم دروغ ياد كردند كه در اين باره با يک ديگر سخنى نگفته اند و چنين قصدى نكرده اند و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سوئى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درباره آنان قرائت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اِسْلامِهِمْ وَ هَمُّوا بِما لَمْ‌يَنالُوا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قسم ياد مى كنند كه آن سخن را نگفته اند ولى بعد از اسلامشان سخن كفر را گفته اند و قصد سوئى كرده اند كه بدان دست نيافته 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نماز باز هم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همين عده مشغول نجوا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حضرت در طول سه روزه مراسم غدير تمام حركات منافقين را تحمل مى كرد تا آسيبى به برنامه اعلام ولايت و بيعت وارد نشود، ولى بعد از حركت از غدير به قدرى ارتباطات توطئه آميز آنان شدت يافت كه احساس خطرى علنى و فتنه اى مخرب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دستور داد تا منادى ندا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تَجْتَمِعْ ثَلاثَةُ نَفَرٍ مِنَ النّاسِ يَتَناجُونَ فيما بَيْنَهُمْ بِسِرٍّ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سه نفرى حق ندارند بر سر سخنان سرى با هم اجتماع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دقيقا جلوگيرى از بروز آشوب و درگيرى بود كه به هر حال ضربه اى به غدير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حضرت توطئه هاى مهمى را خنثى كرد و اجتماعات فتنه آميز لغو شد، و تا ورود به مدينه دشمنان ولايت نتوانستند تماسى اساسى با يک ديگر داشته باشند جز يک مورد كه ابوبكر و عمر و سالم نجوا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خواستند از آن جا حركت كنند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چيزى نجوا مى 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با يک ديگر ارتباطى نداشته ايم و فقط اكنون يک ديگر را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نگاه معنى دارى به آنان كرد و آيه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براى آنان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اَعْلَمُ اَمِ اللّه‌ُ، وَ مَنْ اَظْلَمُ مِمَّنْ كَتَمَ شَهادَةً عِنْدَهُ مِنَ اللّه‌ِ، وَ ما اللّه‌ُ بِغافِلٍ عَمّا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آگاه تريد يا خدا؟ چه كسى ظالم تر است از كسى كه شهادتى نزد خود را از خدا كتمان مى كند، و خداوند از آن چه شما انجام مى دهيد غافل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توطئه عظيم و خنثى شدن آن، چهار آيه از قرآن درباره اين اقدام آن منافقين سركش نازل شد، تا براى هميشه معرف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ابْتَغَوُا الْفِتْنَةَ مِنْ قَبْلُ وَ قَلَّبُوا لَكَ الاْمُورَ حَتّى جاءَ الْحَقُّ وَ ظَهَرَ اَمْرُ اللّه‌ِ وَ هُمْ كارِهُونَ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از قبل به دنبال فتنه بودند و امور را براى تو دگرگون كردند، تا آن كه حق آمد و امر الهى ظاهر شد در حالى كه آنان كراهت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كه مى فرمايد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يَحْذَرُ الْمُنافِقُونَ اَنْ تُنَزَّلَ عَلَيْهِمْ سُورَةَ تُنَبِّئِهُمْ بِما فِى قُلُوبِهِمْ قُلِ اسْتَهْزِؤُوا اِنَّ اللّه‌َ مُخْرِجٌ ما كُنْتُمْ تَحْذَرُونَ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منافقين حذر مى كنند از اين كه سوره اى بر آنان نازل شود كه به آنان از آن چه در قلوبشان است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كنيد كه خداوند خارج مى كند همان چيزى را كه از آن حذر 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كانُوا عاهَدُوا اللّه‌َ مِنْ قَبْلُ لا يُوَلُّونَ الاَدْبارَ وَ كانَ عَهْدُ اللّه‌ِ مَسْئُولاً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از قبل با خدا پيمان بستند كه به دشمن پشت نكنند، و پيمان خداوند هميشه مورد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آيه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الَّذينَ يَكْفُرُونَ بِاللّه‌ِ وَ رُسُلِهِ وَ يُريدُونَ اَنْ يُفَرِّقُوا بَيْنَ اللّه‌ِ وَ رُسُلِهِ وَ يَقُولُونَ نُؤْمِنُ بِبَعْضٍ وَ نَكْفُرُ بِبَعْضٍ وَ يُريدُونَ اَنْ يَتَّخِذُوا بَيْنَ ذلِكَ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به خدا و رسولش كفر مى ورزند، و مى خواهند بين خدا و رسولانش جدايى بيندازند، و مى گويند به بعضى از آن ايمان مى آوريم و به بعضى ديگر كفر مى ورزيم، و مى خواهند راهى بين اين ها در پيش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آخرين تهديد الهى نسبت به آنان آيه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 بود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نَزَلَ بِساحَتِهِمْ فَساءَ صَباحُ الْمُنْذَرينَ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كه بر آنان نازل شود، بدا به حال انذار شدگان</w:t>
      </w:r>
      <w:r>
        <w:rPr>
          <w:rFonts w:eastAsia="IRNazanin" w:cs="IRNazanin"/>
          <w:color w:val="111111"/>
          <w:sz w:val="28"/>
          <w:szCs w:val="28"/>
          <w:rtl w:val="true"/>
          <w:lang w:bidi="fa-IR"/>
        </w:rPr>
        <w:t xml:space="preserve">. </w:t>
      </w:r>
      <w:bookmarkStart w:id="662" w:name="pg20631_224158"/>
    </w:p>
    <w:p>
      <w:pPr>
        <w:pStyle w:val="Heading3"/>
        <w:numPr>
          <w:ilvl w:val="2"/>
          <w:numId w:val="1"/>
        </w:numPr>
        <w:rPr/>
      </w:pPr>
      <w:bookmarkStart w:id="663" w:name="__RefHeading___Toc304383_3531895371"/>
      <w:bookmarkStart w:id="664" w:name="_Toc212"/>
      <w:bookmarkEnd w:id="662"/>
      <w:bookmarkEnd w:id="663"/>
      <w:r>
        <w:rPr>
          <w:rtl w:val="true"/>
        </w:rPr>
        <w:t xml:space="preserve">توطئه قتل على </w:t>
      </w:r>
      <w:r>
        <w:rPr>
          <w:rtl w:val="true"/>
        </w:rPr>
        <w:t>(</w:t>
      </w:r>
      <w:r>
        <w:rPr>
          <w:rtl w:val="true"/>
        </w:rPr>
        <w:t>عليه السلام</w:t>
      </w:r>
      <w:r>
        <w:rPr>
          <w:rtl w:val="true"/>
        </w:rPr>
        <w:t xml:space="preserve">) </w:t>
      </w:r>
      <w:r>
        <w:rPr>
          <w:rtl w:val="true"/>
        </w:rPr>
        <w:t>بعد از هرشى</w:t>
      </w:r>
      <w:bookmarkEnd w:id="6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توطئه قتل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هرشى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منافقين پس از شكست در توطئه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هرشى آرام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مجلس سرى تشكيل دادند و اين بار براى از ميان برداشتن امام منصوب از طرف خدا و رسول، درباره نقشه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پرداختند كه بايد قبل از رسيدن به مدينه انجام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كه فرار و گريز ماجراى قبل تكرار نشود، آنان معاهده نامه اى درباره قتل آن حضرت امضا كردند، و آن را به ابوعبيده جراح به عنوان امين خود سپردند و رفتند تا براى آماده كردن مقدمات اين نقشه دست به كار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اين خبر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ابوعبيده را احضار كرد و آن صحيفه را از او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ابوعبيده نتوانست انكار كند، و فوراً آن نوشته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 بود كه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بار ديگر درباره آنان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نَجْوى ثَلاثَةٍ اِلاّ هُوَ رابِعُهُمْ وَ لا خَمْسَةٍ اِلاّ هُوَ سادِسُهُمْ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افشاگرى را صلاح ندانست و فقط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اَكَفَرْتُمْ بَعْدَ اِسْلامِكُمْ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بعد از اسلامتان كافر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عبارت اشاره به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بود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الَّذينَ اسْوَدَّتْ وُجُوهُهُمْ اَكَفَرْتُمْ بَعْدَ ايمانِكُمْ فَذُوقُوا الْعَذابَ بِما كُنْتُمْ تَكْفُرُونَ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اشاره به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بود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لَيَقُولُنَّ اِنَّما كُنّا نَخُوضُ وَ نَلْعَبُ قُلْ اَبِاللّه‌ِ وَ آياتِهِ وَ رَسُولِهِ كُنْتُمْ تَسْتَهْزِؤُونَ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تَعْتَذِرُوا قَدْ كَفَرْتُمْ بَعْدِ ايمانِكُمْ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را از دست آنان گرفت و امضاى آنان در آخر پيمان نامه ديده مى شد، ولى با كمال وقاحت قسم ياد كردند كه هيچ قصد سوئى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در برابر آنان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اِسْلامِهِمْ وَ هَمُّوا بِما لَمْ يَنالُوا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w:t>
      </w:r>
      <w:bookmarkStart w:id="665" w:name="pg20631_224159"/>
    </w:p>
    <w:p>
      <w:pPr>
        <w:pStyle w:val="BookText"/>
        <w:rPr/>
      </w:pPr>
      <w:bookmarkEnd w:id="665"/>
      <w:r>
        <w:rPr>
          <w:rFonts w:ascii="IRNazanin" w:hAnsi="IRNazanin" w:eastAsia="IRNazanin"/>
          <w:color w:val="111111"/>
          <w:sz w:val="28"/>
          <w:sz w:val="28"/>
          <w:szCs w:val="28"/>
          <w:rtl w:val="true"/>
          <w:lang w:bidi="fa-IR"/>
        </w:rPr>
        <w:t>ياد مى كنند كه چنين سخنى نگفته اند در حالى كه كلمه كفر را بعد از اسلامشان بر زبان آورده اند و قصد كارى را كرده اند كه به آن دست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گونه بود كه نازل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كه منافقين كوچک تر از آن هستند كه بخواهند در مقابل اراده پروردگار خللى ايجاد كنند</w:t>
      </w:r>
      <w:r>
        <w:rPr>
          <w:rFonts w:eastAsia="IRNazanin" w:cs="IRNazanin"/>
          <w:color w:val="111111"/>
          <w:sz w:val="28"/>
          <w:szCs w:val="28"/>
          <w:rtl w:val="true"/>
          <w:lang w:bidi="fa-IR"/>
        </w:rPr>
        <w:t>.</w:t>
      </w:r>
    </w:p>
    <w:p>
      <w:pPr>
        <w:pStyle w:val="Heading3"/>
        <w:numPr>
          <w:ilvl w:val="2"/>
          <w:numId w:val="1"/>
        </w:numPr>
        <w:rPr/>
      </w:pPr>
      <w:bookmarkStart w:id="666" w:name="__RefHeading___Toc304385_3531895371"/>
      <w:bookmarkStart w:id="667" w:name="_Toc213"/>
      <w:bookmarkEnd w:id="666"/>
      <w:r>
        <w:rPr>
          <w:rtl w:val="true"/>
        </w:rPr>
        <w:t>زيارت قبر مادر در ابواء</w:t>
      </w:r>
      <w:bookmarkEnd w:id="6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قبر مادر در ابواء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هرشى به ابواء رسيدند كه قبر حضرت آمنه مادر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ديدند حضرت كنار قبرى كه آثار آن مندرس شده نشست و آن را تميز نمود و سپس خود را به آن 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مدتى طولانى كنار آن قبر نشست و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اين قبر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مادرم آمنه بنت وهب است كه از خدا براى زيارتش اجازه گرفتم و خدا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سالگى همراه مادرش آمنه براى زيارت قبر پدر و ديدار خويشان به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مادر در ابواء از دنيا رفت و در همان جا به خاک سپرده شد</w:t>
      </w:r>
      <w:r>
        <w:rPr>
          <w:rFonts w:eastAsia="IRNazanin" w:cs="IRNazanin"/>
          <w:color w:val="111111"/>
          <w:sz w:val="28"/>
          <w:szCs w:val="28"/>
          <w:rtl w:val="true"/>
          <w:lang w:bidi="fa-IR"/>
        </w:rPr>
        <w:t>.</w:t>
      </w:r>
    </w:p>
    <w:p>
      <w:pPr>
        <w:pStyle w:val="Heading3"/>
        <w:numPr>
          <w:ilvl w:val="2"/>
          <w:numId w:val="1"/>
        </w:numPr>
        <w:rPr/>
      </w:pPr>
      <w:bookmarkStart w:id="668" w:name="__RefHeading___Toc304387_3531895371"/>
      <w:bookmarkStart w:id="669" w:name="_Toc214"/>
      <w:bookmarkEnd w:id="668"/>
      <w:r>
        <w:rPr>
          <w:rtl w:val="true"/>
        </w:rPr>
        <w:t>انتشار سريع و فراگير خبر غدير</w:t>
      </w:r>
      <w:bookmarkEnd w:id="6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سريع و فراگير خبر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آن همه توطئه هاى منافقين، خبر واقعه غدير بزرگ تر از آن بود كه در كنار بركه بماند، و به عنوان مهم ترين سخنرانى خاتم نبوت سريع تر از آن چه انتظار مى رفت، منتشر شد و گذشته از شهرها و روستاهاى مسلمان به همسايگان آنان نيز انتقال يافت، و توسط پيام رسانان سلاطين آن روز خبر آن گزارش شد و تا اقصى نقاط عالم آن روزگار يعنى ايران و روم و چين رسيد و غير مسلمانان هم مطلع شدند كه </w:t>
      </w:r>
      <w:bookmarkStart w:id="670" w:name="pg20631_224160"/>
    </w:p>
    <w:p>
      <w:pPr>
        <w:pStyle w:val="BookText"/>
        <w:rPr/>
      </w:pPr>
      <w:bookmarkEnd w:id="670"/>
      <w:r>
        <w:rPr>
          <w:rFonts w:ascii="IRNazanin" w:hAnsi="IRNazanin" w:eastAsia="IRNazanin"/>
          <w:color w:val="111111"/>
          <w:sz w:val="28"/>
          <w:sz w:val="28"/>
          <w:szCs w:val="28"/>
          <w:rtl w:val="true"/>
          <w:lang w:bidi="fa-IR"/>
        </w:rPr>
        <w:t xml:space="preserve">جانشين بلكه جانشينان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آينده هاى بلند مدت تعيين شده و اين آينده نگرى اسلام جهان را مبهوت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پادشاهان ممالک كه از قدرت نوپاى اسلام نگران بودند و چه بسا چشم طمع به ايام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دوخته بودند، با شنيدن خبر تعيين جانشينان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هاى خود نقش را بر آب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بود كه جامعه اسلامى قدرت خود را به نمايش مى گذاشت و از حملات احتمالى بيگانگان مصون مى ماند، چنان كه خداوند حجتش را بر مردم تمام كرد و براى احدى عذرى باقى نگذاشت</w:t>
      </w:r>
      <w:r>
        <w:rPr>
          <w:rFonts w:eastAsia="IRNazanin" w:cs="IRNazanin"/>
          <w:color w:val="111111"/>
          <w:sz w:val="28"/>
          <w:szCs w:val="28"/>
          <w:rtl w:val="true"/>
          <w:lang w:bidi="fa-IR"/>
        </w:rPr>
        <w:t>.</w:t>
      </w:r>
    </w:p>
    <w:p>
      <w:pPr>
        <w:pStyle w:val="Heading3"/>
        <w:numPr>
          <w:ilvl w:val="2"/>
          <w:numId w:val="1"/>
        </w:numPr>
        <w:rPr/>
      </w:pPr>
      <w:bookmarkStart w:id="671" w:name="__RefHeading___Toc304389_3531895371"/>
      <w:bookmarkStart w:id="672" w:name="_Toc215"/>
      <w:bookmarkEnd w:id="671"/>
      <w:r>
        <w:rPr>
          <w:rtl w:val="true"/>
        </w:rPr>
        <w:t>خبر وفات باذان حاكم يمن</w:t>
      </w:r>
      <w:bookmarkEnd w:id="6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وفات باذان حاكم يمن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كاروان از اَبواء حركت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بازگشت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حجة الوداع خبر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 عامل كسرى بر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اهل يمن مسلمان شدند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تنهايى بر همه بخش هاى يمن حاكم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رسيدن خبر وفات باذان،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حكومتى او را بين چند نفر تقسيم كرد، كه از جمله عمرو بن حزم را بر نجران حاكم نمود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اَسوَد عَنسى اولين مرتد بود كه هم زمان با مُسَيْلِمَه كَذّاب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نجران حمله كرد و عمرو بن حزم نماينده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جا اخراج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نجران به صنعا رفت، و به اين شهر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شهر بن باذان نماينده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 و همسر او را در اختيار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همكارى همسر شَهر، اَسود عنسى را كشتند و دوباره عُمّال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حكومت خود بازگشتند و اين قبل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673" w:name="pg20631_224161"/>
    </w:p>
    <w:p>
      <w:pPr>
        <w:pStyle w:val="Heading3"/>
        <w:numPr>
          <w:ilvl w:val="2"/>
          <w:numId w:val="1"/>
        </w:numPr>
        <w:rPr/>
      </w:pPr>
      <w:bookmarkStart w:id="674" w:name="__RefHeading___Toc304391_3531895371"/>
      <w:bookmarkStart w:id="675" w:name="_Toc216"/>
      <w:bookmarkEnd w:id="673"/>
      <w:bookmarkEnd w:id="674"/>
      <w:r>
        <w:rPr>
          <w:rtl w:val="true"/>
        </w:rPr>
        <w:t>پيشواز حضرت در روحاء</w:t>
      </w:r>
      <w:bookmarkEnd w:id="675"/>
    </w:p>
    <w:p>
      <w:pPr>
        <w:pStyle w:val="BookText"/>
        <w:rPr/>
      </w:pPr>
      <w:r>
        <w:rPr>
          <w:rFonts w:ascii="IRNazanin" w:hAnsi="IRNazanin" w:eastAsia="IRNazanin"/>
          <w:color w:val="111111"/>
          <w:sz w:val="28"/>
          <w:sz w:val="28"/>
          <w:szCs w:val="28"/>
          <w:rtl w:val="true"/>
          <w:lang w:bidi="fa-IR"/>
        </w:rPr>
        <w:t xml:space="preserve">بعد از مُتَعَشّى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كه جاده به سمت راست به طرف مدينه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كاروان كوچک سواره اى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سلام كرد و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كسانى هستيد؟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مسلمانيم، شما چه كسى هستيد؟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از آنان با عجله در حالى كه پسر بچه اى را بلند كرده بود و به حضرت نشان مى داد از داخل هودج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براى اين بچه هم حج درست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اجر آن براى تو خواهد بود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در همين آبادى آن زن كه پسر مجنونش هنگام رفتن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با آب دهان مبارک آن حضرت شفا يافته بود به پيشواز حضرت آمد و دو گوسفند و مقدارى كشک و روغن به عنوان هديه براى حضرت آورد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كه تو را مورد اكرام قرار داده، از لحظه اى كه از نزد ما رفتى اثرى از بيمارى پسرم نديده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به اسامه دستور داد يكى از گوسفندان و روغن و كشک را بگيرد و گوسفند ديگر را به آن زن بازگرداند</w:t>
      </w:r>
      <w:r>
        <w:rPr>
          <w:rFonts w:eastAsia="IRNazanin" w:cs="IRNazanin"/>
          <w:color w:val="111111"/>
          <w:sz w:val="28"/>
          <w:szCs w:val="28"/>
          <w:rtl w:val="true"/>
          <w:lang w:bidi="fa-IR"/>
        </w:rPr>
        <w:t xml:space="preserve">. </w:t>
      </w:r>
      <w:r>
        <w:rPr>
          <w:rStyle w:val="FootnoteAnchor"/>
          <w:rtl w:val="true"/>
        </w:rPr>
        <w:footnoteReference w:id="508"/>
      </w:r>
    </w:p>
    <w:p>
      <w:pPr>
        <w:pStyle w:val="Heading3"/>
        <w:numPr>
          <w:ilvl w:val="2"/>
          <w:numId w:val="1"/>
        </w:numPr>
        <w:rPr/>
      </w:pPr>
      <w:bookmarkStart w:id="676" w:name="__RefHeading___Toc304393_3531895371"/>
      <w:bookmarkStart w:id="677" w:name="_Toc217"/>
      <w:bookmarkEnd w:id="676"/>
      <w:r>
        <w:rPr>
          <w:rtl w:val="true"/>
        </w:rPr>
        <w:t xml:space="preserve">وقايعى در </w:t>
      </w:r>
      <w:r>
        <w:rPr>
          <w:rtl w:val="true"/>
        </w:rPr>
        <w:t>«</w:t>
      </w:r>
      <w:r>
        <w:rPr>
          <w:rtl w:val="true"/>
        </w:rPr>
        <w:t>عرق الظبية</w:t>
      </w:r>
      <w:r>
        <w:rPr>
          <w:rtl w:val="true"/>
        </w:rPr>
        <w:t>»</w:t>
      </w:r>
      <w:bookmarkEnd w:id="67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الظَّبْيَة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شمعون از يهود بنى قريظه يا بنى‌النضير بود كه در سال ششم هجرى اسير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كرد و سپس به ازدواج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بازگشت از حجة الوداع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جنازه او را تا مدينه حمل كردند و او را در بقيع دفن نمودند</w:t>
      </w:r>
      <w:r>
        <w:rPr>
          <w:rFonts w:eastAsia="IRNazanin" w:cs="IRNazanin"/>
          <w:color w:val="111111"/>
          <w:sz w:val="28"/>
          <w:szCs w:val="28"/>
          <w:rtl w:val="true"/>
          <w:lang w:bidi="fa-IR"/>
        </w:rPr>
        <w:t xml:space="preserve">. </w:t>
      </w:r>
      <w:r>
        <w:rPr>
          <w:rStyle w:val="FootnoteAnchor"/>
          <w:rtl w:val="true"/>
        </w:rPr>
        <w:footnoteReference w:id="509"/>
      </w:r>
      <w:bookmarkStart w:id="678" w:name="pg20631_224162"/>
    </w:p>
    <w:p>
      <w:pPr>
        <w:pStyle w:val="BookText"/>
        <w:rPr/>
      </w:pPr>
      <w:bookmarkEnd w:id="678"/>
      <w:r>
        <w:rPr>
          <w:rFonts w:ascii="IRNazanin" w:hAnsi="IRNazanin" w:eastAsia="IRNazanin"/>
          <w:color w:val="111111"/>
          <w:sz w:val="28"/>
          <w:sz w:val="28"/>
          <w:szCs w:val="28"/>
          <w:rtl w:val="true"/>
          <w:lang w:bidi="fa-IR"/>
        </w:rPr>
        <w:t xml:space="preserve">هم 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قاطر خود را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از سوى ديگر الاغى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در حجة الوداع همراه حضرت بود و در راه بازگشت به مدينه هلاک شد</w:t>
      </w:r>
      <w:r>
        <w:rPr>
          <w:rFonts w:eastAsia="IRNazanin" w:cs="IRNazanin"/>
          <w:color w:val="111111"/>
          <w:sz w:val="28"/>
          <w:szCs w:val="28"/>
          <w:rtl w:val="true"/>
          <w:lang w:bidi="fa-IR"/>
        </w:rPr>
        <w:t xml:space="preserve">. </w:t>
      </w:r>
      <w:r>
        <w:rPr>
          <w:rStyle w:val="FootnoteAnchor"/>
          <w:rtl w:val="true"/>
        </w:rPr>
        <w:footnoteReference w:id="511"/>
      </w:r>
    </w:p>
    <w:p>
      <w:pPr>
        <w:pStyle w:val="Heading3"/>
        <w:numPr>
          <w:ilvl w:val="2"/>
          <w:numId w:val="1"/>
        </w:numPr>
        <w:rPr/>
      </w:pPr>
      <w:bookmarkStart w:id="679" w:name="__RefHeading___Toc304395_3531895371"/>
      <w:bookmarkStart w:id="680" w:name="_Toc218"/>
      <w:bookmarkEnd w:id="679"/>
      <w:r>
        <w:rPr>
          <w:rtl w:val="true"/>
        </w:rPr>
        <w:t>ورود به مدينه</w:t>
      </w:r>
      <w:bookmarkEnd w:id="680"/>
    </w:p>
    <w:p>
      <w:pPr>
        <w:pStyle w:val="BookText"/>
        <w:rPr/>
      </w:pPr>
      <w:r>
        <w:rPr>
          <w:rFonts w:ascii="IRNazanin" w:hAnsi="IRNazanin" w:eastAsia="IRNazanin"/>
          <w:color w:val="111111"/>
          <w:sz w:val="28"/>
          <w:sz w:val="28"/>
          <w:szCs w:val="28"/>
          <w:rtl w:val="true"/>
          <w:lang w:bidi="fa-IR"/>
        </w:rPr>
        <w:t xml:space="preserve">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السَّيّالة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با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مدينه رسيدند كه همان ميقات حج و مسجد شجره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پياده شدند و شب را در آن جا استراحت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استراحتگاه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بازگشت بوده،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مسجد شجره است و چاه كنار آن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صبح به طرف مدينه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مدينه را ديد سه مرتبه تكبير گفت و سپس چنين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لا شَريكَ لَهُ، لَهُ الْمُلْكُ وَ لَهُ الْحَمْدُ وَ هُوَ عَلى كُلِّ شَىْ‌ءٍ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آئِبُونَ تائِبُونَ عابِدُونَ ساجِدُونَ لِرَبِّنا 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وَعْدَهُ وَ نَصَرَ عَبْدَهُ وَ هَزَمَ الاْحْزابَ وَحْدَهُ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است و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و حمد از آن اوست و او بر هر چيزى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گرديم در حالى كه تائب و عبادت كننده و ساجد هستيم و ستايشگر پروردگارمان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وعده اش وفا كرد و بنده اش را يارى نمود و همه گروه ها را به تنهايى فرارى داد</w:t>
      </w:r>
      <w:r>
        <w:rPr>
          <w:rFonts w:eastAsia="IRNazanin" w:cs="IRNazanin"/>
          <w:color w:val="111111"/>
          <w:sz w:val="28"/>
          <w:szCs w:val="28"/>
          <w:rtl w:val="true"/>
          <w:lang w:bidi="fa-IR"/>
        </w:rPr>
        <w:t xml:space="preserve">. </w:t>
      </w:r>
      <w:bookmarkStart w:id="681" w:name="pg20631_224163"/>
    </w:p>
    <w:p>
      <w:pPr>
        <w:pStyle w:val="BookText"/>
        <w:rPr/>
      </w:pPr>
      <w:bookmarkEnd w:id="681"/>
      <w:r>
        <w:rPr>
          <w:rFonts w:ascii="IRNazanin" w:hAnsi="IRNazanin" w:eastAsia="IRNazanin"/>
          <w:color w:val="111111"/>
          <w:sz w:val="28"/>
          <w:sz w:val="28"/>
          <w:szCs w:val="28"/>
          <w:rtl w:val="true"/>
          <w:lang w:bidi="fa-IR"/>
        </w:rPr>
        <w:t>كاروان عظيم حجاج روز بيست و پنجم ذى الحجة سال دهم، دقيقاً يک ماه پس از خروج از مدينه به اين شهر بازگشتند، در حالى كه بسيارى از ساكنين قبايل در مسير راه از كاروان جدا شده به شهر و ديار خود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هفتاد هزار نفرى كه از مدينه خارج شده بود وارد اين شهر شد، در حالى كه رسالت عظيم خود را در آرام ترين و قاطعانه ترين شكل آن به انجام رسانده بود</w:t>
      </w:r>
      <w:r>
        <w:rPr>
          <w:rFonts w:eastAsia="IRNazanin" w:cs="IRNazanin"/>
          <w:color w:val="111111"/>
          <w:sz w:val="28"/>
          <w:szCs w:val="28"/>
          <w:rtl w:val="true"/>
          <w:lang w:bidi="fa-IR"/>
        </w:rPr>
        <w:t>.</w:t>
      </w:r>
    </w:p>
    <w:p>
      <w:pPr>
        <w:pStyle w:val="Heading3"/>
        <w:numPr>
          <w:ilvl w:val="2"/>
          <w:numId w:val="1"/>
        </w:numPr>
        <w:rPr/>
      </w:pPr>
      <w:bookmarkStart w:id="682" w:name="__RefHeading___Toc304397_3531895371"/>
      <w:bookmarkStart w:id="683" w:name="_Toc219"/>
      <w:bookmarkEnd w:id="682"/>
      <w:r>
        <w:rPr>
          <w:rtl w:val="true"/>
        </w:rPr>
        <w:t>مدينه در بازگشت از حج</w:t>
      </w:r>
      <w:bookmarkEnd w:id="683"/>
    </w:p>
    <w:p>
      <w:pPr>
        <w:pStyle w:val="BookText"/>
        <w:rPr/>
      </w:pPr>
      <w:r>
        <w:rPr>
          <w:rFonts w:ascii="IRNazanin" w:hAnsi="IRNazanin" w:eastAsia="IRNazanin"/>
          <w:color w:val="111111"/>
          <w:sz w:val="28"/>
          <w:sz w:val="28"/>
          <w:szCs w:val="28"/>
          <w:rtl w:val="true"/>
          <w:lang w:bidi="fa-IR"/>
        </w:rPr>
        <w:t xml:space="preserve">در حالى كه مسافرين مدينه بعد از سفر يک ماهه خود در فكر استراحت و آرامش بودند، ولى نگران خبرى بودند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رحلت خود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حضرت هم چنان در فكر محكم كارى درباره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جلوگيرى از فتنه هاى منافقين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موقعيتى منافقين ورود به مدينه را آغازى براى زمينه سازى اهداف خود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صحيفه ملعونه را امضا كرده و نقشه هاى پى در پى كشيده و بسيارى از نقشه هاى خود را به اجرا درآورده بودند، با برخوردهاى دوگانه و ظاهرسازى هاى فريبكارانه نقشه هاى جدى بر ضد غدير را به مرحله عمل نزديک مى كردند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اين بود كه به آنان بفهماند هم از نفاق آنان آگاه است و هم از نقشه هاى آنان خبر دارد و هم قادر بر خنثى كردن تمام توطئه هاى آنان در چشم بر هم زدنى است و در برابر آنان عاجز نيست، و آن چه از مدارا و آزاد گذاشتن آنان به چشم مى خورد فقط براى امتحان مردم و مقدرى است كه پروردگار امر فرموده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كه در اولين اقدام پس از بازگشت به مدينه فرمود</w:t>
      </w:r>
      <w:r>
        <w:rPr>
          <w:rFonts w:eastAsia="IRNazanin" w:cs="IRNazanin"/>
          <w:color w:val="111111"/>
          <w:sz w:val="28"/>
          <w:szCs w:val="28"/>
          <w:rtl w:val="true"/>
          <w:lang w:bidi="fa-IR"/>
        </w:rPr>
        <w:t xml:space="preserve">: </w:t>
      </w:r>
      <w:bookmarkStart w:id="684" w:name="pg20631_224164"/>
    </w:p>
    <w:p>
      <w:pPr>
        <w:pStyle w:val="BookText"/>
        <w:rPr/>
      </w:pPr>
      <w:bookmarkEnd w:id="684"/>
      <w:r>
        <w:rPr>
          <w:rFonts w:ascii="IRNazanin" w:hAnsi="IRNazanin" w:eastAsia="IRNazanin"/>
          <w:color w:val="111111"/>
          <w:sz w:val="28"/>
          <w:sz w:val="28"/>
          <w:szCs w:val="28"/>
          <w:rtl w:val="true"/>
          <w:lang w:bidi="fa-IR"/>
        </w:rPr>
        <w:t>اى مردم، من از على بن ابى طالب راضى هستم، مواظب باشيد كه خدا شما را به خاطر ظلم به او محاكمه نكند چرا كه بخشيده نمى شود</w:t>
      </w:r>
      <w:r>
        <w:rPr>
          <w:rFonts w:eastAsia="IRNazanin" w:cs="IRNazanin"/>
          <w:color w:val="111111"/>
          <w:sz w:val="28"/>
          <w:szCs w:val="28"/>
          <w:rtl w:val="true"/>
          <w:lang w:bidi="fa-IR"/>
        </w:rPr>
        <w:t xml:space="preserve">. </w:t>
      </w:r>
      <w:r>
        <w:rPr>
          <w:rStyle w:val="FootnoteAnchor"/>
          <w:rtl w:val="true"/>
        </w:rPr>
        <w:footnoteReference w:id="514"/>
      </w:r>
    </w:p>
    <w:p>
      <w:pPr>
        <w:pStyle w:val="Heading3"/>
        <w:numPr>
          <w:ilvl w:val="2"/>
          <w:numId w:val="1"/>
        </w:numPr>
        <w:rPr/>
      </w:pPr>
      <w:bookmarkStart w:id="685" w:name="__RefHeading___Toc304399_3531895371"/>
      <w:bookmarkStart w:id="686" w:name="_Toc220"/>
      <w:bookmarkEnd w:id="685"/>
      <w:r>
        <w:rPr>
          <w:rtl w:val="true"/>
        </w:rPr>
        <w:t>كسانى كه در حج شركت نكردند</w:t>
      </w:r>
      <w:bookmarkEnd w:id="686"/>
    </w:p>
    <w:p>
      <w:pPr>
        <w:pStyle w:val="BookText"/>
        <w:rPr/>
      </w:pPr>
      <w:r>
        <w:rPr>
          <w:rFonts w:ascii="IRNazanin" w:hAnsi="IRNazanin" w:eastAsia="IRNazanin"/>
          <w:color w:val="111111"/>
          <w:sz w:val="28"/>
          <w:sz w:val="28"/>
          <w:szCs w:val="28"/>
          <w:rtl w:val="true"/>
          <w:lang w:bidi="fa-IR"/>
        </w:rPr>
        <w:t xml:space="preserve">وقتى از سفر حج بازگشتند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زنان انصار كه به حج نيامده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مانع شد كه تو هم با ما به سفر حج بيايى؟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شتر داشتيم كه يكى را همسر و پسرم سوار شدند و به حج آمدند و يک شتر براى ما ماند كه با آن آب مى كشيديم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ماه رمضان شد عمره انجام بده كه ثواب عمره رمضان معادل حج است</w:t>
      </w:r>
      <w:r>
        <w:rPr>
          <w:rFonts w:eastAsia="IRNazanin" w:cs="IRNazanin"/>
          <w:color w:val="111111"/>
          <w:sz w:val="28"/>
          <w:szCs w:val="28"/>
          <w:rtl w:val="true"/>
          <w:lang w:bidi="fa-IR"/>
        </w:rPr>
        <w:t xml:space="preserve">. </w:t>
      </w:r>
      <w:r>
        <w:rPr>
          <w:rStyle w:val="FootnoteAnchor"/>
          <w:rtl w:val="true"/>
        </w:rPr>
        <w:footnoteReference w:id="515"/>
      </w:r>
    </w:p>
    <w:p>
      <w:pPr>
        <w:pStyle w:val="Heading3"/>
        <w:numPr>
          <w:ilvl w:val="2"/>
          <w:numId w:val="1"/>
        </w:numPr>
        <w:rPr/>
      </w:pPr>
      <w:bookmarkStart w:id="687" w:name="__RefHeading___Toc304401_3531895371"/>
      <w:bookmarkStart w:id="688" w:name="_Toc221"/>
      <w:bookmarkEnd w:id="687"/>
      <w:r>
        <w:rPr>
          <w:rtl w:val="true"/>
        </w:rPr>
        <w:t>ياد غدير در مدينه</w:t>
      </w:r>
      <w:bookmarkEnd w:id="688"/>
    </w:p>
    <w:p>
      <w:pPr>
        <w:pStyle w:val="BookText"/>
        <w:rPr/>
      </w:pPr>
      <w:r>
        <w:rPr>
          <w:rFonts w:ascii="IRNazanin" w:hAnsi="IRNazanin" w:eastAsia="IRNazanin"/>
          <w:color w:val="111111"/>
          <w:sz w:val="28"/>
          <w:sz w:val="28"/>
          <w:szCs w:val="28"/>
          <w:rtl w:val="true"/>
          <w:lang w:bidi="fa-IR"/>
        </w:rPr>
        <w:t xml:space="preserve">فاصله دو ماهه از بازگشت از حج تا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نبود كه سخنى درباره غدير مطرح نشود، و اين به خاطر عظمت آن برنامه جهانى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كسانى كه توفيق حضور در حج و غدير را نيافته بودند خدمت حضرت مى آمدند و درباره آن سؤالاتى مى پرسيدند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 چادرنشين در مسجد مدينه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حاجيان قوم ما كه در حجة الوداع همراه شما بوده اند براى ما خبر آورده اند كه در بازگشت از حج در غدير خم ولايت و اطاعت على را واجب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يک دستور از جانب توست يا از جانب خدا و واجب است؟ </w:t>
      </w:r>
      <w:bookmarkStart w:id="689" w:name="pg20631_224165"/>
    </w:p>
    <w:p>
      <w:pPr>
        <w:pStyle w:val="BookText"/>
        <w:rPr/>
      </w:pPr>
      <w:bookmarkEnd w:id="689"/>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خدا و واجب است، و ولايت او را هم بر اهل آسمان و هم اهل زمين واجب كرده است</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گروه ديگرى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كلامتان در روز غدير چه بود كه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صاحب اختيار من است و بر من از خودم صاحب اختيارتر است، و در برابر دستورات او مرا امرى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نيز صاحب اختيار مؤمنينم و نسبت به آنان از خودشان صاحب اختيارترم و در برابر من آنان را امرى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من صاحب اختيار اويم و نسبت به او از خودش صاحب اختيارترم على بن ابى طالب صاحب اختيار اوست و نسبت به او از خودش صاحب اختيارتر است و در برابر او برايش امرى نيست</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عده اى از منافقين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آن حضرت آيت و نشانه اى طلب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غدير خم براى شما كافى نبود؟</w:t>
      </w:r>
      <w:r>
        <w:rPr>
          <w:rFonts w:eastAsia="IRNazanin" w:cs="IRNazanin"/>
          <w:color w:val="111111"/>
          <w:sz w:val="28"/>
          <w:szCs w:val="28"/>
          <w:rtl w:val="true"/>
          <w:lang w:bidi="fa-IR"/>
        </w:rPr>
        <w:t xml:space="preserve">! </w:t>
      </w:r>
      <w:r>
        <w:rPr>
          <w:rStyle w:val="FootnoteAnchor"/>
          <w:rtl w:val="true"/>
        </w:rPr>
        <w:footnoteReference w:id="518"/>
      </w:r>
    </w:p>
    <w:p>
      <w:pPr>
        <w:pStyle w:val="Heading3"/>
        <w:numPr>
          <w:ilvl w:val="2"/>
          <w:numId w:val="1"/>
        </w:numPr>
        <w:rPr/>
      </w:pPr>
      <w:bookmarkStart w:id="690" w:name="__RefHeading___Toc304403_3531895371"/>
      <w:bookmarkStart w:id="691" w:name="_Toc222"/>
      <w:bookmarkEnd w:id="690"/>
      <w:r>
        <w:rPr>
          <w:rtl w:val="true"/>
        </w:rPr>
        <w:t>اعلام روز غدير به عنوان عيد</w:t>
      </w:r>
      <w:bookmarkEnd w:id="691"/>
    </w:p>
    <w:p>
      <w:pPr>
        <w:pStyle w:val="BookText"/>
        <w:rPr/>
      </w:pPr>
      <w:r>
        <w:rPr>
          <w:rFonts w:ascii="IRNazanin" w:hAnsi="IRNazanin" w:eastAsia="IRNazanin"/>
          <w:color w:val="111111"/>
          <w:sz w:val="28"/>
          <w:sz w:val="28"/>
          <w:szCs w:val="28"/>
          <w:rtl w:val="true"/>
          <w:lang w:bidi="fa-IR"/>
        </w:rPr>
        <w:t xml:space="preserve">يكى از اقدامات بسيار حساس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روز غدير به عنوان عيد بود، تا نسل هاى آينده مسلمين با گراميداشت چنين روزى ياد اين بنيان اعتقادى را زنده نگه دارند و هر ساله به مناسبت آن مراسمى داشته باشند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راستا حضرت فرمود</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غدير خم بهترين اعياد امت من است، و آن همان روزى است كه خداوند به من دستور داد برادرم على بن ابى طالب را براى امتم منصوب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مرا به پيامبرى مبعوث كرد و بر همه خلايق برگزيد، من على را در زمين منصوب ننمودم تا خداوند او را در آسمان ها معرفى كرد و ولايت او را بر ملائكه واجب نمود</w:t>
      </w:r>
      <w:r>
        <w:rPr>
          <w:rFonts w:eastAsia="IRNazanin" w:cs="IRNazanin"/>
          <w:color w:val="111111"/>
          <w:sz w:val="28"/>
          <w:szCs w:val="28"/>
          <w:rtl w:val="true"/>
          <w:lang w:bidi="fa-IR"/>
        </w:rPr>
        <w:t xml:space="preserve">. </w:t>
      </w:r>
      <w:r>
        <w:rPr>
          <w:rStyle w:val="FootnoteAnchor"/>
          <w:rtl w:val="true"/>
        </w:rPr>
        <w:footnoteReference w:id="519"/>
      </w:r>
      <w:bookmarkStart w:id="692" w:name="pg20631_224167"/>
    </w:p>
    <w:p>
      <w:pPr>
        <w:pStyle w:val="Heading2"/>
        <w:numPr>
          <w:ilvl w:val="1"/>
          <w:numId w:val="1"/>
        </w:numPr>
        <w:rPr/>
      </w:pPr>
      <w:bookmarkStart w:id="693" w:name="__RefHeading___Toc304405_3531895371"/>
      <w:bookmarkStart w:id="694" w:name="_Toc223"/>
      <w:bookmarkEnd w:id="692"/>
      <w:bookmarkEnd w:id="693"/>
      <w:r>
        <w:rPr/>
        <w:t>20</w:t>
      </w:r>
      <w:r>
        <w:rPr>
          <w:rtl w:val="true"/>
        </w:rPr>
        <w:t xml:space="preserve">. </w:t>
      </w:r>
      <w:r>
        <w:rPr>
          <w:rtl w:val="true"/>
        </w:rPr>
        <w:t xml:space="preserve">پس از حجة الوداع تا رحلت پيامبر </w:t>
      </w:r>
      <w:r>
        <w:rPr>
          <w:rtl w:val="true"/>
        </w:rPr>
        <w:t>(</w:t>
      </w:r>
      <w:r>
        <w:rPr>
          <w:rtl w:val="true"/>
        </w:rPr>
        <w:t>صلى الله عليه و آله</w:t>
      </w:r>
      <w:r>
        <w:rPr>
          <w:rtl w:val="true"/>
        </w:rPr>
        <w:t>)</w:t>
      </w:r>
      <w:bookmarkEnd w:id="69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5" w:name="__RefHeading___Toc304407_3531895371"/>
      <w:bookmarkStart w:id="696" w:name="_Toc224"/>
      <w:bookmarkEnd w:id="695"/>
      <w:r>
        <w:rPr>
          <w:rtl w:val="true"/>
        </w:rPr>
        <w:t>اشاره</w:t>
      </w:r>
      <w:bookmarkEnd w:id="69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7" w:name="pg20631_224169"/>
      <w:bookmarkStart w:id="698" w:name="pg20631_224169"/>
      <w:bookmarkEnd w:id="698"/>
    </w:p>
    <w:p>
      <w:pPr>
        <w:pStyle w:val="Heading3"/>
        <w:numPr>
          <w:ilvl w:val="2"/>
          <w:numId w:val="1"/>
        </w:numPr>
        <w:rPr/>
      </w:pPr>
      <w:bookmarkStart w:id="699" w:name="pg20631_224169"/>
      <w:bookmarkStart w:id="700" w:name="__RefHeading___Toc304409_3531895371"/>
      <w:bookmarkStart w:id="701" w:name="_Toc225"/>
      <w:bookmarkEnd w:id="699"/>
      <w:bookmarkEnd w:id="700"/>
      <w:r>
        <w:rPr>
          <w:rtl w:val="true"/>
        </w:rPr>
        <w:t xml:space="preserve">تشكل </w:t>
      </w:r>
      <w:r>
        <w:rPr/>
        <w:t>34</w:t>
      </w:r>
      <w:r>
        <w:rPr>
          <w:rtl w:val="true"/>
        </w:rPr>
        <w:t xml:space="preserve"> </w:t>
      </w:r>
      <w:r>
        <w:rPr>
          <w:rtl w:val="true"/>
        </w:rPr>
        <w:t>نفرى بر ضد غدير</w:t>
      </w:r>
      <w:bookmarkEnd w:id="7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تشكل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نفرى بر ضد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پنج روز باقی مانده از ماه ذى الحجة سال دهم و با آغاز سال جديد 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محرم سال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صحيفه در تكاپوى عجيبى براى تدارک روزهاى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يک سو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وعده داده بود مسئله انصار را حل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بشير بن سعيد و اسيد بن حضير رفت كه هر يک رياست نيمى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و آن دو را به همكارى با اصحاب صحيفه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پذيرفتند و با آمدن آنان بسيارى از رؤساى قبايل و صاحب نفوذان مردم كه از آن دو فرمان مى بردند تحت پيمان ضد غدير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و ابوعبيده نيز بزرگان منافق قريش را به پيمان خويش دعوت كردند و بسيارى از آنان را كه از طلقاء و آزادشدگان فتح مكه بودند با خود همراه كردند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افزوده شدن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گروه چهارده نفرى عقبه هرشى، يک گروه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از زبده ترين دشمنان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تخصص لازم در حيله گرى و خباثت و بى پروايى </w:t>
      </w:r>
      <w:bookmarkStart w:id="702" w:name="pg20631_224170"/>
    </w:p>
    <w:p>
      <w:pPr>
        <w:pStyle w:val="BookText"/>
        <w:rPr/>
      </w:pPr>
      <w:bookmarkEnd w:id="702"/>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 كه هر يک از آنان جمع بزرگى از مردم را تحت فرمان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آنان اين بود كه يک روز و حتى يک ساعت تأخير در اين باره جايز نيست، و اگر قبل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جوانب مسئله را آماده نكرده باشند، مجرد امضاى يک صحيفه چند سطرى در مكه كارى پيش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حتى اساسنامه كار خود را براى روزهايى كه امور را در دست خواهند گرفت تهيه كردند</w:t>
      </w:r>
      <w:r>
        <w:rPr>
          <w:rFonts w:eastAsia="IRNazanin" w:cs="IRNazanin"/>
          <w:color w:val="111111"/>
          <w:sz w:val="28"/>
          <w:szCs w:val="28"/>
          <w:rtl w:val="true"/>
          <w:lang w:bidi="fa-IR"/>
        </w:rPr>
        <w:t>.</w:t>
      </w:r>
    </w:p>
    <w:p>
      <w:pPr>
        <w:pStyle w:val="Heading3"/>
        <w:numPr>
          <w:ilvl w:val="2"/>
          <w:numId w:val="1"/>
        </w:numPr>
        <w:rPr/>
      </w:pPr>
      <w:bookmarkStart w:id="703" w:name="__RefHeading___Toc304411_3531895371"/>
      <w:bookmarkStart w:id="704" w:name="_Toc226"/>
      <w:bookmarkEnd w:id="703"/>
      <w:r>
        <w:rPr>
          <w:rtl w:val="true"/>
        </w:rPr>
        <w:t>امضاى صحيفه دوم در خانه ابوبكر</w:t>
      </w:r>
      <w:bookmarkEnd w:id="7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امضاى صحيفه دوم در خانه ابوبكر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يكى از شب هاى ماه محرم سال يازدهم هجرى اين گروه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در خانه ابوبكر جمع شدند تا آخرين نتايج افكار و عملكرد خود را بازنگرى كنند و برنامه دقيقى براى آينده بسيار نزديک خود تدارک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بيدارگر نسل ها، كه از ارائه هيچ حجتى فروگذار نكرده، اين بار نيز بانوى بزرگوارى به نام اسماء بنت عميس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همسر ابوبكر بود ولى ايمان واقعى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ساعاتِ شب مأموريت داد تا جزئيات ماجراهاى آن شب را شاهد باشد و به خاطر بسپارد و براى حذيفه نقل كند تا خبر آن به نسل هاى مسلمان برسد و از تاريخچه ما قبل سقيفه آگاه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در يک جمع بندى در مورد افكار عمومى مردم و آمادگى شرايط براى اجراى نقشه هاى سقيفه به نتايجى رسيدند، و آن ها را در صحيفه خود منعكس كردند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اين اساسنامه سقيفه را به عنوان يک قانون نامه دائمى بر ضد غدير و امامان برگزيده الهى تنظيم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براى فريب مردمِ آن روز و نسل هاى آينده، آن را با حيله گرى تمام تدوين كردند و در آن به آيات قرآن استشهاد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پايه هاى مسلّم اسلام به عنوان ابزارى بر ضد فرامين الهى استفاده كردند؛ و آن چه در </w:t>
      </w:r>
    </w:p>
    <w:p>
      <w:pPr>
        <w:pStyle w:val="BookText"/>
        <w:rPr/>
      </w:pPr>
      <w:r>
        <w:rPr>
          <w:rFonts w:ascii="IRNazanin" w:hAnsi="IRNazanin" w:eastAsia="IRNazanin"/>
          <w:color w:val="111111"/>
          <w:sz w:val="28"/>
          <w:sz w:val="28"/>
          <w:szCs w:val="28"/>
          <w:rtl w:val="true"/>
          <w:lang w:bidi="fa-IR"/>
        </w:rPr>
        <w:t xml:space="preserve">روزهاى غصب خلافت در برابر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كردند، از قبل در آن پيمان نامه گنجانيدند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عنوان بنيانگذاران غصب خلافت تصويب كردند كه اگر قدرت را به دست گرفتند خلافت از پنج نفر امضا كنندگان صحيفه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ابوبكر و عمر و ابوعبيده و معاذ و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نباشد، و تا آنان زنده هستند نوبت خلافت به ديگرى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 مبناى اين نتايج، اساسنامه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قانون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را تصويب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متن مفصل آن را تدوين كردند، و به سعيد بن عاص دستور دادند آن را برايشان بنويسد، و به امضاى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حاضر در جلسه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آخر صحيفه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بن عاص اين صحيفه را با توافق كسانى كه اسم و شهادتشان در آخر اين ورقه است در محرم سال يازدهم هجرى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امضا كنندگان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عمر، عثمان، طلحه، عبدالرحمن بن عوف، سعد بن ابى وقاص، ابوعبيده جراح، معاوية بن ابى سفيان، عمرو بن عاص، ابوموسى اشعرى، مغيرة بن شعبه ثقفى، اوس بن حدثان نضرى، ابوهريره، ابوطلحه انصارى، ابوسفيان، عكرمة بن ابى جهل، صفوان بن امية بن خلف، سعيد بن عاص، خالد بن وليد، عياش بن ابى ربيعه، بشير بن سعد، سهيل بن عمرو، حكيم بن حزام، صهيب بن سنان، ابوالاعور اسلمى، مطيع بن اسود مدرى و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صحيفه را به ابوعبيده سپردند تا در فرصت مناسب آن را به مكه ببرد و در كعبه كنار صحيفه اول زير خاک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عده از خانه ابوبكر برخاستند و رفتند</w:t>
      </w:r>
      <w:r>
        <w:rPr>
          <w:rFonts w:eastAsia="IRNazanin" w:cs="IRNazanin"/>
          <w:color w:val="111111"/>
          <w:sz w:val="28"/>
          <w:szCs w:val="28"/>
          <w:rtl w:val="true"/>
          <w:lang w:bidi="fa-IR"/>
        </w:rPr>
        <w:t xml:space="preserve">. </w:t>
      </w:r>
      <w:bookmarkStart w:id="705" w:name="pg20631_224172"/>
    </w:p>
    <w:p>
      <w:pPr>
        <w:pStyle w:val="Heading3"/>
        <w:numPr>
          <w:ilvl w:val="2"/>
          <w:numId w:val="1"/>
        </w:numPr>
        <w:rPr/>
      </w:pPr>
      <w:bookmarkStart w:id="706" w:name="__RefHeading___Toc304413_3531895371"/>
      <w:bookmarkStart w:id="707" w:name="_Toc227"/>
      <w:bookmarkEnd w:id="705"/>
      <w:bookmarkEnd w:id="706"/>
      <w:r>
        <w:rPr>
          <w:rtl w:val="true"/>
        </w:rPr>
        <w:t>متن معاهده نامه دوم اصحاب صحيفه</w:t>
      </w:r>
      <w:bookmarkEnd w:id="7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معاهده نامه دوم اصحاب صحيفه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متن صحيفه دوم كه در خانه ابوبكر به امضاى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نوشته اى است كه عده اى از اصحاب محمد رسول اللّه از مهاجرين و انصار بر آن متفق شدند، همانان كه خداوند آنان را در كتاب خويش به لسان پيامبرش مدح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اين كه فكر و مشورت كردند متفق القول شدند، اين صحيفه را با توجه به ايام گذشته و روزگارهاى باقی مانده نوشتند تا مسلمانانى كه بعد از آنان مى آيند به اين عده اقتدا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با منت و كَرَم خود محمد را بر همه مردم مبعوث نمود براى دينى كه براى بندگانش انتخاب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وظيفه خود را ادا نمود و آن چه خدا به وى امر كرده بود تبليغ نمود و بر ما واجب كرد كه تمام آن ها را بپا داريم؛ تا زمانى كه دين را كامل و واجبات را واجب نمود و سنت ها را پايه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پروردگار پيشگاهِ خود را براى وى انتخاب كرد و او را با احترام و رضايت خاطر قبض روح نمود بدون اين كه كسى را براى بعد از خود به خلافت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اختيار خلافت را بر عهده مسلمين گذاشت تا هر كس كه به فكر او و دلسوز بودنش اطمينان دارند براى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به خوبى از پيامبر پيروى كنند همان طور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فى رَسُولِ اللّه‌ِ اُسْوَةٌ حَسَنَةٌ لِمَنْ كانَ يَرْجُو اللّه‌َ وَ الْيَوْمَ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نسبت به پيامبر پيروىِ نيكو لازم است براى كسانى كه به خدا و روز قيامت اميدوارند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كسى را به خلافت نرساند به دليل اين كه اين امر در يک خاندان مانند ارث ادامه پيدا نكند بدون اين كه بقيه مسلمين در آن سهيم باشند، و باعث دولتمندى اغنيا نشود تا كسى كه به خلافت رسيد نگويد اين امر در اين خاندان از پدر به فرزند تا روز قيامت به ارث مى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مسلمين واجب است كه پس از رحلت هر خليفه اى، صاحب نظران جمع شوند و مشورت كنند و هر كس را كه مستحق خلافت ديدند امير خود نمايند و او را صاحب اختيار مسلمين قرار دهند؛ چرا كه بر اهل هر زمانى كسى كه صلاحيت خلافت را دارد مخفى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مردم ادعا كند كه رسول اللّه شخصى را به عنوان خليفه منصوب كرده و اسم و نسب او را معين نموده سخن باطلى گفته و حرفى زده كه اصحاب پيامبر خلاف آن را معتقدند و با جماعت مسلمين مخالفت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ادعا كند كه خلافت پيامبر ارثى است و او اين امر را براى كسى به ارث مى گذارد حرف محالى زده است؛ زيرا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ارث نمى گذاريم و هر چه از ما بر جاى مى ماند صدقه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كسى ادعا كند كه خلافت جز براى يک نفر از بين مردم صلاحيت ندارد و منحصر در اوست و سزاوار ديگرى نيست براى اين كه اين مقام مانند نبوت است؛ چنين كسى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ستارگانند، كه به هر كدام اقتدا كنيد هدايت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ادعا كند كه او مستحق خلافت و امامت به دليل خويشاوندى با پيامبر است و خلافت منحصر در او و فرزندانش مى باشد، يعنى فرزند از پدر خلافت را ارث مى برد و اين در هر زمانى ادامه دارد و هيچ كس جز اينان صلاحيت ندارد و تا روز قيامت سزاوار آن هاست؛ چنين كسى هم دروغ گفته است هر چند كه نسب خويشاوندى نزديكى با پيامبر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خدا بر همه حاكم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اَكْرَمَكُمْ عِنْدَ اللّه‌ِ اَتْقاكُمْ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 ترين شما نزد خداوند باتقوا ترين شماست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مسلمين مساوى است و پايين ترين افراد هم مى توانند درباره حقوق خود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مسلمين يَدِ واحد در برابر دشمنانشان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كتاب خدا ايمان آورد و به </w:t>
      </w:r>
      <w:bookmarkStart w:id="708" w:name="pg20631_224174"/>
    </w:p>
    <w:p>
      <w:pPr>
        <w:pStyle w:val="BookText"/>
        <w:rPr/>
      </w:pPr>
      <w:bookmarkEnd w:id="708"/>
      <w:r>
        <w:rPr>
          <w:rFonts w:ascii="IRNazanin" w:hAnsi="IRNazanin" w:eastAsia="IRNazanin"/>
          <w:color w:val="111111"/>
          <w:sz w:val="28"/>
          <w:sz w:val="28"/>
          <w:szCs w:val="28"/>
          <w:rtl w:val="true"/>
          <w:lang w:bidi="fa-IR"/>
        </w:rPr>
        <w:t>سنت پيامبر اقرار كند راهش مستقيم است و به سوى خدا پيش مى رود و مسير صحيح را مى پيمايد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روش خليفه را قبول نكند مخالف حق و كتاب خداست و از جماعت مسلمين جدا شده است؛ او را بكشيد كه قتل او به صلاح 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بين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متحد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قصد داشت تفرقه بيندازد او را به قتل برسانيد هر كه مى خواهد باشد؛ چرا كه اتحاد رحمت و اختلاف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هيچ گاه بر گمراهى متفق نخواهند شد و مسلمانان يَدِ واحدى در برابر دشمنانشان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مسلمين كسى اختلاف نمى اندازد مگر اين كه تكروى مى كند و دشمن آن هاست و به دشمنان مسلمانان كمک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خون او را مباح و قتل او را حلال كرده اند</w:t>
      </w:r>
      <w:r>
        <w:rPr>
          <w:rFonts w:eastAsia="IRNazanin" w:cs="IRNazanin"/>
          <w:color w:val="111111"/>
          <w:sz w:val="28"/>
          <w:szCs w:val="28"/>
          <w:rtl w:val="true"/>
          <w:lang w:bidi="fa-IR"/>
        </w:rPr>
        <w:t>.</w:t>
      </w:r>
    </w:p>
    <w:p>
      <w:pPr>
        <w:pStyle w:val="Heading3"/>
        <w:numPr>
          <w:ilvl w:val="2"/>
          <w:numId w:val="1"/>
        </w:numPr>
        <w:rPr/>
      </w:pPr>
      <w:bookmarkStart w:id="709" w:name="__RefHeading___Toc304415_3531895371"/>
      <w:bookmarkStart w:id="710" w:name="_Toc228"/>
      <w:bookmarkEnd w:id="709"/>
      <w:r>
        <w:rPr>
          <w:rtl w:val="true"/>
        </w:rPr>
        <w:t xml:space="preserve">برخورد پيامبر </w:t>
      </w:r>
      <w:r>
        <w:rPr>
          <w:rtl w:val="true"/>
        </w:rPr>
        <w:t>(</w:t>
      </w:r>
      <w:r>
        <w:rPr>
          <w:rtl w:val="true"/>
        </w:rPr>
        <w:t>صلى الله عليه و آله</w:t>
      </w:r>
      <w:r>
        <w:rPr>
          <w:rtl w:val="true"/>
        </w:rPr>
        <w:t xml:space="preserve">) </w:t>
      </w:r>
      <w:r>
        <w:rPr>
          <w:rtl w:val="true"/>
        </w:rPr>
        <w:t>با امضاكنندگان صحيفه دوم</w:t>
      </w:r>
      <w:bookmarkEnd w:id="7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امضاكنندگان صحيفه دوم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شب كه صحيفه ملعونه دوم توسط آن گروه امضا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رو به ابوعبيده جراح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كه امين اين امت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اَيْديهِمْ وَ وَيْلٌ لَهُمْ مِمّا يَكْسِبُونَ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كسانى كه نوشته اى را به دست خويش مى نويسند و سپس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سوى خداست، تا با آن مبلغ كمى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 از آن چه دست هايشان مى نويسد و واى بر آنان از آن چه كسب مى كنند</w:t>
      </w:r>
      <w:r>
        <w:rPr>
          <w:rFonts w:eastAsia="IRNazanin" w:cs="IRNazanin"/>
          <w:color w:val="111111"/>
          <w:sz w:val="28"/>
          <w:szCs w:val="28"/>
          <w:rtl w:val="true"/>
          <w:lang w:bidi="fa-IR"/>
        </w:rPr>
        <w:t xml:space="preserve">. </w:t>
      </w:r>
      <w:bookmarkStart w:id="711" w:name="pg20631_224175"/>
    </w:p>
    <w:p>
      <w:pPr>
        <w:pStyle w:val="BookText"/>
        <w:rPr/>
      </w:pPr>
      <w:bookmarkEnd w:id="711"/>
      <w:r>
        <w:rPr>
          <w:rFonts w:ascii="IRNazanin" w:hAnsi="IRNazanin" w:eastAsia="IRNazanin"/>
          <w:color w:val="111111"/>
          <w:sz w:val="28"/>
          <w:sz w:val="28"/>
          <w:szCs w:val="28"/>
          <w:rtl w:val="true"/>
          <w:lang w:bidi="fa-IR"/>
        </w:rPr>
        <w:t xml:space="preserve">آن گاه با ذكر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امت چنين صحيفه اى را نوشته اند شباهت دارند به آنان كه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يَسْتَخْفُونَ مِنَ النّاسِ وَ لا يَسْتَخْفُونَ مِنَ اللّه‌ِ وَ هُوَ مَعَهُمْ اِذْ يُبَيِّتُونَ ما لا يَرْضى مِنَ الْقَوْلَ وَ كانَ اللّه‌َ بِما يَعْمَلُونَ مُحيطا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مخفى مى كنند اما از خدا مخفى نمى كنند و خدا ناظر آنان است هنگامى كه شب را سحر مى كنند در سخنى كه خدا راضى نيست، و خدا به آن چه انجام مى دهند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گروهى در امت من تشكيل يافته اند كه در صحيفه نوشتنشان مانند سردمداران زمان جاهليت شده اند، كه صحيفه اى بر عليه ما نوشتند و در كعبه آويزان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عده امكانات مى دهد تا آن ها و كسانى را كه بعد از آنان مى آيند امتحان كند و انسان هاى خبيث و پاک را از هم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خداوند به من دستور داده از آن ها اعراض نمايم براى مقدّرى كه مى خواهد به انجام رساند، هم اكنون آنان را پيش آورده گردنشان را مى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مى فرمود لرزه بر اندام امضا كنندگان صحيفه افتاد و اختيار از كف داده بودند، به طورى كه بر حاضران در مجلس مخفى نماند كه حضرت با سخن خويش آن عده را قصد كرده و اين آيه هاى قرآنى را درباره آنان مى خواند</w:t>
      </w:r>
      <w:r>
        <w:rPr>
          <w:rFonts w:eastAsia="IRNazanin" w:cs="IRNazanin"/>
          <w:color w:val="111111"/>
          <w:sz w:val="28"/>
          <w:szCs w:val="28"/>
          <w:rtl w:val="true"/>
          <w:lang w:bidi="fa-IR"/>
        </w:rPr>
        <w:t>.</w:t>
      </w:r>
    </w:p>
    <w:p>
      <w:pPr>
        <w:pStyle w:val="Heading3"/>
        <w:numPr>
          <w:ilvl w:val="2"/>
          <w:numId w:val="1"/>
        </w:numPr>
        <w:rPr/>
      </w:pPr>
      <w:bookmarkStart w:id="712" w:name="__RefHeading___Toc304417_3531895371"/>
      <w:bookmarkStart w:id="713" w:name="_Toc229"/>
      <w:bookmarkEnd w:id="712"/>
      <w:r>
        <w:rPr>
          <w:rtl w:val="true"/>
        </w:rPr>
        <w:t xml:space="preserve">وصيت پيامبر </w:t>
      </w:r>
      <w:r>
        <w:rPr>
          <w:rtl w:val="true"/>
        </w:rPr>
        <w:t>(</w:t>
      </w:r>
      <w:r>
        <w:rPr>
          <w:rtl w:val="true"/>
        </w:rPr>
        <w:t>صلى الله عليه و آله</w:t>
      </w:r>
      <w:r>
        <w:rPr>
          <w:rtl w:val="true"/>
        </w:rPr>
        <w:t xml:space="preserve">) </w:t>
      </w:r>
      <w:r>
        <w:rPr>
          <w:rtl w:val="true"/>
        </w:rPr>
        <w:t>درباره روزهاى بعد از خود</w:t>
      </w:r>
      <w:bookmarkEnd w:id="7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روزهاى بعد از خود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چنين موقعيت هايى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روزهاى بعد از رحلت آن حضرت كسب تكليف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چنين وصيت مى فرمود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اگر يارانى يافتى كه با دشمنانت بجنگى حق خود را طلب كن، وگرنه خانه نشينى اختيار كن چرا كه من در روز غدير خم از مردم عهد </w:t>
      </w:r>
      <w:bookmarkStart w:id="714" w:name="pg20631_224176"/>
    </w:p>
    <w:p>
      <w:pPr>
        <w:pStyle w:val="BookText"/>
        <w:rPr/>
      </w:pPr>
      <w:bookmarkEnd w:id="714"/>
      <w:r>
        <w:rPr>
          <w:rFonts w:ascii="IRNazanin" w:hAnsi="IRNazanin" w:eastAsia="IRNazanin"/>
          <w:color w:val="111111"/>
          <w:sz w:val="28"/>
          <w:sz w:val="28"/>
          <w:szCs w:val="28"/>
          <w:rtl w:val="true"/>
          <w:lang w:bidi="fa-IR"/>
        </w:rPr>
        <w:t>و پيمان گرفته ام كه تو وصى و خليفه من و صاحب اختيار آنان بعد از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بيت اللّه الحرام است كه مردم بايد سراغ تو بيايند و تو نبايد سراغ مردم بروى</w:t>
      </w:r>
      <w:r>
        <w:rPr>
          <w:rFonts w:eastAsia="IRNazanin" w:cs="IRNazanin"/>
          <w:color w:val="111111"/>
          <w:sz w:val="28"/>
          <w:szCs w:val="28"/>
          <w:rtl w:val="true"/>
          <w:lang w:bidi="fa-IR"/>
        </w:rPr>
        <w:t>.</w:t>
      </w:r>
    </w:p>
    <w:p>
      <w:pPr>
        <w:pStyle w:val="Heading3"/>
        <w:numPr>
          <w:ilvl w:val="2"/>
          <w:numId w:val="1"/>
        </w:numPr>
        <w:rPr/>
      </w:pPr>
      <w:bookmarkStart w:id="715" w:name="__RefHeading___Toc304419_3531895371"/>
      <w:bookmarkStart w:id="716" w:name="_Toc230"/>
      <w:bookmarkEnd w:id="715"/>
      <w:r>
        <w:rPr>
          <w:rtl w:val="true"/>
        </w:rPr>
        <w:t xml:space="preserve">برخورد با عايشه به خاطر افشاى سرّ پيامبر </w:t>
      </w:r>
      <w:r>
        <w:rPr>
          <w:rtl w:val="true"/>
        </w:rPr>
        <w:t>(</w:t>
      </w:r>
      <w:r>
        <w:rPr>
          <w:rtl w:val="true"/>
        </w:rPr>
        <w:t>صلى الله عليه و آله</w:t>
      </w:r>
      <w:r>
        <w:rPr>
          <w:rtl w:val="true"/>
        </w:rPr>
        <w:t>)</w:t>
      </w:r>
      <w:bookmarkEnd w:id="7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با عايشه به خاطر افشاى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سوى ديگر با اقداماتى كه عايشه و حفصه در مكه انجام دادند و اسرار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برنامه ولايت را به پدرانشان خبر دادند، آن حضرت پس از بازگشت به مدينه ديگر به خانه عايشه و حفصه نرفت و آنان را به حضور نپذيرفت و انزجار خود نسبت به آن دو را به همه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اين مسئله را نزد پدرانشان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چرا اين گونه رفتار كرده است و علت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او برويد و با محبت دَرِ گفتگو را با او باز كنيد و او را نسبت به خود متمايل نماييد، كه او را با حيا و كريم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گونه بتوانيد آن چه در قلب اوست بيرون آوريد و غيظ او را آرام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 اين تصميم، عايشه تنها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 حضرت را در خانه ام سلمه يافت در حالى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برايم غير عادى بود كه پس از بازگشت از اين سفر به خانه خود نيامدى، و من از نارضايتى تو 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است كه مى گويى نبايد رازى را كه سفارش كتمان آن را به تو نمودم افشا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هم خود را هلاک نمودى و هم گروهى از مردم را به هلاكت انداختى</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دنباله آيات سوره تحريم كه درباره خيانت عايشه و حفصه در افشاى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نازل شده بود،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خيانت كارى آنان را به مرحله صراحت رساند و آن دو را به دو همسر خيانتكار حضرت نوح و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 و چنين نازل كرد</w:t>
      </w:r>
      <w:r>
        <w:rPr>
          <w:rFonts w:eastAsia="IRNazanin" w:cs="IRNazanin"/>
          <w:color w:val="111111"/>
          <w:sz w:val="28"/>
          <w:szCs w:val="28"/>
          <w:rtl w:val="true"/>
          <w:lang w:bidi="fa-IR"/>
        </w:rPr>
        <w:t xml:space="preserve">: </w:t>
      </w:r>
      <w:bookmarkStart w:id="717" w:name="pg20631_224177"/>
    </w:p>
    <w:p>
      <w:pPr>
        <w:pStyle w:val="BookText"/>
        <w:rPr/>
      </w:pPr>
      <w:bookmarkEnd w:id="717"/>
      <w:r>
        <w:rPr>
          <w:rFonts w:ascii="Amiri" w:hAnsi="Amiri" w:eastAsia="Amiri" w:cs="Amiri"/>
          <w:color w:val="111111"/>
          <w:sz w:val="28"/>
          <w:sz w:val="28"/>
          <w:szCs w:val="28"/>
          <w:rtl w:val="true"/>
          <w:lang w:bidi="ar-SA"/>
        </w:rPr>
        <w:t>ضَرَبَ اللّه‌ُ مَثَلاً لِلَّذينَ كَفَرُوا امْرَأَةَ نُوحٍ وَ امْرَأَةَ لُوطٍ، كانَتا تَحْتَ عَبْدَيْنِ مِنْ عِبادِنا صالِحَيْنِ فَخانَتاهُما فَلَمْ يُغْنِيا مِنَ اللّه‌ِ شَيْئا وَ قيلَ ادْخُلا النّارَ مَعَ الدّاخِلينَ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براى كسانى كه كافر شدند همسر نوح و همسر لوط را مثال مى زند كه در ازدواج دو بنده صالح ما بودند ولى به آنان 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نزد خداوند همسر پيامبر بودن براى آنان هيچ فايده‌اى برايشان نداشت و به آنان گفته شد كه با داخل شوندگان داخل آتش شويد</w:t>
      </w:r>
      <w:r>
        <w:rPr>
          <w:rFonts w:eastAsia="IRNazanin" w:cs="IRNazanin"/>
          <w:color w:val="111111"/>
          <w:sz w:val="28"/>
          <w:szCs w:val="28"/>
          <w:rtl w:val="true"/>
          <w:lang w:bidi="fa-IR"/>
        </w:rPr>
        <w:t>.</w:t>
      </w:r>
    </w:p>
    <w:p>
      <w:pPr>
        <w:pStyle w:val="Heading3"/>
        <w:numPr>
          <w:ilvl w:val="2"/>
          <w:numId w:val="1"/>
        </w:numPr>
        <w:rPr/>
      </w:pPr>
      <w:bookmarkStart w:id="718" w:name="__RefHeading___Toc304421_3531895371"/>
      <w:bookmarkStart w:id="719" w:name="_Toc231"/>
      <w:bookmarkEnd w:id="718"/>
      <w:r>
        <w:rPr>
          <w:rtl w:val="true"/>
        </w:rPr>
        <w:t xml:space="preserve">اجتماع همسران پيامبر </w:t>
      </w:r>
      <w:r>
        <w:rPr>
          <w:rtl w:val="true"/>
        </w:rPr>
        <w:t>(</w:t>
      </w:r>
      <w:r>
        <w:rPr>
          <w:rtl w:val="true"/>
        </w:rPr>
        <w:t>صلى الله عليه و آله</w:t>
      </w:r>
      <w:r>
        <w:rPr>
          <w:rtl w:val="true"/>
        </w:rPr>
        <w:t>)</w:t>
      </w:r>
      <w:bookmarkEnd w:id="7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همه همسرانش در خانه ام سلمه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با حضور آنان تشكيل شد 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آغاز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مى گويم خوب گوش فرا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اشاره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من و وصيم و وارثم و قيام كننده به امور شما و امور امت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شما امر مى كند اطاعت كنيد و از فرمان او سرپيچى نكنيد كه هلاک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اينان را به تو مى نمايم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مادامى كه از خدا و از تو اطاعت مى كنند از آنان به عنوان همسر من مواظبت كن، و هر يک از آنان كه سرپيچى كردند او را طلاقى ده كه خدا و رسولش از آنان بيزار باشند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حال همه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بودند و سخنى نمى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از بين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نبوده ايم كه به ما دستور داده باشى و ما خلاف آن را انجام داده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تو با امر من به شدت مخالفت كردى، و به خدا قسم با همين سخن من نيز مخالفت خواهى كرد و بعد از من در مقابل على عصيان مى نمايى</w:t>
      </w:r>
      <w:r>
        <w:rPr>
          <w:rFonts w:eastAsia="IRNazanin" w:cs="IRNazanin"/>
          <w:color w:val="111111"/>
          <w:sz w:val="28"/>
          <w:szCs w:val="28"/>
          <w:rtl w:val="true"/>
          <w:lang w:bidi="fa-IR"/>
        </w:rPr>
        <w:t xml:space="preserve">»! </w:t>
      </w:r>
      <w:bookmarkStart w:id="720" w:name="pg20631_224178"/>
    </w:p>
    <w:p>
      <w:pPr>
        <w:pStyle w:val="Heading3"/>
        <w:numPr>
          <w:ilvl w:val="2"/>
          <w:numId w:val="1"/>
        </w:numPr>
        <w:rPr/>
      </w:pPr>
      <w:bookmarkStart w:id="721" w:name="__RefHeading___Toc304423_3531895371"/>
      <w:bookmarkStart w:id="722" w:name="_Toc232"/>
      <w:bookmarkEnd w:id="720"/>
      <w:bookmarkEnd w:id="721"/>
      <w:r>
        <w:rPr>
          <w:rtl w:val="true"/>
        </w:rPr>
        <w:t xml:space="preserve">مسموم كردن پيامبر </w:t>
      </w:r>
      <w:r>
        <w:rPr>
          <w:rtl w:val="true"/>
        </w:rPr>
        <w:t>(</w:t>
      </w:r>
      <w:r>
        <w:rPr>
          <w:rtl w:val="true"/>
        </w:rPr>
        <w:t>صلى الله عليه و آله</w:t>
      </w:r>
      <w:r>
        <w:rPr>
          <w:rtl w:val="true"/>
        </w:rPr>
        <w:t>)</w:t>
      </w:r>
      <w:bookmarkEnd w:id="7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مسموم كردن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همه،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خيانت عايشه و حفصه چشم پوشى فرمود و پس از يک ماه به خانه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دست از اقدامات خود بر ضد غدير برنداشتند و به عنوان مأموران اصحاب صحيفه در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مى كردند و هم چنان اسرار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آنان بازگو مى كردند كه بارزترين نمونه هاى آن ماجراى لشكر اسامه و مسموم كردن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و حفصه با همدستى پدرانشان تصميم بر مسموم كردن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تا زودتر به اهداف خود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گذشت دو ماه از واقعه غدير،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عايشه و حفصه مسموم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در بستر افتاد آنان سم را به اسم دارو به حضرت مى دادند، و وقتى حضرت بى حال مى شد آن را به زور در حلق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ريختند، و در آن حال هر چه حضرت از خوردن آن ابا مى كرد آنان به اجبار آن را در دهان مباركش مى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به حال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شما اشاره نمى كردم كه دارو را به اجبار به من نخورانيد؟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اين که مريض دارو را دوست ندارد اين كار را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بر اين كار متفق بوديد</w:t>
      </w:r>
      <w:r>
        <w:rPr>
          <w:rFonts w:eastAsia="IRNazanin" w:cs="IRNazanin"/>
          <w:color w:val="111111"/>
          <w:sz w:val="28"/>
          <w:szCs w:val="28"/>
          <w:rtl w:val="true"/>
          <w:lang w:bidi="fa-IR"/>
        </w:rPr>
        <w:t>!!!</w:t>
      </w:r>
    </w:p>
    <w:p>
      <w:pPr>
        <w:pStyle w:val="Heading3"/>
        <w:numPr>
          <w:ilvl w:val="2"/>
          <w:numId w:val="1"/>
        </w:numPr>
        <w:rPr/>
      </w:pPr>
      <w:bookmarkStart w:id="723" w:name="__RefHeading___Toc304425_3531895371"/>
      <w:bookmarkStart w:id="724" w:name="_Toc233"/>
      <w:bookmarkEnd w:id="723"/>
      <w:r>
        <w:rPr>
          <w:rtl w:val="true"/>
        </w:rPr>
        <w:t>فرستادن منافقين با لشكر اسامه</w:t>
      </w:r>
      <w:bookmarkEnd w:id="7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فرستادن منافقين با لشكر اسامه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آخرين مقابله با اقدامات منافقين و براى خالى نمودن مدينه از وجود آنان بعد از وفات خود، به مجرد بازگشت از حجة الوداع در ماه محرم لشكرى را تحت فرماندهى اسامة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جوان سياه پوستى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داد و چهار هزار نفر از منافقين را با اسم و مشخصات به طور معين نام برد و دستور داد اين عده حتماً بايد در اين لشكر حاضر باشند و هر چه زودتر به سوى روميان در سرزمين شام حركت كنند</w:t>
      </w:r>
      <w:r>
        <w:rPr>
          <w:rFonts w:eastAsia="IRNazanin" w:cs="IRNazanin"/>
          <w:color w:val="111111"/>
          <w:sz w:val="28"/>
          <w:szCs w:val="28"/>
          <w:rtl w:val="true"/>
          <w:lang w:bidi="fa-IR"/>
        </w:rPr>
        <w:t xml:space="preserve">. </w:t>
      </w:r>
      <w:bookmarkStart w:id="725" w:name="pg20631_224179"/>
    </w:p>
    <w:p>
      <w:pPr>
        <w:pStyle w:val="BookText"/>
        <w:rPr/>
      </w:pPr>
      <w:bookmarkEnd w:id="725"/>
      <w:r>
        <w:rPr>
          <w:rFonts w:ascii="Amiri" w:hAnsi="Amiri" w:eastAsia="Amiri" w:cs="Amiri"/>
          <w:color w:val="111111"/>
          <w:sz w:val="28"/>
          <w:sz w:val="28"/>
          <w:szCs w:val="28"/>
          <w:rtl w:val="true"/>
          <w:lang w:bidi="ar-SA"/>
        </w:rPr>
        <w:t>در ميان اين عده بر ابوبكر و عمر و حضور آن ها در لشكر تأكيد خاصى داشت، و تأكيدات حضرت از قبيل لعنتِ متخلفين و عجله در حركت لشكر بسيار قابل توجه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مقابل اين اقدام حضرت، منافقين كارشكنى هاى بسيارى مى كردند و هر يک به بهانه اى به مدينه باز 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آن قدر حركت لشكر را به تأخير انداختند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رحلت نمود، و آنان اجراى نقشه هاى خود را به راحتى شروع كردند</w:t>
      </w:r>
      <w:r>
        <w:rPr>
          <w:rFonts w:eastAsia="IRNazanin" w:cs="IRNazanin"/>
          <w:color w:val="111111"/>
          <w:sz w:val="28"/>
          <w:szCs w:val="28"/>
          <w:rtl w:val="true"/>
          <w:lang w:bidi="fa-IR"/>
        </w:rPr>
        <w:t>.</w:t>
      </w:r>
    </w:p>
    <w:p>
      <w:pPr>
        <w:pStyle w:val="Heading3"/>
        <w:numPr>
          <w:ilvl w:val="2"/>
          <w:numId w:val="1"/>
        </w:numPr>
        <w:rPr/>
      </w:pPr>
      <w:bookmarkStart w:id="726" w:name="__RefHeading___Toc304427_3531895371"/>
      <w:bookmarkStart w:id="727" w:name="_Toc234"/>
      <w:bookmarkEnd w:id="726"/>
      <w:r>
        <w:rPr>
          <w:rtl w:val="true"/>
        </w:rPr>
        <w:t>بازگشت ابوبكر و عمر از لشكر اُسامه</w:t>
      </w:r>
      <w:bookmarkEnd w:id="7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ابوبكر و عمر از لشكر اُسامه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يكى از مؤثرترين عوامل در بازگشت ابوبكر و عمر و منافقين از لشكر اسامه،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مسموم كردن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داشتند پس از حركت لشكر نزد اُسامه آمدند و چنين مطرح كردند كه ما در چنين شرايطى كجا مى رويم؟ چرا مدينه را خالى بگذاريم در حالى كه از هر زمان ديگرى حضور ما لازم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مرگ است، و اگر از دنيا برود اتفاقاتى رخ مى دهد كه اصلاح آن ممكن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ببينيم كار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 انجامد و سپس حركت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سخنان اسامه را راضى كردند كه به جاى اول خود در لشكرگاه مدينه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فرصت استفاده كرده يک نفر را نزد عايشه فرستادند تا مخفيانه اخبار را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كه خوب مى فهميد منظور آنان نتيجه مسموميت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و عمر و همراهانشان برويد و به آنان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به مرگ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يک از شما از مكان خود حركت نكند و من اخبار را يكى پس از ديگرى به شما خواهم رساند</w:t>
      </w:r>
      <w:r>
        <w:rPr>
          <w:rFonts w:eastAsia="IRNazanin" w:cs="IRNazanin"/>
          <w:color w:val="111111"/>
          <w:sz w:val="28"/>
          <w:szCs w:val="28"/>
          <w:rtl w:val="true"/>
          <w:lang w:bidi="fa-IR"/>
        </w:rPr>
        <w:t>».</w:t>
      </w:r>
    </w:p>
    <w:p>
      <w:pPr>
        <w:pStyle w:val="Heading3"/>
        <w:numPr>
          <w:ilvl w:val="2"/>
          <w:numId w:val="1"/>
        </w:numPr>
        <w:rPr/>
      </w:pPr>
      <w:bookmarkStart w:id="728" w:name="__RefHeading___Toc304429_3531895371"/>
      <w:bookmarkStart w:id="729" w:name="_Toc235"/>
      <w:bookmarkEnd w:id="728"/>
      <w:r>
        <w:rPr>
          <w:rtl w:val="true"/>
        </w:rPr>
        <w:t xml:space="preserve">خنثى شدن نقشه نماز ابوبكر به جاى پيامبر </w:t>
      </w:r>
      <w:r>
        <w:rPr>
          <w:rtl w:val="true"/>
        </w:rPr>
        <w:t>(</w:t>
      </w:r>
      <w:r>
        <w:rPr>
          <w:rtl w:val="true"/>
        </w:rPr>
        <w:t>صلى الله عليه و آله</w:t>
      </w:r>
      <w:r>
        <w:rPr>
          <w:rtl w:val="true"/>
        </w:rPr>
        <w:t>)</w:t>
      </w:r>
      <w:bookmarkEnd w:id="7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خنثى شدن نقشه نماز ابوبكر به جاى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عايشه از نزديک شاهد شدت بيمارى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مى ديد كه هرگاه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نمى تواند براى نماز به مسجد رود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خود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غلام عمر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سراغ پدرش ابوبكر برود و از او بخواهد در اسرع وقت با همراهانش به مدينه بيايند و او صبح هنگام غافلگيرانه به جاى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محراب رود و براى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 اين پيام تأكيد كرده بود كه اين فرصت نبايد از دست برود چرا كه براى مراحل بعد مى تواند دستاويز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ابوبكر و عمر و عده اى از سردمداران نفاق به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بيمارى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شرّ عظيمى وارد مدينه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هنگام در حالى كه مردم منتظر بودند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بيايد ناگهان ابوبكر را ديدند كه وارد مسجد شد و به سوى محراب رفت و ادعا كرد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چنين دستورى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اعتراض كردند كه چرا لشكر اسامه را رها كرده است؛ و بلال را فرستادند تا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بلال خبر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شدت بيمارى كه در اثر خيانت عايشه و حفصه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بلند كنيد و به مسجد ببريد، قسم به آن كه جانم به دست اوست فتنه و بلاى عظيمى بر اسلام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پاهاى حضرت به زمين كشيده مى شد و بازوان حضرت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بن عباس گرفته بودند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مسجد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لحظات ابوبكر در محراب ايستاده بود و عمر و ابوعبيده و سالم و صهيب و عده 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شبانه وارد مدينه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ابوبكر را گرفته بودند تا نماز را شروع كنند، اگر چه اكثر مردم منتظر بلال بودند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با ديدن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حال وارد مسجد شد، مطلب را بسيار مهم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ابوبكر را از پشت سر كشيد و او را از محراب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لحظه در تاريكى صبح ابوبكر و همراهانش متوارى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قرار گرفت ولى نتوانست بايستد و در محراب نشست و نماز جماعت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پسر ابوقحافه و اصحابش تعجب نمى كنيد كه آن ها را تحت فرمان اسامه قرار دادم، ولى مخالفت كردند و براى ايجاد فتنه به مدينه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فراز منبر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حالى كه دستمالى به سر بسته بود بر پايين ترين پله منبر نشست و پس از حمد و ثناى الهى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از امر پروردگارم آن چه همه به سوى آن 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حجت واضحى كه شب آن مانند روز است ترک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اختلاف نكنيد آن گونه كه بنى اسرائيل قبل از شما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بر شما حلال نمى كنم جز آن چه قرآن حلال كرده و حرام نمى كنم جز آن چه قرآن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گرانبها باقى مى گذارم كه اگر به آن دو تمسک كنيد گمراه نمى شويد و لغزش نمى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من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جانشينان من در ميان شما هستند و از يک ديگر جدا نمى شوند تا بر سر حوض كوثر بر من وارد شوند و من از شما سؤال كنم با آنان چگونه رفتار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عده اى از حوض من كنار زده مى شوند همان گونه كه شتران غريبه كنار زده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فلانى هستم؛ و من پاسخ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نامتان را مى دانم ولى شما بعد از من از دين بازگشتيد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باشيد، خوار باشيد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پائين آمد و به منزل رفت</w:t>
      </w:r>
      <w:r>
        <w:rPr>
          <w:rFonts w:eastAsia="IRNazanin" w:cs="IRNazanin"/>
          <w:color w:val="111111"/>
          <w:sz w:val="28"/>
          <w:szCs w:val="28"/>
          <w:rtl w:val="true"/>
          <w:lang w:bidi="fa-IR"/>
        </w:rPr>
        <w:t xml:space="preserve">. </w:t>
      </w:r>
      <w:bookmarkStart w:id="730" w:name="pg20631_224182"/>
    </w:p>
    <w:p>
      <w:pPr>
        <w:pStyle w:val="Heading3"/>
        <w:numPr>
          <w:ilvl w:val="2"/>
          <w:numId w:val="1"/>
        </w:numPr>
        <w:rPr/>
      </w:pPr>
      <w:bookmarkStart w:id="731" w:name="__RefHeading___Toc304431_3531895371"/>
      <w:bookmarkStart w:id="732" w:name="_Toc236"/>
      <w:bookmarkEnd w:id="730"/>
      <w:bookmarkEnd w:id="731"/>
      <w:r>
        <w:rPr>
          <w:rtl w:val="true"/>
        </w:rPr>
        <w:t>نوشتن كتف، سند ابدى اسلام</w:t>
      </w:r>
      <w:bookmarkEnd w:id="7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نوشتن كتف، سند ابدى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و همراهانش پس از شكست در مسئله نماز جماعت، به چشم مردم ديده نشدند تا در ساعات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در خانه عايشه كنار بستر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حاضر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فتنه ديگرى از منافقين به وقوع پيوست و خير عظيمى را از دست همه مسلمانان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كتفى بياوريد تا براى شما چيزى بنويسم كه بعد از من هرگز گمراه نشويد و اختلاف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همراهانش سر و صدا به راه انداختند و در اين ميان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آوردن كتف را رها كنيد، پيامبر هذيان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عمر غضب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بينم در حالى كه من زنده هستم با من مخالفت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مرگ من چه خواهيد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نوشتن كتف را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و آن منافقين از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رفتند، و اميرالمؤمنين و حضرت زهرا و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و به اشاره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 مقداد نيز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نشنيدى دشمن خدا چه گفت؟ جبرئيل كمى قبل از اين بر من نازل شد و به من خبر داد كه او سامرى اين امت و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جبرئيل به من دستور داد بنويسم آن چه مى خواستم در كتف بنويسم و اين سه نفر را بر آن شاهد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ورقه اى بياوريد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اى آوردند، و آن حضرت نام دوازده امام هدايت كننده بعد از خود را يكى يكى املا فرمود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خويش نوشت و در توصيف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شدن زمين از عدالت را پس از ظلم و جور ذكر كرد، و اين در واقع خلاصه اى از غدير بود كه در آن سند ابدى ثبت شد</w:t>
      </w:r>
      <w:r>
        <w:rPr>
          <w:rFonts w:eastAsia="IRNazanin" w:cs="IRNazanin"/>
          <w:color w:val="111111"/>
          <w:sz w:val="28"/>
          <w:szCs w:val="28"/>
          <w:rtl w:val="true"/>
          <w:lang w:bidi="fa-IR"/>
        </w:rPr>
        <w:t xml:space="preserve">. </w:t>
      </w:r>
      <w:bookmarkStart w:id="733" w:name="pg20631_224183"/>
    </w:p>
    <w:p>
      <w:pPr>
        <w:pStyle w:val="BookText"/>
        <w:rPr/>
      </w:pPr>
      <w:bookmarkEnd w:id="733"/>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شاهد مى گيرم كه برادرم و وزيرم و وارثم و خليفه ام در امتم على بن ابى طالب است، و سپس حسن و بعد حسين و بعد از آنان نُه نفر از فرزندان حسين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خواستم اين را بنويسم و سپس آن را به مسجد ببرم و عموم مردم را دعوت كنم و آن را برايشان بخوانم و آنان را شاهد بگيرم</w:t>
      </w:r>
      <w:r>
        <w:rPr>
          <w:rFonts w:eastAsia="IRNazanin" w:cs="IRNazanin"/>
          <w:color w:val="111111"/>
          <w:sz w:val="28"/>
          <w:szCs w:val="28"/>
          <w:rtl w:val="true"/>
          <w:lang w:bidi="fa-IR"/>
        </w:rPr>
        <w:t>».</w:t>
      </w:r>
    </w:p>
    <w:p>
      <w:pPr>
        <w:pStyle w:val="Heading3"/>
        <w:numPr>
          <w:ilvl w:val="2"/>
          <w:numId w:val="1"/>
        </w:numPr>
        <w:rPr/>
      </w:pPr>
      <w:bookmarkStart w:id="734" w:name="__RefHeading___Toc304433_3531895371"/>
      <w:bookmarkStart w:id="735" w:name="_Toc237"/>
      <w:bookmarkEnd w:id="734"/>
      <w:r>
        <w:rPr>
          <w:rtl w:val="true"/>
        </w:rPr>
        <w:t xml:space="preserve">رحلت پيامبر </w:t>
      </w:r>
      <w:r>
        <w:rPr>
          <w:rtl w:val="true"/>
        </w:rPr>
        <w:t>(</w:t>
      </w:r>
      <w:r>
        <w:rPr>
          <w:rtl w:val="true"/>
        </w:rPr>
        <w:t>صلى الله عليه و آله</w:t>
      </w:r>
      <w:r>
        <w:rPr>
          <w:rtl w:val="true"/>
        </w:rPr>
        <w:t xml:space="preserve">) </w:t>
      </w:r>
      <w:r>
        <w:rPr>
          <w:rtl w:val="true"/>
        </w:rPr>
        <w:t>و اجراى صحيفه در سقيفه</w:t>
      </w:r>
      <w:bookmarkEnd w:id="735"/>
    </w:p>
    <w:p>
      <w:pPr>
        <w:pStyle w:val="BookText"/>
        <w:rPr/>
      </w:pPr>
      <w:r>
        <w:rPr>
          <w:rFonts w:ascii="IRNazanin" w:hAnsi="IRNazanin" w:eastAsia="IRNazanin"/>
          <w:color w:val="111111"/>
          <w:sz w:val="28"/>
          <w:sz w:val="28"/>
          <w:szCs w:val="28"/>
          <w:rtl w:val="true"/>
          <w:lang w:bidi="fa-IR"/>
        </w:rPr>
        <w:t xml:space="preserve">بالاخره ساعات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پايان رسيد، و مقام ختم نبوت در حال نگرانى نسبت به زحمات عمر خود با چشمى اشكبار ديده از اين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چنان براى غصب خلافت مجهز بودند، كه به محض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غسل و تدفين حضرت اعتنا نكردند، و در حالى كه جنازه حضرت در چند قدمى مسجد روى زمين بود و هنوز به خاک سپرده نشده بود، ماجراى سقيفه را فيصله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و حبّاب بن مُنذر و امثال آنان از رؤساى انصار كه بى خبر از همه جا به خيال خود براى حل و فصل مسئله خلافت آمده بودند، چنان غافلگير شدند كه در يک چشم بر هم زدن همه مسايل را تمام شده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سعد بن عباده، همه شاهد بودند كه بشير بن سعيد و اُسَيد بن حَضير دست بيعت با ابوبكر پيش آوردند و سعد را كه رئيس كل انصار بود نزد همه خوار كردند و حتى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عمر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خبر نداشتند كه تمام اين برنامه ها قبلاً توسط معاذ بن جبل تدارک ديده شده و اصحاب صحيفه همه اين نقشه ها را از قبل آماده كرده اند</w:t>
      </w:r>
      <w:r>
        <w:rPr>
          <w:rFonts w:eastAsia="IRNazanin" w:cs="IRNazanin"/>
          <w:color w:val="111111"/>
          <w:sz w:val="28"/>
          <w:szCs w:val="28"/>
          <w:rtl w:val="true"/>
          <w:lang w:bidi="fa-IR"/>
        </w:rPr>
        <w:t>.</w:t>
      </w:r>
    </w:p>
    <w:p>
      <w:pPr>
        <w:pStyle w:val="Heading3"/>
        <w:numPr>
          <w:ilvl w:val="2"/>
          <w:numId w:val="1"/>
        </w:numPr>
        <w:rPr/>
      </w:pPr>
      <w:bookmarkStart w:id="736" w:name="__RefHeading___Toc304435_3531895371"/>
      <w:bookmarkStart w:id="737" w:name="_Toc238"/>
      <w:bookmarkEnd w:id="736"/>
      <w:r>
        <w:rPr>
          <w:rtl w:val="true"/>
        </w:rPr>
        <w:t xml:space="preserve">غاصبين بر فراز منبر پيامبر </w:t>
      </w:r>
      <w:r>
        <w:rPr>
          <w:rtl w:val="true"/>
        </w:rPr>
        <w:t>(</w:t>
      </w:r>
      <w:r>
        <w:rPr>
          <w:rtl w:val="true"/>
        </w:rPr>
        <w:t>صلى الله عليه و آله</w:t>
      </w:r>
      <w:r>
        <w:rPr>
          <w:rtl w:val="true"/>
        </w:rPr>
        <w:t>)</w:t>
      </w:r>
      <w:bookmarkEnd w:id="73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بى خبر از پشت پرده، به فاصله چند ساعت از رحلت پيامبرشان، ابوبكر را بر فراز منبر آن حضرت ديدند در حالى كه عمر و ابوعبيده و بقيه امضاكنندگان صحيفه </w:t>
      </w:r>
      <w:bookmarkStart w:id="738" w:name="pg20631_224184"/>
    </w:p>
    <w:p>
      <w:pPr>
        <w:pStyle w:val="BookText"/>
        <w:rPr/>
      </w:pPr>
      <w:bookmarkEnd w:id="738"/>
      <w:r>
        <w:rPr>
          <w:rFonts w:ascii="IRNazanin" w:hAnsi="IRNazanin" w:eastAsia="IRNazanin"/>
          <w:color w:val="111111"/>
          <w:sz w:val="28"/>
          <w:sz w:val="28"/>
          <w:szCs w:val="28"/>
          <w:rtl w:val="true"/>
          <w:lang w:bidi="fa-IR"/>
        </w:rPr>
        <w:t>اول و دوم اطراف منبر را گرفته بودند و با او بيعت مى كردند و به او براى خلافت تبريک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آنان همه منافقينى كه به بهانه آخرين ديدار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 اسامه به مدينه بازگشته بودند، به جاى يک دست با دو دستِ ابوبكر بيعت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بشير بن سعيد و اسيد بن حضير همه قبايل انصار نيز گروه گروه آمدند و 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بود كه بدون هيچ زحمتى و در زمان كوتاهى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عده انگشت شمارى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صحيفه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آن ها چنان در اين كار سرعت عمل به خرج دادند كه در يک چشم بر هم زدنِ هفتاد روزه، با لشكر عظيمى بر در خانه صاحب غدير ريختند و آن را به آتش كشيدند، و با ضرب و شتم وارد خانه شدند، و پيشگامان دفاع از غدير يعنى فاطمه 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 و با اين قتل عامِ غديريان، به خيال خام خود فاتحه غدير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روزى نگذشت كه مأموران سقيفه با در دست داشتن مدركى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غدير را كشان كشان براى بيعت اجبارى با ابوبكر به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حالى كه شمشيرها را بالاى سر او و طناب بر گردنش افكنده بودند دستور مى دادند كه هر چه زودتر با غاصب حق او بيعت كند</w:t>
      </w:r>
      <w:r>
        <w:rPr>
          <w:rFonts w:eastAsia="IRNazanin" w:cs="IRNazanin"/>
          <w:color w:val="111111"/>
          <w:sz w:val="28"/>
          <w:szCs w:val="28"/>
          <w:rtl w:val="true"/>
          <w:lang w:bidi="fa-IR"/>
        </w:rPr>
        <w:t>!!</w:t>
      </w:r>
    </w:p>
    <w:p>
      <w:pPr>
        <w:pStyle w:val="Heading3"/>
        <w:numPr>
          <w:ilvl w:val="2"/>
          <w:numId w:val="1"/>
        </w:numPr>
        <w:rPr/>
      </w:pPr>
      <w:bookmarkStart w:id="739" w:name="__RefHeading___Toc304437_3531895371"/>
      <w:bookmarkStart w:id="740" w:name="_Toc239"/>
      <w:bookmarkEnd w:id="739"/>
      <w:r>
        <w:rPr>
          <w:rtl w:val="true"/>
        </w:rPr>
        <w:t>افشاى صحيفه در ماجراى سقيفه</w:t>
      </w:r>
      <w:bookmarkEnd w:id="7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افشاى صحيفه در ماجراى سقيفه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لحظات بسيار حساسى كه آينه غدير در حال شكستن بود، و شمشيرها را بالاى سر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بودند تا به اجبار با ابوبكر بيعت كند، آن حضرت ايام غدير را يادآور شد، كه آيا در آن روز با آن جمعيت بى شمار خلافت براى من تعيين نشد؟ </w:t>
      </w:r>
    </w:p>
    <w:p>
      <w:pPr>
        <w:pStyle w:val="BookText"/>
        <w:rPr/>
      </w:pPr>
      <w:r>
        <w:rPr>
          <w:rFonts w:ascii="IRNazanin" w:hAnsi="IRNazanin" w:eastAsia="IRNazanin"/>
          <w:color w:val="111111"/>
          <w:sz w:val="28"/>
          <w:sz w:val="28"/>
          <w:szCs w:val="28"/>
          <w:rtl w:val="true"/>
          <w:lang w:bidi="fa-IR"/>
        </w:rPr>
        <w:t xml:space="preserve">غاصبين خلافت پاسخ اين لحظه حساس را پيش بينى كرده بودند، چرا كه هم رو در روى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گفتند و هم هنگام بيعت غدير آن را بر زبان آوردند، و هم در متن صحيفه ملعونه دوم آن را ثبت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ابوبكر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 آن مطالب را درباره خلافت تو گفته ولى آن را نسخ كرده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لايجمع لنا النبوة و الخلافة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نبوت و خلافت را براى ما جمع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بينيم كه غدير قابل انكار نبود، لذا عنوان منسوخ شدن غدير را با يک روايت جعلى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ابوبكر سؤال شد كه آيا درباره اين حديث شاهدى هم دارد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باشد؟ از ميان آن همه جمعيت فوراً چهار نفر براى شهادت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ابوعبيده، معاذ بن جبل و سالم مولى ابى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مردم بى خبر از نقشه هاى پنهان با مسئله اى جديد روبرو شده بودند كه قدرت فكر كردن و نفى و اثبات را از آنان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آن فتنه سياه، توسط حجت عظماى خود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شمشيرها بالاى 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فرود بود و همه مى ديدند و مى شنيدند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 كرديد به صحيفه ملعونه خود كه در كعبه بر سر آن هم پيمان شديد، كه اگر خدا محمد را بكشد و يا بميرد اين خلافت را از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گيريد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هرگز انتظار چنين افشاگرى در آن موقعيت حساس را نداشتند، بى اختيار در پيشگاه مردم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فوراً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كجا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تو را از آن مطلع نكرده بوديم</w:t>
      </w:r>
      <w:r>
        <w:rPr>
          <w:rFonts w:eastAsia="IRNazanin" w:cs="IRNazanin"/>
          <w:color w:val="111111"/>
          <w:sz w:val="28"/>
          <w:szCs w:val="28"/>
          <w:rtl w:val="true"/>
          <w:lang w:bidi="fa-IR"/>
        </w:rPr>
        <w:t xml:space="preserve">»!!! </w:t>
      </w:r>
      <w:bookmarkStart w:id="741" w:name="pg20631_224186"/>
    </w:p>
    <w:p>
      <w:pPr>
        <w:pStyle w:val="BookText"/>
        <w:rPr/>
      </w:pPr>
      <w:bookmarkEnd w:id="741"/>
      <w:r>
        <w:rPr>
          <w:rFonts w:ascii="Amiri" w:hAnsi="Amiri" w:eastAsia="Amiri" w:cs="Amiri"/>
          <w:color w:val="111111"/>
          <w:sz w:val="28"/>
          <w:sz w:val="28"/>
          <w:szCs w:val="28"/>
          <w:rtl w:val="true"/>
          <w:lang w:bidi="ar-SA"/>
        </w:rPr>
        <w:t>ظاهراً اين مقدار اتمام حجت براى مردم كم بود كه نياز به شاهد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سلمان، اى ابوذر، اى مقداد، اى زبير، شما را به خدا و حق اسلام قسم مى دهم كه آيا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نشنيديد كه در حضور شما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پنج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نامشان را به خصوص ذكر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بين خود صحيفه اى نوشته اند و پيمان بسته اند كه اگر من كشته شدم يا مُردم خلافت را اى على از تو مانع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چهار نفر شهادت دادند كه اين مطلب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اند، و اين يادگارِ روزى بود كه پس از امضاى صحيفه،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را به اين چند نفر از اصحاب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اضافه كردند كه تو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پرسيدى كه اگر نقشه اينان اجرا شد به من امر مى فرمايى چه كنم؟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يارانى يافتى با آنان جهاد كن و در مقابل آنان مقاومت كن، و اگر يارانى نيافتى دست نگهدار و خون خود را هدر مده</w:t>
      </w:r>
      <w:r>
        <w:rPr>
          <w:rFonts w:eastAsia="IRNazanin" w:cs="IRNazanin"/>
          <w:color w:val="111111"/>
          <w:sz w:val="28"/>
          <w:szCs w:val="28"/>
          <w:rtl w:val="true"/>
          <w:lang w:bidi="fa-IR"/>
        </w:rPr>
        <w:t>.</w:t>
      </w:r>
    </w:p>
    <w:p>
      <w:pPr>
        <w:pStyle w:val="Heading3"/>
        <w:numPr>
          <w:ilvl w:val="2"/>
          <w:numId w:val="1"/>
        </w:numPr>
        <w:rPr/>
      </w:pPr>
      <w:bookmarkStart w:id="742" w:name="__RefHeading___Toc304439_3531895371"/>
      <w:bookmarkStart w:id="743" w:name="_Toc240"/>
      <w:bookmarkEnd w:id="742"/>
      <w:r>
        <w:rPr>
          <w:rtl w:val="true"/>
        </w:rPr>
        <w:t>از سقيفه تا كربلا</w:t>
      </w:r>
      <w:bookmarkEnd w:id="74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در سقيفه نوبت به صف آرايى نرسيد و غديريان فورا مغلوب شدند و حتى چهل نفر غديرى پيدا نشد، ولى در جنگ هاى سه گانه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شمشيرهاى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درجات اعتقادى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ركاب حضرت بودند كه فقط پنج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فدائيان غدير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معناى مولى و صاحب اختيارى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مطلق خود از مقام ولايت مطلقه را در آن جا به نمايش گذاشتند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باز هم سقيفه نمايان در قيافه هاى ظاهر فريب و شكننده اى آمدند كه كمر اجتماع در مقابل آن خم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آن جا كه شهادت صاحب غدير با شمشيرى كه آب طلائى از اسم اسلام بر آن داده بودند و زهرى از ناب سقيفه بر تيغ آن كشيده بودند، آغاز راهى براى ذبح غدير به دست سقيفه به نظر مى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اين باقی مانده سقيفه در طول بيست سال مذبح بزرگى براى غدير آماده كرد و هزاران نفر از غديريان را در آن سر بريد، و خونشان را با لشكر سقيفه سركشيد تا براى كربلا قوى تر شوند 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معاويه و روى كار آمدن يزيد، اين مذبح بزرگ آماده سر بريدن غدير بود، و اينسان شد كه غدير را به مسلخ كربلا كشاندند و مى رفت تا خواب هاى رؤساى سقيفه تعبير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مذبح كربلا به بازوى سياه سقيفه را چنين بيان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كُتِبَ الْكِتابُ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كه صحيفه ملعونه امضا شد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اين بار غدير با همه وجود و به همراه تنى چند از فداكارترين نيروهايش به ميدان سقيفه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همراه گروهى آماده شهادت و قطعه قطعه شدن و فدا شدن و اسير شدن و اشک ريختن براى غديرِ سر بريده، و معرفى غدير به بى خبران شام به مصاف سقيفه رفت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غدير را با ياران باوفايش سر بريدند، و خيمه هاى آن را غارت كردند و آتش زدند، و عزيزان غدير را به اسيرى بردند تا در شهرهاى سقيفه به آن افتخار كنند و به همه اعلام كنند كه كار غدير پايان يافت؛ امّا</w:t>
      </w:r>
      <w:r>
        <w:rPr>
          <w:rFonts w:eastAsia="IRNazanin" w:cs="IRNazanin"/>
          <w:color w:val="111111"/>
          <w:sz w:val="28"/>
          <w:szCs w:val="28"/>
          <w:rtl w:val="true"/>
          <w:lang w:bidi="fa-IR"/>
        </w:rPr>
        <w:t xml:space="preserve">...! </w:t>
      </w:r>
      <w:bookmarkStart w:id="744" w:name="pg20631_224188"/>
    </w:p>
    <w:p>
      <w:pPr>
        <w:pStyle w:val="Heading3"/>
        <w:numPr>
          <w:ilvl w:val="2"/>
          <w:numId w:val="1"/>
        </w:numPr>
        <w:rPr/>
      </w:pPr>
      <w:bookmarkStart w:id="745" w:name="__RefHeading___Toc304441_3531895371"/>
      <w:bookmarkStart w:id="746" w:name="_Toc241"/>
      <w:bookmarkEnd w:id="744"/>
      <w:bookmarkEnd w:id="745"/>
      <w:r>
        <w:rPr>
          <w:rtl w:val="true"/>
        </w:rPr>
        <w:t>حيات حقيقى غدير</w:t>
      </w:r>
      <w:bookmarkEnd w:id="746"/>
    </w:p>
    <w:p>
      <w:pPr>
        <w:pStyle w:val="BookText"/>
        <w:rPr/>
      </w:pPr>
      <w:r>
        <w:rPr>
          <w:rFonts w:ascii="IRNazanin" w:hAnsi="IRNazanin" w:eastAsia="IRNazanin"/>
          <w:color w:val="111111"/>
          <w:sz w:val="28"/>
          <w:sz w:val="28"/>
          <w:szCs w:val="28"/>
          <w:rtl w:val="true"/>
          <w:lang w:bidi="fa-IR"/>
        </w:rPr>
        <w:t>غدير از همان روزِ كربلا حيات حقيقى خود را آغاز كرد؛ و پس از پنجاه سال كه در چنگال سقيفه گرفتار بود، برگ جديدى از تاريخ خود را ورق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دوم آوازه غدير تا دورترين نقاط دنيا رفت، و حتى كفار و مشركين، اهل سقيفه را لعنت كردند و سرفرازى غدير را آفرين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بار جنگ سقيفه و غدير زبانه كشيد، و حسد و كينه اهل سقيفه چنان شعله گرفت كه سلاّخانى چون حجّاج را به نيابت از سقيفه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با چراغ آمدند و فدائيان غدير را برگزيدند و در مذبح سقيفه قطعه قطعه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قنبر شهادت در راه غدير را انتخاب كردند، به قيمت اين كه زبانشان را بريدند و يا از پشت سر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بهايى بود كه به خاطر غدير پرداختند و بدان افتخار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حزب سقيفه به خوبى دريافتند كه غدير هنوز زنده است، و هر روز زنده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انتظار نسل هايى است كه چون جانان گمشده با آغوش باز آن را پذيرا خواهند شد، و با پاى دل در صحراى غدير حضور مى يابند، و با صاحب غدير بيعت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اولين درگيرى بر سر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غوغاى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غديريان مغلوب شدند، ولى با حضور صاحبان غدير توانستند حقايق را بازگو كنند و حجت را براى نسل هاى آينده تمام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غديريان كه در ابتدا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سلمان و ابوذر و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كم كم در اثر همين حسن تدبير به هفت نفر و صدها نفر رسيدند و هم چنان رو به افزايش گذاشتند تا به عدد ميليونى و ميلياردى امروز رسيدند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بوده كه خداوند هيچ كس را در برابر غدير معذور نخواهد دانست، و همه دانستند و مى دانند كه آن چه برنامه بلند مدت غدير را بر هم زد يک نقشه شوم مستمر و پيش بينى شده بود، و در كنار همه اين نقشه ها خداوند لحظه به لحظه حقايق را براى مردم روشن ساخت و كسى را در بى خبرى و جهالت رها نكرد</w:t>
      </w:r>
      <w:r>
        <w:rPr>
          <w:rFonts w:eastAsia="IRNazanin" w:cs="IRNazanin"/>
          <w:color w:val="111111"/>
          <w:sz w:val="28"/>
          <w:szCs w:val="28"/>
          <w:rtl w:val="true"/>
          <w:lang w:bidi="fa-IR"/>
        </w:rPr>
        <w:t xml:space="preserve">. </w:t>
      </w:r>
      <w:bookmarkStart w:id="747" w:name="pg20631_224189"/>
    </w:p>
    <w:p>
      <w:pPr>
        <w:pStyle w:val="Heading3"/>
        <w:numPr>
          <w:ilvl w:val="2"/>
          <w:numId w:val="1"/>
        </w:numPr>
        <w:rPr/>
      </w:pPr>
      <w:bookmarkStart w:id="748" w:name="__RefHeading___Toc304443_3531895371"/>
      <w:bookmarkStart w:id="749" w:name="_Toc242"/>
      <w:bookmarkEnd w:id="747"/>
      <w:bookmarkEnd w:id="748"/>
      <w:r>
        <w:rPr>
          <w:rtl w:val="true"/>
        </w:rPr>
        <w:t>از حجة الوداع تا غدير</w:t>
      </w:r>
      <w:bookmarkEnd w:id="749"/>
    </w:p>
    <w:p>
      <w:pPr>
        <w:pStyle w:val="BookText"/>
        <w:rPr/>
      </w:pPr>
      <w:r>
        <w:rPr>
          <w:rFonts w:ascii="IRNazanin" w:hAnsi="IRNazanin" w:eastAsia="IRNazanin"/>
          <w:color w:val="111111"/>
          <w:sz w:val="28"/>
          <w:sz w:val="28"/>
          <w:szCs w:val="28"/>
          <w:rtl w:val="true"/>
          <w:lang w:bidi="fa-IR"/>
        </w:rPr>
        <w:t xml:space="preserve">اين بود ماجرايى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يک روز پر شور در مدينه آغاز شد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فِى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بيست هزار نفر را از هر طرف به سوى كعبه كشاند و مردم براى اولين و آخرين بار مناسک حج را از پيامبر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يافتند و منصوب شدن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توسط خاتم پيامبران شاهد شدند،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و ديار خود بازگشتند، و خبر كمال نعمت هاى پروردگار گوش جهانيان را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آخرين واجبات الهى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يک ديگر، در سفرى یک ماهه به مردم ابلاغ شد، پيامبر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رسالت الهى را در با عظمت ترين جلوه آن به انجام رساند و چراغراه هدايت را تا ابد براى بشريت روشن نگاه داشت</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0" w:name="pg20631_224191"/>
      <w:bookmarkStart w:id="751" w:name="pg20631_224191"/>
      <w:bookmarkEnd w:id="75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2" w:name="pg20631_224191"/>
      <w:bookmarkStart w:id="753" w:name="__RefHeading___Toc304445_3531895371"/>
      <w:bookmarkStart w:id="754" w:name="_Toc243"/>
      <w:bookmarkEnd w:id="752"/>
      <w:bookmarkEnd w:id="753"/>
      <w:r>
        <w:rPr>
          <w:rtl w:val="true"/>
        </w:rPr>
        <w:t>نقشه هاى جغرافيايى حجة الوداع</w:t>
      </w:r>
      <w:bookmarkEnd w:id="75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 و كشورهاى همسايه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و استان هاى عربستان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هاى حج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حرم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جغرافياى مدينه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هجرت و حجة الوداع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شجره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مَسعى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جغرافياى مكه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جَمَرات سه گانه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موقعيت عرفات و مشعر و مِنا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نماى داخل كعبه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بازگشت تا غدير و تا مدينه </w:t>
      </w:r>
      <w:bookmarkStart w:id="755" w:name="pg20631_224207"/>
    </w:p>
    <w:p>
      <w:pPr>
        <w:pStyle w:val="Heading2"/>
        <w:numPr>
          <w:ilvl w:val="1"/>
          <w:numId w:val="1"/>
        </w:numPr>
        <w:rPr/>
      </w:pPr>
      <w:bookmarkStart w:id="756" w:name="__RefHeading___Toc304447_3531895371"/>
      <w:bookmarkStart w:id="757" w:name="_Toc244"/>
      <w:bookmarkEnd w:id="755"/>
      <w:bookmarkEnd w:id="756"/>
      <w:r>
        <w:rPr>
          <w:rtl w:val="true"/>
        </w:rPr>
        <w:t>منابع</w:t>
      </w:r>
      <w:bookmarkEnd w:id="757"/>
    </w:p>
    <w:p>
      <w:pPr>
        <w:pStyle w:val="Heading3"/>
        <w:numPr>
          <w:ilvl w:val="2"/>
          <w:numId w:val="1"/>
        </w:numPr>
        <w:rPr/>
      </w:pPr>
      <w:bookmarkStart w:id="758" w:name="__RefHeading___Toc304449_3531895371"/>
      <w:bookmarkStart w:id="759" w:name="_Toc245"/>
      <w:bookmarkEnd w:id="758"/>
      <w:r>
        <w:rPr>
          <w:rtl w:val="true"/>
        </w:rPr>
        <w:t>قرآن كريم</w:t>
      </w:r>
      <w:bookmarkEnd w:id="7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اتحاف الورى باخبار اُمّ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عمر بن فهد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اُمّ القرى، مكة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عاملى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تجليل تبريزى، چاپخانه علميه،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الآحاد و المثانى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ابى‌عاصم، دار الدراية، رياض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احمد بن على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باقر خرسان، دار النعمان، 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ابوالوليد محمد بن عبداللّه بن احمد بن محمد ازرقى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الاندلس،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بن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محمد بن محمد بن 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المفيد،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خِرسان، دار الكتب الاسلامية، تهران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الكليات الازهرية، قاهره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 فى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جزرى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الاسلامية،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الاصابة فى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السعادة، مصر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سلام بن ابى عمرة، منشورات شبسترى،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اطلس اماكن مكه مكرمه و 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مشعر،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الورى باعلام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ابوعلى فضل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مهدى خِرسان، دار الكتب الاسلامية،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الدين على بن موسى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تبليغات اسلامى،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اكمال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ابى‌القاسم بن ماكولا، دار الكتاب الاسلامى، قاهره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ابن بابويه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دار الكتب الاسلامية، تهران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بن حسن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صادق بحرالعلوم، المكتبة الاهلية، بغداد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خانه حيدرية،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امتاع الاسماع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الدين محمد معروف به مقريزى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مجلسى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الاسلامية، تهران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عمر بن كثير دمشقى 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قاهره،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مكتبه حيدرية، 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حسن كوچه باغى،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الفيض محمد بن محمد بن عبدالرزاق زبيدى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خلدون مغربى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عثمان 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العربى،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احمد بن على بن ثابت معروف به خطيب 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فى احوال انفس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دياربكرى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مؤسسه شعبان،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على بن حسن شافعى معروف به 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الطبرى، محمد بن جرير 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دار المعارف، قاهره،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اسماعيل 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حسين بن احمد براقى نجفى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ابى يعقوب 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شرف الدين استر 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مدرسة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التحصين لاِسرار ما زاد من اخبار كتاب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الدين على بن موسى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دار الكتاب،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بن شعبه 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صادق بحرالعلوم، كتابفروشى بصيرتى،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الأحوذى بشرح جامع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عبدالرحمن بن عبدالرحيم بهادر كفورى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التخويف من النار و التخويف بحال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احمد حنبلى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الرشيد، دمشق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على بن حسن شافعى معروف به 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باقر محمودى، مؤسسة المحمودى،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الترغيب و الترهيب من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عبد العظيم بن عبد القوى منذرى شامى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تعجيل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 الاسلامى، دار عمار، بيروت، عمان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الاصفى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محسن فيض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الابحاث و الدراسات الاسلامية،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منسوب به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الثعالبى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محمد ثعالبى مالكى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مؤسسة التاريخ العربى،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العز بن عبدالسلام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سلمى دمشقى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ابن حزم،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عياشى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رسولى، المكتبة العلمية الاسلامية،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ابراهيم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وزارت ارشاد، تهران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احمد قرطبى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العربى،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 على حويزى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رسولى، دار الكتب العلمية، 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الغافلين عن فضائل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كرامة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الغدير للدراسات الاسلامية،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و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مسعودى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التراث، 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خرسان، دار الكتب الاسلامية،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الكتب الثقافية،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ابن بابويه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مكتبة صدوق، تهران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الجفعريات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اشعث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نينوى الحديثة،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الثقافة،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حزم اندلسى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زكريا كاندهلوى، دار الارقم،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قم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دميرى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الرضى،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ابى بكر بن محمد سيوطى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ابن بابويه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مكتبة صدوق،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عبداللّه خزرجى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البشائر الاسلامية، حلب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الفرائد المنظمة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محمد انصارى جزيرى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فى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ابى بكر بن محمد سيوطى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العربى،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محمد مغربى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المعارف، مصر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احمد بن عبد اللّه 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القدس،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المسير فى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محمد جوزى قرشى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دارالفكر،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فيروز 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الفضيلة،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يزيد بن ماجة ربعى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العربى،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داود سليمان بن اشعث ازدى سجستانى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ابن حزم،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الترمذى، ابو عيسى محمد بن عيسى سلمى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العربى،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عبدالرحمن دارمى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حسين بيهقى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تركمانى ذهبى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هشام حميرى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مصطفى البابى حلبى، مصر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كثير دمشقى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الاخبار فى فضائل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نعمان بن محمد تميمى مغربى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الاسلامى،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حسين بن مسعود فراء بغوى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 الاسلامى،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بن ابى‌الحديد مدائنى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الطيب محمد بن احمد فاسى مكى مالكى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النهضة الحديثة، مكه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حاكم حسكانى 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باقر محمودى، مؤسسه اعلمى، بيروت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محمد بن اسحاق بن خزيمة سلمى 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الاسلامى،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بن اسماعيل 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حجاج قشيرى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ابن حزم،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يونس بياضى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بهبودى، انتشارات مرتضوى، تهران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كاتب واقدى، دار صادر، بيروت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 الدين على بن موسى طاووس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خيام،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فهد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وجدانى،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يوسف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رجائى، كتابخانه آية اللّه مرعشى،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ابن بابويه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صادق بحر العلوم، مكتبه حيدريه،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عبدالرحمن بن على بن جوزى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حسن اسدى معروف به ابن بطريق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الاسلامى،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عبداللّه بحرانى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مدرسة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عوالى اللئالى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جمهور محمد بن على بن ابراهيم احسائى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العبرة فى غبن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آل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الشهاب،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ابن بابويه قمى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خرسان، چاپ حيدريه، نجف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امينى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كتابخانه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شوكانى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مرتضى، دار المفيد،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مكتبه حيدريه، 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ابن بابويه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خرسان، دار الكتب الاسلامية،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الرؤوف مناوى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حميرى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كتابفروشى نينوى الحديثة،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و فروع و روضه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يعقوب كلينى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دار الكتب الاسلامية،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شيبانى معروف به 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قيس هلالى عامرى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دليل ما،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درگاهى، تهران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حسام الدين متقى هندى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التراث الاسلامى، حلب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ابن منظور مصرى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اعلمى، 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نسخه عكسى مركز ميراث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عرفان، صيدا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بكر هيثمى 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برقى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محدث ارموى، دار الكتب الاسلامية،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المدينة بين الماضى و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على عياشى، المكتبة العلمية، مدينه منوره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بحرانى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سنگى، تهران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رفعت پاشا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المصرية، قاهره،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حاكم حسكانى نيشابورى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 المطبوعات الاسلامية، حلب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نورى طبرسى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حيدريه،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ابى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بن مثنى موصلى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حُمَيدى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زبير بن عيسى حميدى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طيالسى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ابوداود سليمان فارسى بصرى طيالسى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خطيب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 الاسلامى،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كفعمى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الدين ابراهيم بن على عاملى كفعمى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الرضى،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فى الاحاديث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كوفى معروف بابن ابى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الاوسط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احمد بن ايوب لخمى طبرانى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احمد بن ايوب لخمى طبرانى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ما استعجم من اسماء البلاد و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عبد العزيز اندلسى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حاكم حسكانى نيشابورى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آفاق الحديث،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عمر واقد سهمى معروف به واقدى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دانش اسلامى، تهران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المغانم المطابة فى معالم 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فيروز 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 جاسر،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مكاتيب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احمدى ميانجى، دار الحديث، قم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على بن شهر آشوب سروى مازندرانى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علامه،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ابن 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على بن محمد واسطى جلابى شافعى مشهور به ابن مغازلى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العلمية، تهران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محمودى، مجمع احياء الثقافة الاسلامية،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له رواية فى 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حمزه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جامعة الدراسات الاسلامية، كراچى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المُنَمَّق فى اخبار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حبيب بغدادى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حسين طباطبائى، مؤسسة اعلمى،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الراية تخريج احاديث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زيلعى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قاهره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نيل الاوطار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شوكانى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احياء التراث،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حر عاملى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شيخ عبدالرحيم ربانى شيرازى، كتابفروشى اسلامية، تهران،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على بن عبداللّه سمهودى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احياء التراث العربى،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باختصاص مولانا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الدين على بن موسى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مؤسسة ثقلين لاحياء التراث الاسلامى، دار العلوم،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لذوى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ابراهيم قندوزى حنفى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مهدى خرسان، دار الكتب العراقية، كاظمين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0" w:name="pg20631_224219"/>
      <w:bookmarkStart w:id="761" w:name="pg20631_224219"/>
      <w:bookmarkEnd w:id="761"/>
    </w:p>
    <w:p>
      <w:pPr>
        <w:pStyle w:val="Heading2"/>
        <w:numPr>
          <w:ilvl w:val="1"/>
          <w:numId w:val="1"/>
        </w:numPr>
        <w:rPr/>
      </w:pPr>
      <w:bookmarkStart w:id="762" w:name="pg20631_224219"/>
      <w:bookmarkStart w:id="763" w:name="__RefHeading___Toc304451_3531895371"/>
      <w:bookmarkStart w:id="764" w:name="_Toc246"/>
      <w:bookmarkEnd w:id="762"/>
      <w:bookmarkEnd w:id="763"/>
      <w:r>
        <w:rPr>
          <w:rtl w:val="true"/>
        </w:rPr>
        <w:t>فهرست مطالب</w:t>
      </w:r>
      <w:bookmarkEnd w:id="7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سازى مقدمات سفر حج</w:t>
      </w:r>
    </w:p>
    <w:p>
      <w:pPr>
        <w:pStyle w:val="BookText"/>
        <w:rPr/>
      </w:pPr>
      <w:r>
        <w:rPr>
          <w:rFonts w:ascii="IRNazanin" w:hAnsi="IRNazanin" w:eastAsia="IRNazanin"/>
          <w:color w:val="111111"/>
          <w:sz w:val="28"/>
          <w:sz w:val="28"/>
          <w:szCs w:val="28"/>
          <w:rtl w:val="true"/>
          <w:lang w:bidi="fa-IR"/>
        </w:rPr>
        <w:t xml:space="preserve">نزول فرمان حج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اعلان عمومى براى حج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مسافران 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مقدمات سفر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برنامه سفر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مسافرين خانواده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آمادگى خصوصى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سؤالات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تعيين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مدينه تا مكه</w:t>
      </w:r>
    </w:p>
    <w:p>
      <w:pPr>
        <w:pStyle w:val="BookText"/>
        <w:rPr/>
      </w:pPr>
      <w:r>
        <w:rPr>
          <w:rFonts w:ascii="IRNazanin" w:hAnsi="IRNazanin" w:eastAsia="IRNazanin"/>
          <w:color w:val="111111"/>
          <w:sz w:val="28"/>
          <w:sz w:val="28"/>
          <w:szCs w:val="28"/>
          <w:rtl w:val="true"/>
          <w:lang w:bidi="fa-IR"/>
        </w:rPr>
        <w:t xml:space="preserve">حركت كاروان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ذوالحليفة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آمادگى حاجيان براى احرام در ميقات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ولادت محمد بن ابى بكر قبل از مراسم 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آمادگى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احرام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لبيك گويان از بيداء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كاروان عظيم 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آموزش حج و احكام در 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از ميقات تا روحاء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از روحاء تا اثاية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گم شدن شتر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اثايه تا عرج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از عرج تا سقياء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ابواء و قله هرشى و قله اِراک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جُحفه و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قُدَيد و عُسفان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مَرّ الظهران و سَرِف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به مكه تا دستور حج تمتع</w:t>
      </w:r>
    </w:p>
    <w:p>
      <w:pPr>
        <w:pStyle w:val="BookText"/>
        <w:rPr/>
      </w:pPr>
      <w:r>
        <w:rPr>
          <w:rFonts w:ascii="Amiri" w:hAnsi="Amiri" w:eastAsia="Amiri" w:cs="Amiri"/>
          <w:color w:val="111111"/>
          <w:sz w:val="28"/>
          <w:sz w:val="28"/>
          <w:szCs w:val="28"/>
          <w:rtl w:val="true"/>
          <w:lang w:bidi="ar-SA"/>
        </w:rPr>
        <w:t xml:space="preserve">قافله يمن به طرف مكه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ملاقات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بازگشت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كاروان يمن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ورود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خيمه هاى حجاج در مكه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كعبه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طواف كعبه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نماز طواف در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طواف ضعيفان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زيارت حجر الاسود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كنار چاه زمزم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سعى صفا و مروه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حج تمتع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ملاقات ها در مكه</w:t>
      </w:r>
    </w:p>
    <w:p>
      <w:pPr>
        <w:pStyle w:val="BookText"/>
        <w:rPr/>
      </w:pPr>
      <w:r>
        <w:rPr>
          <w:rFonts w:ascii="Amiri" w:hAnsi="Amiri" w:eastAsia="Amiri" w:cs="Amiri"/>
          <w:color w:val="111111"/>
          <w:sz w:val="28"/>
          <w:sz w:val="28"/>
          <w:szCs w:val="28"/>
          <w:rtl w:val="true"/>
          <w:lang w:bidi="ar-SA"/>
        </w:rPr>
        <w:t xml:space="preserve">اقامت در مكه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اموال ارسالى از يمن و نجران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وحى الهى در روز اول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زيارت قبور خويشاوندان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مسائل كاروان يمن در مكه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مسائل قبايل مختلف در مكه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عيادت از 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پوشش جديد براى كعبه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آموزش مناسک حج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معجزه نطق كودکِ يمامه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آنان كه اولين بار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ديدند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مراسم حج</w:t>
      </w:r>
    </w:p>
    <w:p>
      <w:pPr>
        <w:pStyle w:val="BookText"/>
        <w:rPr/>
      </w:pPr>
      <w:r>
        <w:rPr>
          <w:rFonts w:ascii="Amiri" w:hAnsi="Amiri" w:eastAsia="Amiri" w:cs="Amiri"/>
          <w:color w:val="111111"/>
          <w:sz w:val="28"/>
          <w:sz w:val="28"/>
          <w:szCs w:val="28"/>
          <w:rtl w:val="true"/>
          <w:lang w:bidi="ar-SA"/>
        </w:rPr>
        <w:t xml:space="preserve">حاضرين در 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نام عده اى از مردان حاضر در 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نام عده اى از زنان حاضر در 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نام عده اى از كودكان حاضر در 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آماده سازى اسكان و آذوقه ايام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آغاز مراسم حج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فرمان اعلام ولايت بعد از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روز هشتم از مكه تا 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نهم از مِنا تا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p>
    <w:p>
      <w:pPr>
        <w:pStyle w:val="BookText"/>
        <w:rPr/>
      </w:pPr>
      <w:r>
        <w:rPr>
          <w:rFonts w:ascii="IRNazanin" w:hAnsi="IRNazanin" w:eastAsia="IRNazanin"/>
          <w:color w:val="111111"/>
          <w:sz w:val="28"/>
          <w:sz w:val="28"/>
          <w:szCs w:val="28"/>
          <w:rtl w:val="true"/>
          <w:lang w:bidi="fa-IR"/>
        </w:rPr>
        <w:t xml:space="preserve">وقوف در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خوشامد به مهمانان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دعاهاى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ملاقات با مردم در 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پاسخ به اعتراض عمر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پيام الهى درباره اعلام ولايت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معرفى خصوصى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وقايعى در عرفات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آخرين لحظات در عرفات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دستور حركت از عرفات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مشعر الحرام</w:t>
      </w:r>
    </w:p>
    <w:p>
      <w:pPr>
        <w:pStyle w:val="BookText"/>
        <w:rPr/>
      </w:pPr>
      <w:r>
        <w:rPr>
          <w:rFonts w:ascii="IRNazanin" w:hAnsi="IRNazanin" w:eastAsia="IRNazanin"/>
          <w:color w:val="111111"/>
          <w:sz w:val="28"/>
          <w:sz w:val="28"/>
          <w:szCs w:val="28"/>
          <w:rtl w:val="true"/>
          <w:lang w:bidi="fa-IR"/>
        </w:rPr>
        <w:t xml:space="preserve">از عرفات تا مشعر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عبور از مكان سابق بت پرستى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احكامى درباره وقوف مشعر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ملاقات با نمايندگان تازه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وقوف واجب در مشعر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از مشعر تا مِنا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سؤالاتى در مسير 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قربان در مِنا و مكه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ورود به 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رمى جمره عقبه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دستورات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قربانى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قربانى شتران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تراشيدن موى 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بازگشت به مكه براى طواف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كنار چاه زمزم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بازگشت از مكه به مِنا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يازدهم در منا</w:t>
      </w:r>
    </w:p>
    <w:p>
      <w:pPr>
        <w:pStyle w:val="BookText"/>
        <w:rPr/>
      </w:pPr>
      <w:r>
        <w:rPr>
          <w:rFonts w:ascii="Amiri" w:hAnsi="Amiri" w:eastAsia="Amiri" w:cs="Amiri"/>
          <w:color w:val="111111"/>
          <w:sz w:val="28"/>
          <w:sz w:val="28"/>
          <w:szCs w:val="28"/>
          <w:rtl w:val="true"/>
          <w:lang w:bidi="ar-SA"/>
        </w:rPr>
        <w:t xml:space="preserve">روز يازدهم در 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رمى جمرات در روز يازدهم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شفاى پسر مجنون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خطابه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خيف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نزول آيات قرآن در 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سؤالات مردم در روز يازدهم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دوازدهم و سيزدهم در مِنا</w:t>
      </w:r>
    </w:p>
    <w:p>
      <w:pPr>
        <w:pStyle w:val="BookText"/>
        <w:rPr/>
      </w:pPr>
      <w:r>
        <w:rPr>
          <w:rFonts w:ascii="IRNazanin" w:hAnsi="IRNazanin" w:eastAsia="IRNazanin"/>
          <w:color w:val="111111"/>
          <w:sz w:val="28"/>
          <w:sz w:val="28"/>
          <w:szCs w:val="28"/>
          <w:rtl w:val="true"/>
          <w:lang w:bidi="fa-IR"/>
        </w:rPr>
        <w:t xml:space="preserve">رمى جمرات سه گانه در روز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ظهور شيطان در 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خطابه بلند در مِنا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آغاز توطئه هاى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شب و روز سيزدهم در 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ساعات و لحظات آخر در مِنا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مِنا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ابطح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مقدمات برنامه غدير</w:t>
      </w:r>
    </w:p>
    <w:p>
      <w:pPr>
        <w:pStyle w:val="BookText"/>
        <w:rPr/>
      </w:pPr>
      <w:r>
        <w:rPr>
          <w:rFonts w:ascii="Amiri" w:hAnsi="Amiri" w:eastAsia="Amiri" w:cs="Amiri"/>
          <w:color w:val="111111"/>
          <w:sz w:val="28"/>
          <w:sz w:val="28"/>
          <w:szCs w:val="28"/>
          <w:rtl w:val="true"/>
          <w:lang w:bidi="ar-SA"/>
        </w:rPr>
        <w:t xml:space="preserve">اولين دستور براى برنامه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ثواب حاجيان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اعلان عمومى براى حركت به سوى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نزول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سپردن ودايع انبياء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اعتراض عايشه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آغاز توطئه هاى اصحاب صحيفه</w:t>
      </w:r>
    </w:p>
    <w:p>
      <w:pPr>
        <w:pStyle w:val="BookText"/>
        <w:rPr/>
      </w:pPr>
      <w:r>
        <w:rPr>
          <w:rFonts w:ascii="Amiri" w:hAnsi="Amiri" w:eastAsia="Amiri" w:cs="Amiri"/>
          <w:color w:val="111111"/>
          <w:sz w:val="28"/>
          <w:sz w:val="28"/>
          <w:szCs w:val="28"/>
          <w:rtl w:val="true"/>
          <w:lang w:bidi="ar-SA"/>
        </w:rPr>
        <w:t>اطلاع عايشه از برنامه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افشاى اسرار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عايشه و حفصه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امضاى صحيفه ملعونه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عكس العمل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صحيفه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فراخواندن اصحاب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ائتلاف اصحاب صحيفه با بنى 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اطلاع ياران خاص از توطئه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آخرين روز توقف در مكه</w:t>
      </w:r>
    </w:p>
    <w:p>
      <w:pPr>
        <w:pStyle w:val="BookText"/>
        <w:rPr/>
      </w:pPr>
      <w:r>
        <w:rPr>
          <w:rFonts w:ascii="IRNazanin" w:hAnsi="IRNazanin" w:eastAsia="IRNazanin"/>
          <w:color w:val="111111"/>
          <w:sz w:val="28"/>
          <w:sz w:val="28"/>
          <w:szCs w:val="28"/>
          <w:rtl w:val="true"/>
          <w:lang w:bidi="fa-IR"/>
        </w:rPr>
        <w:t xml:space="preserve">خطابه مفصل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كعبه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شب پانزدهم ذى الحجة آماده حركت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طواف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مكه تا غدير</w:t>
      </w:r>
    </w:p>
    <w:p>
      <w:pPr>
        <w:pStyle w:val="BookText"/>
        <w:rPr/>
      </w:pPr>
      <w:r>
        <w:rPr>
          <w:rFonts w:ascii="Amiri" w:hAnsi="Amiri" w:eastAsia="Amiri" w:cs="Amiri"/>
          <w:color w:val="111111"/>
          <w:sz w:val="28"/>
          <w:sz w:val="28"/>
          <w:szCs w:val="28"/>
          <w:rtl w:val="true"/>
          <w:lang w:bidi="ar-SA"/>
        </w:rPr>
        <w:t xml:space="preserve">كاروان صد و بيست هزار نفرى به سوى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دعاهاى مستجاب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نزول آيات براى آمادگى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خنثى شدن يک توطئه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شب هيجدهم ذى الحجه در آستانه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خبر دادن به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شكست يک توطئه هنگام رسيدن به غدير خم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موقعيت جغرافيايى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توقف كاروان كنار بركه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آماده سازى جايگاه سخنرانى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نماز جماعت در برابر منبر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توطئه اى ديگر در برابر منبر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سخنرانى تاريخى در غدير</w:t>
      </w:r>
    </w:p>
    <w:p>
      <w:pPr>
        <w:pStyle w:val="BookText"/>
        <w:rPr/>
      </w:pPr>
      <w:r>
        <w:rPr>
          <w:rFonts w:ascii="IRNazanin" w:hAnsi="IRNazanin" w:eastAsia="IRNazanin"/>
          <w:color w:val="111111"/>
          <w:sz w:val="28"/>
          <w:sz w:val="28"/>
          <w:szCs w:val="28"/>
          <w:rtl w:val="true"/>
          <w:lang w:bidi="fa-IR"/>
        </w:rPr>
        <w:t xml:space="preserve">آغاز سخنرانى تاريخى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متن 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و ثناى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الهى براى مطلبى مهم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اعلان رسمى ولايت و امامت دوازده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معرفى و بلند كردن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بر توجه امت به مسئله امامت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رفتارهاى منافقين در اثناى خطبه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اشاره به كارشكنى هاى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ايشان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مهدى عجل اللّه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مطرح كردن بيعت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حلال و حرام، واجبات و محرمات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بيعت گرفتن رسمى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وقايع بعد از سخنرانى غدير</w:t>
      </w:r>
    </w:p>
    <w:p>
      <w:pPr>
        <w:pStyle w:val="BookText"/>
        <w:rPr/>
      </w:pPr>
      <w:r>
        <w:rPr>
          <w:rFonts w:ascii="IRNazanin" w:hAnsi="IRNazanin" w:eastAsia="IRNazanin"/>
          <w:color w:val="111111"/>
          <w:sz w:val="28"/>
          <w:sz w:val="28"/>
          <w:szCs w:val="28"/>
          <w:rtl w:val="true"/>
          <w:lang w:bidi="fa-IR"/>
        </w:rPr>
        <w:t xml:space="preserve">بستن عمامه سحاب بر فراز منبر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فرود از منبر و فريادهاى شعف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سؤالات مردم بعد از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تشكر الهى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ابلاغ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سرفرازى مؤمنين و ذلت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وقايع سه روزه بيعت</w:t>
      </w:r>
    </w:p>
    <w:p>
      <w:pPr>
        <w:pStyle w:val="BookText"/>
        <w:rPr/>
      </w:pPr>
      <w:r>
        <w:rPr>
          <w:rFonts w:ascii="Amiri" w:hAnsi="Amiri" w:eastAsia="Amiri" w:cs="Amiri"/>
          <w:color w:val="111111"/>
          <w:sz w:val="28"/>
          <w:sz w:val="28"/>
          <w:szCs w:val="28"/>
          <w:rtl w:val="true"/>
          <w:lang w:bidi="ar-SA"/>
        </w:rPr>
        <w:t xml:space="preserve">برنامه سه روزه بيعت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بازگرداندن فراريان از بيعت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اولين بيعت كنندگان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برخورد با سخنان ابوبكر و عمر بعد از بيعت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برخورد با حركت معاويه بعد از بيعت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برخورد با گفته هاى منافقين هنگام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شعر حسان بن ثابت درباره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ابليس و شياطين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العمل هاى شيطان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برخورد با تحركات منافقين</w:t>
      </w:r>
    </w:p>
    <w:p>
      <w:pPr>
        <w:pStyle w:val="BookText"/>
        <w:rPr/>
      </w:pPr>
      <w:r>
        <w:rPr>
          <w:rFonts w:ascii="IRNazanin" w:hAnsi="IRNazanin" w:eastAsia="IRNazanin"/>
          <w:color w:val="111111"/>
          <w:sz w:val="28"/>
          <w:sz w:val="28"/>
          <w:szCs w:val="28"/>
          <w:rtl w:val="true"/>
          <w:lang w:bidi="fa-IR"/>
        </w:rPr>
        <w:t xml:space="preserve">گزارش حذيفه از تحركات منافقين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گزارش مقداد از تحركات منافقين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گزارش ابوذر از تحركات منافقين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وسوسه اندازى منافقين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تشكيک 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سؤال درباره از طرف خدا بودن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پيشنهاد منافقين براى تغيير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پيشنهاد منافقين براى شركت در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ظهور جبرئيل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سند مكتوب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پاسخ الهى به منافقين درباره انتصاب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سنگ آسمانى بر منكر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غدير تا مدينه</w:t>
      </w:r>
    </w:p>
    <w:p>
      <w:pPr>
        <w:pStyle w:val="BookText"/>
        <w:rPr/>
      </w:pPr>
      <w:r>
        <w:rPr>
          <w:rFonts w:ascii="Amiri" w:hAnsi="Amiri" w:eastAsia="Amiri" w:cs="Amiri"/>
          <w:color w:val="111111"/>
          <w:sz w:val="28"/>
          <w:sz w:val="28"/>
          <w:szCs w:val="28"/>
          <w:rtl w:val="true"/>
          <w:lang w:bidi="ar-SA"/>
        </w:rPr>
        <w:t xml:space="preserve">حركت از غدير در شب بيست و 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توطئه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كوه هرشى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توطئه قتل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هرشى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زيارت قبر مادر در ابواء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انتشار سريع و فراگير خبر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خبر وفات باذان حاكم 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پيشواز حضرت در روحاء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وقايعى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الظبية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ورود به مدينه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مدينه در بازگشت از حج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كسانى كه در حج شركت نكردند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ياد غدير در مدينه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اعلام روز غدير به عنوان 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حجة الوداع تا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تشكل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نفرى بر ضد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امضاى صحيفه دوم در خانه ابوبكر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متن معاهده نامه دوم اصحاب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برخورد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امضاكنندگان صحيفه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روزهاى بعد از خود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برخورد با عايشه به خاطر افشاى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اجتماع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مسموم كردن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فرستادن منافقين با لشكر اسامه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بازگشت ابوبكر و عمر از لشكر اُسامه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خنثى شدن نقشه نماز ابوبكر به جاى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نوشتن كتف، سند ابدى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اجراى صحيفه در سقيفه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غاصبين بر فراز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افشاى صحيفه در ماجراى سقيفه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از سقيفه تا 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حيات حقيقى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حجة الوداع تا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First Edition</w:t>
      </w:r>
    </w:p>
    <w:p>
      <w:pPr>
        <w:pStyle w:val="BookText"/>
        <w:rPr/>
      </w:pPr>
      <w:r>
        <w:rPr>
          <w:rFonts w:eastAsia="Times New Roman" w:cs="Times New Roman" w:ascii="Times New Roman" w:hAnsi="Times New Roman"/>
          <w:color w:val="111111"/>
          <w:sz w:val="28"/>
          <w:szCs w:val="28"/>
          <w:lang w:val="en-US" w:bidi="en-US"/>
        </w:rPr>
        <w:t>1428A.H / 2007 A.D</w:t>
      </w:r>
    </w:p>
    <w:p>
      <w:pPr>
        <w:pStyle w:val="BookText"/>
        <w:rPr/>
      </w:pPr>
      <w:r>
        <w:rPr>
          <w:rFonts w:eastAsia="Times New Roman" w:cs="Times New Roman" w:ascii="Times New Roman" w:hAnsi="Times New Roman"/>
          <w:color w:val="111111"/>
          <w:sz w:val="28"/>
          <w:szCs w:val="28"/>
          <w:lang w:val="en-US" w:bidi="en-US"/>
        </w:rPr>
        <w:t>Gozareshe Hajjatolveda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Report the of Farewell Pilgrimage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Composed by:Mohammad Baqer Ansari</w:t>
      </w:r>
    </w:p>
    <w:p>
      <w:pPr>
        <w:pStyle w:val="BookText"/>
        <w:rPr/>
      </w:pPr>
      <w:r>
        <w:rPr>
          <w:rFonts w:eastAsia="Times New Roman" w:cs="Times New Roman" w:ascii="Times New Roman" w:hAnsi="Times New Roman"/>
          <w:color w:val="111111"/>
          <w:sz w:val="28"/>
          <w:szCs w:val="28"/>
          <w:lang w:val="en-US" w:bidi="en-US"/>
        </w:rPr>
        <w:t>Published by:Entesharate DALILMA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DALILEMAPublications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Post Box No. 37185 - 1153, Qom, IRAN</w:t>
      </w:r>
    </w:p>
    <w:p>
      <w:pPr>
        <w:pStyle w:val="BookText"/>
        <w:rPr/>
      </w:pPr>
      <w:r>
        <w:rPr>
          <w:rFonts w:eastAsia="Times New Roman" w:cs="Times New Roman" w:ascii="Times New Roman" w:hAnsi="Times New Roman"/>
          <w:color w:val="111111"/>
          <w:sz w:val="28"/>
          <w:szCs w:val="28"/>
          <w:lang w:val="en-US" w:bidi="en-US"/>
        </w:rPr>
        <w:t>Tel: (0251) 7744988 - 7733413</w:t>
      </w:r>
    </w:p>
    <w:p>
      <w:pPr>
        <w:pStyle w:val="BookText"/>
        <w:rPr/>
      </w:pPr>
      <w:r>
        <w:rPr>
          <w:rFonts w:eastAsia="Times New Roman" w:cs="Times New Roman" w:ascii="Times New Roman" w:hAnsi="Times New Roman"/>
          <w:color w:val="111111"/>
          <w:sz w:val="28"/>
          <w:szCs w:val="28"/>
          <w:lang w:val="en-US" w:bidi="en-US"/>
        </w:rPr>
        <w:t>Printed in Qom - IRAN</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Report of The Farewell Pilgrimage</w:t>
      </w:r>
    </w:p>
    <w:p>
      <w:pPr>
        <w:pStyle w:val="BookText"/>
        <w:rPr/>
      </w:pPr>
      <w:r>
        <w:rPr>
          <w:rFonts w:eastAsia="Times New Roman" w:cs="Times New Roman" w:ascii="Times New Roman" w:hAnsi="Times New Roman"/>
          <w:color w:val="111111"/>
          <w:sz w:val="28"/>
          <w:szCs w:val="28"/>
          <w:lang w:val="en-US" w:bidi="en-US"/>
        </w:rPr>
        <w:t>A detailed report on the pilgrimage jorney of the</w:t>
      </w:r>
    </w:p>
    <w:p>
      <w:pPr>
        <w:pStyle w:val="BookText"/>
        <w:rPr/>
      </w:pPr>
      <w:r>
        <w:rPr>
          <w:rFonts w:eastAsia="Times New Roman" w:cs="Times New Roman" w:ascii="Times New Roman" w:hAnsi="Times New Roman"/>
          <w:color w:val="111111"/>
          <w:sz w:val="28"/>
          <w:szCs w:val="28"/>
          <w:lang w:val="en-US" w:bidi="en-US"/>
        </w:rPr>
        <w:t>Prophet Mohammad (P) from Medina to Mecca and back</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By</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Baqer Ansari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الاصفى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جزيه حقى است كه اهل كتاب يهوديان و مسيحيان و زرتشتيان طبق قرارداد به حكومت اسلامى مى 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قرار بين مسيحيان نجران 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قبل از حج برقرار شد، و در اين سفر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گرفتن جزيه از آنان به آن جا رفته بود كه قبل از سرزمين يمن قرار 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قيمتى بود كه اهل نجران در بافت آن تخصص داشتند و مشهور بودند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ميقات هاى پنجگانه را براى حجاج تعيين فرمود كه هر كس قصد حج يا عمره دارد بايد از آن مواضع مُحرِم شود و نبايد از آن مناطق بدون احرام به سمت مكه عبور كند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ذوالحليفة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آبار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معروف است، چرا كه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حجة الوداع در آن جا چاه هايى كندند كه آب آن آشاميدنى بود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بين الماضى و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المغانم المطابة فى معالم 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الفرائد المنظمة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الاحاديث و الآثار زيلعى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 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الورى باخبار ام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الاحوذى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كبير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منظور حضرت جنبه شكار بودن گورخر بوده كه حتى استفاده از گوشت آن بر مُحرم حرام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 فى غبن 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حميدى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زيلعى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حميدى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 بغوى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كفعمى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كه خداوند در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تحلقوا رؤوسكم حتى يبلغ الهدى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سرهاى خود را نتراشيد تا قربانى به جايگاهش برسد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موى زيادى داشتند براى آن كه آلوده نشود و آن را به خوبى حفظ كنند، موى خود را به صمغ خاصى آغشته مى كردند و مى 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زياد كردن موها هم اين بود كه مستحب است تا وقت تراشيدن مو در عيد قربان موها را تا حد امكان بلند كنند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مسئله از شباهت دو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پسر ام سلمه پيش آمده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الاحاديث و الآثار زيلعى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اين خطابه در منابع يافت نشده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جفعريات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بقيه داستان در مشعر الحرام ذكر خواهد 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بشار عواد معروف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الاصابة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المنفعة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الكمال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مزى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براقى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التخويف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رجب حنبلى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مزى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الورى باخبار ام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مزى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مزى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 صفدى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ابى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شامى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له رواية فى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تهذيب الكمال خزرجى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المنفعة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 المثانى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مكه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قرائت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آيه با كسره يا فتحه در قرائت ها اختلاف است و بحث مفصّلى در كتب تفسير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در روايات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رسيده معناى فوق را تأكيد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آدرس هاى زير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مكه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مكه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 زيلعى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 المثانى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مكه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العز بن عبدالسلام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الاحاديث و الآثار زيعلى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ذهبى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حميدى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التعليق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 المثانى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 المثانى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اللئالى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قاضى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بود كه اهل جاهليت براى آن كه بتوانند پس از ماه ذى الحجة يک ديگر را غارت كنند، ماه محرم را كه ماه حرام بود يک سال حلال مى شمردند و يک سال حرام حساب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المنمق ابن حبيب 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 زيلعى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حميدى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مثالب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ابن شهر آشوب نسخه خطى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دگرگونى احوال مسلمانان در مراحلى است كه در پيش دارند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واقدى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زيلعى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طيالسى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 ابن 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كامل خطابه غدير را كه با نُه نسخه مقابله شده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مؤلف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طالبين مى توانند به آن كتاب مراجعه نمايند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سخنان نارواى منافقين از آدرس هاى زير استخراج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سه آيه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اطيعوا اللّه و اطيعوا الرسول و اولى الامر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وليكم اللّه و رسوله و الذين آمنوا الذين يقيمون الصلاة و يؤتون الزكاة و هم راكعون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يتخذوا من دون اللّه و لا رسوله و لا المؤمنين وليجة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كتاب سلام بن ابى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غدير خم از قرن اول تا قرن حاضر آباد بوده و هر از چند گاه مورد تعرض دشمنان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و دوباره بازسازى شده، و حتى بعد از خرابى بقيع ساختمان آن باقى بوده است، تا آن كه در سال هاى اخير حكومت عربستان اين مسجد را خراب كرده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حميدى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 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بين الماضى و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سليمان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66896</Words>
  <Characters>237873</Characters>
  <CharactersWithSpaces>302787</CharactersWithSpaces>
  <Paragraphs>2198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2026-09-18T15:08:59Z</dcterms:created>
  <dc:creator>ghaemiyeh.com</dc:creator>
  <dc:description/>
  <dc:language>en-US</dc:language>
  <cp:lastModifiedBy/>
  <dcterms:modified xsi:type="dcterms:W3CDTF">2026-09-18T18:39:06Z</dcterms:modified>
  <cp:revision>1</cp:revision>
  <dc:subject/>
  <dc:title>گزارش حجة الوداع گزارش لحظه به لحظه سفر حج پیامبر صلى الله علیه و آله از مدینه تا مدینه</dc:title>
</cp:coreProperties>
</file>

<file path=docProps/custom.xml><?xml version="1.0" encoding="utf-8"?>
<Properties xmlns="http://schemas.openxmlformats.org/officeDocument/2006/custom-properties" xmlns:vt="http://schemas.openxmlformats.org/officeDocument/2006/docPropsVTypes"/>
</file>