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سیمای جهان در عصر امام زمان عجل الله تعالی فرجه الشریف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2618_338174365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7542620_338174365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7542622_3381743652">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7542624_3381743652">
            <w:r>
              <w:rPr>
                <w:webHidden/>
                <w:rStyle w:val="IndexLink"/>
                <w:rtl w:val="true"/>
              </w:rPr>
              <w:t>بخش هشتم</w:t>
            </w:r>
            <w:r>
              <w:rPr>
                <w:rStyle w:val="IndexLink"/>
                <w:rtl w:val="true"/>
              </w:rPr>
              <w:t>:</w:t>
              <w:tab/>
            </w:r>
            <w:r>
              <w:rPr>
                <w:rStyle w:val="IndexLink"/>
              </w:rPr>
              <w:t>26</w:t>
            </w:r>
          </w:hyperlink>
        </w:p>
        <w:p>
          <w:pPr>
            <w:pStyle w:val="Contents3"/>
            <w:tabs>
              <w:tab w:val="clear" w:pos="8459"/>
              <w:tab w:val="right" w:pos="9026" w:leader="dot"/>
            </w:tabs>
            <w:rPr/>
          </w:pPr>
          <w:hyperlink w:anchor="__RefHeading___Toc7542626_338174365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542628_3381743652">
            <w:r>
              <w:rPr>
                <w:webHidden/>
                <w:rStyle w:val="IndexLink"/>
                <w:rtl w:val="true"/>
              </w:rPr>
              <w:t>وضع کشور در زمان جنگ</w:t>
            </w:r>
            <w:r>
              <w:rPr>
                <w:rStyle w:val="IndexLink"/>
                <w:rtl w:val="true"/>
              </w:rPr>
              <w:tab/>
            </w:r>
            <w:r>
              <w:rPr>
                <w:rStyle w:val="IndexLink"/>
              </w:rPr>
              <w:t>28</w:t>
            </w:r>
          </w:hyperlink>
        </w:p>
        <w:p>
          <w:pPr>
            <w:pStyle w:val="Contents4"/>
            <w:tabs>
              <w:tab w:val="clear" w:pos="8176"/>
              <w:tab w:val="right" w:pos="9026" w:leader="dot"/>
            </w:tabs>
            <w:rPr/>
          </w:pPr>
          <w:hyperlink w:anchor="__RefHeading___Toc7542630_3381743652">
            <w:r>
              <w:rPr>
                <w:webHidden/>
                <w:rStyle w:val="IndexLink"/>
              </w:rPr>
              <w:t>1</w:t>
            </w:r>
            <w:r>
              <w:rPr>
                <w:rStyle w:val="IndexLink"/>
                <w:rtl w:val="true"/>
              </w:rPr>
              <w:t>*</w:t>
            </w:r>
            <w:r>
              <w:rPr>
                <w:rStyle w:val="IndexLink"/>
                <w:rtl w:val="true"/>
              </w:rPr>
              <w:t>وزیران ایرانی</w:t>
            </w:r>
            <w:r>
              <w:rPr>
                <w:rStyle w:val="IndexLink"/>
                <w:rtl w:val="true"/>
              </w:rPr>
              <w:tab/>
            </w:r>
            <w:r>
              <w:rPr>
                <w:rStyle w:val="IndexLink"/>
              </w:rPr>
              <w:t>28</w:t>
            </w:r>
          </w:hyperlink>
        </w:p>
        <w:p>
          <w:pPr>
            <w:pStyle w:val="Contents4"/>
            <w:tabs>
              <w:tab w:val="clear" w:pos="8176"/>
              <w:tab w:val="right" w:pos="9026" w:leader="dot"/>
            </w:tabs>
            <w:rPr/>
          </w:pPr>
          <w:hyperlink w:anchor="__RefHeading___Toc7542632_3381743652">
            <w:r>
              <w:rPr>
                <w:webHidden/>
                <w:rStyle w:val="IndexLink"/>
              </w:rPr>
              <w:t>2</w:t>
            </w:r>
            <w:r>
              <w:rPr>
                <w:rStyle w:val="IndexLink"/>
                <w:rtl w:val="true"/>
              </w:rPr>
              <w:t>*</w:t>
            </w:r>
            <w:r>
              <w:rPr>
                <w:rStyle w:val="IndexLink"/>
                <w:rtl w:val="true"/>
              </w:rPr>
              <w:t>حاکمان ایرانی ولایات</w:t>
            </w:r>
            <w:r>
              <w:rPr>
                <w:rStyle w:val="IndexLink"/>
                <w:rtl w:val="true"/>
              </w:rPr>
              <w:tab/>
            </w:r>
            <w:r>
              <w:rPr>
                <w:rStyle w:val="IndexLink"/>
              </w:rPr>
              <w:t>29</w:t>
            </w:r>
          </w:hyperlink>
        </w:p>
        <w:p>
          <w:pPr>
            <w:pStyle w:val="Contents3"/>
            <w:tabs>
              <w:tab w:val="clear" w:pos="8459"/>
              <w:tab w:val="right" w:pos="9026" w:leader="dot"/>
            </w:tabs>
            <w:rPr/>
          </w:pPr>
          <w:hyperlink w:anchor="__RefHeading___Toc7542634_3381743652">
            <w:r>
              <w:rPr>
                <w:webHidden/>
                <w:rStyle w:val="IndexLink"/>
                <w:rtl w:val="true"/>
              </w:rPr>
              <w:t>نیروی نظامی</w:t>
            </w:r>
            <w:r>
              <w:rPr>
                <w:rStyle w:val="IndexLink"/>
                <w:rtl w:val="true"/>
              </w:rPr>
              <w:tab/>
            </w:r>
            <w:r>
              <w:rPr>
                <w:rStyle w:val="IndexLink"/>
              </w:rPr>
              <w:t>29</w:t>
            </w:r>
          </w:hyperlink>
        </w:p>
        <w:p>
          <w:pPr>
            <w:pStyle w:val="Contents4"/>
            <w:tabs>
              <w:tab w:val="clear" w:pos="8176"/>
              <w:tab w:val="right" w:pos="9026" w:leader="dot"/>
            </w:tabs>
            <w:rPr/>
          </w:pPr>
          <w:hyperlink w:anchor="__RefHeading___Toc7542636_3381743652">
            <w:r>
              <w:rPr>
                <w:webHidden/>
                <w:rStyle w:val="IndexLink"/>
              </w:rPr>
              <w:t>3</w:t>
            </w:r>
            <w:r>
              <w:rPr>
                <w:rStyle w:val="IndexLink"/>
                <w:rtl w:val="true"/>
              </w:rPr>
              <w:t>*</w:t>
            </w:r>
            <w:r>
              <w:rPr>
                <w:rStyle w:val="IndexLink"/>
                <w:rtl w:val="true"/>
              </w:rPr>
              <w:t>پرچم واحد در سراسر گیتی</w:t>
            </w:r>
            <w:r>
              <w:rPr>
                <w:rStyle w:val="IndexLink"/>
                <w:rtl w:val="true"/>
              </w:rPr>
              <w:tab/>
            </w:r>
            <w:r>
              <w:rPr>
                <w:rStyle w:val="IndexLink"/>
              </w:rPr>
              <w:t>29</w:t>
            </w:r>
          </w:hyperlink>
        </w:p>
        <w:p>
          <w:pPr>
            <w:pStyle w:val="Contents4"/>
            <w:tabs>
              <w:tab w:val="clear" w:pos="8176"/>
              <w:tab w:val="right" w:pos="9026" w:leader="dot"/>
            </w:tabs>
            <w:rPr/>
          </w:pPr>
          <w:hyperlink w:anchor="__RefHeading___Toc7542638_3381743652">
            <w:r>
              <w:rPr>
                <w:webHidden/>
                <w:rStyle w:val="IndexLink"/>
              </w:rPr>
              <w:t>4</w:t>
            </w:r>
            <w:r>
              <w:rPr>
                <w:rStyle w:val="IndexLink"/>
                <w:rtl w:val="true"/>
              </w:rPr>
              <w:t>*</w:t>
            </w:r>
            <w:r>
              <w:rPr>
                <w:rStyle w:val="IndexLink"/>
                <w:rtl w:val="true"/>
              </w:rPr>
              <w:t>رنگ و جنس پرچم</w:t>
            </w:r>
            <w:r>
              <w:rPr>
                <w:rStyle w:val="IndexLink"/>
                <w:rtl w:val="true"/>
              </w:rPr>
              <w:tab/>
            </w:r>
            <w:r>
              <w:rPr>
                <w:rStyle w:val="IndexLink"/>
              </w:rPr>
              <w:t>34</w:t>
            </w:r>
          </w:hyperlink>
        </w:p>
        <w:p>
          <w:pPr>
            <w:pStyle w:val="Contents4"/>
            <w:tabs>
              <w:tab w:val="clear" w:pos="8176"/>
              <w:tab w:val="right" w:pos="9026" w:leader="dot"/>
            </w:tabs>
            <w:rPr/>
          </w:pPr>
          <w:hyperlink w:anchor="__RefHeading___Toc7542640_3381743652">
            <w:r>
              <w:rPr>
                <w:webHidden/>
                <w:rStyle w:val="IndexLink"/>
              </w:rPr>
              <w:t>5</w:t>
            </w:r>
            <w:r>
              <w:rPr>
                <w:rStyle w:val="IndexLink"/>
                <w:rtl w:val="true"/>
              </w:rPr>
              <w:t>*</w:t>
            </w:r>
            <w:r>
              <w:rPr>
                <w:rStyle w:val="IndexLink"/>
                <w:rtl w:val="true"/>
              </w:rPr>
              <w:t>آرم پرچم</w:t>
            </w:r>
            <w:r>
              <w:rPr>
                <w:rStyle w:val="IndexLink"/>
                <w:rtl w:val="true"/>
              </w:rPr>
              <w:tab/>
            </w:r>
            <w:r>
              <w:rPr>
                <w:rStyle w:val="IndexLink"/>
              </w:rPr>
              <w:t>34</w:t>
            </w:r>
          </w:hyperlink>
        </w:p>
        <w:p>
          <w:pPr>
            <w:pStyle w:val="Contents4"/>
            <w:tabs>
              <w:tab w:val="clear" w:pos="8176"/>
              <w:tab w:val="right" w:pos="9026" w:leader="dot"/>
            </w:tabs>
            <w:rPr/>
          </w:pPr>
          <w:hyperlink w:anchor="__RefHeading___Toc7542642_3381743652">
            <w:r>
              <w:rPr>
                <w:webHidden/>
                <w:rStyle w:val="IndexLink"/>
              </w:rPr>
              <w:t>6</w:t>
            </w:r>
            <w:r>
              <w:rPr>
                <w:rStyle w:val="IndexLink"/>
                <w:rtl w:val="true"/>
              </w:rPr>
              <w:t>*</w:t>
            </w:r>
            <w:r>
              <w:rPr>
                <w:rStyle w:val="IndexLink"/>
                <w:rtl w:val="true"/>
              </w:rPr>
              <w:t>پرچم او برگشت ندارد</w:t>
            </w:r>
            <w:r>
              <w:rPr>
                <w:rStyle w:val="IndexLink"/>
                <w:rtl w:val="true"/>
              </w:rPr>
              <w:tab/>
            </w:r>
            <w:r>
              <w:rPr>
                <w:rStyle w:val="IndexLink"/>
              </w:rPr>
              <w:t>35</w:t>
            </w:r>
          </w:hyperlink>
        </w:p>
        <w:p>
          <w:pPr>
            <w:pStyle w:val="Contents4"/>
            <w:tabs>
              <w:tab w:val="clear" w:pos="8176"/>
              <w:tab w:val="right" w:pos="9026" w:leader="dot"/>
            </w:tabs>
            <w:rPr/>
          </w:pPr>
          <w:hyperlink w:anchor="__RefHeading___Toc7542644_3381743652">
            <w:r>
              <w:rPr>
                <w:webHidden/>
                <w:rStyle w:val="IndexLink"/>
              </w:rPr>
              <w:t>7</w:t>
            </w:r>
            <w:r>
              <w:rPr>
                <w:rStyle w:val="IndexLink"/>
                <w:rtl w:val="true"/>
              </w:rPr>
              <w:t>*</w:t>
            </w:r>
            <w:r>
              <w:rPr>
                <w:rStyle w:val="IndexLink"/>
                <w:rtl w:val="true"/>
              </w:rPr>
              <w:t>ارتش</w:t>
            </w:r>
            <w:r>
              <w:rPr>
                <w:rStyle w:val="IndexLink"/>
                <w:rtl w:val="true"/>
              </w:rPr>
              <w:tab/>
            </w:r>
            <w:r>
              <w:rPr>
                <w:rStyle w:val="IndexLink"/>
              </w:rPr>
              <w:t>35</w:t>
            </w:r>
          </w:hyperlink>
        </w:p>
        <w:p>
          <w:pPr>
            <w:pStyle w:val="Contents4"/>
            <w:tabs>
              <w:tab w:val="clear" w:pos="8176"/>
              <w:tab w:val="right" w:pos="9026" w:leader="dot"/>
            </w:tabs>
            <w:rPr/>
          </w:pPr>
          <w:hyperlink w:anchor="__RefHeading___Toc7542646_3381743652">
            <w:r>
              <w:rPr>
                <w:webHidden/>
                <w:rStyle w:val="IndexLink"/>
              </w:rPr>
              <w:t>8</w:t>
            </w:r>
            <w:r>
              <w:rPr>
                <w:rStyle w:val="IndexLink"/>
                <w:rtl w:val="true"/>
              </w:rPr>
              <w:t>*</w:t>
            </w:r>
            <w:r>
              <w:rPr>
                <w:rStyle w:val="IndexLink"/>
                <w:rtl w:val="true"/>
              </w:rPr>
              <w:t>امّا از نظر منابع حدیث</w:t>
            </w:r>
            <w:r>
              <w:rPr>
                <w:rStyle w:val="IndexLink"/>
                <w:rtl w:val="true"/>
              </w:rPr>
              <w:tab/>
            </w:r>
            <w:r>
              <w:rPr>
                <w:rStyle w:val="IndexLink"/>
              </w:rPr>
              <w:t>38</w:t>
            </w:r>
          </w:hyperlink>
        </w:p>
        <w:p>
          <w:pPr>
            <w:pStyle w:val="Contents4"/>
            <w:tabs>
              <w:tab w:val="clear" w:pos="8176"/>
              <w:tab w:val="right" w:pos="9026" w:leader="dot"/>
            </w:tabs>
            <w:rPr/>
          </w:pPr>
          <w:hyperlink w:anchor="__RefHeading___Toc7542648_3381743652">
            <w:r>
              <w:rPr>
                <w:webHidden/>
                <w:rStyle w:val="IndexLink"/>
              </w:rPr>
              <w:t>9</w:t>
            </w:r>
            <w:r>
              <w:rPr>
                <w:rStyle w:val="IndexLink"/>
                <w:rtl w:val="true"/>
              </w:rPr>
              <w:t>*</w:t>
            </w:r>
            <w:r>
              <w:rPr>
                <w:rStyle w:val="IndexLink"/>
                <w:rtl w:val="true"/>
              </w:rPr>
              <w:t>امیران ایرانی ارتش</w:t>
            </w:r>
            <w:r>
              <w:rPr>
                <w:rStyle w:val="IndexLink"/>
                <w:rtl w:val="true"/>
              </w:rPr>
              <w:tab/>
            </w:r>
            <w:r>
              <w:rPr>
                <w:rStyle w:val="IndexLink"/>
              </w:rPr>
              <w:t>41</w:t>
            </w:r>
          </w:hyperlink>
        </w:p>
        <w:p>
          <w:pPr>
            <w:pStyle w:val="Contents4"/>
            <w:tabs>
              <w:tab w:val="clear" w:pos="8176"/>
              <w:tab w:val="right" w:pos="9026" w:leader="dot"/>
            </w:tabs>
            <w:rPr/>
          </w:pPr>
          <w:hyperlink w:anchor="__RefHeading___Toc7542650_3381743652">
            <w:r>
              <w:rPr>
                <w:webHidden/>
                <w:rStyle w:val="IndexLink"/>
              </w:rPr>
              <w:t>10</w:t>
            </w:r>
            <w:r>
              <w:rPr>
                <w:rStyle w:val="IndexLink"/>
                <w:rtl w:val="true"/>
              </w:rPr>
              <w:t>*</w:t>
            </w:r>
            <w:r>
              <w:rPr>
                <w:rStyle w:val="IndexLink"/>
                <w:rtl w:val="true"/>
              </w:rPr>
              <w:t>اسماء یاران در صحیفۀ لاک و مهرشده</w:t>
            </w:r>
            <w:r>
              <w:rPr>
                <w:rStyle w:val="IndexLink"/>
                <w:rtl w:val="true"/>
              </w:rPr>
              <w:tab/>
            </w:r>
            <w:r>
              <w:rPr>
                <w:rStyle w:val="IndexLink"/>
              </w:rPr>
              <w:t>41</w:t>
            </w:r>
          </w:hyperlink>
        </w:p>
        <w:p>
          <w:pPr>
            <w:pStyle w:val="Contents4"/>
            <w:tabs>
              <w:tab w:val="clear" w:pos="8176"/>
              <w:tab w:val="right" w:pos="9026" w:leader="dot"/>
            </w:tabs>
            <w:rPr/>
          </w:pPr>
          <w:hyperlink w:anchor="__RefHeading___Toc7542652_3381743652">
            <w:r>
              <w:rPr>
                <w:webHidden/>
                <w:rStyle w:val="IndexLink"/>
              </w:rPr>
              <w:t>11</w:t>
            </w:r>
            <w:r>
              <w:rPr>
                <w:rStyle w:val="IndexLink"/>
                <w:rtl w:val="true"/>
              </w:rPr>
              <w:t>*</w:t>
            </w:r>
            <w:r>
              <w:rPr>
                <w:rStyle w:val="IndexLink"/>
                <w:rtl w:val="true"/>
              </w:rPr>
              <w:t>شناخت امامان،مشخّصات یاران او را</w:t>
            </w:r>
            <w:r>
              <w:rPr>
                <w:rStyle w:val="IndexLink"/>
                <w:rtl w:val="true"/>
              </w:rPr>
              <w:tab/>
            </w:r>
            <w:r>
              <w:rPr>
                <w:rStyle w:val="IndexLink"/>
              </w:rPr>
              <w:t>42</w:t>
            </w:r>
          </w:hyperlink>
        </w:p>
        <w:p>
          <w:pPr>
            <w:pStyle w:val="Contents4"/>
            <w:tabs>
              <w:tab w:val="clear" w:pos="8176"/>
              <w:tab w:val="right" w:pos="9026" w:leader="dot"/>
            </w:tabs>
            <w:rPr/>
          </w:pPr>
          <w:hyperlink w:anchor="__RefHeading___Toc7542654_3381743652">
            <w:r>
              <w:rPr>
                <w:webHidden/>
                <w:rStyle w:val="IndexLink"/>
              </w:rPr>
              <w:t>12</w:t>
            </w:r>
            <w:r>
              <w:rPr>
                <w:rStyle w:val="IndexLink"/>
                <w:rtl w:val="true"/>
              </w:rPr>
              <w:t>*</w:t>
            </w:r>
            <w:r>
              <w:rPr>
                <w:rStyle w:val="IndexLink"/>
                <w:rtl w:val="true"/>
              </w:rPr>
              <w:t>پدر و مادرم فدای آن‌ها باد</w:t>
            </w:r>
            <w:r>
              <w:rPr>
                <w:rStyle w:val="IndexLink"/>
                <w:rtl w:val="true"/>
              </w:rPr>
              <w:tab/>
            </w:r>
            <w:r>
              <w:rPr>
                <w:rStyle w:val="IndexLink"/>
              </w:rPr>
              <w:t>43</w:t>
            </w:r>
          </w:hyperlink>
        </w:p>
        <w:p>
          <w:pPr>
            <w:pStyle w:val="Contents4"/>
            <w:tabs>
              <w:tab w:val="clear" w:pos="8176"/>
              <w:tab w:val="right" w:pos="9026" w:leader="dot"/>
            </w:tabs>
            <w:rPr/>
          </w:pPr>
          <w:hyperlink w:anchor="__RefHeading___Toc7542656_3381743652">
            <w:r>
              <w:rPr>
                <w:webHidden/>
                <w:rStyle w:val="IndexLink"/>
              </w:rPr>
              <w:t>13</w:t>
            </w:r>
            <w:r>
              <w:rPr>
                <w:rStyle w:val="IndexLink"/>
                <w:rtl w:val="true"/>
              </w:rPr>
              <w:t>*</w:t>
            </w:r>
            <w:r>
              <w:rPr>
                <w:rStyle w:val="IndexLink"/>
                <w:rtl w:val="true"/>
              </w:rPr>
              <w:t>در نما شبیه همدیگرند</w:t>
            </w:r>
            <w:r>
              <w:rPr>
                <w:rStyle w:val="IndexLink"/>
                <w:rtl w:val="true"/>
              </w:rPr>
              <w:tab/>
            </w:r>
            <w:r>
              <w:rPr>
                <w:rStyle w:val="IndexLink"/>
              </w:rPr>
              <w:t>44</w:t>
            </w:r>
          </w:hyperlink>
        </w:p>
        <w:p>
          <w:pPr>
            <w:pStyle w:val="Contents4"/>
            <w:tabs>
              <w:tab w:val="clear" w:pos="8176"/>
              <w:tab w:val="right" w:pos="9026" w:leader="dot"/>
            </w:tabs>
            <w:rPr/>
          </w:pPr>
          <w:hyperlink w:anchor="__RefHeading___Toc7542658_3381743652">
            <w:r>
              <w:rPr>
                <w:webHidden/>
                <w:rStyle w:val="IndexLink"/>
              </w:rPr>
              <w:t>14</w:t>
            </w:r>
            <w:r>
              <w:rPr>
                <w:rStyle w:val="IndexLink"/>
                <w:rtl w:val="true"/>
              </w:rPr>
              <w:t>*</w:t>
            </w:r>
            <w:r>
              <w:rPr>
                <w:rStyle w:val="IndexLink"/>
                <w:rtl w:val="true"/>
              </w:rPr>
              <w:t>صفات یاران و ارتشیان</w:t>
            </w:r>
            <w:r>
              <w:rPr>
                <w:rStyle w:val="IndexLink"/>
                <w:rtl w:val="true"/>
              </w:rPr>
              <w:tab/>
            </w:r>
            <w:r>
              <w:rPr>
                <w:rStyle w:val="IndexLink"/>
              </w:rPr>
              <w:t>44</w:t>
            </w:r>
          </w:hyperlink>
        </w:p>
        <w:p>
          <w:pPr>
            <w:pStyle w:val="Contents4"/>
            <w:tabs>
              <w:tab w:val="clear" w:pos="8176"/>
              <w:tab w:val="right" w:pos="9026" w:leader="dot"/>
            </w:tabs>
            <w:rPr/>
          </w:pPr>
          <w:hyperlink w:anchor="__RefHeading___Toc7542660_3381743652">
            <w:r>
              <w:rPr>
                <w:webHidden/>
                <w:rStyle w:val="IndexLink"/>
              </w:rPr>
              <w:t>15</w:t>
            </w:r>
            <w:r>
              <w:rPr>
                <w:rStyle w:val="IndexLink"/>
                <w:rtl w:val="true"/>
              </w:rPr>
              <w:t>*</w:t>
            </w:r>
            <w:r>
              <w:rPr>
                <w:rStyle w:val="IndexLink"/>
                <w:rtl w:val="true"/>
              </w:rPr>
              <w:t>اگر به کوه بتازند از جا می‌کنند</w:t>
            </w:r>
            <w:r>
              <w:rPr>
                <w:rStyle w:val="IndexLink"/>
                <w:rtl w:val="true"/>
              </w:rPr>
              <w:tab/>
            </w:r>
            <w:r>
              <w:rPr>
                <w:rStyle w:val="IndexLink"/>
              </w:rPr>
              <w:t>47</w:t>
            </w:r>
          </w:hyperlink>
        </w:p>
        <w:p>
          <w:pPr>
            <w:pStyle w:val="Contents4"/>
            <w:tabs>
              <w:tab w:val="clear" w:pos="8176"/>
              <w:tab w:val="right" w:pos="9026" w:leader="dot"/>
            </w:tabs>
            <w:rPr/>
          </w:pPr>
          <w:hyperlink w:anchor="__RefHeading___Toc7542662_3381743652">
            <w:r>
              <w:rPr>
                <w:webHidden/>
                <w:rStyle w:val="IndexLink"/>
              </w:rPr>
              <w:t>16</w:t>
            </w:r>
            <w:r>
              <w:rPr>
                <w:rStyle w:val="IndexLink"/>
                <w:rtl w:val="true"/>
              </w:rPr>
              <w:t>*</w:t>
            </w:r>
            <w:r>
              <w:rPr>
                <w:rStyle w:val="IndexLink"/>
                <w:rtl w:val="true"/>
              </w:rPr>
              <w:t>اسبان زیبا و مردان نشان‌دار</w:t>
            </w:r>
            <w:r>
              <w:rPr>
                <w:rStyle w:val="IndexLink"/>
                <w:rtl w:val="true"/>
              </w:rPr>
              <w:tab/>
            </w:r>
            <w:r>
              <w:rPr>
                <w:rStyle w:val="IndexLink"/>
              </w:rPr>
              <w:t>48</w:t>
            </w:r>
          </w:hyperlink>
        </w:p>
        <w:p>
          <w:pPr>
            <w:pStyle w:val="Contents4"/>
            <w:tabs>
              <w:tab w:val="clear" w:pos="8176"/>
              <w:tab w:val="right" w:pos="9026" w:leader="dot"/>
            </w:tabs>
            <w:rPr/>
          </w:pPr>
          <w:hyperlink w:anchor="__RefHeading___Toc7542664_3381743652">
            <w:r>
              <w:rPr>
                <w:webHidden/>
                <w:rStyle w:val="IndexLink"/>
              </w:rPr>
              <w:t>17</w:t>
            </w:r>
            <w:r>
              <w:rPr>
                <w:rStyle w:val="IndexLink"/>
                <w:rtl w:val="true"/>
              </w:rPr>
              <w:t>*</w:t>
            </w:r>
            <w:r>
              <w:rPr>
                <w:rStyle w:val="IndexLink"/>
                <w:rtl w:val="true"/>
              </w:rPr>
              <w:t>شب‌زنده‌داران</w:t>
            </w:r>
            <w:r>
              <w:rPr>
                <w:rStyle w:val="IndexLink"/>
                <w:rtl w:val="true"/>
              </w:rPr>
              <w:tab/>
            </w:r>
            <w:r>
              <w:rPr>
                <w:rStyle w:val="IndexLink"/>
              </w:rPr>
              <w:t>49</w:t>
            </w:r>
          </w:hyperlink>
        </w:p>
        <w:p>
          <w:pPr>
            <w:pStyle w:val="Contents4"/>
            <w:tabs>
              <w:tab w:val="clear" w:pos="8176"/>
              <w:tab w:val="right" w:pos="9026" w:leader="dot"/>
            </w:tabs>
            <w:rPr/>
          </w:pPr>
          <w:hyperlink w:anchor="__RefHeading___Toc7542666_3381743652">
            <w:r>
              <w:rPr>
                <w:webHidden/>
                <w:rStyle w:val="IndexLink"/>
              </w:rPr>
              <w:t>18</w:t>
            </w:r>
            <w:r>
              <w:rPr>
                <w:rStyle w:val="IndexLink"/>
                <w:rtl w:val="true"/>
              </w:rPr>
              <w:t>*</w:t>
            </w:r>
            <w:r>
              <w:rPr>
                <w:rStyle w:val="IndexLink"/>
                <w:rtl w:val="true"/>
              </w:rPr>
              <w:t>جان‌نثاران روز</w:t>
            </w:r>
            <w:r>
              <w:rPr>
                <w:rStyle w:val="IndexLink"/>
                <w:rtl w:val="true"/>
              </w:rPr>
              <w:tab/>
            </w:r>
            <w:r>
              <w:rPr>
                <w:rStyle w:val="IndexLink"/>
              </w:rPr>
              <w:t>50</w:t>
            </w:r>
          </w:hyperlink>
        </w:p>
        <w:p>
          <w:pPr>
            <w:pStyle w:val="Contents4"/>
            <w:tabs>
              <w:tab w:val="clear" w:pos="8176"/>
              <w:tab w:val="right" w:pos="9026" w:leader="dot"/>
            </w:tabs>
            <w:rPr/>
          </w:pPr>
          <w:hyperlink w:anchor="__RefHeading___Toc7542668_3381743652">
            <w:r>
              <w:rPr>
                <w:webHidden/>
                <w:rStyle w:val="IndexLink"/>
              </w:rPr>
              <w:t>19</w:t>
            </w:r>
            <w:r>
              <w:rPr>
                <w:rStyle w:val="IndexLink"/>
                <w:rtl w:val="true"/>
              </w:rPr>
              <w:t>*</w:t>
            </w:r>
            <w:r>
              <w:rPr>
                <w:rStyle w:val="IndexLink"/>
                <w:rtl w:val="true"/>
              </w:rPr>
              <w:t>دل‌های فروزان دارند و آرزویشان شهادت</w:t>
            </w:r>
            <w:r>
              <w:rPr>
                <w:rStyle w:val="IndexLink"/>
                <w:rtl w:val="true"/>
              </w:rPr>
              <w:tab/>
            </w:r>
            <w:r>
              <w:rPr>
                <w:rStyle w:val="IndexLink"/>
              </w:rPr>
              <w:t>50</w:t>
            </w:r>
          </w:hyperlink>
        </w:p>
        <w:p>
          <w:pPr>
            <w:pStyle w:val="Contents4"/>
            <w:tabs>
              <w:tab w:val="clear" w:pos="8176"/>
              <w:tab w:val="right" w:pos="9026" w:leader="dot"/>
            </w:tabs>
            <w:rPr/>
          </w:pPr>
          <w:hyperlink w:anchor="__RefHeading___Toc7542670_3381743652">
            <w:r>
              <w:rPr>
                <w:webHidden/>
                <w:rStyle w:val="IndexLink"/>
              </w:rPr>
              <w:t>20</w:t>
            </w:r>
            <w:r>
              <w:rPr>
                <w:rStyle w:val="IndexLink"/>
                <w:rtl w:val="true"/>
              </w:rPr>
              <w:t>*</w:t>
            </w:r>
            <w:r>
              <w:rPr>
                <w:rStyle w:val="IndexLink"/>
                <w:rtl w:val="true"/>
              </w:rPr>
              <w:t>ستون‌ها و امنای مردم</w:t>
            </w:r>
            <w:r>
              <w:rPr>
                <w:rStyle w:val="IndexLink"/>
                <w:rtl w:val="true"/>
              </w:rPr>
              <w:tab/>
            </w:r>
            <w:r>
              <w:rPr>
                <w:rStyle w:val="IndexLink"/>
              </w:rPr>
              <w:t>51</w:t>
            </w:r>
          </w:hyperlink>
        </w:p>
        <w:p>
          <w:pPr>
            <w:pStyle w:val="Contents4"/>
            <w:tabs>
              <w:tab w:val="clear" w:pos="8176"/>
              <w:tab w:val="right" w:pos="9026" w:leader="dot"/>
            </w:tabs>
            <w:rPr/>
          </w:pPr>
          <w:hyperlink w:anchor="__RefHeading___Toc7542672_3381743652">
            <w:r>
              <w:rPr>
                <w:webHidden/>
                <w:rStyle w:val="IndexLink"/>
              </w:rPr>
              <w:t>21</w:t>
            </w:r>
            <w:r>
              <w:rPr>
                <w:rStyle w:val="IndexLink"/>
                <w:rtl w:val="true"/>
              </w:rPr>
              <w:t>*</w:t>
            </w:r>
            <w:r>
              <w:rPr>
                <w:rStyle w:val="IndexLink"/>
                <w:rtl w:val="true"/>
              </w:rPr>
              <w:t>ارتش جوان</w:t>
            </w:r>
            <w:r>
              <w:rPr>
                <w:rStyle w:val="IndexLink"/>
                <w:rtl w:val="true"/>
              </w:rPr>
              <w:tab/>
            </w:r>
            <w:r>
              <w:rPr>
                <w:rStyle w:val="IndexLink"/>
              </w:rPr>
              <w:t>51</w:t>
            </w:r>
          </w:hyperlink>
        </w:p>
        <w:p>
          <w:pPr>
            <w:pStyle w:val="Contents4"/>
            <w:tabs>
              <w:tab w:val="clear" w:pos="8176"/>
              <w:tab w:val="right" w:pos="9026" w:leader="dot"/>
            </w:tabs>
            <w:rPr/>
          </w:pPr>
          <w:hyperlink w:anchor="__RefHeading___Toc7542674_3381743652">
            <w:r>
              <w:rPr>
                <w:webHidden/>
                <w:rStyle w:val="IndexLink"/>
              </w:rPr>
              <w:t>22</w:t>
            </w:r>
            <w:r>
              <w:rPr>
                <w:rStyle w:val="IndexLink"/>
                <w:rtl w:val="true"/>
              </w:rPr>
              <w:t>*</w:t>
            </w:r>
            <w:r>
              <w:rPr>
                <w:rStyle w:val="IndexLink"/>
                <w:rtl w:val="true"/>
              </w:rPr>
              <w:t>ارتش غضب</w:t>
            </w:r>
            <w:r>
              <w:rPr>
                <w:rStyle w:val="IndexLink"/>
                <w:rtl w:val="true"/>
              </w:rPr>
              <w:tab/>
            </w:r>
            <w:r>
              <w:rPr>
                <w:rStyle w:val="IndexLink"/>
              </w:rPr>
              <w:t>51</w:t>
            </w:r>
          </w:hyperlink>
        </w:p>
        <w:p>
          <w:pPr>
            <w:pStyle w:val="Contents3"/>
            <w:tabs>
              <w:tab w:val="clear" w:pos="8459"/>
              <w:tab w:val="right" w:pos="9026" w:leader="dot"/>
            </w:tabs>
            <w:rPr/>
          </w:pPr>
          <w:hyperlink w:anchor="__RefHeading___Toc7542676_3381743652">
            <w:r>
              <w:rPr>
                <w:webHidden/>
                <w:rStyle w:val="IndexLink"/>
                <w:rtl w:val="true"/>
              </w:rPr>
              <w:t>بدنۀ ارتش</w:t>
            </w:r>
            <w:r>
              <w:rPr>
                <w:rStyle w:val="IndexLink"/>
                <w:rtl w:val="true"/>
              </w:rPr>
              <w:tab/>
            </w:r>
            <w:r>
              <w:rPr>
                <w:rStyle w:val="IndexLink"/>
              </w:rPr>
              <w:t>53</w:t>
            </w:r>
          </w:hyperlink>
        </w:p>
        <w:p>
          <w:pPr>
            <w:pStyle w:val="Contents4"/>
            <w:tabs>
              <w:tab w:val="clear" w:pos="8176"/>
              <w:tab w:val="right" w:pos="9026" w:leader="dot"/>
            </w:tabs>
            <w:rPr/>
          </w:pPr>
          <w:hyperlink w:anchor="__RefHeading___Toc7542678_3381743652">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542680_3381743652">
            <w:r>
              <w:rPr>
                <w:webHidden/>
                <w:rStyle w:val="IndexLink"/>
              </w:rPr>
              <w:t>23</w:t>
            </w:r>
            <w:r>
              <w:rPr>
                <w:rStyle w:val="IndexLink"/>
                <w:rtl w:val="true"/>
              </w:rPr>
              <w:t>*</w:t>
            </w:r>
            <w:r>
              <w:rPr>
                <w:rStyle w:val="IndexLink"/>
                <w:rtl w:val="true"/>
              </w:rPr>
              <w:t>فرمانده کلّ در زره رسول خدا صلّی اللّه علیه و اله</w:t>
            </w:r>
            <w:r>
              <w:rPr>
                <w:rStyle w:val="IndexLink"/>
                <w:rtl w:val="true"/>
              </w:rPr>
              <w:tab/>
            </w:r>
            <w:r>
              <w:rPr>
                <w:rStyle w:val="IndexLink"/>
              </w:rPr>
              <w:t>54</w:t>
            </w:r>
          </w:hyperlink>
        </w:p>
        <w:p>
          <w:pPr>
            <w:pStyle w:val="Contents4"/>
            <w:tabs>
              <w:tab w:val="clear" w:pos="8176"/>
              <w:tab w:val="right" w:pos="9026" w:leader="dot"/>
            </w:tabs>
            <w:rPr/>
          </w:pPr>
          <w:hyperlink w:anchor="__RefHeading___Toc7542682_3381743652">
            <w:r>
              <w:rPr>
                <w:webHidden/>
                <w:rStyle w:val="IndexLink"/>
              </w:rPr>
              <w:t>24</w:t>
            </w:r>
            <w:r>
              <w:rPr>
                <w:rStyle w:val="IndexLink"/>
                <w:rtl w:val="true"/>
              </w:rPr>
              <w:t>*</w:t>
            </w:r>
            <w:r>
              <w:rPr>
                <w:rStyle w:val="IndexLink"/>
                <w:rtl w:val="true"/>
              </w:rPr>
              <w:t>شعار یاران</w:t>
            </w:r>
            <w:r>
              <w:rPr>
                <w:rStyle w:val="IndexLink"/>
                <w:rtl w:val="true"/>
              </w:rPr>
              <w:tab/>
            </w:r>
            <w:r>
              <w:rPr>
                <w:rStyle w:val="IndexLink"/>
              </w:rPr>
              <w:t>54</w:t>
            </w:r>
          </w:hyperlink>
        </w:p>
        <w:p>
          <w:pPr>
            <w:pStyle w:val="Contents4"/>
            <w:tabs>
              <w:tab w:val="clear" w:pos="8176"/>
              <w:tab w:val="right" w:pos="9026" w:leader="dot"/>
            </w:tabs>
            <w:rPr/>
          </w:pPr>
          <w:hyperlink w:anchor="__RefHeading___Toc7542684_3381743652">
            <w:r>
              <w:rPr>
                <w:webHidden/>
                <w:rStyle w:val="IndexLink"/>
              </w:rPr>
              <w:t>25</w:t>
            </w:r>
            <w:r>
              <w:rPr>
                <w:rStyle w:val="IndexLink"/>
                <w:rtl w:val="true"/>
              </w:rPr>
              <w:t>*</w:t>
            </w:r>
            <w:r>
              <w:rPr>
                <w:rStyle w:val="IndexLink"/>
                <w:rtl w:val="true"/>
              </w:rPr>
              <w:t>یگان فرشتگان</w:t>
            </w:r>
            <w:r>
              <w:rPr>
                <w:rStyle w:val="IndexLink"/>
                <w:rtl w:val="true"/>
              </w:rPr>
              <w:tab/>
            </w:r>
            <w:r>
              <w:rPr>
                <w:rStyle w:val="IndexLink"/>
              </w:rPr>
              <w:t>54</w:t>
            </w:r>
          </w:hyperlink>
        </w:p>
        <w:p>
          <w:pPr>
            <w:pStyle w:val="Contents4"/>
            <w:tabs>
              <w:tab w:val="clear" w:pos="8176"/>
              <w:tab w:val="right" w:pos="9026" w:leader="dot"/>
            </w:tabs>
            <w:rPr/>
          </w:pPr>
          <w:hyperlink w:anchor="__RefHeading___Toc7542686_3381743652">
            <w:r>
              <w:rPr>
                <w:webHidden/>
                <w:rStyle w:val="IndexLink"/>
              </w:rPr>
              <w:t>26</w:t>
            </w:r>
            <w:r>
              <w:rPr>
                <w:rStyle w:val="IndexLink"/>
                <w:rtl w:val="true"/>
              </w:rPr>
              <w:t>*</w:t>
            </w:r>
            <w:r>
              <w:rPr>
                <w:rStyle w:val="IndexLink"/>
                <w:rtl w:val="true"/>
              </w:rPr>
              <w:t>یگان پریان و جنّیان</w:t>
            </w:r>
            <w:r>
              <w:rPr>
                <w:rStyle w:val="IndexLink"/>
                <w:rtl w:val="true"/>
              </w:rPr>
              <w:tab/>
            </w:r>
            <w:r>
              <w:rPr>
                <w:rStyle w:val="IndexLink"/>
              </w:rPr>
              <w:t>58</w:t>
            </w:r>
          </w:hyperlink>
        </w:p>
        <w:p>
          <w:pPr>
            <w:pStyle w:val="Contents4"/>
            <w:tabs>
              <w:tab w:val="clear" w:pos="8176"/>
              <w:tab w:val="right" w:pos="9026" w:leader="dot"/>
            </w:tabs>
            <w:rPr/>
          </w:pPr>
          <w:hyperlink w:anchor="__RefHeading___Toc7542688_3381743652">
            <w:r>
              <w:rPr>
                <w:webHidden/>
                <w:rStyle w:val="IndexLink"/>
              </w:rPr>
              <w:t>27</w:t>
            </w:r>
            <w:r>
              <w:rPr>
                <w:rStyle w:val="IndexLink"/>
                <w:rtl w:val="true"/>
              </w:rPr>
              <w:t>*</w:t>
            </w:r>
            <w:r>
              <w:rPr>
                <w:rStyle w:val="IndexLink"/>
                <w:rtl w:val="true"/>
              </w:rPr>
              <w:t>یگان‌های انسیان</w:t>
            </w:r>
            <w:r>
              <w:rPr>
                <w:rStyle w:val="IndexLink"/>
                <w:rtl w:val="true"/>
              </w:rPr>
              <w:tab/>
            </w:r>
            <w:r>
              <w:rPr>
                <w:rStyle w:val="IndexLink"/>
              </w:rPr>
              <w:t>58</w:t>
            </w:r>
          </w:hyperlink>
        </w:p>
        <w:p>
          <w:pPr>
            <w:pStyle w:val="Contents4"/>
            <w:tabs>
              <w:tab w:val="clear" w:pos="8176"/>
              <w:tab w:val="right" w:pos="9026" w:leader="dot"/>
            </w:tabs>
            <w:rPr/>
          </w:pPr>
          <w:hyperlink w:anchor="__RefHeading___Toc7542690_3381743652">
            <w:r>
              <w:rPr>
                <w:webHidden/>
                <w:rStyle w:val="IndexLink"/>
              </w:rPr>
              <w:t>28</w:t>
            </w:r>
            <w:r>
              <w:rPr>
                <w:rStyle w:val="IndexLink"/>
                <w:rtl w:val="true"/>
              </w:rPr>
              <w:t>*</w:t>
            </w:r>
            <w:r>
              <w:rPr>
                <w:rStyle w:val="IndexLink"/>
                <w:rtl w:val="true"/>
              </w:rPr>
              <w:t>گارد مخصوص</w:t>
            </w:r>
            <w:r>
              <w:rPr>
                <w:rStyle w:val="IndexLink"/>
                <w:rtl w:val="true"/>
              </w:rPr>
              <w:tab/>
            </w:r>
            <w:r>
              <w:rPr>
                <w:rStyle w:val="IndexLink"/>
              </w:rPr>
              <w:t>60</w:t>
            </w:r>
          </w:hyperlink>
        </w:p>
        <w:p>
          <w:pPr>
            <w:pStyle w:val="Contents4"/>
            <w:tabs>
              <w:tab w:val="clear" w:pos="8176"/>
              <w:tab w:val="right" w:pos="9026" w:leader="dot"/>
            </w:tabs>
            <w:rPr/>
          </w:pPr>
          <w:hyperlink w:anchor="__RefHeading___Toc7542692_3381743652">
            <w:r>
              <w:rPr>
                <w:webHidden/>
                <w:rStyle w:val="IndexLink"/>
              </w:rPr>
              <w:t>29</w:t>
            </w:r>
            <w:r>
              <w:rPr>
                <w:rStyle w:val="IndexLink"/>
                <w:rtl w:val="true"/>
              </w:rPr>
              <w:t>*</w:t>
            </w:r>
            <w:r>
              <w:rPr>
                <w:rStyle w:val="IndexLink"/>
                <w:rtl w:val="true"/>
              </w:rPr>
              <w:t>گارد آهنین</w:t>
            </w:r>
            <w:r>
              <w:rPr>
                <w:rStyle w:val="IndexLink"/>
                <w:rtl w:val="true"/>
              </w:rPr>
              <w:tab/>
            </w:r>
            <w:r>
              <w:rPr>
                <w:rStyle w:val="IndexLink"/>
              </w:rPr>
              <w:t>60</w:t>
            </w:r>
          </w:hyperlink>
        </w:p>
        <w:p>
          <w:pPr>
            <w:pStyle w:val="Contents4"/>
            <w:tabs>
              <w:tab w:val="clear" w:pos="8176"/>
              <w:tab w:val="right" w:pos="9026" w:leader="dot"/>
            </w:tabs>
            <w:rPr/>
          </w:pPr>
          <w:hyperlink w:anchor="__RefHeading___Toc7542694_3381743652">
            <w:r>
              <w:rPr>
                <w:webHidden/>
                <w:rStyle w:val="IndexLink"/>
              </w:rPr>
              <w:t>30</w:t>
            </w:r>
            <w:r>
              <w:rPr>
                <w:rStyle w:val="IndexLink"/>
                <w:rtl w:val="true"/>
              </w:rPr>
              <w:t>-</w:t>
            </w:r>
            <w:r>
              <w:rPr>
                <w:rStyle w:val="IndexLink"/>
                <w:rtl w:val="true"/>
              </w:rPr>
              <w:t>یگان هفتادهزار نفری</w:t>
            </w:r>
            <w:r>
              <w:rPr>
                <w:rStyle w:val="IndexLink"/>
                <w:rtl w:val="true"/>
              </w:rPr>
              <w:tab/>
            </w:r>
            <w:r>
              <w:rPr>
                <w:rStyle w:val="IndexLink"/>
              </w:rPr>
              <w:t>62</w:t>
            </w:r>
          </w:hyperlink>
        </w:p>
        <w:p>
          <w:pPr>
            <w:pStyle w:val="Contents4"/>
            <w:tabs>
              <w:tab w:val="clear" w:pos="8176"/>
              <w:tab w:val="right" w:pos="9026" w:leader="dot"/>
            </w:tabs>
            <w:rPr/>
          </w:pPr>
          <w:hyperlink w:anchor="__RefHeading___Toc7542696_3381743652">
            <w:r>
              <w:rPr>
                <w:webHidden/>
                <w:rStyle w:val="IndexLink"/>
              </w:rPr>
              <w:t>31</w:t>
            </w:r>
            <w:r>
              <w:rPr>
                <w:rStyle w:val="IndexLink"/>
                <w:rtl w:val="true"/>
              </w:rPr>
              <w:t>-</w:t>
            </w:r>
            <w:r>
              <w:rPr>
                <w:rStyle w:val="IndexLink"/>
                <w:rtl w:val="true"/>
              </w:rPr>
              <w:t>یگان ده‌هزار نفری</w:t>
            </w:r>
            <w:r>
              <w:rPr>
                <w:rStyle w:val="IndexLink"/>
                <w:rtl w:val="true"/>
              </w:rPr>
              <w:tab/>
            </w:r>
            <w:r>
              <w:rPr>
                <w:rStyle w:val="IndexLink"/>
              </w:rPr>
              <w:t>63</w:t>
            </w:r>
          </w:hyperlink>
        </w:p>
        <w:p>
          <w:pPr>
            <w:pStyle w:val="Contents4"/>
            <w:tabs>
              <w:tab w:val="clear" w:pos="8176"/>
              <w:tab w:val="right" w:pos="9026" w:leader="dot"/>
            </w:tabs>
            <w:rPr/>
          </w:pPr>
          <w:hyperlink w:anchor="__RefHeading___Toc7542698_3381743652">
            <w:r>
              <w:rPr>
                <w:webHidden/>
                <w:rStyle w:val="IndexLink"/>
              </w:rPr>
              <w:t>32</w:t>
            </w:r>
            <w:r>
              <w:rPr>
                <w:rStyle w:val="IndexLink"/>
                <w:rtl w:val="true"/>
              </w:rPr>
              <w:t>-</w:t>
            </w:r>
            <w:r>
              <w:rPr>
                <w:rStyle w:val="IndexLink"/>
                <w:rtl w:val="true"/>
              </w:rPr>
              <w:t>تعداد بی‌کم و زیاد</w:t>
            </w:r>
            <w:r>
              <w:rPr>
                <w:rStyle w:val="IndexLink"/>
                <w:rtl w:val="true"/>
              </w:rPr>
              <w:tab/>
            </w:r>
            <w:r>
              <w:rPr>
                <w:rStyle w:val="IndexLink"/>
              </w:rPr>
              <w:t>64</w:t>
            </w:r>
          </w:hyperlink>
        </w:p>
        <w:p>
          <w:pPr>
            <w:pStyle w:val="Contents4"/>
            <w:tabs>
              <w:tab w:val="clear" w:pos="8176"/>
              <w:tab w:val="right" w:pos="9026" w:leader="dot"/>
            </w:tabs>
            <w:rPr/>
          </w:pPr>
          <w:hyperlink w:anchor="__RefHeading___Toc7542700_3381743652">
            <w:r>
              <w:rPr>
                <w:webHidden/>
                <w:rStyle w:val="IndexLink"/>
              </w:rPr>
              <w:t>33</w:t>
            </w:r>
            <w:r>
              <w:rPr>
                <w:rStyle w:val="IndexLink"/>
                <w:rtl w:val="true"/>
              </w:rPr>
              <w:t>-</w:t>
            </w:r>
            <w:r>
              <w:rPr>
                <w:rStyle w:val="IndexLink"/>
                <w:rtl w:val="true"/>
              </w:rPr>
              <w:t xml:space="preserve">فرماندهان </w:t>
            </w:r>
            <w:r>
              <w:rPr>
                <w:rStyle w:val="IndexLink"/>
              </w:rPr>
              <w:t>313</w:t>
            </w:r>
            <w:r>
              <w:rPr>
                <w:rStyle w:val="IndexLink"/>
                <w:rtl w:val="true"/>
              </w:rPr>
              <w:t xml:space="preserve"> </w:t>
            </w:r>
            <w:r>
              <w:rPr>
                <w:rStyle w:val="IndexLink"/>
                <w:rtl w:val="true"/>
              </w:rPr>
              <w:t>نفری</w:t>
            </w:r>
            <w:r>
              <w:rPr>
                <w:rStyle w:val="IndexLink"/>
                <w:rtl w:val="true"/>
              </w:rPr>
              <w:tab/>
            </w:r>
            <w:r>
              <w:rPr>
                <w:rStyle w:val="IndexLink"/>
              </w:rPr>
              <w:t>65</w:t>
            </w:r>
          </w:hyperlink>
        </w:p>
        <w:p>
          <w:pPr>
            <w:pStyle w:val="Contents4"/>
            <w:tabs>
              <w:tab w:val="clear" w:pos="8176"/>
              <w:tab w:val="right" w:pos="9026" w:leader="dot"/>
            </w:tabs>
            <w:rPr/>
          </w:pPr>
          <w:hyperlink w:anchor="__RefHeading___Toc7542702_3381743652">
            <w:r>
              <w:rPr>
                <w:webHidden/>
                <w:rStyle w:val="IndexLink"/>
              </w:rPr>
              <w:t>34</w:t>
            </w:r>
            <w:r>
              <w:rPr>
                <w:rStyle w:val="IndexLink"/>
                <w:rtl w:val="true"/>
              </w:rPr>
              <w:t>-</w:t>
            </w:r>
            <w:r>
              <w:rPr>
                <w:rStyle w:val="IndexLink"/>
                <w:rtl w:val="true"/>
              </w:rPr>
              <w:t>مانند ابرهای پائیزی،گرد هم آیند</w:t>
            </w:r>
            <w:r>
              <w:rPr>
                <w:rStyle w:val="IndexLink"/>
                <w:rtl w:val="true"/>
              </w:rPr>
              <w:tab/>
            </w:r>
            <w:r>
              <w:rPr>
                <w:rStyle w:val="IndexLink"/>
              </w:rPr>
              <w:t>66</w:t>
            </w:r>
          </w:hyperlink>
        </w:p>
        <w:p>
          <w:pPr>
            <w:pStyle w:val="Contents4"/>
            <w:tabs>
              <w:tab w:val="clear" w:pos="8176"/>
              <w:tab w:val="right" w:pos="9026" w:leader="dot"/>
            </w:tabs>
            <w:rPr/>
          </w:pPr>
          <w:hyperlink w:anchor="__RefHeading___Toc7542704_3381743652">
            <w:r>
              <w:rPr>
                <w:webHidden/>
                <w:rStyle w:val="IndexLink"/>
              </w:rPr>
              <w:t>35</w:t>
            </w:r>
            <w:r>
              <w:rPr>
                <w:rStyle w:val="IndexLink"/>
                <w:rtl w:val="true"/>
              </w:rPr>
              <w:t>-</w:t>
            </w:r>
            <w:r>
              <w:rPr>
                <w:rStyle w:val="IndexLink"/>
                <w:rtl w:val="true"/>
              </w:rPr>
              <w:t>در یک چشم به هم زدن</w:t>
            </w:r>
            <w:r>
              <w:rPr>
                <w:rStyle w:val="IndexLink"/>
                <w:rtl w:val="true"/>
              </w:rPr>
              <w:tab/>
            </w:r>
            <w:r>
              <w:rPr>
                <w:rStyle w:val="IndexLink"/>
              </w:rPr>
              <w:t>68</w:t>
            </w:r>
          </w:hyperlink>
        </w:p>
        <w:p>
          <w:pPr>
            <w:pStyle w:val="Contents4"/>
            <w:tabs>
              <w:tab w:val="clear" w:pos="8176"/>
              <w:tab w:val="right" w:pos="9026" w:leader="dot"/>
            </w:tabs>
            <w:rPr/>
          </w:pPr>
          <w:hyperlink w:anchor="__RefHeading___Toc7542706_3381743652">
            <w:r>
              <w:rPr>
                <w:webHidden/>
                <w:rStyle w:val="IndexLink"/>
              </w:rPr>
              <w:t>36</w:t>
            </w:r>
            <w:r>
              <w:rPr>
                <w:rStyle w:val="IndexLink"/>
                <w:rtl w:val="true"/>
              </w:rPr>
              <w:t>*</w:t>
            </w:r>
            <w:r>
              <w:rPr>
                <w:rStyle w:val="IndexLink"/>
                <w:rtl w:val="true"/>
              </w:rPr>
              <w:t>اوصاف اوتاد و ابدال و نجبا و صلحا و قطب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7542708_3381743652">
            <w:r>
              <w:rPr>
                <w:webHidden/>
                <w:rStyle w:val="IndexLink"/>
              </w:rPr>
              <w:t>37</w:t>
            </w:r>
            <w:r>
              <w:rPr>
                <w:rStyle w:val="IndexLink"/>
                <w:rtl w:val="true"/>
              </w:rPr>
              <w:t>*</w:t>
            </w:r>
            <w:r>
              <w:rPr>
                <w:rStyle w:val="IndexLink"/>
                <w:rtl w:val="true"/>
              </w:rPr>
              <w:t>ندای فراخوانی قائم علیه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7542710_3381743652">
            <w:r>
              <w:rPr>
                <w:webHidden/>
                <w:rStyle w:val="IndexLink"/>
              </w:rPr>
              <w:t>38</w:t>
            </w:r>
            <w:r>
              <w:rPr>
                <w:rStyle w:val="IndexLink"/>
                <w:rtl w:val="true"/>
              </w:rPr>
              <w:t>*</w:t>
            </w:r>
            <w:r>
              <w:rPr>
                <w:rStyle w:val="IndexLink"/>
                <w:rtl w:val="true"/>
              </w:rPr>
              <w:t>بدون وعدۀ قبلی</w:t>
            </w:r>
            <w:r>
              <w:rPr>
                <w:rStyle w:val="IndexLink"/>
                <w:rtl w:val="true"/>
              </w:rPr>
              <w:tab/>
            </w:r>
            <w:r>
              <w:rPr>
                <w:rStyle w:val="IndexLink"/>
              </w:rPr>
              <w:t>72</w:t>
            </w:r>
          </w:hyperlink>
        </w:p>
        <w:p>
          <w:pPr>
            <w:pStyle w:val="Contents4"/>
            <w:tabs>
              <w:tab w:val="clear" w:pos="8176"/>
              <w:tab w:val="right" w:pos="9026" w:leader="dot"/>
            </w:tabs>
            <w:rPr/>
          </w:pPr>
          <w:hyperlink w:anchor="__RefHeading___Toc7542712_3381743652">
            <w:r>
              <w:rPr>
                <w:webHidden/>
                <w:rStyle w:val="IndexLink"/>
              </w:rPr>
              <w:t>39</w:t>
            </w:r>
            <w:r>
              <w:rPr>
                <w:rStyle w:val="IndexLink"/>
                <w:rtl w:val="true"/>
              </w:rPr>
              <w:t>*</w:t>
            </w:r>
            <w:r>
              <w:rPr>
                <w:rStyle w:val="IndexLink"/>
                <w:rtl w:val="true"/>
              </w:rPr>
              <w:t>سر به زین‌گذاران</w:t>
            </w:r>
            <w:r>
              <w:rPr>
                <w:rStyle w:val="IndexLink"/>
                <w:rtl w:val="true"/>
              </w:rPr>
              <w:tab/>
            </w:r>
            <w:r>
              <w:rPr>
                <w:rStyle w:val="IndexLink"/>
              </w:rPr>
              <w:t>73</w:t>
            </w:r>
          </w:hyperlink>
        </w:p>
        <w:p>
          <w:pPr>
            <w:pStyle w:val="Contents4"/>
            <w:tabs>
              <w:tab w:val="clear" w:pos="8176"/>
              <w:tab w:val="right" w:pos="9026" w:leader="dot"/>
            </w:tabs>
            <w:rPr/>
          </w:pPr>
          <w:hyperlink w:anchor="__RefHeading___Toc7542714_3381743652">
            <w:r>
              <w:rPr>
                <w:webHidden/>
                <w:rStyle w:val="IndexLink"/>
              </w:rPr>
              <w:t>40</w:t>
            </w:r>
            <w:r>
              <w:rPr>
                <w:rStyle w:val="IndexLink"/>
                <w:rtl w:val="true"/>
              </w:rPr>
              <w:t>*</w:t>
            </w:r>
            <w:r>
              <w:rPr>
                <w:rStyle w:val="IndexLink"/>
                <w:rtl w:val="true"/>
              </w:rPr>
              <w:t>جوان‌ها در پشت‌بام‌ها</w:t>
            </w:r>
            <w:r>
              <w:rPr>
                <w:rStyle w:val="IndexLink"/>
                <w:rtl w:val="true"/>
              </w:rPr>
              <w:tab/>
            </w:r>
            <w:r>
              <w:rPr>
                <w:rStyle w:val="IndexLink"/>
              </w:rPr>
              <w:t>73</w:t>
            </w:r>
          </w:hyperlink>
        </w:p>
        <w:p>
          <w:pPr>
            <w:pStyle w:val="Contents4"/>
            <w:tabs>
              <w:tab w:val="clear" w:pos="8176"/>
              <w:tab w:val="right" w:pos="9026" w:leader="dot"/>
            </w:tabs>
            <w:rPr/>
          </w:pPr>
          <w:hyperlink w:anchor="__RefHeading___Toc7542716_3381743652">
            <w:r>
              <w:rPr>
                <w:webHidden/>
                <w:rStyle w:val="IndexLink"/>
              </w:rPr>
              <w:t>41</w:t>
            </w:r>
            <w:r>
              <w:rPr>
                <w:rStyle w:val="IndexLink"/>
                <w:rtl w:val="true"/>
              </w:rPr>
              <w:t>*</w:t>
            </w:r>
            <w:r>
              <w:rPr>
                <w:rStyle w:val="IndexLink"/>
                <w:rtl w:val="true"/>
              </w:rPr>
              <w:t>چگونه مطّلع می‌شوند و به هم می‌پیوندند</w:t>
            </w:r>
            <w:r>
              <w:rPr>
                <w:rStyle w:val="IndexLink"/>
                <w:rtl w:val="true"/>
              </w:rPr>
              <w:tab/>
            </w:r>
            <w:r>
              <w:rPr>
                <w:rStyle w:val="IndexLink"/>
              </w:rPr>
              <w:t>73</w:t>
            </w:r>
          </w:hyperlink>
        </w:p>
        <w:p>
          <w:pPr>
            <w:pStyle w:val="Contents4"/>
            <w:tabs>
              <w:tab w:val="clear" w:pos="8176"/>
              <w:tab w:val="right" w:pos="9026" w:leader="dot"/>
            </w:tabs>
            <w:rPr/>
          </w:pPr>
          <w:hyperlink w:anchor="__RefHeading___Toc7542718_3381743652">
            <w:r>
              <w:rPr>
                <w:webHidden/>
                <w:rStyle w:val="IndexLink"/>
              </w:rPr>
              <w:t>42</w:t>
            </w:r>
            <w:r>
              <w:rPr>
                <w:rStyle w:val="IndexLink"/>
                <w:rtl w:val="true"/>
              </w:rPr>
              <w:t>*</w:t>
            </w:r>
            <w:r>
              <w:rPr>
                <w:rStyle w:val="IndexLink"/>
                <w:rtl w:val="true"/>
              </w:rPr>
              <w:t>مشخصات فرماندهان روی شمشیرها</w:t>
            </w:r>
            <w:r>
              <w:rPr>
                <w:rStyle w:val="IndexLink"/>
                <w:rtl w:val="true"/>
              </w:rPr>
              <w:tab/>
            </w:r>
            <w:r>
              <w:rPr>
                <w:rStyle w:val="IndexLink"/>
              </w:rPr>
              <w:t>75</w:t>
            </w:r>
          </w:hyperlink>
        </w:p>
        <w:p>
          <w:pPr>
            <w:pStyle w:val="Contents4"/>
            <w:tabs>
              <w:tab w:val="clear" w:pos="8176"/>
              <w:tab w:val="right" w:pos="9026" w:leader="dot"/>
            </w:tabs>
            <w:rPr/>
          </w:pPr>
          <w:hyperlink w:anchor="__RefHeading___Toc7542720_3381743652">
            <w:r>
              <w:rPr>
                <w:webHidden/>
                <w:rStyle w:val="IndexLink"/>
              </w:rPr>
              <w:t>43</w:t>
            </w:r>
            <w:r>
              <w:rPr>
                <w:rStyle w:val="IndexLink"/>
                <w:rtl w:val="true"/>
              </w:rPr>
              <w:t>*</w:t>
            </w:r>
            <w:r>
              <w:rPr>
                <w:rStyle w:val="IndexLink"/>
                <w:rtl w:val="true"/>
              </w:rPr>
              <w:t>اسامی و اماکن فرماندهان و یاران خاص الخاص</w:t>
            </w:r>
            <w:r>
              <w:rPr>
                <w:rStyle w:val="IndexLink"/>
                <w:rtl w:val="true"/>
              </w:rPr>
              <w:tab/>
            </w:r>
            <w:r>
              <w:rPr>
                <w:rStyle w:val="IndexLink"/>
              </w:rPr>
              <w:t>76</w:t>
            </w:r>
          </w:hyperlink>
        </w:p>
        <w:p>
          <w:pPr>
            <w:pStyle w:val="Contents4"/>
            <w:tabs>
              <w:tab w:val="clear" w:pos="8176"/>
              <w:tab w:val="right" w:pos="9026" w:leader="dot"/>
            </w:tabs>
            <w:rPr/>
          </w:pPr>
          <w:hyperlink w:anchor="__RefHeading___Toc7542722_3381743652">
            <w:r>
              <w:rPr>
                <w:webHidden/>
                <w:rStyle w:val="IndexLink"/>
              </w:rPr>
              <w:t>44</w:t>
            </w:r>
            <w:r>
              <w:rPr>
                <w:rStyle w:val="IndexLink"/>
                <w:rtl w:val="true"/>
              </w:rPr>
              <w:t>*</w:t>
            </w:r>
            <w:r>
              <w:rPr>
                <w:rStyle w:val="IndexLink"/>
                <w:rtl w:val="true"/>
              </w:rPr>
              <w:t>فرق یاران خاص و یاوران</w:t>
            </w:r>
            <w:r>
              <w:rPr>
                <w:rStyle w:val="IndexLink"/>
                <w:rtl w:val="true"/>
              </w:rPr>
              <w:tab/>
            </w:r>
            <w:r>
              <w:rPr>
                <w:rStyle w:val="IndexLink"/>
              </w:rPr>
              <w:t>85</w:t>
            </w:r>
          </w:hyperlink>
        </w:p>
        <w:p>
          <w:pPr>
            <w:pStyle w:val="Contents4"/>
            <w:tabs>
              <w:tab w:val="clear" w:pos="8176"/>
              <w:tab w:val="right" w:pos="9026" w:leader="dot"/>
            </w:tabs>
            <w:rPr/>
          </w:pPr>
          <w:hyperlink w:anchor="__RefHeading___Toc7542724_3381743652">
            <w:r>
              <w:rPr>
                <w:webHidden/>
                <w:rStyle w:val="IndexLink"/>
              </w:rPr>
              <w:t>45</w:t>
            </w:r>
            <w:r>
              <w:rPr>
                <w:rStyle w:val="IndexLink"/>
                <w:rtl w:val="true"/>
              </w:rPr>
              <w:t>*</w:t>
            </w:r>
            <w:r>
              <w:rPr>
                <w:rStyle w:val="IndexLink"/>
                <w:rtl w:val="true"/>
              </w:rPr>
              <w:t>اسامی یاران خاص الخاص به روایت دیگر</w:t>
            </w:r>
            <w:r>
              <w:rPr>
                <w:rStyle w:val="IndexLink"/>
                <w:rtl w:val="true"/>
              </w:rPr>
              <w:tab/>
            </w:r>
            <w:r>
              <w:rPr>
                <w:rStyle w:val="IndexLink"/>
              </w:rPr>
              <w:t>86</w:t>
            </w:r>
          </w:hyperlink>
        </w:p>
        <w:p>
          <w:pPr>
            <w:pStyle w:val="Contents4"/>
            <w:tabs>
              <w:tab w:val="clear" w:pos="8176"/>
              <w:tab w:val="right" w:pos="9026" w:leader="dot"/>
            </w:tabs>
            <w:rPr/>
          </w:pPr>
          <w:hyperlink w:anchor="__RefHeading___Toc7542726_3381743652">
            <w:r>
              <w:rPr>
                <w:webHidden/>
                <w:rStyle w:val="IndexLink"/>
              </w:rPr>
              <w:t>46</w:t>
            </w:r>
            <w:r>
              <w:rPr>
                <w:rStyle w:val="IndexLink"/>
                <w:rtl w:val="true"/>
              </w:rPr>
              <w:t>*</w:t>
            </w:r>
            <w:r>
              <w:rPr>
                <w:rStyle w:val="IndexLink"/>
                <w:rtl w:val="true"/>
              </w:rPr>
              <w:t>از بانوان</w:t>
            </w:r>
            <w:r>
              <w:rPr>
                <w:rStyle w:val="IndexLink"/>
                <w:rtl w:val="true"/>
              </w:rPr>
              <w:tab/>
            </w:r>
            <w:r>
              <w:rPr>
                <w:rStyle w:val="IndexLink"/>
              </w:rPr>
              <w:t>93</w:t>
            </w:r>
          </w:hyperlink>
        </w:p>
        <w:p>
          <w:pPr>
            <w:pStyle w:val="Contents4"/>
            <w:tabs>
              <w:tab w:val="clear" w:pos="8176"/>
              <w:tab w:val="right" w:pos="9026" w:leader="dot"/>
            </w:tabs>
            <w:rPr/>
          </w:pPr>
          <w:hyperlink w:anchor="__RefHeading___Toc7542728_3381743652">
            <w:r>
              <w:rPr>
                <w:webHidden/>
                <w:rStyle w:val="IndexLink"/>
              </w:rPr>
              <w:t>47</w:t>
            </w:r>
            <w:r>
              <w:rPr>
                <w:rStyle w:val="IndexLink"/>
                <w:rtl w:val="true"/>
              </w:rPr>
              <w:t>*</w:t>
            </w:r>
            <w:r>
              <w:rPr>
                <w:rStyle w:val="IndexLink"/>
                <w:rtl w:val="true"/>
              </w:rPr>
              <w:t>حضرت خضر نبی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7542730_3381743652">
            <w:r>
              <w:rPr>
                <w:webHidden/>
                <w:rStyle w:val="IndexLink"/>
              </w:rPr>
              <w:t>48</w:t>
            </w:r>
            <w:r>
              <w:rPr>
                <w:rStyle w:val="IndexLink"/>
                <w:rtl w:val="true"/>
              </w:rPr>
              <w:t>*</w:t>
            </w:r>
            <w:r>
              <w:rPr>
                <w:rStyle w:val="IndexLink"/>
                <w:rtl w:val="true"/>
              </w:rPr>
              <w:t>أصحاب کهف</w:t>
            </w:r>
            <w:r>
              <w:rPr>
                <w:rStyle w:val="IndexLink"/>
                <w:rtl w:val="true"/>
              </w:rPr>
              <w:tab/>
            </w:r>
            <w:r>
              <w:rPr>
                <w:rStyle w:val="IndexLink"/>
              </w:rPr>
              <w:t>105</w:t>
            </w:r>
          </w:hyperlink>
        </w:p>
        <w:p>
          <w:pPr>
            <w:pStyle w:val="Contents3"/>
            <w:tabs>
              <w:tab w:val="clear" w:pos="8459"/>
              <w:tab w:val="right" w:pos="9026" w:leader="dot"/>
            </w:tabs>
            <w:rPr/>
          </w:pPr>
          <w:hyperlink w:anchor="__RefHeading___Toc7542732_3381743652">
            <w:r>
              <w:rPr>
                <w:webHidden/>
                <w:rStyle w:val="IndexLink"/>
                <w:rtl w:val="true"/>
              </w:rPr>
              <w:t>یاران حسین یاران من و مهدی است</w:t>
            </w:r>
            <w:r>
              <w:rPr>
                <w:rStyle w:val="IndexLink"/>
                <w:rtl w:val="true"/>
              </w:rPr>
              <w:tab/>
            </w:r>
            <w:r>
              <w:rPr>
                <w:rStyle w:val="IndexLink"/>
              </w:rPr>
              <w:t>107</w:t>
            </w:r>
          </w:hyperlink>
        </w:p>
        <w:p>
          <w:pPr>
            <w:pStyle w:val="Contents4"/>
            <w:tabs>
              <w:tab w:val="clear" w:pos="8176"/>
              <w:tab w:val="right" w:pos="9026" w:leader="dot"/>
            </w:tabs>
            <w:rPr/>
          </w:pPr>
          <w:hyperlink w:anchor="__RefHeading___Toc7542734_3381743652">
            <w:r>
              <w:rPr>
                <w:webHidden/>
                <w:rStyle w:val="IndexLink"/>
              </w:rPr>
              <w:t>49</w:t>
            </w:r>
            <w:r>
              <w:rPr>
                <w:rStyle w:val="IndexLink"/>
                <w:rtl w:val="true"/>
              </w:rPr>
              <w:t>*</w:t>
            </w:r>
            <w:r>
              <w:rPr>
                <w:rStyle w:val="IndexLink"/>
              </w:rPr>
              <w:t>12</w:t>
            </w:r>
            <w:r>
              <w:rPr>
                <w:rStyle w:val="IndexLink"/>
                <w:rtl w:val="true"/>
              </w:rPr>
              <w:t xml:space="preserve"> </w:t>
            </w:r>
            <w:r>
              <w:rPr>
                <w:rStyle w:val="IndexLink"/>
                <w:rtl w:val="true"/>
              </w:rPr>
              <w:t xml:space="preserve">هزار تن با </w:t>
            </w:r>
            <w:r>
              <w:rPr>
                <w:rStyle w:val="IndexLink"/>
              </w:rPr>
              <w:t>72</w:t>
            </w:r>
            <w:r>
              <w:rPr>
                <w:rStyle w:val="IndexLink"/>
                <w:rtl w:val="true"/>
              </w:rPr>
              <w:t xml:space="preserve"> </w:t>
            </w:r>
            <w:r>
              <w:rPr>
                <w:rStyle w:val="IndexLink"/>
                <w:rtl w:val="true"/>
              </w:rPr>
              <w:t>تن شهداء کربلا</w:t>
            </w:r>
            <w:r>
              <w:rPr>
                <w:rStyle w:val="IndexLink"/>
                <w:rtl w:val="true"/>
              </w:rPr>
              <w:tab/>
            </w:r>
            <w:r>
              <w:rPr>
                <w:rStyle w:val="IndexLink"/>
              </w:rPr>
              <w:t>107</w:t>
            </w:r>
          </w:hyperlink>
        </w:p>
        <w:p>
          <w:pPr>
            <w:pStyle w:val="Contents4"/>
            <w:tabs>
              <w:tab w:val="clear" w:pos="8176"/>
              <w:tab w:val="right" w:pos="9026" w:leader="dot"/>
            </w:tabs>
            <w:rPr/>
          </w:pPr>
          <w:hyperlink w:anchor="__RefHeading___Toc7542736_3381743652">
            <w:r>
              <w:rPr>
                <w:webHidden/>
                <w:rStyle w:val="IndexLink"/>
              </w:rPr>
              <w:t>50</w:t>
            </w:r>
            <w:r>
              <w:rPr>
                <w:rStyle w:val="IndexLink"/>
                <w:rtl w:val="true"/>
              </w:rPr>
              <w:t>*</w:t>
            </w:r>
            <w:r>
              <w:rPr>
                <w:rStyle w:val="IndexLink"/>
                <w:rtl w:val="true"/>
              </w:rPr>
              <w:t>از مؤمنین</w:t>
            </w:r>
            <w:r>
              <w:rPr>
                <w:rStyle w:val="IndexLink"/>
                <w:rtl w:val="true"/>
              </w:rPr>
              <w:tab/>
            </w:r>
            <w:r>
              <w:rPr>
                <w:rStyle w:val="IndexLink"/>
              </w:rPr>
              <w:t>108</w:t>
            </w:r>
          </w:hyperlink>
        </w:p>
        <w:p>
          <w:pPr>
            <w:pStyle w:val="Contents4"/>
            <w:tabs>
              <w:tab w:val="clear" w:pos="8176"/>
              <w:tab w:val="right" w:pos="9026" w:leader="dot"/>
            </w:tabs>
            <w:rPr/>
          </w:pPr>
          <w:hyperlink w:anchor="__RefHeading___Toc7542738_3381743652">
            <w:r>
              <w:rPr>
                <w:webHidden/>
                <w:rStyle w:val="IndexLink"/>
              </w:rPr>
              <w:t>51</w:t>
            </w:r>
            <w:r>
              <w:rPr>
                <w:rStyle w:val="IndexLink"/>
                <w:rtl w:val="true"/>
              </w:rPr>
              <w:t>*</w:t>
            </w:r>
            <w:r>
              <w:rPr>
                <w:rStyle w:val="IndexLink"/>
                <w:rtl w:val="true"/>
              </w:rPr>
              <w:t>زنده شدن منتظران</w:t>
            </w:r>
            <w:r>
              <w:rPr>
                <w:rStyle w:val="IndexLink"/>
                <w:rtl w:val="true"/>
              </w:rPr>
              <w:tab/>
            </w:r>
            <w:r>
              <w:rPr>
                <w:rStyle w:val="IndexLink"/>
              </w:rPr>
              <w:t>110</w:t>
            </w:r>
          </w:hyperlink>
        </w:p>
        <w:p>
          <w:pPr>
            <w:pStyle w:val="Contents4"/>
            <w:tabs>
              <w:tab w:val="clear" w:pos="8176"/>
              <w:tab w:val="right" w:pos="9026" w:leader="dot"/>
            </w:tabs>
            <w:rPr/>
          </w:pPr>
          <w:hyperlink w:anchor="__RefHeading___Toc7542740_3381743652">
            <w:r>
              <w:rPr>
                <w:webHidden/>
                <w:rStyle w:val="IndexLink"/>
              </w:rPr>
              <w:t>52</w:t>
            </w:r>
            <w:r>
              <w:rPr>
                <w:rStyle w:val="IndexLink"/>
                <w:rtl w:val="true"/>
              </w:rPr>
              <w:t>*</w:t>
            </w:r>
            <w:r>
              <w:rPr>
                <w:rStyle w:val="IndexLink"/>
                <w:rtl w:val="true"/>
              </w:rPr>
              <w:t>زنده شدن مؤمنان با چهل روز باران</w:t>
            </w:r>
            <w:r>
              <w:rPr>
                <w:rStyle w:val="IndexLink"/>
                <w:rtl w:val="true"/>
              </w:rPr>
              <w:tab/>
            </w:r>
            <w:r>
              <w:rPr>
                <w:rStyle w:val="IndexLink"/>
              </w:rPr>
              <w:t>110</w:t>
            </w:r>
          </w:hyperlink>
        </w:p>
        <w:p>
          <w:pPr>
            <w:pStyle w:val="Contents4"/>
            <w:tabs>
              <w:tab w:val="clear" w:pos="8176"/>
              <w:tab w:val="right" w:pos="9026" w:leader="dot"/>
            </w:tabs>
            <w:rPr/>
          </w:pPr>
          <w:hyperlink w:anchor="__RefHeading___Toc7542742_3381743652">
            <w:r>
              <w:rPr>
                <w:webHidden/>
                <w:rStyle w:val="IndexLink"/>
              </w:rPr>
              <w:t>53</w:t>
            </w:r>
            <w:r>
              <w:rPr>
                <w:rStyle w:val="IndexLink"/>
                <w:rtl w:val="true"/>
              </w:rPr>
              <w:t>*</w:t>
            </w:r>
            <w:r>
              <w:rPr>
                <w:rStyle w:val="IndexLink"/>
                <w:rtl w:val="true"/>
              </w:rPr>
              <w:t>العجب کلّ العجب بین جمادی و الرّجب</w:t>
            </w:r>
            <w:r>
              <w:rPr>
                <w:rStyle w:val="IndexLink"/>
                <w:rtl w:val="true"/>
              </w:rPr>
              <w:tab/>
            </w:r>
            <w:r>
              <w:rPr>
                <w:rStyle w:val="IndexLink"/>
              </w:rPr>
              <w:t>111</w:t>
            </w:r>
          </w:hyperlink>
        </w:p>
        <w:p>
          <w:pPr>
            <w:pStyle w:val="Contents4"/>
            <w:tabs>
              <w:tab w:val="clear" w:pos="8176"/>
              <w:tab w:val="right" w:pos="9026" w:leader="dot"/>
            </w:tabs>
            <w:rPr/>
          </w:pPr>
          <w:hyperlink w:anchor="__RefHeading___Toc7542744_3381743652">
            <w:r>
              <w:rPr>
                <w:webHidden/>
                <w:rStyle w:val="IndexLink"/>
              </w:rPr>
              <w:t>54</w:t>
            </w:r>
            <w:r>
              <w:rPr>
                <w:rStyle w:val="IndexLink"/>
                <w:rtl w:val="true"/>
              </w:rPr>
              <w:t>*</w:t>
            </w:r>
            <w:r>
              <w:rPr>
                <w:rStyle w:val="IndexLink"/>
                <w:rtl w:val="true"/>
              </w:rPr>
              <w:t>دابّة الأرض</w:t>
            </w:r>
            <w:r>
              <w:rPr>
                <w:rStyle w:val="IndexLink"/>
                <w:rtl w:val="true"/>
              </w:rPr>
              <w:tab/>
            </w:r>
            <w:r>
              <w:rPr>
                <w:rStyle w:val="IndexLink"/>
              </w:rPr>
              <w:t>113</w:t>
            </w:r>
          </w:hyperlink>
        </w:p>
        <w:p>
          <w:pPr>
            <w:pStyle w:val="Contents4"/>
            <w:tabs>
              <w:tab w:val="clear" w:pos="8176"/>
              <w:tab w:val="right" w:pos="9026" w:leader="dot"/>
            </w:tabs>
            <w:rPr/>
          </w:pPr>
          <w:hyperlink w:anchor="__RefHeading___Toc7542746_3381743652">
            <w:r>
              <w:rPr>
                <w:webHidden/>
                <w:rStyle w:val="IndexLink"/>
              </w:rPr>
              <w:t>55</w:t>
            </w:r>
            <w:r>
              <w:rPr>
                <w:rStyle w:val="IndexLink"/>
                <w:rtl w:val="true"/>
              </w:rPr>
              <w:t>*</w:t>
            </w:r>
            <w:r>
              <w:rPr>
                <w:rStyle w:val="IndexLink"/>
                <w:rtl w:val="true"/>
              </w:rPr>
              <w:t>نزول مسیح</w:t>
            </w:r>
            <w:r>
              <w:rPr>
                <w:rStyle w:val="IndexLink"/>
                <w:rtl w:val="true"/>
              </w:rPr>
              <w:tab/>
            </w:r>
            <w:r>
              <w:rPr>
                <w:rStyle w:val="IndexLink"/>
              </w:rPr>
              <w:t>113</w:t>
            </w:r>
          </w:hyperlink>
        </w:p>
        <w:p>
          <w:pPr>
            <w:pStyle w:val="Contents4"/>
            <w:tabs>
              <w:tab w:val="clear" w:pos="8176"/>
              <w:tab w:val="right" w:pos="9026" w:leader="dot"/>
            </w:tabs>
            <w:rPr/>
          </w:pPr>
          <w:hyperlink w:anchor="__RefHeading___Toc7542748_3381743652">
            <w:r>
              <w:rPr>
                <w:webHidden/>
                <w:rStyle w:val="IndexLink"/>
              </w:rPr>
              <w:t>56</w:t>
            </w:r>
            <w:r>
              <w:rPr>
                <w:rStyle w:val="IndexLink"/>
                <w:rtl w:val="true"/>
              </w:rPr>
              <w:t>*</w:t>
            </w:r>
            <w:r>
              <w:rPr>
                <w:rStyle w:val="IndexLink"/>
                <w:rtl w:val="true"/>
              </w:rPr>
              <w:t>أولین یاور از نصارا</w:t>
            </w:r>
            <w:r>
              <w:rPr>
                <w:rStyle w:val="IndexLink"/>
                <w:rtl w:val="true"/>
              </w:rPr>
              <w:tab/>
            </w:r>
            <w:r>
              <w:rPr>
                <w:rStyle w:val="IndexLink"/>
              </w:rPr>
              <w:t>118</w:t>
            </w:r>
          </w:hyperlink>
        </w:p>
        <w:p>
          <w:pPr>
            <w:pStyle w:val="Contents4"/>
            <w:tabs>
              <w:tab w:val="clear" w:pos="8176"/>
              <w:tab w:val="right" w:pos="9026" w:leader="dot"/>
            </w:tabs>
            <w:rPr/>
          </w:pPr>
          <w:hyperlink w:anchor="__RefHeading___Toc7542750_3381743652">
            <w:r>
              <w:rPr>
                <w:webHidden/>
                <w:rStyle w:val="IndexLink"/>
              </w:rPr>
              <w:t>57</w:t>
            </w:r>
            <w:r>
              <w:rPr>
                <w:rStyle w:val="IndexLink"/>
                <w:rtl w:val="true"/>
              </w:rPr>
              <w:t>*</w:t>
            </w:r>
            <w:r>
              <w:rPr>
                <w:rStyle w:val="IndexLink"/>
                <w:rtl w:val="true"/>
              </w:rPr>
              <w:t>قدرت نظامی</w:t>
            </w:r>
            <w:r>
              <w:rPr>
                <w:rStyle w:val="IndexLink"/>
                <w:rtl w:val="true"/>
              </w:rPr>
              <w:tab/>
            </w:r>
            <w:r>
              <w:rPr>
                <w:rStyle w:val="IndexLink"/>
              </w:rPr>
              <w:t>118</w:t>
            </w:r>
          </w:hyperlink>
        </w:p>
        <w:p>
          <w:pPr>
            <w:pStyle w:val="Contents4"/>
            <w:tabs>
              <w:tab w:val="clear" w:pos="8176"/>
              <w:tab w:val="right" w:pos="9026" w:leader="dot"/>
            </w:tabs>
            <w:rPr/>
          </w:pPr>
          <w:hyperlink w:anchor="__RefHeading___Toc7542752_3381743652">
            <w:r>
              <w:rPr>
                <w:webHidden/>
                <w:rStyle w:val="IndexLink"/>
              </w:rPr>
              <w:t>58</w:t>
            </w:r>
            <w:r>
              <w:rPr>
                <w:rStyle w:val="IndexLink"/>
                <w:rtl w:val="true"/>
              </w:rPr>
              <w:t>*</w:t>
            </w:r>
            <w:r>
              <w:rPr>
                <w:rStyle w:val="IndexLink"/>
                <w:rtl w:val="true"/>
              </w:rPr>
              <w:t>ارتش بدون علوفه و آشپزخانه</w:t>
            </w:r>
            <w:r>
              <w:rPr>
                <w:rStyle w:val="IndexLink"/>
                <w:rtl w:val="true"/>
              </w:rPr>
              <w:tab/>
            </w:r>
            <w:r>
              <w:rPr>
                <w:rStyle w:val="IndexLink"/>
              </w:rPr>
              <w:t>119</w:t>
            </w:r>
          </w:hyperlink>
        </w:p>
        <w:p>
          <w:pPr>
            <w:pStyle w:val="Contents4"/>
            <w:tabs>
              <w:tab w:val="clear" w:pos="8176"/>
              <w:tab w:val="right" w:pos="9026" w:leader="dot"/>
            </w:tabs>
            <w:rPr/>
          </w:pPr>
          <w:hyperlink w:anchor="__RefHeading___Toc7542754_3381743652">
            <w:r>
              <w:rPr>
                <w:webHidden/>
                <w:rStyle w:val="IndexLink"/>
              </w:rPr>
              <w:t>59</w:t>
            </w:r>
            <w:r>
              <w:rPr>
                <w:rStyle w:val="IndexLink"/>
                <w:rtl w:val="true"/>
              </w:rPr>
              <w:t>*</w:t>
            </w:r>
            <w:r>
              <w:rPr>
                <w:rStyle w:val="IndexLink"/>
                <w:rtl w:val="true"/>
              </w:rPr>
              <w:t>تسلیحات نظامی</w:t>
            </w:r>
            <w:r>
              <w:rPr>
                <w:rStyle w:val="IndexLink"/>
                <w:rtl w:val="true"/>
              </w:rPr>
              <w:tab/>
            </w:r>
            <w:r>
              <w:rPr>
                <w:rStyle w:val="IndexLink"/>
              </w:rPr>
              <w:t>121</w:t>
            </w:r>
          </w:hyperlink>
        </w:p>
        <w:p>
          <w:pPr>
            <w:pStyle w:val="Contents4"/>
            <w:tabs>
              <w:tab w:val="clear" w:pos="8176"/>
              <w:tab w:val="right" w:pos="9026" w:leader="dot"/>
            </w:tabs>
            <w:rPr/>
          </w:pPr>
          <w:hyperlink w:anchor="__RefHeading___Toc7542756_3381743652">
            <w:r>
              <w:rPr>
                <w:webHidden/>
                <w:rStyle w:val="IndexLink"/>
              </w:rPr>
              <w:t>60</w:t>
            </w:r>
            <w:r>
              <w:rPr>
                <w:rStyle w:val="IndexLink"/>
                <w:rtl w:val="true"/>
              </w:rPr>
              <w:t>*</w:t>
            </w:r>
            <w:r>
              <w:rPr>
                <w:rStyle w:val="IndexLink"/>
                <w:rtl w:val="true"/>
              </w:rPr>
              <w:t>تقسیم ارتش</w:t>
            </w:r>
            <w:r>
              <w:rPr>
                <w:rStyle w:val="IndexLink"/>
                <w:rtl w:val="true"/>
              </w:rPr>
              <w:tab/>
            </w:r>
            <w:r>
              <w:rPr>
                <w:rStyle w:val="IndexLink"/>
              </w:rPr>
              <w:t>125</w:t>
            </w:r>
          </w:hyperlink>
        </w:p>
        <w:p>
          <w:pPr>
            <w:pStyle w:val="Contents3"/>
            <w:tabs>
              <w:tab w:val="clear" w:pos="8459"/>
              <w:tab w:val="right" w:pos="9026" w:leader="dot"/>
            </w:tabs>
            <w:rPr/>
          </w:pPr>
          <w:hyperlink w:anchor="__RefHeading___Toc7542758_3381743652">
            <w:r>
              <w:rPr>
                <w:webHidden/>
                <w:rStyle w:val="IndexLink"/>
                <w:rtl w:val="true"/>
              </w:rPr>
              <w:t>جنگ‌های امام و اعزام نیرو</w:t>
            </w:r>
            <w:r>
              <w:rPr>
                <w:rStyle w:val="IndexLink"/>
                <w:rtl w:val="true"/>
              </w:rPr>
              <w:tab/>
            </w:r>
            <w:r>
              <w:rPr>
                <w:rStyle w:val="IndexLink"/>
              </w:rPr>
              <w:t>126</w:t>
            </w:r>
          </w:hyperlink>
        </w:p>
        <w:p>
          <w:pPr>
            <w:pStyle w:val="Contents4"/>
            <w:tabs>
              <w:tab w:val="clear" w:pos="8176"/>
              <w:tab w:val="right" w:pos="9026" w:leader="dot"/>
            </w:tabs>
            <w:rPr/>
          </w:pPr>
          <w:hyperlink w:anchor="__RefHeading___Toc7542760_3381743652">
            <w:r>
              <w:rPr>
                <w:webHidden/>
                <w:rStyle w:val="IndexLink"/>
              </w:rPr>
              <w:t>61</w:t>
            </w:r>
            <w:r>
              <w:rPr>
                <w:rStyle w:val="IndexLink"/>
                <w:rtl w:val="true"/>
              </w:rPr>
              <w:t>*</w:t>
            </w:r>
            <w:r>
              <w:rPr>
                <w:rStyle w:val="IndexLink"/>
                <w:rtl w:val="true"/>
              </w:rPr>
              <w:t>حرکت با ابر و باد شکننده</w:t>
            </w:r>
            <w:r>
              <w:rPr>
                <w:rStyle w:val="IndexLink"/>
                <w:rtl w:val="true"/>
              </w:rPr>
              <w:tab/>
            </w:r>
            <w:r>
              <w:rPr>
                <w:rStyle w:val="IndexLink"/>
              </w:rPr>
              <w:t>126</w:t>
            </w:r>
          </w:hyperlink>
        </w:p>
        <w:p>
          <w:pPr>
            <w:pStyle w:val="Contents4"/>
            <w:tabs>
              <w:tab w:val="clear" w:pos="8176"/>
              <w:tab w:val="right" w:pos="9026" w:leader="dot"/>
            </w:tabs>
            <w:rPr/>
          </w:pPr>
          <w:hyperlink w:anchor="__RefHeading___Toc7542762_3381743652">
            <w:r>
              <w:rPr>
                <w:webHidden/>
                <w:rStyle w:val="IndexLink"/>
              </w:rPr>
              <w:t>62</w:t>
            </w:r>
            <w:r>
              <w:rPr>
                <w:rStyle w:val="IndexLink"/>
                <w:rtl w:val="true"/>
              </w:rPr>
              <w:t>*</w:t>
            </w:r>
            <w:r>
              <w:rPr>
                <w:rStyle w:val="IndexLink"/>
                <w:rtl w:val="true"/>
              </w:rPr>
              <w:t>پیشروی با ایجاد ترس و رعب وحشت</w:t>
            </w:r>
            <w:r>
              <w:rPr>
                <w:rStyle w:val="IndexLink"/>
                <w:rtl w:val="true"/>
              </w:rPr>
              <w:tab/>
            </w:r>
            <w:r>
              <w:rPr>
                <w:rStyle w:val="IndexLink"/>
              </w:rPr>
              <w:t>127</w:t>
            </w:r>
          </w:hyperlink>
        </w:p>
        <w:p>
          <w:pPr>
            <w:pStyle w:val="Contents4"/>
            <w:tabs>
              <w:tab w:val="clear" w:pos="8176"/>
              <w:tab w:val="right" w:pos="9026" w:leader="dot"/>
            </w:tabs>
            <w:rPr/>
          </w:pPr>
          <w:hyperlink w:anchor="__RefHeading___Toc7542764_3381743652">
            <w:r>
              <w:rPr>
                <w:webHidden/>
                <w:rStyle w:val="IndexLink"/>
              </w:rPr>
              <w:t>63</w:t>
            </w:r>
            <w:r>
              <w:rPr>
                <w:rStyle w:val="IndexLink"/>
                <w:rtl w:val="true"/>
              </w:rPr>
              <w:t>*</w:t>
            </w:r>
            <w:r>
              <w:rPr>
                <w:rStyle w:val="IndexLink"/>
                <w:rtl w:val="true"/>
              </w:rPr>
              <w:t>هر سختی بر او آسان شود</w:t>
            </w:r>
            <w:r>
              <w:rPr>
                <w:rStyle w:val="IndexLink"/>
                <w:rtl w:val="true"/>
              </w:rPr>
              <w:t>.</w:t>
              <w:tab/>
            </w:r>
            <w:r>
              <w:rPr>
                <w:rStyle w:val="IndexLink"/>
              </w:rPr>
              <w:t>128</w:t>
            </w:r>
          </w:hyperlink>
        </w:p>
        <w:p>
          <w:pPr>
            <w:pStyle w:val="Contents4"/>
            <w:tabs>
              <w:tab w:val="clear" w:pos="8176"/>
              <w:tab w:val="right" w:pos="9026" w:leader="dot"/>
            </w:tabs>
            <w:rPr/>
          </w:pPr>
          <w:hyperlink w:anchor="__RefHeading___Toc7542766_3381743652">
            <w:r>
              <w:rPr>
                <w:webHidden/>
                <w:rStyle w:val="IndexLink"/>
              </w:rPr>
              <w:t>64</w:t>
            </w:r>
            <w:r>
              <w:rPr>
                <w:rStyle w:val="IndexLink"/>
                <w:rtl w:val="true"/>
              </w:rPr>
              <w:t>*</w:t>
            </w:r>
            <w:r>
              <w:rPr>
                <w:rStyle w:val="IndexLink"/>
                <w:rtl w:val="true"/>
              </w:rPr>
              <w:t>تسلیم قدرت‌های جهانی</w:t>
            </w:r>
            <w:r>
              <w:rPr>
                <w:rStyle w:val="IndexLink"/>
                <w:rtl w:val="true"/>
              </w:rPr>
              <w:tab/>
            </w:r>
            <w:r>
              <w:rPr>
                <w:rStyle w:val="IndexLink"/>
              </w:rPr>
              <w:t>128</w:t>
            </w:r>
          </w:hyperlink>
        </w:p>
        <w:p>
          <w:pPr>
            <w:pStyle w:val="Contents4"/>
            <w:tabs>
              <w:tab w:val="clear" w:pos="8176"/>
              <w:tab w:val="right" w:pos="9026" w:leader="dot"/>
            </w:tabs>
            <w:rPr/>
          </w:pPr>
          <w:hyperlink w:anchor="__RefHeading___Toc7542768_3381743652">
            <w:r>
              <w:rPr>
                <w:webHidden/>
                <w:rStyle w:val="IndexLink"/>
              </w:rPr>
              <w:t>65</w:t>
            </w:r>
            <w:r>
              <w:rPr>
                <w:rStyle w:val="IndexLink"/>
                <w:rtl w:val="true"/>
              </w:rPr>
              <w:t>*</w:t>
            </w:r>
            <w:r>
              <w:rPr>
                <w:rStyle w:val="IndexLink"/>
                <w:rtl w:val="true"/>
              </w:rPr>
              <w:t>بدون خونریزی</w:t>
            </w:r>
            <w:r>
              <w:rPr>
                <w:rStyle w:val="IndexLink"/>
                <w:rtl w:val="true"/>
              </w:rPr>
              <w:tab/>
            </w:r>
            <w:r>
              <w:rPr>
                <w:rStyle w:val="IndexLink"/>
              </w:rPr>
              <w:t>133</w:t>
            </w:r>
          </w:hyperlink>
        </w:p>
        <w:p>
          <w:pPr>
            <w:pStyle w:val="Contents4"/>
            <w:tabs>
              <w:tab w:val="clear" w:pos="8176"/>
              <w:tab w:val="right" w:pos="9026" w:leader="dot"/>
            </w:tabs>
            <w:rPr/>
          </w:pPr>
          <w:hyperlink w:anchor="__RefHeading___Toc7542770_3381743652">
            <w:r>
              <w:rPr>
                <w:webHidden/>
                <w:rStyle w:val="IndexLink"/>
              </w:rPr>
              <w:t>66</w:t>
            </w:r>
            <w:r>
              <w:rPr>
                <w:rStyle w:val="IndexLink"/>
                <w:rtl w:val="true"/>
              </w:rPr>
              <w:t>*</w:t>
            </w:r>
            <w:r>
              <w:rPr>
                <w:rStyle w:val="IndexLink"/>
                <w:rtl w:val="true"/>
              </w:rPr>
              <w:t>کشتن مجروح و فراری</w:t>
            </w:r>
            <w:r>
              <w:rPr>
                <w:rStyle w:val="IndexLink"/>
                <w:rtl w:val="true"/>
              </w:rPr>
              <w:tab/>
            </w:r>
            <w:r>
              <w:rPr>
                <w:rStyle w:val="IndexLink"/>
              </w:rPr>
              <w:t>136</w:t>
            </w:r>
          </w:hyperlink>
        </w:p>
        <w:p>
          <w:pPr>
            <w:pStyle w:val="Contents3"/>
            <w:tabs>
              <w:tab w:val="clear" w:pos="8459"/>
              <w:tab w:val="right" w:pos="9026" w:leader="dot"/>
            </w:tabs>
            <w:rPr/>
          </w:pPr>
          <w:hyperlink w:anchor="__RefHeading___Toc7542772_3381743652">
            <w:r>
              <w:rPr>
                <w:webHidden/>
                <w:rStyle w:val="IndexLink"/>
                <w:rtl w:val="true"/>
              </w:rPr>
              <w:t>فتوحات</w:t>
            </w:r>
            <w:r>
              <w:rPr>
                <w:rStyle w:val="IndexLink"/>
                <w:rtl w:val="true"/>
              </w:rPr>
              <w:tab/>
            </w:r>
            <w:r>
              <w:rPr>
                <w:rStyle w:val="IndexLink"/>
              </w:rPr>
              <w:t>139</w:t>
            </w:r>
          </w:hyperlink>
        </w:p>
        <w:p>
          <w:pPr>
            <w:pStyle w:val="Contents4"/>
            <w:tabs>
              <w:tab w:val="clear" w:pos="8176"/>
              <w:tab w:val="right" w:pos="9026" w:leader="dot"/>
            </w:tabs>
            <w:rPr/>
          </w:pPr>
          <w:hyperlink w:anchor="__RefHeading___Toc7542774_338174365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542776_3381743652">
            <w:r>
              <w:rPr>
                <w:webHidden/>
                <w:rStyle w:val="IndexLink"/>
              </w:rPr>
              <w:t>67</w:t>
            </w:r>
            <w:r>
              <w:rPr>
                <w:rStyle w:val="IndexLink"/>
                <w:rtl w:val="true"/>
              </w:rPr>
              <w:t>*</w:t>
            </w:r>
            <w:r>
              <w:rPr>
                <w:rStyle w:val="IndexLink"/>
                <w:rtl w:val="true"/>
              </w:rPr>
              <w:t>پاداش جنگاوران و شهدا</w:t>
            </w:r>
            <w:r>
              <w:rPr>
                <w:rStyle w:val="IndexLink"/>
                <w:rtl w:val="true"/>
              </w:rPr>
              <w:t>!</w:t>
              <w:tab/>
            </w:r>
            <w:r>
              <w:rPr>
                <w:rStyle w:val="IndexLink"/>
              </w:rPr>
              <w:t>139</w:t>
            </w:r>
          </w:hyperlink>
        </w:p>
        <w:p>
          <w:pPr>
            <w:pStyle w:val="Contents4"/>
            <w:tabs>
              <w:tab w:val="clear" w:pos="8176"/>
              <w:tab w:val="right" w:pos="9026" w:leader="dot"/>
            </w:tabs>
            <w:rPr/>
          </w:pPr>
          <w:hyperlink w:anchor="__RefHeading___Toc7542778_3381743652">
            <w:r>
              <w:rPr>
                <w:webHidden/>
                <w:rStyle w:val="IndexLink"/>
              </w:rPr>
              <w:t>68</w:t>
            </w:r>
            <w:r>
              <w:rPr>
                <w:rStyle w:val="IndexLink"/>
                <w:rtl w:val="true"/>
              </w:rPr>
              <w:t>*</w:t>
            </w:r>
            <w:r>
              <w:rPr>
                <w:rStyle w:val="IndexLink"/>
                <w:rtl w:val="true"/>
              </w:rPr>
              <w:t>مبارزه با لشکر سفیانی در کوفه</w:t>
            </w:r>
            <w:r>
              <w:rPr>
                <w:rStyle w:val="IndexLink"/>
                <w:rtl w:val="true"/>
              </w:rPr>
              <w:tab/>
            </w:r>
            <w:r>
              <w:rPr>
                <w:rStyle w:val="IndexLink"/>
              </w:rPr>
              <w:t>139</w:t>
            </w:r>
          </w:hyperlink>
        </w:p>
        <w:p>
          <w:pPr>
            <w:pStyle w:val="Contents4"/>
            <w:tabs>
              <w:tab w:val="clear" w:pos="8176"/>
              <w:tab w:val="right" w:pos="9026" w:leader="dot"/>
            </w:tabs>
            <w:rPr/>
          </w:pPr>
          <w:hyperlink w:anchor="__RefHeading___Toc7542780_3381743652">
            <w:r>
              <w:rPr>
                <w:webHidden/>
                <w:rStyle w:val="IndexLink"/>
              </w:rPr>
              <w:t>69</w:t>
            </w:r>
            <w:r>
              <w:rPr>
                <w:rStyle w:val="IndexLink"/>
                <w:rtl w:val="true"/>
              </w:rPr>
              <w:t>*</w:t>
            </w:r>
            <w:r>
              <w:rPr>
                <w:rStyle w:val="IndexLink"/>
                <w:rtl w:val="true"/>
              </w:rPr>
              <w:t>جنگ نهایی با لشکر سفیانی در شام</w:t>
            </w:r>
            <w:r>
              <w:rPr>
                <w:rStyle w:val="IndexLink"/>
                <w:rtl w:val="true"/>
              </w:rPr>
              <w:tab/>
            </w:r>
            <w:r>
              <w:rPr>
                <w:rStyle w:val="IndexLink"/>
              </w:rPr>
              <w:t>140</w:t>
            </w:r>
          </w:hyperlink>
        </w:p>
        <w:p>
          <w:pPr>
            <w:pStyle w:val="Contents4"/>
            <w:tabs>
              <w:tab w:val="clear" w:pos="8176"/>
              <w:tab w:val="right" w:pos="9026" w:leader="dot"/>
            </w:tabs>
            <w:rPr/>
          </w:pPr>
          <w:hyperlink w:anchor="__RefHeading___Toc7542782_3381743652">
            <w:r>
              <w:rPr>
                <w:webHidden/>
                <w:rStyle w:val="IndexLink"/>
              </w:rPr>
              <w:t>70</w:t>
            </w:r>
            <w:r>
              <w:rPr>
                <w:rStyle w:val="IndexLink"/>
                <w:rtl w:val="true"/>
              </w:rPr>
              <w:t>*</w:t>
            </w:r>
            <w:r>
              <w:rPr>
                <w:rStyle w:val="IndexLink"/>
                <w:rtl w:val="true"/>
              </w:rPr>
              <w:t>دستور ساختن کشتی‌های جنگی</w:t>
            </w:r>
            <w:r>
              <w:rPr>
                <w:rStyle w:val="IndexLink"/>
                <w:rtl w:val="true"/>
              </w:rPr>
              <w:tab/>
            </w:r>
            <w:r>
              <w:rPr>
                <w:rStyle w:val="IndexLink"/>
              </w:rPr>
              <w:t>143</w:t>
            </w:r>
          </w:hyperlink>
        </w:p>
        <w:p>
          <w:pPr>
            <w:pStyle w:val="Contents4"/>
            <w:tabs>
              <w:tab w:val="clear" w:pos="8176"/>
              <w:tab w:val="right" w:pos="9026" w:leader="dot"/>
            </w:tabs>
            <w:rPr/>
          </w:pPr>
          <w:hyperlink w:anchor="__RefHeading___Toc7542784_3381743652">
            <w:r>
              <w:rPr>
                <w:webHidden/>
                <w:rStyle w:val="IndexLink"/>
              </w:rPr>
              <w:t>71</w:t>
            </w:r>
            <w:r>
              <w:rPr>
                <w:rStyle w:val="IndexLink"/>
                <w:rtl w:val="true"/>
              </w:rPr>
              <w:t>*</w:t>
            </w:r>
            <w:r>
              <w:rPr>
                <w:rStyle w:val="IndexLink"/>
                <w:rtl w:val="true"/>
              </w:rPr>
              <w:t>حرکت به‌سوی روم</w:t>
            </w:r>
            <w:r>
              <w:rPr>
                <w:rStyle w:val="IndexLink"/>
                <w:rtl w:val="true"/>
              </w:rPr>
              <w:tab/>
            </w:r>
            <w:r>
              <w:rPr>
                <w:rStyle w:val="IndexLink"/>
              </w:rPr>
              <w:t>143</w:t>
            </w:r>
          </w:hyperlink>
        </w:p>
        <w:p>
          <w:pPr>
            <w:pStyle w:val="Contents4"/>
            <w:tabs>
              <w:tab w:val="clear" w:pos="8176"/>
              <w:tab w:val="right" w:pos="9026" w:leader="dot"/>
            </w:tabs>
            <w:rPr/>
          </w:pPr>
          <w:hyperlink w:anchor="__RefHeading___Toc7542786_3381743652">
            <w:r>
              <w:rPr>
                <w:webHidden/>
                <w:rStyle w:val="IndexLink"/>
              </w:rPr>
              <w:t>72</w:t>
            </w:r>
            <w:r>
              <w:rPr>
                <w:rStyle w:val="IndexLink"/>
                <w:rtl w:val="true"/>
              </w:rPr>
              <w:t>*</w:t>
            </w:r>
            <w:r>
              <w:rPr>
                <w:rStyle w:val="IndexLink"/>
                <w:rtl w:val="true"/>
              </w:rPr>
              <w:t>دو فرمانده از اصحاب کهف</w:t>
            </w:r>
            <w:r>
              <w:rPr>
                <w:rStyle w:val="IndexLink"/>
                <w:rtl w:val="true"/>
              </w:rPr>
              <w:tab/>
            </w:r>
            <w:r>
              <w:rPr>
                <w:rStyle w:val="IndexLink"/>
              </w:rPr>
              <w:t>144</w:t>
            </w:r>
          </w:hyperlink>
        </w:p>
        <w:p>
          <w:pPr>
            <w:pStyle w:val="Contents4"/>
            <w:tabs>
              <w:tab w:val="clear" w:pos="8176"/>
              <w:tab w:val="right" w:pos="9026" w:leader="dot"/>
            </w:tabs>
            <w:rPr/>
          </w:pPr>
          <w:hyperlink w:anchor="__RefHeading___Toc7542788_3381743652">
            <w:r>
              <w:rPr>
                <w:webHidden/>
                <w:rStyle w:val="IndexLink"/>
              </w:rPr>
              <w:t>73</w:t>
            </w:r>
            <w:r>
              <w:rPr>
                <w:rStyle w:val="IndexLink"/>
                <w:rtl w:val="true"/>
              </w:rPr>
              <w:t>*</w:t>
            </w:r>
            <w:r>
              <w:rPr>
                <w:rStyle w:val="IndexLink"/>
                <w:rtl w:val="true"/>
              </w:rPr>
              <w:t>فتح روم و استرداد پناهندگان</w:t>
            </w:r>
            <w:r>
              <w:rPr>
                <w:rStyle w:val="IndexLink"/>
                <w:rtl w:val="true"/>
              </w:rPr>
              <w:tab/>
            </w:r>
            <w:r>
              <w:rPr>
                <w:rStyle w:val="IndexLink"/>
              </w:rPr>
              <w:t>144</w:t>
            </w:r>
          </w:hyperlink>
        </w:p>
        <w:p>
          <w:pPr>
            <w:pStyle w:val="Contents4"/>
            <w:tabs>
              <w:tab w:val="clear" w:pos="8176"/>
              <w:tab w:val="right" w:pos="9026" w:leader="dot"/>
            </w:tabs>
            <w:rPr/>
          </w:pPr>
          <w:hyperlink w:anchor="__RefHeading___Toc7542790_3381743652">
            <w:r>
              <w:rPr>
                <w:webHidden/>
                <w:rStyle w:val="IndexLink"/>
              </w:rPr>
              <w:t>74</w:t>
            </w:r>
            <w:r>
              <w:rPr>
                <w:rStyle w:val="IndexLink"/>
                <w:rtl w:val="true"/>
              </w:rPr>
              <w:t>*</w:t>
            </w:r>
            <w:r>
              <w:rPr>
                <w:rStyle w:val="IndexLink"/>
                <w:rtl w:val="true"/>
              </w:rPr>
              <w:t>محاکمۀ امپراتور</w:t>
            </w:r>
            <w:r>
              <w:rPr>
                <w:rStyle w:val="IndexLink"/>
                <w:rtl w:val="true"/>
              </w:rPr>
              <w:tab/>
            </w:r>
            <w:r>
              <w:rPr>
                <w:rStyle w:val="IndexLink"/>
              </w:rPr>
              <w:t>146</w:t>
            </w:r>
          </w:hyperlink>
        </w:p>
        <w:p>
          <w:pPr>
            <w:pStyle w:val="Contents4"/>
            <w:tabs>
              <w:tab w:val="clear" w:pos="8176"/>
              <w:tab w:val="right" w:pos="9026" w:leader="dot"/>
            </w:tabs>
            <w:rPr/>
          </w:pPr>
          <w:hyperlink w:anchor="__RefHeading___Toc7542792_3381743652">
            <w:r>
              <w:rPr>
                <w:webHidden/>
                <w:rStyle w:val="IndexLink"/>
              </w:rPr>
              <w:t>75</w:t>
            </w:r>
            <w:r>
              <w:rPr>
                <w:rStyle w:val="IndexLink"/>
                <w:rtl w:val="true"/>
              </w:rPr>
              <w:t>*</w:t>
            </w:r>
            <w:r>
              <w:rPr>
                <w:rStyle w:val="IndexLink"/>
                <w:rtl w:val="true"/>
              </w:rPr>
              <w:t>فتح مصر و شامات و بصره</w:t>
            </w:r>
            <w:r>
              <w:rPr>
                <w:rStyle w:val="IndexLink"/>
                <w:rtl w:val="true"/>
              </w:rPr>
              <w:tab/>
            </w:r>
            <w:r>
              <w:rPr>
                <w:rStyle w:val="IndexLink"/>
              </w:rPr>
              <w:t>148</w:t>
            </w:r>
          </w:hyperlink>
        </w:p>
        <w:p>
          <w:pPr>
            <w:pStyle w:val="Contents4"/>
            <w:tabs>
              <w:tab w:val="clear" w:pos="8176"/>
              <w:tab w:val="right" w:pos="9026" w:leader="dot"/>
            </w:tabs>
            <w:rPr/>
          </w:pPr>
          <w:hyperlink w:anchor="__RefHeading___Toc7542794_3381743652">
            <w:r>
              <w:rPr>
                <w:webHidden/>
                <w:rStyle w:val="IndexLink"/>
              </w:rPr>
              <w:t>76</w:t>
            </w:r>
            <w:r>
              <w:rPr>
                <w:rStyle w:val="IndexLink"/>
                <w:rtl w:val="true"/>
              </w:rPr>
              <w:t>*</w:t>
            </w:r>
            <w:r>
              <w:rPr>
                <w:rStyle w:val="IndexLink"/>
                <w:rtl w:val="true"/>
              </w:rPr>
              <w:t>فتح مصر و بصره و حروراء و طائفۀ ثقیف</w:t>
            </w:r>
            <w:r>
              <w:rPr>
                <w:rStyle w:val="IndexLink"/>
                <w:rtl w:val="true"/>
              </w:rPr>
              <w:tab/>
            </w:r>
            <w:r>
              <w:rPr>
                <w:rStyle w:val="IndexLink"/>
              </w:rPr>
              <w:t>149</w:t>
            </w:r>
          </w:hyperlink>
        </w:p>
        <w:p>
          <w:pPr>
            <w:pStyle w:val="Contents4"/>
            <w:tabs>
              <w:tab w:val="clear" w:pos="8176"/>
              <w:tab w:val="right" w:pos="9026" w:leader="dot"/>
            </w:tabs>
            <w:rPr/>
          </w:pPr>
          <w:hyperlink w:anchor="__RefHeading___Toc7542796_3381743652">
            <w:r>
              <w:rPr>
                <w:webHidden/>
                <w:rStyle w:val="IndexLink"/>
              </w:rPr>
              <w:t>77</w:t>
            </w:r>
            <w:r>
              <w:rPr>
                <w:rStyle w:val="IndexLink"/>
                <w:rtl w:val="true"/>
              </w:rPr>
              <w:t>*</w:t>
            </w:r>
            <w:r>
              <w:rPr>
                <w:rStyle w:val="IndexLink"/>
                <w:rtl w:val="true"/>
              </w:rPr>
              <w:t>فتح چین و ترکیة و سند و هند و خزر</w:t>
            </w:r>
            <w:r>
              <w:rPr>
                <w:rStyle w:val="IndexLink"/>
                <w:rtl w:val="true"/>
              </w:rPr>
              <w:tab/>
            </w:r>
            <w:r>
              <w:rPr>
                <w:rStyle w:val="IndexLink"/>
              </w:rPr>
              <w:t>149</w:t>
            </w:r>
          </w:hyperlink>
        </w:p>
        <w:p>
          <w:pPr>
            <w:pStyle w:val="Contents4"/>
            <w:tabs>
              <w:tab w:val="clear" w:pos="8176"/>
              <w:tab w:val="right" w:pos="9026" w:leader="dot"/>
            </w:tabs>
            <w:rPr/>
          </w:pPr>
          <w:hyperlink w:anchor="__RefHeading___Toc7542798_3381743652">
            <w:r>
              <w:rPr>
                <w:webHidden/>
                <w:rStyle w:val="IndexLink"/>
              </w:rPr>
              <w:t>78</w:t>
            </w:r>
            <w:r>
              <w:rPr>
                <w:rStyle w:val="IndexLink"/>
                <w:rtl w:val="true"/>
              </w:rPr>
              <w:t>*</w:t>
            </w:r>
            <w:r>
              <w:rPr>
                <w:rStyle w:val="IndexLink"/>
                <w:rtl w:val="true"/>
              </w:rPr>
              <w:t>فتح کابل</w:t>
            </w:r>
            <w:r>
              <w:rPr>
                <w:rStyle w:val="IndexLink"/>
                <w:rtl w:val="true"/>
              </w:rPr>
              <w:tab/>
            </w:r>
            <w:r>
              <w:rPr>
                <w:rStyle w:val="IndexLink"/>
              </w:rPr>
              <w:t>150</w:t>
            </w:r>
          </w:hyperlink>
        </w:p>
        <w:p>
          <w:pPr>
            <w:pStyle w:val="Contents4"/>
            <w:tabs>
              <w:tab w:val="clear" w:pos="8176"/>
              <w:tab w:val="right" w:pos="9026" w:leader="dot"/>
            </w:tabs>
            <w:rPr/>
          </w:pPr>
          <w:hyperlink w:anchor="__RefHeading___Toc7542800_3381743652">
            <w:r>
              <w:rPr>
                <w:webHidden/>
                <w:rStyle w:val="IndexLink"/>
              </w:rPr>
              <w:t>79</w:t>
            </w:r>
            <w:r>
              <w:rPr>
                <w:rStyle w:val="IndexLink"/>
                <w:rtl w:val="true"/>
              </w:rPr>
              <w:t>*</w:t>
            </w:r>
            <w:r>
              <w:rPr>
                <w:rStyle w:val="IndexLink"/>
                <w:rtl w:val="true"/>
              </w:rPr>
              <w:t>فتح قسطنطنیّة</w:t>
            </w:r>
            <w:r>
              <w:rPr>
                <w:rStyle w:val="IndexLink"/>
                <w:rtl w:val="true"/>
              </w:rPr>
              <w:tab/>
            </w:r>
            <w:r>
              <w:rPr>
                <w:rStyle w:val="IndexLink"/>
              </w:rPr>
              <w:t>150</w:t>
            </w:r>
          </w:hyperlink>
        </w:p>
        <w:p>
          <w:pPr>
            <w:pStyle w:val="Contents4"/>
            <w:tabs>
              <w:tab w:val="clear" w:pos="8176"/>
              <w:tab w:val="right" w:pos="9026" w:leader="dot"/>
            </w:tabs>
            <w:rPr/>
          </w:pPr>
          <w:hyperlink w:anchor="__RefHeading___Toc7542802_3381743652">
            <w:r>
              <w:rPr>
                <w:webHidden/>
                <w:rStyle w:val="IndexLink"/>
              </w:rPr>
              <w:t>80</w:t>
            </w:r>
            <w:r>
              <w:rPr>
                <w:rStyle w:val="IndexLink"/>
                <w:rtl w:val="true"/>
              </w:rPr>
              <w:t>*</w:t>
            </w:r>
            <w:r>
              <w:rPr>
                <w:rStyle w:val="IndexLink"/>
                <w:rtl w:val="true"/>
              </w:rPr>
              <w:t>فتح دیلم</w:t>
            </w:r>
            <w:r>
              <w:rPr>
                <w:rStyle w:val="IndexLink"/>
                <w:rtl w:val="true"/>
              </w:rPr>
              <w:tab/>
            </w:r>
            <w:r>
              <w:rPr>
                <w:rStyle w:val="IndexLink"/>
              </w:rPr>
              <w:t>152</w:t>
            </w:r>
          </w:hyperlink>
        </w:p>
        <w:p>
          <w:pPr>
            <w:pStyle w:val="Contents4"/>
            <w:tabs>
              <w:tab w:val="clear" w:pos="8176"/>
              <w:tab w:val="right" w:pos="9026" w:leader="dot"/>
            </w:tabs>
            <w:rPr/>
          </w:pPr>
          <w:hyperlink w:anchor="__RefHeading___Toc7542804_3381743652">
            <w:r>
              <w:rPr>
                <w:webHidden/>
                <w:rStyle w:val="IndexLink"/>
              </w:rPr>
              <w:t>81</w:t>
            </w:r>
            <w:r>
              <w:rPr>
                <w:rStyle w:val="IndexLink"/>
                <w:rtl w:val="true"/>
              </w:rPr>
              <w:t>*</w:t>
            </w:r>
            <w:r>
              <w:rPr>
                <w:rStyle w:val="IndexLink"/>
                <w:rtl w:val="true"/>
              </w:rPr>
              <w:t>قرقیسیا</w:t>
            </w:r>
            <w:r>
              <w:rPr>
                <w:rStyle w:val="IndexLink"/>
                <w:rtl w:val="true"/>
              </w:rPr>
              <w:tab/>
            </w:r>
            <w:r>
              <w:rPr>
                <w:rStyle w:val="IndexLink"/>
              </w:rPr>
              <w:t>152</w:t>
            </w:r>
          </w:hyperlink>
        </w:p>
        <w:p>
          <w:pPr>
            <w:pStyle w:val="Contents4"/>
            <w:tabs>
              <w:tab w:val="clear" w:pos="8176"/>
              <w:tab w:val="right" w:pos="9026" w:leader="dot"/>
            </w:tabs>
            <w:rPr/>
          </w:pPr>
          <w:hyperlink w:anchor="__RefHeading___Toc7542806_3381743652">
            <w:r>
              <w:rPr>
                <w:webHidden/>
                <w:rStyle w:val="IndexLink"/>
              </w:rPr>
              <w:t>82</w:t>
            </w:r>
            <w:r>
              <w:rPr>
                <w:rStyle w:val="IndexLink"/>
                <w:rtl w:val="true"/>
              </w:rPr>
              <w:t>*</w:t>
            </w:r>
            <w:r>
              <w:rPr>
                <w:rStyle w:val="IndexLink"/>
                <w:rtl w:val="true"/>
              </w:rPr>
              <w:t>فتح زنگبار و شمال آفریقا</w:t>
            </w:r>
            <w:r>
              <w:rPr>
                <w:rStyle w:val="IndexLink"/>
                <w:rtl w:val="true"/>
              </w:rPr>
              <w:tab/>
            </w:r>
            <w:r>
              <w:rPr>
                <w:rStyle w:val="IndexLink"/>
              </w:rPr>
              <w:t>152</w:t>
            </w:r>
          </w:hyperlink>
        </w:p>
        <w:p>
          <w:pPr>
            <w:pStyle w:val="Contents4"/>
            <w:tabs>
              <w:tab w:val="clear" w:pos="8176"/>
              <w:tab w:val="right" w:pos="9026" w:leader="dot"/>
            </w:tabs>
            <w:rPr/>
          </w:pPr>
          <w:hyperlink w:anchor="__RefHeading___Toc7542808_3381743652">
            <w:r>
              <w:rPr>
                <w:webHidden/>
                <w:rStyle w:val="IndexLink"/>
              </w:rPr>
              <w:t>83</w:t>
            </w:r>
            <w:r>
              <w:rPr>
                <w:rStyle w:val="IndexLink"/>
                <w:rtl w:val="true"/>
              </w:rPr>
              <w:t>*</w:t>
            </w:r>
            <w:r>
              <w:rPr>
                <w:rStyle w:val="IndexLink"/>
                <w:rtl w:val="true"/>
              </w:rPr>
              <w:t>فتح سائر کشورها</w:t>
            </w:r>
            <w:r>
              <w:rPr>
                <w:rStyle w:val="IndexLink"/>
                <w:rtl w:val="true"/>
              </w:rPr>
              <w:tab/>
            </w:r>
            <w:r>
              <w:rPr>
                <w:rStyle w:val="IndexLink"/>
              </w:rPr>
              <w:t>153</w:t>
            </w:r>
          </w:hyperlink>
        </w:p>
        <w:p>
          <w:pPr>
            <w:pStyle w:val="Contents4"/>
            <w:tabs>
              <w:tab w:val="clear" w:pos="8176"/>
              <w:tab w:val="right" w:pos="9026" w:leader="dot"/>
            </w:tabs>
            <w:rPr/>
          </w:pPr>
          <w:hyperlink w:anchor="__RefHeading___Toc7542810_3381743652">
            <w:r>
              <w:rPr>
                <w:webHidden/>
                <w:rStyle w:val="IndexLink"/>
              </w:rPr>
              <w:t>84</w:t>
            </w:r>
            <w:r>
              <w:rPr>
                <w:rStyle w:val="IndexLink"/>
                <w:rtl w:val="true"/>
              </w:rPr>
              <w:t>*</w:t>
            </w:r>
            <w:r>
              <w:rPr>
                <w:rStyle w:val="IndexLink"/>
                <w:rtl w:val="true"/>
              </w:rPr>
              <w:t xml:space="preserve">جنگ </w:t>
            </w:r>
            <w:r>
              <w:rPr>
                <w:rStyle w:val="IndexLink"/>
              </w:rPr>
              <w:t>13</w:t>
            </w:r>
            <w:r>
              <w:rPr>
                <w:rStyle w:val="IndexLink"/>
                <w:rtl w:val="true"/>
              </w:rPr>
              <w:t xml:space="preserve"> </w:t>
            </w:r>
            <w:r>
              <w:rPr>
                <w:rStyle w:val="IndexLink"/>
                <w:rtl w:val="true"/>
              </w:rPr>
              <w:t>شهر</w:t>
            </w:r>
            <w:r>
              <w:rPr>
                <w:rStyle w:val="IndexLink"/>
                <w:rtl w:val="true"/>
              </w:rPr>
              <w:tab/>
            </w:r>
            <w:r>
              <w:rPr>
                <w:rStyle w:val="IndexLink"/>
              </w:rPr>
              <w:t>153</w:t>
            </w:r>
          </w:hyperlink>
        </w:p>
        <w:p>
          <w:pPr>
            <w:pStyle w:val="Contents4"/>
            <w:tabs>
              <w:tab w:val="clear" w:pos="8176"/>
              <w:tab w:val="right" w:pos="9026" w:leader="dot"/>
            </w:tabs>
            <w:rPr/>
          </w:pPr>
          <w:hyperlink w:anchor="__RefHeading___Toc7542812_3381743652">
            <w:r>
              <w:rPr>
                <w:webHidden/>
                <w:rStyle w:val="IndexLink"/>
              </w:rPr>
              <w:t>85</w:t>
            </w:r>
            <w:r>
              <w:rPr>
                <w:rStyle w:val="IndexLink"/>
                <w:rtl w:val="true"/>
              </w:rPr>
              <w:t>*</w:t>
            </w:r>
            <w:r>
              <w:rPr>
                <w:rStyle w:val="IndexLink"/>
                <w:rtl w:val="true"/>
              </w:rPr>
              <w:t>بیت المقدس و فلسطین و صور و عکا و غزة و عسقلان</w:t>
            </w:r>
            <w:r>
              <w:rPr>
                <w:rStyle w:val="IndexLink"/>
                <w:rtl w:val="true"/>
              </w:rPr>
              <w:tab/>
            </w:r>
            <w:r>
              <w:rPr>
                <w:rStyle w:val="IndexLink"/>
              </w:rPr>
              <w:t>153</w:t>
            </w:r>
          </w:hyperlink>
        </w:p>
        <w:p>
          <w:pPr>
            <w:pStyle w:val="Contents4"/>
            <w:tabs>
              <w:tab w:val="clear" w:pos="8176"/>
              <w:tab w:val="right" w:pos="9026" w:leader="dot"/>
            </w:tabs>
            <w:rPr/>
          </w:pPr>
          <w:hyperlink w:anchor="__RefHeading___Toc7542814_3381743652">
            <w:r>
              <w:rPr>
                <w:webHidden/>
                <w:rStyle w:val="IndexLink"/>
              </w:rPr>
              <w:t>86</w:t>
            </w:r>
            <w:r>
              <w:rPr>
                <w:rStyle w:val="IndexLink"/>
                <w:rtl w:val="true"/>
              </w:rPr>
              <w:t>*</w:t>
            </w:r>
            <w:r>
              <w:rPr>
                <w:rStyle w:val="IndexLink"/>
                <w:rtl w:val="true"/>
              </w:rPr>
              <w:t>خروجیان مسجد</w:t>
            </w:r>
            <w:r>
              <w:rPr>
                <w:rStyle w:val="IndexLink"/>
                <w:rtl w:val="true"/>
              </w:rPr>
              <w:tab/>
            </w:r>
            <w:r>
              <w:rPr>
                <w:rStyle w:val="IndexLink"/>
              </w:rPr>
              <w:t>154</w:t>
            </w:r>
          </w:hyperlink>
        </w:p>
        <w:p>
          <w:pPr>
            <w:pStyle w:val="Contents4"/>
            <w:tabs>
              <w:tab w:val="clear" w:pos="8176"/>
              <w:tab w:val="right" w:pos="9026" w:leader="dot"/>
            </w:tabs>
            <w:rPr/>
          </w:pPr>
          <w:hyperlink w:anchor="__RefHeading___Toc7542816_3381743652">
            <w:r>
              <w:rPr>
                <w:webHidden/>
                <w:rStyle w:val="IndexLink"/>
              </w:rPr>
              <w:t>87</w:t>
            </w:r>
            <w:r>
              <w:rPr>
                <w:rStyle w:val="IndexLink"/>
                <w:rtl w:val="true"/>
              </w:rPr>
              <w:t>*</w:t>
            </w:r>
            <w:r>
              <w:rPr>
                <w:rStyle w:val="IndexLink"/>
                <w:rtl w:val="true"/>
              </w:rPr>
              <w:t>خروج بعد از آرامش</w:t>
            </w:r>
            <w:r>
              <w:rPr>
                <w:rStyle w:val="IndexLink"/>
                <w:rtl w:val="true"/>
              </w:rPr>
              <w:tab/>
            </w:r>
            <w:r>
              <w:rPr>
                <w:rStyle w:val="IndexLink"/>
              </w:rPr>
              <w:t>155</w:t>
            </w:r>
          </w:hyperlink>
        </w:p>
        <w:p>
          <w:pPr>
            <w:pStyle w:val="Contents4"/>
            <w:tabs>
              <w:tab w:val="clear" w:pos="8176"/>
              <w:tab w:val="right" w:pos="9026" w:leader="dot"/>
            </w:tabs>
            <w:rPr/>
          </w:pPr>
          <w:hyperlink w:anchor="__RefHeading___Toc7542818_3381743652">
            <w:r>
              <w:rPr>
                <w:webHidden/>
                <w:rStyle w:val="IndexLink"/>
              </w:rPr>
              <w:t>88</w:t>
            </w:r>
            <w:r>
              <w:rPr>
                <w:rStyle w:val="IndexLink"/>
                <w:rtl w:val="true"/>
              </w:rPr>
              <w:t>*</w:t>
            </w:r>
            <w:r>
              <w:rPr>
                <w:rStyle w:val="IndexLink"/>
                <w:rtl w:val="true"/>
              </w:rPr>
              <w:t>عمر بن ذرّ</w:t>
            </w:r>
            <w:r>
              <w:rPr>
                <w:rStyle w:val="IndexLink"/>
                <w:rtl w:val="true"/>
              </w:rPr>
              <w:tab/>
            </w:r>
            <w:r>
              <w:rPr>
                <w:rStyle w:val="IndexLink"/>
              </w:rPr>
              <w:t>156</w:t>
            </w:r>
          </w:hyperlink>
        </w:p>
        <w:p>
          <w:pPr>
            <w:pStyle w:val="Contents4"/>
            <w:tabs>
              <w:tab w:val="clear" w:pos="8176"/>
              <w:tab w:val="right" w:pos="9026" w:leader="dot"/>
            </w:tabs>
            <w:rPr/>
          </w:pPr>
          <w:hyperlink w:anchor="__RefHeading___Toc7542820_3381743652">
            <w:r>
              <w:rPr>
                <w:webHidden/>
                <w:rStyle w:val="IndexLink"/>
              </w:rPr>
              <w:t>89</w:t>
            </w:r>
            <w:r>
              <w:rPr>
                <w:rStyle w:val="IndexLink"/>
                <w:rtl w:val="true"/>
              </w:rPr>
              <w:t>*</w:t>
            </w:r>
            <w:r>
              <w:rPr>
                <w:rStyle w:val="IndexLink"/>
                <w:rtl w:val="true"/>
              </w:rPr>
              <w:t>مدّت جنگ</w:t>
            </w:r>
            <w:r>
              <w:rPr>
                <w:rStyle w:val="IndexLink"/>
                <w:rtl w:val="true"/>
              </w:rPr>
              <w:tab/>
            </w:r>
            <w:r>
              <w:rPr>
                <w:rStyle w:val="IndexLink"/>
              </w:rPr>
              <w:t>157</w:t>
            </w:r>
          </w:hyperlink>
        </w:p>
        <w:p>
          <w:pPr>
            <w:pStyle w:val="Contents4"/>
            <w:tabs>
              <w:tab w:val="clear" w:pos="8176"/>
              <w:tab w:val="right" w:pos="9026" w:leader="dot"/>
            </w:tabs>
            <w:rPr/>
          </w:pPr>
          <w:hyperlink w:anchor="__RefHeading___Toc7542822_3381743652">
            <w:r>
              <w:rPr>
                <w:webHidden/>
                <w:rStyle w:val="IndexLink"/>
              </w:rPr>
              <w:t>90</w:t>
            </w:r>
            <w:r>
              <w:rPr>
                <w:rStyle w:val="IndexLink"/>
                <w:rtl w:val="true"/>
              </w:rPr>
              <w:t>*</w:t>
            </w:r>
            <w:r>
              <w:rPr>
                <w:rStyle w:val="IndexLink"/>
                <w:rtl w:val="true"/>
              </w:rPr>
              <w:t>تعیین ولات و حکّام</w:t>
            </w:r>
            <w:r>
              <w:rPr>
                <w:rStyle w:val="IndexLink"/>
                <w:rtl w:val="true"/>
              </w:rPr>
              <w:tab/>
            </w:r>
            <w:r>
              <w:rPr>
                <w:rStyle w:val="IndexLink"/>
              </w:rPr>
              <w:t>158</w:t>
            </w:r>
          </w:hyperlink>
        </w:p>
        <w:p>
          <w:pPr>
            <w:pStyle w:val="Contents2"/>
            <w:tabs>
              <w:tab w:val="clear" w:pos="8743"/>
              <w:tab w:val="right" w:pos="9026" w:leader="dot"/>
            </w:tabs>
            <w:rPr/>
          </w:pPr>
          <w:hyperlink w:anchor="__RefHeading___Toc7542824_3381743652">
            <w:r>
              <w:rPr>
                <w:webHidden/>
                <w:rStyle w:val="IndexLink"/>
                <w:rtl w:val="true"/>
              </w:rPr>
              <w:t>بخش نهم</w:t>
            </w:r>
            <w:r>
              <w:rPr>
                <w:rStyle w:val="IndexLink"/>
                <w:rtl w:val="true"/>
              </w:rPr>
              <w:t>:</w:t>
              <w:tab/>
            </w:r>
            <w:r>
              <w:rPr>
                <w:rStyle w:val="IndexLink"/>
              </w:rPr>
              <w:t>160</w:t>
            </w:r>
          </w:hyperlink>
        </w:p>
        <w:p>
          <w:pPr>
            <w:pStyle w:val="Contents3"/>
            <w:tabs>
              <w:tab w:val="clear" w:pos="8459"/>
              <w:tab w:val="right" w:pos="9026" w:leader="dot"/>
            </w:tabs>
            <w:rPr/>
          </w:pPr>
          <w:hyperlink w:anchor="__RefHeading___Toc7542826_3381743652">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7542828_3381743652">
            <w:r>
              <w:rPr>
                <w:webHidden/>
                <w:rStyle w:val="IndexLink"/>
                <w:rtl w:val="true"/>
              </w:rPr>
              <w:t>آموزش و پرورش</w:t>
            </w:r>
            <w:r>
              <w:rPr>
                <w:rStyle w:val="IndexLink"/>
                <w:rtl w:val="true"/>
              </w:rPr>
              <w:tab/>
            </w:r>
            <w:r>
              <w:rPr>
                <w:rStyle w:val="IndexLink"/>
              </w:rPr>
              <w:t>161</w:t>
            </w:r>
          </w:hyperlink>
        </w:p>
        <w:p>
          <w:pPr>
            <w:pStyle w:val="Contents4"/>
            <w:tabs>
              <w:tab w:val="clear" w:pos="8176"/>
              <w:tab w:val="right" w:pos="9026" w:leader="dot"/>
            </w:tabs>
            <w:rPr/>
          </w:pPr>
          <w:hyperlink w:anchor="__RefHeading___Toc7542830_3381743652">
            <w:r>
              <w:rPr>
                <w:webHidden/>
                <w:rStyle w:val="IndexLink"/>
                <w:rtl w:val="true"/>
              </w:rPr>
              <w:t>علمی و آموزشی</w:t>
            </w:r>
            <w:r>
              <w:rPr>
                <w:rStyle w:val="IndexLink"/>
                <w:rtl w:val="true"/>
              </w:rPr>
              <w:tab/>
            </w:r>
            <w:r>
              <w:rPr>
                <w:rStyle w:val="IndexLink"/>
              </w:rPr>
              <w:t>161</w:t>
            </w:r>
          </w:hyperlink>
        </w:p>
        <w:p>
          <w:pPr>
            <w:pStyle w:val="Contents4"/>
            <w:tabs>
              <w:tab w:val="clear" w:pos="8176"/>
              <w:tab w:val="right" w:pos="9026" w:leader="dot"/>
            </w:tabs>
            <w:rPr/>
          </w:pPr>
          <w:hyperlink w:anchor="__RefHeading___Toc7542832_3381743652">
            <w:r>
              <w:rPr>
                <w:webHidden/>
                <w:rStyle w:val="IndexLink"/>
                <w:rtl w:val="true"/>
              </w:rPr>
              <w:t>دانش مهدی علیه السّلام</w:t>
            </w:r>
            <w:r>
              <w:rPr>
                <w:rStyle w:val="IndexLink"/>
                <w:rtl w:val="true"/>
              </w:rPr>
              <w:tab/>
            </w:r>
            <w:r>
              <w:rPr>
                <w:rStyle w:val="IndexLink"/>
              </w:rPr>
              <w:t>161</w:t>
            </w:r>
          </w:hyperlink>
        </w:p>
        <w:p>
          <w:pPr>
            <w:pStyle w:val="Contents5"/>
            <w:tabs>
              <w:tab w:val="clear" w:pos="7892"/>
              <w:tab w:val="right" w:pos="9026" w:leader="dot"/>
            </w:tabs>
            <w:rPr/>
          </w:pPr>
          <w:hyperlink w:anchor="__RefHeading___Toc7542834_3381743652">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542836_3381743652">
            <w:r>
              <w:rPr>
                <w:webHidden/>
                <w:rStyle w:val="IndexLink"/>
              </w:rPr>
              <w:t>1</w:t>
            </w:r>
            <w:r>
              <w:rPr>
                <w:rStyle w:val="IndexLink"/>
                <w:rtl w:val="true"/>
              </w:rPr>
              <w:t>*</w:t>
            </w:r>
            <w:r>
              <w:rPr>
                <w:rStyle w:val="IndexLink"/>
                <w:rtl w:val="true"/>
              </w:rPr>
              <w:t xml:space="preserve">تفسیر </w:t>
            </w:r>
            <w:r>
              <w:rPr>
                <w:rStyle w:val="IndexLink"/>
              </w:rPr>
              <w:t>27</w:t>
            </w:r>
            <w:r>
              <w:rPr>
                <w:rStyle w:val="IndexLink"/>
                <w:rtl w:val="true"/>
              </w:rPr>
              <w:t xml:space="preserve"> </w:t>
            </w:r>
            <w:r>
              <w:rPr>
                <w:rStyle w:val="IndexLink"/>
                <w:rtl w:val="true"/>
              </w:rPr>
              <w:t>حرف علم و دانش</w:t>
            </w:r>
            <w:r>
              <w:rPr>
                <w:rStyle w:val="IndexLink"/>
                <w:rtl w:val="true"/>
              </w:rPr>
              <w:t>(</w:t>
            </w:r>
            <w:r>
              <w:rPr>
                <w:rStyle w:val="IndexLink"/>
                <w:rtl w:val="true"/>
              </w:rPr>
              <w:t>یا پیشرفت برق‌آسای علوم</w:t>
            </w:r>
            <w:r>
              <w:rPr>
                <w:rStyle w:val="IndexLink"/>
                <w:rtl w:val="true"/>
              </w:rPr>
              <w:t>)</w:t>
              <w:tab/>
            </w:r>
            <w:r>
              <w:rPr>
                <w:rStyle w:val="IndexLink"/>
              </w:rPr>
              <w:t>162</w:t>
            </w:r>
          </w:hyperlink>
        </w:p>
        <w:p>
          <w:pPr>
            <w:pStyle w:val="Contents5"/>
            <w:tabs>
              <w:tab w:val="clear" w:pos="7892"/>
              <w:tab w:val="right" w:pos="9026" w:leader="dot"/>
            </w:tabs>
            <w:rPr/>
          </w:pPr>
          <w:hyperlink w:anchor="__RefHeading___Toc7542838_3381743652">
            <w:r>
              <w:rPr>
                <w:webHidden/>
                <w:rStyle w:val="IndexLink"/>
              </w:rPr>
              <w:t>2</w:t>
            </w:r>
            <w:r>
              <w:rPr>
                <w:rStyle w:val="IndexLink"/>
                <w:rtl w:val="true"/>
              </w:rPr>
              <w:t>*</w:t>
            </w:r>
            <w:r>
              <w:rPr>
                <w:rStyle w:val="IndexLink"/>
                <w:rtl w:val="true"/>
              </w:rPr>
              <w:t>به او وحی می‌شود</w:t>
            </w:r>
            <w:r>
              <w:rPr>
                <w:rStyle w:val="IndexLink"/>
                <w:rtl w:val="true"/>
              </w:rPr>
              <w:tab/>
            </w:r>
            <w:r>
              <w:rPr>
                <w:rStyle w:val="IndexLink"/>
              </w:rPr>
              <w:t>164</w:t>
            </w:r>
          </w:hyperlink>
        </w:p>
        <w:p>
          <w:pPr>
            <w:pStyle w:val="Contents5"/>
            <w:tabs>
              <w:tab w:val="clear" w:pos="7892"/>
              <w:tab w:val="right" w:pos="9026" w:leader="dot"/>
            </w:tabs>
            <w:rPr/>
          </w:pPr>
          <w:hyperlink w:anchor="__RefHeading___Toc7542840_3381743652">
            <w:r>
              <w:rPr>
                <w:webHidden/>
                <w:rStyle w:val="IndexLink"/>
              </w:rPr>
              <w:t>3</w:t>
            </w:r>
            <w:r>
              <w:rPr>
                <w:rStyle w:val="IndexLink"/>
                <w:rtl w:val="true"/>
              </w:rPr>
              <w:t>*</w:t>
            </w:r>
            <w:r>
              <w:rPr>
                <w:rStyle w:val="IndexLink"/>
                <w:rtl w:val="true"/>
              </w:rPr>
              <w:t>دانش روز</w:t>
            </w:r>
            <w:r>
              <w:rPr>
                <w:rStyle w:val="IndexLink"/>
                <w:rtl w:val="true"/>
              </w:rPr>
              <w:tab/>
            </w:r>
            <w:r>
              <w:rPr>
                <w:rStyle w:val="IndexLink"/>
              </w:rPr>
              <w:t>168</w:t>
            </w:r>
          </w:hyperlink>
        </w:p>
        <w:p>
          <w:pPr>
            <w:pStyle w:val="Contents5"/>
            <w:tabs>
              <w:tab w:val="clear" w:pos="7892"/>
              <w:tab w:val="right" w:pos="9026" w:leader="dot"/>
            </w:tabs>
            <w:rPr/>
          </w:pPr>
          <w:hyperlink w:anchor="__RefHeading___Toc7542842_3381743652">
            <w:r>
              <w:rPr>
                <w:webHidden/>
                <w:rStyle w:val="IndexLink"/>
              </w:rPr>
              <w:t>4</w:t>
            </w:r>
            <w:r>
              <w:rPr>
                <w:rStyle w:val="IndexLink"/>
                <w:rtl w:val="true"/>
              </w:rPr>
              <w:t>*</w:t>
            </w:r>
            <w:r>
              <w:rPr>
                <w:rStyle w:val="IndexLink"/>
                <w:rtl w:val="true"/>
              </w:rPr>
              <w:t>شب جمعه و علم مستفاد</w:t>
            </w:r>
            <w:r>
              <w:rPr>
                <w:rStyle w:val="IndexLink"/>
                <w:rtl w:val="true"/>
              </w:rPr>
              <w:tab/>
            </w:r>
            <w:r>
              <w:rPr>
                <w:rStyle w:val="IndexLink"/>
              </w:rPr>
              <w:t>168</w:t>
            </w:r>
          </w:hyperlink>
        </w:p>
        <w:p>
          <w:pPr>
            <w:pStyle w:val="Contents5"/>
            <w:tabs>
              <w:tab w:val="clear" w:pos="7892"/>
              <w:tab w:val="right" w:pos="9026" w:leader="dot"/>
            </w:tabs>
            <w:rPr/>
          </w:pPr>
          <w:hyperlink w:anchor="__RefHeading___Toc7542844_3381743652">
            <w:r>
              <w:rPr>
                <w:webHidden/>
                <w:rStyle w:val="IndexLink"/>
              </w:rPr>
              <w:t>5</w:t>
            </w:r>
            <w:r>
              <w:rPr>
                <w:rStyle w:val="IndexLink"/>
                <w:rtl w:val="true"/>
              </w:rPr>
              <w:t>*</w:t>
            </w:r>
            <w:r>
              <w:rPr>
                <w:rStyle w:val="IndexLink"/>
                <w:rtl w:val="true"/>
              </w:rPr>
              <w:t>شب قدر و دانش جدید</w:t>
            </w:r>
            <w:r>
              <w:rPr>
                <w:rStyle w:val="IndexLink"/>
                <w:rtl w:val="true"/>
              </w:rPr>
              <w:tab/>
            </w:r>
            <w:r>
              <w:rPr>
                <w:rStyle w:val="IndexLink"/>
              </w:rPr>
              <w:t>169</w:t>
            </w:r>
          </w:hyperlink>
        </w:p>
        <w:p>
          <w:pPr>
            <w:pStyle w:val="Contents5"/>
            <w:tabs>
              <w:tab w:val="clear" w:pos="7892"/>
              <w:tab w:val="right" w:pos="9026" w:leader="dot"/>
            </w:tabs>
            <w:rPr/>
          </w:pPr>
          <w:hyperlink w:anchor="__RefHeading___Toc7542846_3381743652">
            <w:r>
              <w:rPr>
                <w:webHidden/>
                <w:rStyle w:val="IndexLink"/>
              </w:rPr>
              <w:t>6</w:t>
            </w:r>
            <w:r>
              <w:rPr>
                <w:rStyle w:val="IndexLink"/>
                <w:rtl w:val="true"/>
              </w:rPr>
              <w:t>*</w:t>
            </w:r>
            <w:r>
              <w:rPr>
                <w:rStyle w:val="IndexLink"/>
                <w:rtl w:val="true"/>
              </w:rPr>
              <w:t>دانش مهدی علیه السّلام در خطبۀ غدیرخم</w:t>
            </w:r>
            <w:r>
              <w:rPr>
                <w:rStyle w:val="IndexLink"/>
                <w:rtl w:val="true"/>
              </w:rPr>
              <w:tab/>
            </w:r>
            <w:r>
              <w:rPr>
                <w:rStyle w:val="IndexLink"/>
              </w:rPr>
              <w:t>171</w:t>
            </w:r>
          </w:hyperlink>
        </w:p>
        <w:p>
          <w:pPr>
            <w:pStyle w:val="Contents6"/>
            <w:tabs>
              <w:tab w:val="clear" w:pos="7609"/>
              <w:tab w:val="right" w:pos="9026" w:leader="dot"/>
            </w:tabs>
            <w:rPr/>
          </w:pPr>
          <w:hyperlink w:anchor="__RefHeading___Toc7542848_338174365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7542850_3381743652">
            <w:r>
              <w:rPr>
                <w:webHidden/>
                <w:rStyle w:val="IndexLink"/>
                <w:rtl w:val="true"/>
              </w:rPr>
              <w:t>بیانات حضرت آیت اللّه وحید خراسانی</w:t>
            </w:r>
            <w:r>
              <w:rPr>
                <w:rStyle w:val="IndexLink"/>
                <w:rtl w:val="true"/>
              </w:rPr>
              <w:tab/>
            </w:r>
            <w:r>
              <w:rPr>
                <w:rStyle w:val="IndexLink"/>
              </w:rPr>
              <w:t>174</w:t>
            </w:r>
          </w:hyperlink>
        </w:p>
        <w:p>
          <w:pPr>
            <w:pStyle w:val="Contents5"/>
            <w:tabs>
              <w:tab w:val="clear" w:pos="7892"/>
              <w:tab w:val="right" w:pos="9026" w:leader="dot"/>
            </w:tabs>
            <w:rPr/>
          </w:pPr>
          <w:hyperlink w:anchor="__RefHeading___Toc7542852_3381743652">
            <w:r>
              <w:rPr>
                <w:webHidden/>
                <w:rStyle w:val="IndexLink"/>
              </w:rPr>
              <w:t>7</w:t>
            </w:r>
            <w:r>
              <w:rPr>
                <w:rStyle w:val="IndexLink"/>
                <w:rtl w:val="true"/>
              </w:rPr>
              <w:t>*</w:t>
            </w:r>
            <w:r>
              <w:rPr>
                <w:rStyle w:val="IndexLink"/>
                <w:rtl w:val="true"/>
              </w:rPr>
              <w:t>علم الأدیان</w:t>
            </w:r>
            <w:r>
              <w:rPr>
                <w:rStyle w:val="IndexLink"/>
                <w:rtl w:val="true"/>
              </w:rPr>
              <w:tab/>
            </w:r>
            <w:r>
              <w:rPr>
                <w:rStyle w:val="IndexLink"/>
              </w:rPr>
              <w:t>180</w:t>
            </w:r>
          </w:hyperlink>
        </w:p>
        <w:p>
          <w:pPr>
            <w:pStyle w:val="Contents5"/>
            <w:tabs>
              <w:tab w:val="clear" w:pos="7892"/>
              <w:tab w:val="right" w:pos="9026" w:leader="dot"/>
            </w:tabs>
            <w:rPr/>
          </w:pPr>
          <w:hyperlink w:anchor="__RefHeading___Toc7542854_3381743652">
            <w:r>
              <w:rPr>
                <w:webHidden/>
                <w:rStyle w:val="IndexLink"/>
              </w:rPr>
              <w:t>8</w:t>
            </w:r>
            <w:r>
              <w:rPr>
                <w:rStyle w:val="IndexLink"/>
                <w:rtl w:val="true"/>
              </w:rPr>
              <w:t>*</w:t>
            </w:r>
            <w:r>
              <w:rPr>
                <w:rStyle w:val="IndexLink"/>
                <w:rtl w:val="true"/>
              </w:rPr>
              <w:t>چادرهای تعلیم قرآن</w:t>
            </w:r>
            <w:r>
              <w:rPr>
                <w:rStyle w:val="IndexLink"/>
                <w:rtl w:val="true"/>
              </w:rPr>
              <w:tab/>
            </w:r>
            <w:r>
              <w:rPr>
                <w:rStyle w:val="IndexLink"/>
              </w:rPr>
              <w:t>182</w:t>
            </w:r>
          </w:hyperlink>
        </w:p>
        <w:p>
          <w:pPr>
            <w:pStyle w:val="Contents5"/>
            <w:tabs>
              <w:tab w:val="clear" w:pos="7892"/>
              <w:tab w:val="right" w:pos="9026" w:leader="dot"/>
            </w:tabs>
            <w:rPr/>
          </w:pPr>
          <w:hyperlink w:anchor="__RefHeading___Toc7542856_3381743652">
            <w:r>
              <w:rPr>
                <w:webHidden/>
                <w:rStyle w:val="IndexLink"/>
              </w:rPr>
              <w:t>9</w:t>
            </w:r>
            <w:r>
              <w:rPr>
                <w:rStyle w:val="IndexLink"/>
                <w:rtl w:val="true"/>
              </w:rPr>
              <w:t>*</w:t>
            </w:r>
            <w:r>
              <w:rPr>
                <w:rStyle w:val="IndexLink"/>
                <w:rtl w:val="true"/>
              </w:rPr>
              <w:t>اساتید ایرانی قرآن در زمان</w:t>
            </w:r>
            <w:r>
              <w:rPr>
                <w:rStyle w:val="IndexLink"/>
                <w:rtl w:val="true"/>
              </w:rPr>
              <w:t>«</w:t>
            </w:r>
            <w:r>
              <w:rPr>
                <w:rStyle w:val="IndexLink"/>
                <w:rtl w:val="true"/>
              </w:rPr>
              <w:t>قائم علیه السّلام</w:t>
            </w:r>
            <w:r>
              <w:rPr>
                <w:rStyle w:val="IndexLink"/>
                <w:rtl w:val="true"/>
              </w:rPr>
              <w:t>»</w:t>
              <w:tab/>
            </w:r>
            <w:r>
              <w:rPr>
                <w:rStyle w:val="IndexLink"/>
              </w:rPr>
              <w:t>184</w:t>
            </w:r>
          </w:hyperlink>
        </w:p>
        <w:p>
          <w:pPr>
            <w:pStyle w:val="Contents5"/>
            <w:tabs>
              <w:tab w:val="clear" w:pos="7892"/>
              <w:tab w:val="right" w:pos="9026" w:leader="dot"/>
            </w:tabs>
            <w:rPr/>
          </w:pPr>
          <w:hyperlink w:anchor="__RefHeading___Toc7542858_3381743652">
            <w:r>
              <w:rPr>
                <w:webHidden/>
                <w:rStyle w:val="IndexLink"/>
              </w:rPr>
              <w:t>10</w:t>
            </w:r>
            <w:r>
              <w:rPr>
                <w:rStyle w:val="IndexLink"/>
                <w:rtl w:val="true"/>
              </w:rPr>
              <w:t>*</w:t>
            </w:r>
            <w:r>
              <w:rPr>
                <w:rStyle w:val="IndexLink"/>
                <w:rtl w:val="true"/>
              </w:rPr>
              <w:t>علم الابدان</w:t>
            </w:r>
            <w:r>
              <w:rPr>
                <w:rStyle w:val="IndexLink"/>
                <w:rtl w:val="true"/>
              </w:rPr>
              <w:tab/>
            </w:r>
            <w:r>
              <w:rPr>
                <w:rStyle w:val="IndexLink"/>
              </w:rPr>
              <w:t>185</w:t>
            </w:r>
          </w:hyperlink>
        </w:p>
        <w:p>
          <w:pPr>
            <w:pStyle w:val="Contents5"/>
            <w:tabs>
              <w:tab w:val="clear" w:pos="7892"/>
              <w:tab w:val="right" w:pos="9026" w:leader="dot"/>
            </w:tabs>
            <w:rPr/>
          </w:pPr>
          <w:hyperlink w:anchor="__RefHeading___Toc7542860_3381743652">
            <w:r>
              <w:rPr>
                <w:webHidden/>
                <w:rStyle w:val="IndexLink"/>
              </w:rPr>
              <w:t>11</w:t>
            </w:r>
            <w:r>
              <w:rPr>
                <w:rStyle w:val="IndexLink"/>
                <w:rtl w:val="true"/>
              </w:rPr>
              <w:t>*</w:t>
            </w:r>
            <w:r>
              <w:rPr>
                <w:rStyle w:val="IndexLink"/>
                <w:rtl w:val="true"/>
              </w:rPr>
              <w:t>برچیده شدن بیماری‌ها</w:t>
            </w:r>
            <w:r>
              <w:rPr>
                <w:rStyle w:val="IndexLink"/>
                <w:rtl w:val="true"/>
              </w:rPr>
              <w:tab/>
            </w:r>
            <w:r>
              <w:rPr>
                <w:rStyle w:val="IndexLink"/>
              </w:rPr>
              <w:t>185</w:t>
            </w:r>
          </w:hyperlink>
        </w:p>
        <w:p>
          <w:pPr>
            <w:pStyle w:val="Contents4"/>
            <w:tabs>
              <w:tab w:val="clear" w:pos="8176"/>
              <w:tab w:val="right" w:pos="9026" w:leader="dot"/>
            </w:tabs>
            <w:rPr/>
          </w:pPr>
          <w:hyperlink w:anchor="__RefHeading___Toc7542862_3381743652">
            <w:r>
              <w:rPr>
                <w:webHidden/>
                <w:rStyle w:val="IndexLink"/>
                <w:rtl w:val="true"/>
              </w:rPr>
              <w:t>علوم دیگر</w:t>
            </w:r>
            <w:r>
              <w:rPr>
                <w:rStyle w:val="IndexLink"/>
                <w:rtl w:val="true"/>
              </w:rPr>
              <w:tab/>
            </w:r>
            <w:r>
              <w:rPr>
                <w:rStyle w:val="IndexLink"/>
              </w:rPr>
              <w:t>186</w:t>
            </w:r>
          </w:hyperlink>
        </w:p>
        <w:p>
          <w:pPr>
            <w:pStyle w:val="Contents5"/>
            <w:tabs>
              <w:tab w:val="clear" w:pos="7892"/>
              <w:tab w:val="right" w:pos="9026" w:leader="dot"/>
            </w:tabs>
            <w:rPr/>
          </w:pPr>
          <w:hyperlink w:anchor="__RefHeading___Toc7542864_3381743652">
            <w:r>
              <w:rPr>
                <w:webHidden/>
                <w:rStyle w:val="IndexLink"/>
              </w:rPr>
              <w:t>12</w:t>
            </w:r>
            <w:r>
              <w:rPr>
                <w:rStyle w:val="IndexLink"/>
                <w:rtl w:val="true"/>
              </w:rPr>
              <w:t>*</w:t>
            </w:r>
            <w:r>
              <w:rPr>
                <w:rStyle w:val="IndexLink"/>
                <w:rtl w:val="true"/>
              </w:rPr>
              <w:t>دانش‌های فضایی</w:t>
            </w:r>
            <w:r>
              <w:rPr>
                <w:rStyle w:val="IndexLink"/>
                <w:rtl w:val="true"/>
              </w:rPr>
              <w:tab/>
            </w:r>
            <w:r>
              <w:rPr>
                <w:rStyle w:val="IndexLink"/>
              </w:rPr>
              <w:t>186</w:t>
            </w:r>
          </w:hyperlink>
        </w:p>
        <w:p>
          <w:pPr>
            <w:pStyle w:val="Contents5"/>
            <w:tabs>
              <w:tab w:val="clear" w:pos="7892"/>
              <w:tab w:val="right" w:pos="9026" w:leader="dot"/>
            </w:tabs>
            <w:rPr/>
          </w:pPr>
          <w:hyperlink w:anchor="__RefHeading___Toc7542866_3381743652">
            <w:r>
              <w:rPr>
                <w:webHidden/>
                <w:rStyle w:val="IndexLink"/>
              </w:rPr>
              <w:t>13</w:t>
            </w:r>
            <w:r>
              <w:rPr>
                <w:rStyle w:val="IndexLink"/>
                <w:rtl w:val="true"/>
              </w:rPr>
              <w:t>*</w:t>
            </w:r>
            <w:r>
              <w:rPr>
                <w:rStyle w:val="IndexLink"/>
                <w:rtl w:val="true"/>
              </w:rPr>
              <w:t>اطاعت خورشید و ماه</w:t>
            </w:r>
            <w:r>
              <w:rPr>
                <w:rStyle w:val="IndexLink"/>
                <w:rtl w:val="true"/>
              </w:rPr>
              <w:t>)</w:t>
              <w:tab/>
            </w:r>
            <w:r>
              <w:rPr>
                <w:rStyle w:val="IndexLink"/>
              </w:rPr>
              <w:t>192</w:t>
            </w:r>
          </w:hyperlink>
        </w:p>
        <w:p>
          <w:pPr>
            <w:pStyle w:val="Contents5"/>
            <w:tabs>
              <w:tab w:val="clear" w:pos="7892"/>
              <w:tab w:val="right" w:pos="9026" w:leader="dot"/>
            </w:tabs>
            <w:rPr/>
          </w:pPr>
          <w:hyperlink w:anchor="__RefHeading___Toc7542868_3381743652">
            <w:r>
              <w:rPr>
                <w:webHidden/>
                <w:rStyle w:val="IndexLink"/>
              </w:rPr>
              <w:t>14</w:t>
            </w:r>
            <w:r>
              <w:rPr>
                <w:rStyle w:val="IndexLink"/>
                <w:rtl w:val="true"/>
              </w:rPr>
              <w:t>*</w:t>
            </w:r>
            <w:r>
              <w:rPr>
                <w:rStyle w:val="IndexLink"/>
                <w:rtl w:val="true"/>
              </w:rPr>
              <w:t>حکومت بر کرات دیگر</w:t>
            </w:r>
            <w:r>
              <w:rPr>
                <w:rStyle w:val="IndexLink"/>
                <w:rtl w:val="true"/>
              </w:rPr>
              <w:tab/>
            </w:r>
            <w:r>
              <w:rPr>
                <w:rStyle w:val="IndexLink"/>
              </w:rPr>
              <w:t>193</w:t>
            </w:r>
          </w:hyperlink>
        </w:p>
        <w:p>
          <w:pPr>
            <w:pStyle w:val="Contents5"/>
            <w:tabs>
              <w:tab w:val="clear" w:pos="7892"/>
              <w:tab w:val="right" w:pos="9026" w:leader="dot"/>
            </w:tabs>
            <w:rPr/>
          </w:pPr>
          <w:hyperlink w:anchor="__RefHeading___Toc7542870_3381743652">
            <w:r>
              <w:rPr>
                <w:webHidden/>
                <w:rStyle w:val="IndexLink"/>
              </w:rPr>
              <w:t>15</w:t>
            </w:r>
            <w:r>
              <w:rPr>
                <w:rStyle w:val="IndexLink"/>
                <w:rtl w:val="true"/>
              </w:rPr>
              <w:t>*</w:t>
            </w:r>
            <w:r>
              <w:rPr>
                <w:rStyle w:val="IndexLink"/>
                <w:rtl w:val="true"/>
              </w:rPr>
              <w:t>حرکت آرام افلاک</w:t>
            </w:r>
            <w:r>
              <w:rPr>
                <w:rStyle w:val="IndexLink"/>
                <w:rtl w:val="true"/>
              </w:rPr>
              <w:tab/>
            </w:r>
            <w:r>
              <w:rPr>
                <w:rStyle w:val="IndexLink"/>
              </w:rPr>
              <w:t>194</w:t>
            </w:r>
          </w:hyperlink>
        </w:p>
        <w:p>
          <w:pPr>
            <w:pStyle w:val="Contents5"/>
            <w:tabs>
              <w:tab w:val="clear" w:pos="7892"/>
              <w:tab w:val="right" w:pos="9026" w:leader="dot"/>
            </w:tabs>
            <w:rPr/>
          </w:pPr>
          <w:hyperlink w:anchor="__RefHeading___Toc7542872_3381743652">
            <w:r>
              <w:rPr>
                <w:webHidden/>
                <w:rStyle w:val="IndexLink"/>
              </w:rPr>
              <w:t>16</w:t>
            </w:r>
            <w:r>
              <w:rPr>
                <w:rStyle w:val="IndexLink"/>
                <w:rtl w:val="true"/>
              </w:rPr>
              <w:t>*</w:t>
            </w:r>
            <w:r>
              <w:rPr>
                <w:rStyle w:val="IndexLink"/>
                <w:rtl w:val="true"/>
              </w:rPr>
              <w:t>دسترسی به هستۀ مرکزی زمین</w:t>
            </w:r>
            <w:r>
              <w:rPr>
                <w:rStyle w:val="IndexLink"/>
                <w:rtl w:val="true"/>
              </w:rPr>
              <w:tab/>
            </w:r>
            <w:r>
              <w:rPr>
                <w:rStyle w:val="IndexLink"/>
              </w:rPr>
              <w:t>197</w:t>
            </w:r>
          </w:hyperlink>
        </w:p>
        <w:p>
          <w:pPr>
            <w:pStyle w:val="Contents5"/>
            <w:tabs>
              <w:tab w:val="clear" w:pos="7892"/>
              <w:tab w:val="right" w:pos="9026" w:leader="dot"/>
            </w:tabs>
            <w:rPr/>
          </w:pPr>
          <w:hyperlink w:anchor="__RefHeading___Toc7542874_3381743652">
            <w:r>
              <w:rPr>
                <w:webHidden/>
                <w:rStyle w:val="IndexLink"/>
              </w:rPr>
              <w:t>17</w:t>
            </w:r>
            <w:r>
              <w:rPr>
                <w:rStyle w:val="IndexLink"/>
                <w:rtl w:val="true"/>
              </w:rPr>
              <w:t>*</w:t>
            </w:r>
            <w:r>
              <w:rPr>
                <w:rStyle w:val="IndexLink"/>
                <w:rtl w:val="true"/>
              </w:rPr>
              <w:t>بی‌نیازی از نور خورشید</w:t>
            </w:r>
            <w:r>
              <w:rPr>
                <w:rStyle w:val="IndexLink"/>
                <w:rtl w:val="true"/>
              </w:rPr>
              <w:tab/>
            </w:r>
            <w:r>
              <w:rPr>
                <w:rStyle w:val="IndexLink"/>
              </w:rPr>
              <w:t>197</w:t>
            </w:r>
          </w:hyperlink>
        </w:p>
        <w:p>
          <w:pPr>
            <w:pStyle w:val="Contents5"/>
            <w:tabs>
              <w:tab w:val="clear" w:pos="7892"/>
              <w:tab w:val="right" w:pos="9026" w:leader="dot"/>
            </w:tabs>
            <w:rPr/>
          </w:pPr>
          <w:hyperlink w:anchor="__RefHeading___Toc7542876_3381743652">
            <w:r>
              <w:rPr>
                <w:webHidden/>
                <w:rStyle w:val="IndexLink"/>
              </w:rPr>
              <w:t>18</w:t>
            </w:r>
            <w:r>
              <w:rPr>
                <w:rStyle w:val="IndexLink"/>
                <w:rtl w:val="true"/>
              </w:rPr>
              <w:t>*</w:t>
            </w:r>
            <w:r>
              <w:rPr>
                <w:rStyle w:val="IndexLink"/>
                <w:rtl w:val="true"/>
              </w:rPr>
              <w:t>علم به آینده</w:t>
            </w:r>
            <w:r>
              <w:rPr>
                <w:rStyle w:val="IndexLink"/>
                <w:rtl w:val="true"/>
              </w:rPr>
              <w:tab/>
            </w:r>
            <w:r>
              <w:rPr>
                <w:rStyle w:val="IndexLink"/>
              </w:rPr>
              <w:t>199</w:t>
            </w:r>
          </w:hyperlink>
        </w:p>
        <w:p>
          <w:pPr>
            <w:pStyle w:val="Contents5"/>
            <w:tabs>
              <w:tab w:val="clear" w:pos="7892"/>
              <w:tab w:val="right" w:pos="9026" w:leader="dot"/>
            </w:tabs>
            <w:rPr/>
          </w:pPr>
          <w:hyperlink w:anchor="__RefHeading___Toc7542878_3381743652">
            <w:r>
              <w:rPr>
                <w:webHidden/>
                <w:rStyle w:val="IndexLink"/>
              </w:rPr>
              <w:t>19</w:t>
            </w:r>
            <w:r>
              <w:rPr>
                <w:rStyle w:val="IndexLink"/>
                <w:rtl w:val="true"/>
              </w:rPr>
              <w:t>*</w:t>
            </w:r>
            <w:r>
              <w:rPr>
                <w:rStyle w:val="IndexLink"/>
                <w:rtl w:val="true"/>
              </w:rPr>
              <w:t>دانش‌های رمزی روی شمشیرها</w:t>
            </w:r>
            <w:r>
              <w:rPr>
                <w:rStyle w:val="IndexLink"/>
                <w:rtl w:val="true"/>
              </w:rPr>
              <w:tab/>
            </w:r>
            <w:r>
              <w:rPr>
                <w:rStyle w:val="IndexLink"/>
              </w:rPr>
              <w:t>200</w:t>
            </w:r>
          </w:hyperlink>
        </w:p>
        <w:p>
          <w:pPr>
            <w:pStyle w:val="Contents5"/>
            <w:tabs>
              <w:tab w:val="clear" w:pos="7892"/>
              <w:tab w:val="right" w:pos="9026" w:leader="dot"/>
            </w:tabs>
            <w:rPr/>
          </w:pPr>
          <w:hyperlink w:anchor="__RefHeading___Toc7542880_3381743652">
            <w:r>
              <w:rPr>
                <w:webHidden/>
                <w:rStyle w:val="IndexLink"/>
              </w:rPr>
              <w:t>20</w:t>
            </w:r>
            <w:r>
              <w:rPr>
                <w:rStyle w:val="IndexLink"/>
                <w:rtl w:val="true"/>
              </w:rPr>
              <w:t>*</w:t>
            </w:r>
            <w:r>
              <w:rPr>
                <w:rStyle w:val="IndexLink"/>
                <w:rtl w:val="true"/>
              </w:rPr>
              <w:t>علم به اسرار خانواده‌ها</w:t>
            </w:r>
            <w:r>
              <w:rPr>
                <w:rStyle w:val="IndexLink"/>
                <w:rtl w:val="true"/>
              </w:rPr>
              <w:tab/>
            </w:r>
            <w:r>
              <w:rPr>
                <w:rStyle w:val="IndexLink"/>
              </w:rPr>
              <w:t>201</w:t>
            </w:r>
          </w:hyperlink>
        </w:p>
        <w:p>
          <w:pPr>
            <w:pStyle w:val="Contents5"/>
            <w:tabs>
              <w:tab w:val="clear" w:pos="7892"/>
              <w:tab w:val="right" w:pos="9026" w:leader="dot"/>
            </w:tabs>
            <w:rPr/>
          </w:pPr>
          <w:hyperlink w:anchor="__RefHeading___Toc7542882_3381743652">
            <w:r>
              <w:rPr>
                <w:webHidden/>
                <w:rStyle w:val="IndexLink"/>
              </w:rPr>
              <w:t>21</w:t>
            </w:r>
            <w:r>
              <w:rPr>
                <w:rStyle w:val="IndexLink"/>
                <w:rtl w:val="true"/>
              </w:rPr>
              <w:t>*</w:t>
            </w:r>
            <w:r>
              <w:rPr>
                <w:rStyle w:val="IndexLink"/>
                <w:rtl w:val="true"/>
              </w:rPr>
              <w:t>حضور امام در تمام بلاد</w:t>
            </w:r>
            <w:r>
              <w:rPr>
                <w:rStyle w:val="IndexLink"/>
                <w:rtl w:val="true"/>
              </w:rPr>
              <w:tab/>
            </w:r>
            <w:r>
              <w:rPr>
                <w:rStyle w:val="IndexLink"/>
              </w:rPr>
              <w:t>201</w:t>
            </w:r>
          </w:hyperlink>
        </w:p>
        <w:p>
          <w:pPr>
            <w:pStyle w:val="Contents5"/>
            <w:tabs>
              <w:tab w:val="clear" w:pos="7892"/>
              <w:tab w:val="right" w:pos="9026" w:leader="dot"/>
            </w:tabs>
            <w:rPr/>
          </w:pPr>
          <w:hyperlink w:anchor="__RefHeading___Toc7542884_3381743652">
            <w:r>
              <w:rPr>
                <w:webHidden/>
                <w:rStyle w:val="IndexLink"/>
              </w:rPr>
              <w:t>22</w:t>
            </w:r>
            <w:r>
              <w:rPr>
                <w:rStyle w:val="IndexLink"/>
                <w:rtl w:val="true"/>
              </w:rPr>
              <w:t>*</w:t>
            </w:r>
            <w:r>
              <w:rPr>
                <w:rStyle w:val="IndexLink"/>
                <w:rtl w:val="true"/>
              </w:rPr>
              <w:t>رادیو و تلویزیون</w:t>
            </w:r>
            <w:r>
              <w:rPr>
                <w:rStyle w:val="IndexLink"/>
                <w:rtl w:val="true"/>
              </w:rPr>
              <w:tab/>
            </w:r>
            <w:r>
              <w:rPr>
                <w:rStyle w:val="IndexLink"/>
              </w:rPr>
              <w:t>203</w:t>
            </w:r>
          </w:hyperlink>
        </w:p>
        <w:p>
          <w:pPr>
            <w:pStyle w:val="Contents5"/>
            <w:tabs>
              <w:tab w:val="clear" w:pos="7892"/>
              <w:tab w:val="right" w:pos="9026" w:leader="dot"/>
            </w:tabs>
            <w:rPr/>
          </w:pPr>
          <w:hyperlink w:anchor="__RefHeading___Toc7542886_3381743652">
            <w:r>
              <w:rPr>
                <w:webHidden/>
                <w:rStyle w:val="IndexLink"/>
              </w:rPr>
              <w:t>23</w:t>
            </w:r>
            <w:r>
              <w:rPr>
                <w:rStyle w:val="IndexLink"/>
                <w:rtl w:val="true"/>
              </w:rPr>
              <w:t>*</w:t>
            </w:r>
            <w:r>
              <w:rPr>
                <w:rStyle w:val="IndexLink"/>
                <w:rtl w:val="true"/>
              </w:rPr>
              <w:t>همۀ زبان‌ها را می‌داند</w:t>
            </w:r>
            <w:r>
              <w:rPr>
                <w:rStyle w:val="IndexLink"/>
                <w:rtl w:val="true"/>
              </w:rPr>
              <w:tab/>
            </w:r>
            <w:r>
              <w:rPr>
                <w:rStyle w:val="IndexLink"/>
              </w:rPr>
              <w:t>204</w:t>
            </w:r>
          </w:hyperlink>
        </w:p>
        <w:p>
          <w:pPr>
            <w:pStyle w:val="Contents5"/>
            <w:tabs>
              <w:tab w:val="clear" w:pos="7892"/>
              <w:tab w:val="right" w:pos="9026" w:leader="dot"/>
            </w:tabs>
            <w:rPr/>
          </w:pPr>
          <w:hyperlink w:anchor="__RefHeading___Toc7542888_3381743652">
            <w:r>
              <w:rPr>
                <w:webHidden/>
                <w:rStyle w:val="IndexLink"/>
              </w:rPr>
              <w:t>24</w:t>
            </w:r>
            <w:r>
              <w:rPr>
                <w:rStyle w:val="IndexLink"/>
                <w:rtl w:val="true"/>
              </w:rPr>
              <w:t>*</w:t>
            </w:r>
            <w:r>
              <w:rPr>
                <w:rStyle w:val="IndexLink"/>
                <w:rtl w:val="true"/>
              </w:rPr>
              <w:t>اعمال عباد زیرنظر اوست</w:t>
            </w:r>
            <w:r>
              <w:rPr>
                <w:rStyle w:val="IndexLink"/>
                <w:rtl w:val="true"/>
              </w:rPr>
              <w:tab/>
            </w:r>
            <w:r>
              <w:rPr>
                <w:rStyle w:val="IndexLink"/>
              </w:rPr>
              <w:t>205</w:t>
            </w:r>
          </w:hyperlink>
        </w:p>
        <w:p>
          <w:pPr>
            <w:pStyle w:val="Contents5"/>
            <w:tabs>
              <w:tab w:val="clear" w:pos="7892"/>
              <w:tab w:val="right" w:pos="9026" w:leader="dot"/>
            </w:tabs>
            <w:rPr/>
          </w:pPr>
          <w:hyperlink w:anchor="__RefHeading___Toc7542890_3381743652">
            <w:r>
              <w:rPr>
                <w:webHidden/>
                <w:rStyle w:val="IndexLink"/>
              </w:rPr>
              <w:t>25</w:t>
            </w:r>
            <w:r>
              <w:rPr>
                <w:rStyle w:val="IndexLink"/>
                <w:rtl w:val="true"/>
              </w:rPr>
              <w:t>*</w:t>
            </w:r>
            <w:r>
              <w:rPr>
                <w:rStyle w:val="IndexLink"/>
                <w:rtl w:val="true"/>
              </w:rPr>
              <w:t>زمین در نظر او،مانند گردو است</w:t>
            </w:r>
            <w:r>
              <w:rPr>
                <w:rStyle w:val="IndexLink"/>
                <w:rtl w:val="true"/>
              </w:rPr>
              <w:tab/>
            </w:r>
            <w:r>
              <w:rPr>
                <w:rStyle w:val="IndexLink"/>
              </w:rPr>
              <w:t>206</w:t>
            </w:r>
          </w:hyperlink>
        </w:p>
        <w:p>
          <w:pPr>
            <w:pStyle w:val="Contents5"/>
            <w:tabs>
              <w:tab w:val="clear" w:pos="7892"/>
              <w:tab w:val="right" w:pos="9026" w:leader="dot"/>
            </w:tabs>
            <w:rPr/>
          </w:pPr>
          <w:hyperlink w:anchor="__RefHeading___Toc7542892_3381743652">
            <w:r>
              <w:rPr>
                <w:webHidden/>
                <w:rStyle w:val="IndexLink"/>
              </w:rPr>
              <w:t>26</w:t>
            </w:r>
            <w:r>
              <w:rPr>
                <w:rStyle w:val="IndexLink"/>
                <w:rtl w:val="true"/>
              </w:rPr>
              <w:t>*</w:t>
            </w:r>
            <w:r>
              <w:rPr>
                <w:rStyle w:val="IndexLink"/>
                <w:rtl w:val="true"/>
              </w:rPr>
              <w:t>زوایای زمین و آسمان زیرنظر اوست</w:t>
            </w:r>
            <w:r>
              <w:rPr>
                <w:rStyle w:val="IndexLink"/>
                <w:rtl w:val="true"/>
              </w:rPr>
              <w:tab/>
            </w:r>
            <w:r>
              <w:rPr>
                <w:rStyle w:val="IndexLink"/>
              </w:rPr>
              <w:t>206</w:t>
            </w:r>
          </w:hyperlink>
        </w:p>
        <w:p>
          <w:pPr>
            <w:pStyle w:val="Contents5"/>
            <w:tabs>
              <w:tab w:val="clear" w:pos="7892"/>
              <w:tab w:val="right" w:pos="9026" w:leader="dot"/>
            </w:tabs>
            <w:rPr/>
          </w:pPr>
          <w:hyperlink w:anchor="__RefHeading___Toc7542894_3381743652">
            <w:r>
              <w:rPr>
                <w:webHidden/>
                <w:rStyle w:val="IndexLink"/>
              </w:rPr>
              <w:t>27</w:t>
            </w:r>
            <w:r>
              <w:rPr>
                <w:rStyle w:val="IndexLink"/>
                <w:rtl w:val="true"/>
              </w:rPr>
              <w:t>*</w:t>
            </w:r>
            <w:r>
              <w:rPr>
                <w:rStyle w:val="IndexLink"/>
                <w:rtl w:val="true"/>
              </w:rPr>
              <w:t>برای او پستی و بلندی نخواهد بود</w:t>
            </w:r>
            <w:r>
              <w:rPr>
                <w:rStyle w:val="IndexLink"/>
                <w:rtl w:val="true"/>
              </w:rPr>
              <w:tab/>
            </w:r>
            <w:r>
              <w:rPr>
                <w:rStyle w:val="IndexLink"/>
              </w:rPr>
              <w:t>207</w:t>
            </w:r>
          </w:hyperlink>
        </w:p>
        <w:p>
          <w:pPr>
            <w:pStyle w:val="Contents5"/>
            <w:tabs>
              <w:tab w:val="clear" w:pos="7892"/>
              <w:tab w:val="right" w:pos="9026" w:leader="dot"/>
            </w:tabs>
            <w:rPr/>
          </w:pPr>
          <w:hyperlink w:anchor="__RefHeading___Toc7542896_3381743652">
            <w:r>
              <w:rPr>
                <w:webHidden/>
                <w:rStyle w:val="IndexLink"/>
              </w:rPr>
              <w:t>28</w:t>
            </w:r>
            <w:r>
              <w:rPr>
                <w:rStyle w:val="IndexLink"/>
                <w:rtl w:val="true"/>
              </w:rPr>
              <w:t>*</w:t>
            </w:r>
            <w:r>
              <w:rPr>
                <w:rStyle w:val="IndexLink"/>
                <w:rtl w:val="true"/>
              </w:rPr>
              <w:t>هماهنگی لباس‌ها با رنگ و اندازۀ دلخواه</w:t>
            </w:r>
            <w:r>
              <w:rPr>
                <w:rStyle w:val="IndexLink"/>
                <w:rtl w:val="true"/>
              </w:rPr>
              <w:t>!</w:t>
              <w:tab/>
            </w:r>
            <w:r>
              <w:rPr>
                <w:rStyle w:val="IndexLink"/>
              </w:rPr>
              <w:t>208</w:t>
            </w:r>
          </w:hyperlink>
        </w:p>
        <w:p>
          <w:pPr>
            <w:pStyle w:val="Contents5"/>
            <w:tabs>
              <w:tab w:val="clear" w:pos="7892"/>
              <w:tab w:val="right" w:pos="9026" w:leader="dot"/>
            </w:tabs>
            <w:rPr/>
          </w:pPr>
          <w:hyperlink w:anchor="__RefHeading___Toc7542898_3381743652">
            <w:r>
              <w:rPr>
                <w:webHidden/>
                <w:rStyle w:val="IndexLink"/>
              </w:rPr>
              <w:t>29</w:t>
            </w:r>
            <w:r>
              <w:rPr>
                <w:rStyle w:val="IndexLink"/>
                <w:rtl w:val="true"/>
              </w:rPr>
              <w:t>*</w:t>
            </w:r>
            <w:r>
              <w:rPr>
                <w:rStyle w:val="IndexLink"/>
                <w:rtl w:val="true"/>
              </w:rPr>
              <w:t>سخن گفتن نوک تازیانه و بند نعلین</w:t>
            </w:r>
            <w:r>
              <w:rPr>
                <w:rStyle w:val="IndexLink"/>
                <w:rtl w:val="true"/>
              </w:rPr>
              <w:tab/>
            </w:r>
            <w:r>
              <w:rPr>
                <w:rStyle w:val="IndexLink"/>
              </w:rPr>
              <w:t>209</w:t>
            </w:r>
          </w:hyperlink>
        </w:p>
        <w:p>
          <w:pPr>
            <w:pStyle w:val="Contents4"/>
            <w:tabs>
              <w:tab w:val="clear" w:pos="8176"/>
              <w:tab w:val="right" w:pos="9026" w:leader="dot"/>
            </w:tabs>
            <w:rPr/>
          </w:pPr>
          <w:hyperlink w:anchor="__RefHeading___Toc7542900_3381743652">
            <w:r>
              <w:rPr>
                <w:webHidden/>
                <w:rStyle w:val="IndexLink"/>
                <w:rtl w:val="true"/>
              </w:rPr>
              <w:t>تربیتی و پرورشی</w:t>
            </w:r>
            <w:r>
              <w:rPr>
                <w:rStyle w:val="IndexLink"/>
                <w:rtl w:val="true"/>
              </w:rPr>
              <w:tab/>
            </w:r>
            <w:r>
              <w:rPr>
                <w:rStyle w:val="IndexLink"/>
              </w:rPr>
              <w:t>209</w:t>
            </w:r>
          </w:hyperlink>
        </w:p>
        <w:p>
          <w:pPr>
            <w:pStyle w:val="Contents5"/>
            <w:tabs>
              <w:tab w:val="clear" w:pos="7892"/>
              <w:tab w:val="right" w:pos="9026" w:leader="dot"/>
            </w:tabs>
            <w:rPr/>
          </w:pPr>
          <w:hyperlink w:anchor="__RefHeading___Toc7542902_3381743652">
            <w:r>
              <w:rPr>
                <w:webHidden/>
                <w:rStyle w:val="IndexLink"/>
              </w:rPr>
              <w:t>30</w:t>
            </w:r>
            <w:r>
              <w:rPr>
                <w:rStyle w:val="IndexLink"/>
                <w:rtl w:val="true"/>
              </w:rPr>
              <w:t>*</w:t>
            </w:r>
            <w:r>
              <w:rPr>
                <w:rStyle w:val="IndexLink"/>
                <w:rtl w:val="true"/>
              </w:rPr>
              <w:t>رشد و کمال عقل مردم</w:t>
            </w:r>
            <w:r>
              <w:rPr>
                <w:rStyle w:val="IndexLink"/>
                <w:rtl w:val="true"/>
              </w:rPr>
              <w:tab/>
            </w:r>
            <w:r>
              <w:rPr>
                <w:rStyle w:val="IndexLink"/>
              </w:rPr>
              <w:t>209</w:t>
            </w:r>
          </w:hyperlink>
        </w:p>
        <w:p>
          <w:pPr>
            <w:pStyle w:val="Contents5"/>
            <w:tabs>
              <w:tab w:val="clear" w:pos="7892"/>
              <w:tab w:val="right" w:pos="9026" w:leader="dot"/>
            </w:tabs>
            <w:rPr/>
          </w:pPr>
          <w:hyperlink w:anchor="__RefHeading___Toc7542904_3381743652">
            <w:r>
              <w:rPr>
                <w:webHidden/>
                <w:rStyle w:val="IndexLink"/>
              </w:rPr>
              <w:t>31</w:t>
            </w:r>
            <w:r>
              <w:rPr>
                <w:rStyle w:val="IndexLink"/>
                <w:rtl w:val="true"/>
              </w:rPr>
              <w:t>*</w:t>
            </w:r>
            <w:r>
              <w:rPr>
                <w:rStyle w:val="IndexLink"/>
                <w:rtl w:val="true"/>
              </w:rPr>
              <w:t>رفع موانع رشد و کمال</w:t>
            </w:r>
            <w:r>
              <w:rPr>
                <w:rStyle w:val="IndexLink"/>
                <w:rtl w:val="true"/>
              </w:rPr>
              <w:tab/>
            </w:r>
            <w:r>
              <w:rPr>
                <w:rStyle w:val="IndexLink"/>
              </w:rPr>
              <w:t>212</w:t>
            </w:r>
          </w:hyperlink>
        </w:p>
        <w:p>
          <w:pPr>
            <w:pStyle w:val="Contents5"/>
            <w:tabs>
              <w:tab w:val="clear" w:pos="7892"/>
              <w:tab w:val="right" w:pos="9026" w:leader="dot"/>
            </w:tabs>
            <w:rPr/>
          </w:pPr>
          <w:hyperlink w:anchor="__RefHeading___Toc7542906_3381743652">
            <w:r>
              <w:rPr>
                <w:webHidden/>
                <w:rStyle w:val="IndexLink"/>
              </w:rPr>
              <w:t>32</w:t>
            </w:r>
            <w:r>
              <w:rPr>
                <w:rStyle w:val="IndexLink"/>
                <w:rtl w:val="true"/>
              </w:rPr>
              <w:t>*</w:t>
            </w:r>
            <w:r>
              <w:rPr>
                <w:rStyle w:val="IndexLink"/>
                <w:rtl w:val="true"/>
              </w:rPr>
              <w:t>آزادی فکری</w:t>
            </w:r>
            <w:r>
              <w:rPr>
                <w:rStyle w:val="IndexLink"/>
                <w:rtl w:val="true"/>
              </w:rPr>
              <w:tab/>
            </w:r>
            <w:r>
              <w:rPr>
                <w:rStyle w:val="IndexLink"/>
              </w:rPr>
              <w:t>214</w:t>
            </w:r>
          </w:hyperlink>
        </w:p>
        <w:p>
          <w:pPr>
            <w:pStyle w:val="Contents5"/>
            <w:tabs>
              <w:tab w:val="clear" w:pos="7892"/>
              <w:tab w:val="right" w:pos="9026" w:leader="dot"/>
            </w:tabs>
            <w:rPr/>
          </w:pPr>
          <w:hyperlink w:anchor="__RefHeading___Toc7542908_3381743652">
            <w:r>
              <w:rPr>
                <w:webHidden/>
                <w:rStyle w:val="IndexLink"/>
              </w:rPr>
              <w:t>33</w:t>
            </w:r>
            <w:r>
              <w:rPr>
                <w:rStyle w:val="IndexLink"/>
                <w:rtl w:val="true"/>
              </w:rPr>
              <w:t>*</w:t>
            </w:r>
            <w:r>
              <w:rPr>
                <w:rStyle w:val="IndexLink"/>
                <w:rtl w:val="true"/>
              </w:rPr>
              <w:t>آزادی بیان</w:t>
            </w:r>
            <w:r>
              <w:rPr>
                <w:rStyle w:val="IndexLink"/>
                <w:rtl w:val="true"/>
              </w:rPr>
              <w:tab/>
            </w:r>
            <w:r>
              <w:rPr>
                <w:rStyle w:val="IndexLink"/>
              </w:rPr>
              <w:t>216</w:t>
            </w:r>
          </w:hyperlink>
        </w:p>
        <w:p>
          <w:pPr>
            <w:pStyle w:val="Contents5"/>
            <w:tabs>
              <w:tab w:val="clear" w:pos="7892"/>
              <w:tab w:val="right" w:pos="9026" w:leader="dot"/>
            </w:tabs>
            <w:rPr/>
          </w:pPr>
          <w:hyperlink w:anchor="__RefHeading___Toc7542910_3381743652">
            <w:r>
              <w:rPr>
                <w:webHidden/>
                <w:rStyle w:val="IndexLink"/>
              </w:rPr>
              <w:t>34</w:t>
            </w:r>
            <w:r>
              <w:rPr>
                <w:rStyle w:val="IndexLink"/>
                <w:rtl w:val="true"/>
              </w:rPr>
              <w:t>*</w:t>
            </w:r>
            <w:r>
              <w:rPr>
                <w:rStyle w:val="IndexLink"/>
                <w:rtl w:val="true"/>
              </w:rPr>
              <w:t>رفع وحشت و درنده‌خویی</w:t>
            </w:r>
            <w:r>
              <w:rPr>
                <w:rStyle w:val="IndexLink"/>
                <w:rtl w:val="true"/>
              </w:rPr>
              <w:tab/>
            </w:r>
            <w:r>
              <w:rPr>
                <w:rStyle w:val="IndexLink"/>
              </w:rPr>
              <w:t>219</w:t>
            </w:r>
          </w:hyperlink>
        </w:p>
        <w:p>
          <w:pPr>
            <w:pStyle w:val="Contents5"/>
            <w:tabs>
              <w:tab w:val="clear" w:pos="7892"/>
              <w:tab w:val="right" w:pos="9026" w:leader="dot"/>
            </w:tabs>
            <w:rPr/>
          </w:pPr>
          <w:hyperlink w:anchor="__RefHeading___Toc7542912_3381743652">
            <w:r>
              <w:rPr>
                <w:webHidden/>
                <w:rStyle w:val="IndexLink"/>
              </w:rPr>
              <w:t>35</w:t>
            </w:r>
            <w:r>
              <w:rPr>
                <w:rStyle w:val="IndexLink"/>
                <w:rtl w:val="true"/>
              </w:rPr>
              <w:t>*</w:t>
            </w:r>
            <w:r>
              <w:rPr>
                <w:rStyle w:val="IndexLink"/>
                <w:rtl w:val="true"/>
              </w:rPr>
              <w:t>تربیت در حدّ عصمت</w:t>
            </w:r>
            <w:r>
              <w:rPr>
                <w:rStyle w:val="IndexLink"/>
                <w:rtl w:val="true"/>
              </w:rPr>
              <w:tab/>
            </w:r>
            <w:r>
              <w:rPr>
                <w:rStyle w:val="IndexLink"/>
              </w:rPr>
              <w:t>221</w:t>
            </w:r>
          </w:hyperlink>
        </w:p>
        <w:p>
          <w:pPr>
            <w:pStyle w:val="Contents2"/>
            <w:tabs>
              <w:tab w:val="clear" w:pos="8743"/>
              <w:tab w:val="right" w:pos="9026" w:leader="dot"/>
            </w:tabs>
            <w:rPr/>
          </w:pPr>
          <w:hyperlink w:anchor="__RefHeading___Toc7542914_3381743652">
            <w:r>
              <w:rPr>
                <w:webHidden/>
                <w:rStyle w:val="IndexLink"/>
                <w:rtl w:val="true"/>
              </w:rPr>
              <w:t>بخش دهم</w:t>
            </w:r>
            <w:r>
              <w:rPr>
                <w:rStyle w:val="IndexLink"/>
                <w:rtl w:val="true"/>
              </w:rPr>
              <w:t>:</w:t>
              <w:tab/>
            </w:r>
            <w:r>
              <w:rPr>
                <w:rStyle w:val="IndexLink"/>
              </w:rPr>
              <w:t>224</w:t>
            </w:r>
          </w:hyperlink>
        </w:p>
        <w:p>
          <w:pPr>
            <w:pStyle w:val="Contents3"/>
            <w:tabs>
              <w:tab w:val="clear" w:pos="8459"/>
              <w:tab w:val="right" w:pos="9026" w:leader="dot"/>
            </w:tabs>
            <w:rPr/>
          </w:pPr>
          <w:hyperlink w:anchor="__RefHeading___Toc7542916_3381743652">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542918_3381743652">
            <w:r>
              <w:rPr>
                <w:webHidden/>
                <w:rStyle w:val="IndexLink"/>
                <w:rtl w:val="true"/>
              </w:rPr>
              <w:t>قضایی</w:t>
            </w:r>
            <w:r>
              <w:rPr>
                <w:rStyle w:val="IndexLink"/>
                <w:rtl w:val="true"/>
              </w:rPr>
              <w:tab/>
            </w:r>
            <w:r>
              <w:rPr>
                <w:rStyle w:val="IndexLink"/>
              </w:rPr>
              <w:t>225</w:t>
            </w:r>
          </w:hyperlink>
        </w:p>
        <w:p>
          <w:pPr>
            <w:pStyle w:val="Contents4"/>
            <w:tabs>
              <w:tab w:val="clear" w:pos="8176"/>
              <w:tab w:val="right" w:pos="9026" w:leader="dot"/>
            </w:tabs>
            <w:rPr/>
          </w:pPr>
          <w:hyperlink w:anchor="__RefHeading___Toc7542920_3381743652">
            <w:r>
              <w:rPr>
                <w:webHidden/>
                <w:rStyle w:val="IndexLink"/>
              </w:rPr>
              <w:t>1</w:t>
            </w:r>
            <w:r>
              <w:rPr>
                <w:rStyle w:val="IndexLink"/>
                <w:rtl w:val="true"/>
              </w:rPr>
              <w:t>*</w:t>
            </w:r>
            <w:r>
              <w:rPr>
                <w:rStyle w:val="IndexLink"/>
                <w:rtl w:val="true"/>
              </w:rPr>
              <w:t>پیشرفت قضایی</w:t>
            </w:r>
            <w:r>
              <w:rPr>
                <w:rStyle w:val="IndexLink"/>
                <w:rtl w:val="true"/>
              </w:rPr>
              <w:tab/>
            </w:r>
            <w:r>
              <w:rPr>
                <w:rStyle w:val="IndexLink"/>
              </w:rPr>
              <w:t>225</w:t>
            </w:r>
          </w:hyperlink>
        </w:p>
        <w:p>
          <w:pPr>
            <w:pStyle w:val="Contents4"/>
            <w:tabs>
              <w:tab w:val="clear" w:pos="8176"/>
              <w:tab w:val="right" w:pos="9026" w:leader="dot"/>
            </w:tabs>
            <w:rPr/>
          </w:pPr>
          <w:hyperlink w:anchor="__RefHeading___Toc7542922_3381743652">
            <w:r>
              <w:rPr>
                <w:webHidden/>
                <w:rStyle w:val="IndexLink"/>
              </w:rPr>
              <w:t>2</w:t>
            </w:r>
            <w:r>
              <w:rPr>
                <w:rStyle w:val="IndexLink"/>
                <w:rtl w:val="true"/>
              </w:rPr>
              <w:t>*</w:t>
            </w:r>
            <w:r>
              <w:rPr>
                <w:rStyle w:val="IndexLink"/>
                <w:rtl w:val="true"/>
              </w:rPr>
              <w:t>بهره‌گیری از عوامل فوق در عصر امام علیه السّلام</w:t>
            </w:r>
            <w:r>
              <w:rPr>
                <w:rStyle w:val="IndexLink"/>
                <w:rtl w:val="true"/>
              </w:rPr>
              <w:tab/>
            </w:r>
            <w:r>
              <w:rPr>
                <w:rStyle w:val="IndexLink"/>
              </w:rPr>
              <w:t>228</w:t>
            </w:r>
          </w:hyperlink>
        </w:p>
        <w:p>
          <w:pPr>
            <w:pStyle w:val="Contents4"/>
            <w:tabs>
              <w:tab w:val="clear" w:pos="8176"/>
              <w:tab w:val="right" w:pos="9026" w:leader="dot"/>
            </w:tabs>
            <w:rPr/>
          </w:pPr>
          <w:hyperlink w:anchor="__RefHeading___Toc7542924_3381743652">
            <w:r>
              <w:rPr>
                <w:webHidden/>
                <w:rStyle w:val="IndexLink"/>
              </w:rPr>
              <w:t>3</w:t>
            </w:r>
            <w:r>
              <w:rPr>
                <w:rStyle w:val="IndexLink"/>
                <w:rtl w:val="true"/>
              </w:rPr>
              <w:t>*</w:t>
            </w:r>
            <w:r>
              <w:rPr>
                <w:rStyle w:val="IndexLink"/>
                <w:rtl w:val="true"/>
              </w:rPr>
              <w:t>اصول اساسی دولت کریمه</w:t>
            </w:r>
            <w:r>
              <w:rPr>
                <w:rStyle w:val="IndexLink"/>
                <w:rtl w:val="true"/>
              </w:rPr>
              <w:tab/>
            </w:r>
            <w:r>
              <w:rPr>
                <w:rStyle w:val="IndexLink"/>
              </w:rPr>
              <w:t>230</w:t>
            </w:r>
          </w:hyperlink>
        </w:p>
        <w:p>
          <w:pPr>
            <w:pStyle w:val="Contents4"/>
            <w:tabs>
              <w:tab w:val="clear" w:pos="8176"/>
              <w:tab w:val="right" w:pos="9026" w:leader="dot"/>
            </w:tabs>
            <w:rPr/>
          </w:pPr>
          <w:hyperlink w:anchor="__RefHeading___Toc7542926_3381743652">
            <w:r>
              <w:rPr>
                <w:webHidden/>
                <w:rStyle w:val="IndexLink"/>
              </w:rPr>
              <w:t>4</w:t>
            </w:r>
            <w:r>
              <w:rPr>
                <w:rStyle w:val="IndexLink"/>
                <w:rtl w:val="true"/>
              </w:rPr>
              <w:t>*</w:t>
            </w:r>
            <w:r>
              <w:rPr>
                <w:rStyle w:val="IndexLink"/>
                <w:rtl w:val="true"/>
              </w:rPr>
              <w:t>حکومت قانون و عدالت واقعی</w:t>
            </w:r>
            <w:r>
              <w:rPr>
                <w:rStyle w:val="IndexLink"/>
                <w:rtl w:val="true"/>
              </w:rPr>
              <w:tab/>
            </w:r>
            <w:r>
              <w:rPr>
                <w:rStyle w:val="IndexLink"/>
              </w:rPr>
              <w:t>235</w:t>
            </w:r>
          </w:hyperlink>
        </w:p>
        <w:p>
          <w:pPr>
            <w:pStyle w:val="Contents4"/>
            <w:tabs>
              <w:tab w:val="clear" w:pos="8176"/>
              <w:tab w:val="right" w:pos="9026" w:leader="dot"/>
            </w:tabs>
            <w:rPr/>
          </w:pPr>
          <w:hyperlink w:anchor="__RefHeading___Toc7542928_3381743652">
            <w:r>
              <w:rPr>
                <w:webHidden/>
                <w:rStyle w:val="IndexLink"/>
              </w:rPr>
              <w:t>5</w:t>
            </w:r>
            <w:r>
              <w:rPr>
                <w:rStyle w:val="IndexLink"/>
                <w:rtl w:val="true"/>
              </w:rPr>
              <w:t>*</w:t>
            </w:r>
            <w:r>
              <w:rPr>
                <w:rStyle w:val="IndexLink"/>
                <w:rtl w:val="true"/>
              </w:rPr>
              <w:t>سیره قضایی و حکم داودی</w:t>
            </w:r>
            <w:r>
              <w:rPr>
                <w:rStyle w:val="IndexLink"/>
                <w:rtl w:val="true"/>
              </w:rPr>
              <w:tab/>
            </w:r>
            <w:r>
              <w:rPr>
                <w:rStyle w:val="IndexLink"/>
              </w:rPr>
              <w:t>236</w:t>
            </w:r>
          </w:hyperlink>
        </w:p>
        <w:p>
          <w:pPr>
            <w:pStyle w:val="Contents4"/>
            <w:tabs>
              <w:tab w:val="clear" w:pos="8176"/>
              <w:tab w:val="right" w:pos="9026" w:leader="dot"/>
            </w:tabs>
            <w:rPr/>
          </w:pPr>
          <w:hyperlink w:anchor="__RefHeading___Toc7542930_3381743652">
            <w:r>
              <w:rPr>
                <w:webHidden/>
                <w:rStyle w:val="IndexLink"/>
              </w:rPr>
              <w:t>6</w:t>
            </w:r>
            <w:r>
              <w:rPr>
                <w:rStyle w:val="IndexLink"/>
                <w:rtl w:val="true"/>
              </w:rPr>
              <w:t>*</w:t>
            </w:r>
            <w:r>
              <w:rPr>
                <w:rStyle w:val="IndexLink"/>
                <w:rtl w:val="true"/>
              </w:rPr>
              <w:t>برچیدن عوامل دوچهره‌ای</w:t>
            </w:r>
            <w:r>
              <w:rPr>
                <w:rStyle w:val="IndexLink"/>
                <w:rtl w:val="true"/>
              </w:rPr>
              <w:tab/>
            </w:r>
            <w:r>
              <w:rPr>
                <w:rStyle w:val="IndexLink"/>
              </w:rPr>
              <w:t>240</w:t>
            </w:r>
          </w:hyperlink>
        </w:p>
        <w:p>
          <w:pPr>
            <w:pStyle w:val="Contents4"/>
            <w:tabs>
              <w:tab w:val="clear" w:pos="8176"/>
              <w:tab w:val="right" w:pos="9026" w:leader="dot"/>
            </w:tabs>
            <w:rPr/>
          </w:pPr>
          <w:hyperlink w:anchor="__RefHeading___Toc7542932_3381743652">
            <w:r>
              <w:rPr>
                <w:webHidden/>
                <w:rStyle w:val="IndexLink"/>
              </w:rPr>
              <w:t>7</w:t>
            </w:r>
            <w:r>
              <w:rPr>
                <w:rStyle w:val="IndexLink"/>
                <w:rtl w:val="true"/>
              </w:rPr>
              <w:t>*</w:t>
            </w:r>
            <w:r>
              <w:rPr>
                <w:rStyle w:val="IndexLink"/>
                <w:rtl w:val="true"/>
              </w:rPr>
              <w:t>اخبار از درون در قضاوت</w:t>
            </w:r>
            <w:r>
              <w:rPr>
                <w:rStyle w:val="IndexLink"/>
                <w:rtl w:val="true"/>
              </w:rPr>
              <w:tab/>
            </w:r>
            <w:r>
              <w:rPr>
                <w:rStyle w:val="IndexLink"/>
              </w:rPr>
              <w:t>240</w:t>
            </w:r>
          </w:hyperlink>
        </w:p>
        <w:p>
          <w:pPr>
            <w:pStyle w:val="Contents4"/>
            <w:tabs>
              <w:tab w:val="clear" w:pos="8176"/>
              <w:tab w:val="right" w:pos="9026" w:leader="dot"/>
            </w:tabs>
            <w:rPr/>
          </w:pPr>
          <w:hyperlink w:anchor="__RefHeading___Toc7542934_3381743652">
            <w:r>
              <w:rPr>
                <w:webHidden/>
                <w:rStyle w:val="IndexLink"/>
              </w:rPr>
              <w:t>8</w:t>
            </w:r>
            <w:r>
              <w:rPr>
                <w:rStyle w:val="IndexLink"/>
                <w:rtl w:val="true"/>
              </w:rPr>
              <w:t>*</w:t>
            </w:r>
            <w:r>
              <w:rPr>
                <w:rStyle w:val="IndexLink"/>
                <w:rtl w:val="true"/>
              </w:rPr>
              <w:t>سنجش سیما در قضاوت</w:t>
            </w:r>
            <w:r>
              <w:rPr>
                <w:rStyle w:val="IndexLink"/>
                <w:rtl w:val="true"/>
              </w:rPr>
              <w:tab/>
            </w:r>
            <w:r>
              <w:rPr>
                <w:rStyle w:val="IndexLink"/>
              </w:rPr>
              <w:t>241</w:t>
            </w:r>
          </w:hyperlink>
        </w:p>
        <w:p>
          <w:pPr>
            <w:pStyle w:val="Contents4"/>
            <w:tabs>
              <w:tab w:val="clear" w:pos="8176"/>
              <w:tab w:val="right" w:pos="9026" w:leader="dot"/>
            </w:tabs>
            <w:rPr/>
          </w:pPr>
          <w:hyperlink w:anchor="__RefHeading___Toc7542936_3381743652">
            <w:r>
              <w:rPr>
                <w:webHidden/>
                <w:rStyle w:val="IndexLink"/>
              </w:rPr>
              <w:t>9</w:t>
            </w:r>
            <w:r>
              <w:rPr>
                <w:rStyle w:val="IndexLink"/>
                <w:rtl w:val="true"/>
              </w:rPr>
              <w:t>-</w:t>
            </w:r>
            <w:r>
              <w:rPr>
                <w:rStyle w:val="IndexLink"/>
                <w:rtl w:val="true"/>
              </w:rPr>
              <w:t>حکم با عدالت</w:t>
            </w:r>
            <w:r>
              <w:rPr>
                <w:rStyle w:val="IndexLink"/>
                <w:rtl w:val="true"/>
              </w:rPr>
              <w:tab/>
            </w:r>
            <w:r>
              <w:rPr>
                <w:rStyle w:val="IndexLink"/>
              </w:rPr>
              <w:t>244</w:t>
            </w:r>
          </w:hyperlink>
        </w:p>
        <w:p>
          <w:pPr>
            <w:pStyle w:val="Contents4"/>
            <w:tabs>
              <w:tab w:val="clear" w:pos="8176"/>
              <w:tab w:val="right" w:pos="9026" w:leader="dot"/>
            </w:tabs>
            <w:rPr/>
          </w:pPr>
          <w:hyperlink w:anchor="__RefHeading___Toc7542938_3381743652">
            <w:r>
              <w:rPr>
                <w:webHidden/>
                <w:rStyle w:val="IndexLink"/>
              </w:rPr>
              <w:t>10</w:t>
            </w:r>
            <w:r>
              <w:rPr>
                <w:rStyle w:val="IndexLink"/>
                <w:rtl w:val="true"/>
              </w:rPr>
              <w:t>-</w:t>
            </w:r>
            <w:r>
              <w:rPr>
                <w:rStyle w:val="IndexLink"/>
                <w:rtl w:val="true"/>
              </w:rPr>
              <w:t>محلّ قضاوت</w:t>
            </w:r>
            <w:r>
              <w:rPr>
                <w:rStyle w:val="IndexLink"/>
                <w:rtl w:val="true"/>
              </w:rPr>
              <w:tab/>
            </w:r>
            <w:r>
              <w:rPr>
                <w:rStyle w:val="IndexLink"/>
              </w:rPr>
              <w:t>244</w:t>
            </w:r>
          </w:hyperlink>
        </w:p>
        <w:p>
          <w:pPr>
            <w:pStyle w:val="Contents4"/>
            <w:tabs>
              <w:tab w:val="clear" w:pos="8176"/>
              <w:tab w:val="right" w:pos="9026" w:leader="dot"/>
            </w:tabs>
            <w:rPr/>
          </w:pPr>
          <w:hyperlink w:anchor="__RefHeading___Toc7542940_3381743652">
            <w:r>
              <w:rPr>
                <w:webHidden/>
                <w:rStyle w:val="IndexLink"/>
              </w:rPr>
              <w:t>11</w:t>
            </w:r>
            <w:r>
              <w:rPr>
                <w:rStyle w:val="IndexLink"/>
                <w:rtl w:val="true"/>
              </w:rPr>
              <w:t>-</w:t>
            </w:r>
            <w:r>
              <w:rPr>
                <w:rStyle w:val="IndexLink"/>
                <w:rtl w:val="true"/>
              </w:rPr>
              <w:t>مؤمنان در مسند قضاوت بر فرشتگان</w:t>
            </w:r>
            <w:r>
              <w:rPr>
                <w:rStyle w:val="IndexLink"/>
                <w:rtl w:val="true"/>
              </w:rPr>
              <w:tab/>
            </w:r>
            <w:r>
              <w:rPr>
                <w:rStyle w:val="IndexLink"/>
              </w:rPr>
              <w:t>245</w:t>
            </w:r>
          </w:hyperlink>
        </w:p>
        <w:p>
          <w:pPr>
            <w:pStyle w:val="Contents4"/>
            <w:tabs>
              <w:tab w:val="clear" w:pos="8176"/>
              <w:tab w:val="right" w:pos="9026" w:leader="dot"/>
            </w:tabs>
            <w:rPr/>
          </w:pPr>
          <w:hyperlink w:anchor="__RefHeading___Toc7542942_3381743652">
            <w:r>
              <w:rPr>
                <w:webHidden/>
                <w:rStyle w:val="IndexLink"/>
              </w:rPr>
              <w:t>12</w:t>
            </w:r>
            <w:r>
              <w:rPr>
                <w:rStyle w:val="IndexLink"/>
                <w:rtl w:val="true"/>
              </w:rPr>
              <w:t>-</w:t>
            </w:r>
            <w:r>
              <w:rPr>
                <w:rStyle w:val="IndexLink"/>
                <w:rtl w:val="true"/>
              </w:rPr>
              <w:t>قضات اعزامی</w:t>
            </w:r>
            <w:r>
              <w:rPr>
                <w:rStyle w:val="IndexLink"/>
                <w:rtl w:val="true"/>
              </w:rPr>
              <w:tab/>
            </w:r>
            <w:r>
              <w:rPr>
                <w:rStyle w:val="IndexLink"/>
              </w:rPr>
              <w:t>245</w:t>
            </w:r>
          </w:hyperlink>
        </w:p>
        <w:p>
          <w:pPr>
            <w:pStyle w:val="Contents4"/>
            <w:tabs>
              <w:tab w:val="clear" w:pos="8176"/>
              <w:tab w:val="right" w:pos="9026" w:leader="dot"/>
            </w:tabs>
            <w:rPr/>
          </w:pPr>
          <w:hyperlink w:anchor="__RefHeading___Toc7542944_3381743652">
            <w:r>
              <w:rPr>
                <w:webHidden/>
                <w:rStyle w:val="IndexLink"/>
              </w:rPr>
              <w:t>13</w:t>
            </w:r>
            <w:r>
              <w:rPr>
                <w:rStyle w:val="IndexLink"/>
                <w:rtl w:val="true"/>
              </w:rPr>
              <w:t>-</w:t>
            </w:r>
            <w:r>
              <w:rPr>
                <w:rStyle w:val="IndexLink"/>
                <w:rtl w:val="true"/>
              </w:rPr>
              <w:t>دستور العمل قضات</w:t>
            </w:r>
            <w:r>
              <w:rPr>
                <w:rStyle w:val="IndexLink"/>
                <w:rtl w:val="true"/>
              </w:rPr>
              <w:tab/>
            </w:r>
            <w:r>
              <w:rPr>
                <w:rStyle w:val="IndexLink"/>
              </w:rPr>
              <w:t>246</w:t>
            </w:r>
          </w:hyperlink>
        </w:p>
        <w:p>
          <w:pPr>
            <w:pStyle w:val="Contents4"/>
            <w:tabs>
              <w:tab w:val="clear" w:pos="8176"/>
              <w:tab w:val="right" w:pos="9026" w:leader="dot"/>
            </w:tabs>
            <w:rPr/>
          </w:pPr>
          <w:hyperlink w:anchor="__RefHeading___Toc7542946_3381743652">
            <w:r>
              <w:rPr>
                <w:webHidden/>
                <w:rStyle w:val="IndexLink"/>
              </w:rPr>
              <w:t>14</w:t>
            </w:r>
            <w:r>
              <w:rPr>
                <w:rStyle w:val="IndexLink"/>
                <w:rtl w:val="true"/>
              </w:rPr>
              <w:t>-</w:t>
            </w:r>
            <w:r>
              <w:rPr>
                <w:rStyle w:val="IndexLink"/>
                <w:rtl w:val="true"/>
              </w:rPr>
              <w:t>قضاوت زنان</w:t>
            </w:r>
            <w:r>
              <w:rPr>
                <w:rStyle w:val="IndexLink"/>
                <w:rtl w:val="true"/>
              </w:rPr>
              <w:tab/>
            </w:r>
            <w:r>
              <w:rPr>
                <w:rStyle w:val="IndexLink"/>
              </w:rPr>
              <w:t>246</w:t>
            </w:r>
          </w:hyperlink>
        </w:p>
        <w:p>
          <w:pPr>
            <w:pStyle w:val="Contents4"/>
            <w:tabs>
              <w:tab w:val="clear" w:pos="8176"/>
              <w:tab w:val="right" w:pos="9026" w:leader="dot"/>
            </w:tabs>
            <w:rPr/>
          </w:pPr>
          <w:hyperlink w:anchor="__RefHeading___Toc7542948_3381743652">
            <w:r>
              <w:rPr>
                <w:webHidden/>
                <w:rStyle w:val="IndexLink"/>
              </w:rPr>
              <w:t>15</w:t>
            </w:r>
            <w:r>
              <w:rPr>
                <w:rStyle w:val="IndexLink"/>
                <w:rtl w:val="true"/>
              </w:rPr>
              <w:t>-</w:t>
            </w:r>
            <w:r>
              <w:rPr>
                <w:rStyle w:val="IndexLink"/>
                <w:rtl w:val="true"/>
              </w:rPr>
              <w:t>ارث برادران عالم ذرّ</w:t>
            </w:r>
            <w:r>
              <w:rPr>
                <w:rStyle w:val="IndexLink"/>
                <w:rtl w:val="true"/>
              </w:rPr>
              <w:tab/>
            </w:r>
            <w:r>
              <w:rPr>
                <w:rStyle w:val="IndexLink"/>
              </w:rPr>
              <w:t>247</w:t>
            </w:r>
          </w:hyperlink>
        </w:p>
        <w:p>
          <w:pPr>
            <w:pStyle w:val="Contents4"/>
            <w:tabs>
              <w:tab w:val="clear" w:pos="8176"/>
              <w:tab w:val="right" w:pos="9026" w:leader="dot"/>
            </w:tabs>
            <w:rPr/>
          </w:pPr>
          <w:hyperlink w:anchor="__RefHeading___Toc7542950_3381743652">
            <w:r>
              <w:rPr>
                <w:webHidden/>
                <w:rStyle w:val="IndexLink"/>
              </w:rPr>
              <w:t>16</w:t>
            </w:r>
            <w:r>
              <w:rPr>
                <w:rStyle w:val="IndexLink"/>
                <w:rtl w:val="true"/>
              </w:rPr>
              <w:t>-</w:t>
            </w:r>
            <w:r>
              <w:rPr>
                <w:rStyle w:val="IndexLink"/>
                <w:rtl w:val="true"/>
              </w:rPr>
              <w:t>نسخ نسب</w:t>
            </w:r>
            <w:r>
              <w:rPr>
                <w:rStyle w:val="IndexLink"/>
                <w:rtl w:val="true"/>
              </w:rPr>
              <w:tab/>
            </w:r>
            <w:r>
              <w:rPr>
                <w:rStyle w:val="IndexLink"/>
              </w:rPr>
              <w:t>248</w:t>
            </w:r>
          </w:hyperlink>
        </w:p>
        <w:p>
          <w:pPr>
            <w:pStyle w:val="Contents4"/>
            <w:tabs>
              <w:tab w:val="clear" w:pos="8176"/>
              <w:tab w:val="right" w:pos="9026" w:leader="dot"/>
            </w:tabs>
            <w:rPr/>
          </w:pPr>
          <w:hyperlink w:anchor="__RefHeading___Toc7542952_3381743652">
            <w:r>
              <w:rPr>
                <w:webHidden/>
                <w:rStyle w:val="IndexLink"/>
              </w:rPr>
              <w:t>17</w:t>
            </w:r>
            <w:r>
              <w:rPr>
                <w:rStyle w:val="IndexLink"/>
                <w:rtl w:val="true"/>
              </w:rPr>
              <w:t>-</w:t>
            </w:r>
            <w:r>
              <w:rPr>
                <w:rStyle w:val="IndexLink"/>
                <w:rtl w:val="true"/>
              </w:rPr>
              <w:t>لغو نظام طبقاتی و ابطال اسناد ستمگران</w:t>
            </w:r>
            <w:r>
              <w:rPr>
                <w:rStyle w:val="IndexLink"/>
                <w:rtl w:val="true"/>
              </w:rPr>
              <w:tab/>
            </w:r>
            <w:r>
              <w:rPr>
                <w:rStyle w:val="IndexLink"/>
              </w:rPr>
              <w:t>248</w:t>
            </w:r>
          </w:hyperlink>
        </w:p>
        <w:p>
          <w:pPr>
            <w:pStyle w:val="Contents4"/>
            <w:tabs>
              <w:tab w:val="clear" w:pos="8176"/>
              <w:tab w:val="right" w:pos="9026" w:leader="dot"/>
            </w:tabs>
            <w:rPr/>
          </w:pPr>
          <w:hyperlink w:anchor="__RefHeading___Toc7542954_3381743652">
            <w:r>
              <w:rPr>
                <w:webHidden/>
                <w:rStyle w:val="IndexLink"/>
              </w:rPr>
              <w:t>18</w:t>
            </w:r>
            <w:r>
              <w:rPr>
                <w:rStyle w:val="IndexLink"/>
                <w:rtl w:val="true"/>
              </w:rPr>
              <w:t>-</w:t>
            </w:r>
            <w:r>
              <w:rPr>
                <w:rStyle w:val="IndexLink"/>
                <w:rtl w:val="true"/>
              </w:rPr>
              <w:t>حکم به برگشت انفال و سواد کوفه</w:t>
            </w:r>
            <w:r>
              <w:rPr>
                <w:rStyle w:val="IndexLink"/>
                <w:rtl w:val="true"/>
              </w:rPr>
              <w:tab/>
            </w:r>
            <w:r>
              <w:rPr>
                <w:rStyle w:val="IndexLink"/>
              </w:rPr>
              <w:t>249</w:t>
            </w:r>
          </w:hyperlink>
        </w:p>
        <w:p>
          <w:pPr>
            <w:pStyle w:val="Contents4"/>
            <w:tabs>
              <w:tab w:val="clear" w:pos="8176"/>
              <w:tab w:val="right" w:pos="9026" w:leader="dot"/>
            </w:tabs>
            <w:rPr/>
          </w:pPr>
          <w:hyperlink w:anchor="__RefHeading___Toc7542956_3381743652">
            <w:r>
              <w:rPr>
                <w:webHidden/>
                <w:rStyle w:val="IndexLink"/>
              </w:rPr>
              <w:t>19</w:t>
            </w:r>
            <w:r>
              <w:rPr>
                <w:rStyle w:val="IndexLink"/>
                <w:rtl w:val="true"/>
              </w:rPr>
              <w:t>-</w:t>
            </w:r>
            <w:r>
              <w:rPr>
                <w:rStyle w:val="IndexLink"/>
                <w:rtl w:val="true"/>
              </w:rPr>
              <w:t>حکم به استرداد زمین‌های احیاشده</w:t>
            </w:r>
            <w:r>
              <w:rPr>
                <w:rStyle w:val="IndexLink"/>
                <w:rtl w:val="true"/>
              </w:rPr>
              <w:tab/>
            </w:r>
            <w:r>
              <w:rPr>
                <w:rStyle w:val="IndexLink"/>
              </w:rPr>
              <w:t>249</w:t>
            </w:r>
          </w:hyperlink>
        </w:p>
        <w:p>
          <w:pPr>
            <w:pStyle w:val="Contents4"/>
            <w:tabs>
              <w:tab w:val="clear" w:pos="8176"/>
              <w:tab w:val="right" w:pos="9026" w:leader="dot"/>
            </w:tabs>
            <w:rPr/>
          </w:pPr>
          <w:hyperlink w:anchor="__RefHeading___Toc7542958_3381743652">
            <w:r>
              <w:rPr>
                <w:webHidden/>
                <w:rStyle w:val="IndexLink"/>
              </w:rPr>
              <w:t>20</w:t>
            </w:r>
            <w:r>
              <w:rPr>
                <w:rStyle w:val="IndexLink"/>
                <w:rtl w:val="true"/>
              </w:rPr>
              <w:t>-</w:t>
            </w:r>
            <w:r>
              <w:rPr>
                <w:rStyle w:val="IndexLink"/>
                <w:rtl w:val="true"/>
              </w:rPr>
              <w:t>استرداد حقّ مظلومان</w:t>
            </w:r>
            <w:r>
              <w:rPr>
                <w:rStyle w:val="IndexLink"/>
                <w:rtl w:val="true"/>
              </w:rPr>
              <w:tab/>
            </w:r>
            <w:r>
              <w:rPr>
                <w:rStyle w:val="IndexLink"/>
              </w:rPr>
              <w:t>250</w:t>
            </w:r>
          </w:hyperlink>
        </w:p>
        <w:p>
          <w:pPr>
            <w:pStyle w:val="Contents4"/>
            <w:tabs>
              <w:tab w:val="clear" w:pos="8176"/>
              <w:tab w:val="right" w:pos="9026" w:leader="dot"/>
            </w:tabs>
            <w:rPr/>
          </w:pPr>
          <w:hyperlink w:anchor="__RefHeading___Toc7542960_3381743652">
            <w:r>
              <w:rPr>
                <w:webHidden/>
                <w:rStyle w:val="IndexLink"/>
              </w:rPr>
              <w:t>21</w:t>
            </w:r>
            <w:r>
              <w:rPr>
                <w:rStyle w:val="IndexLink"/>
                <w:rtl w:val="true"/>
              </w:rPr>
              <w:t>*</w:t>
            </w:r>
            <w:r>
              <w:rPr>
                <w:rStyle w:val="IndexLink"/>
                <w:rtl w:val="true"/>
              </w:rPr>
              <w:t>رشوه برچیده می‌شود</w:t>
            </w:r>
            <w:r>
              <w:rPr>
                <w:rStyle w:val="IndexLink"/>
                <w:rtl w:val="true"/>
              </w:rPr>
              <w:tab/>
            </w:r>
            <w:r>
              <w:rPr>
                <w:rStyle w:val="IndexLink"/>
              </w:rPr>
              <w:t>251</w:t>
            </w:r>
          </w:hyperlink>
        </w:p>
        <w:p>
          <w:pPr>
            <w:pStyle w:val="Contents4"/>
            <w:tabs>
              <w:tab w:val="clear" w:pos="8176"/>
              <w:tab w:val="right" w:pos="9026" w:leader="dot"/>
            </w:tabs>
            <w:rPr/>
          </w:pPr>
          <w:hyperlink w:anchor="__RefHeading___Toc7542962_3381743652">
            <w:r>
              <w:rPr>
                <w:webHidden/>
                <w:rStyle w:val="IndexLink"/>
              </w:rPr>
              <w:t>22</w:t>
            </w:r>
            <w:r>
              <w:rPr>
                <w:rStyle w:val="IndexLink"/>
                <w:rtl w:val="true"/>
              </w:rPr>
              <w:t>*</w:t>
            </w:r>
            <w:r>
              <w:rPr>
                <w:rStyle w:val="IndexLink"/>
                <w:rtl w:val="true"/>
              </w:rPr>
              <w:t>ربا ریشه‌کن می‌گردد</w:t>
            </w:r>
            <w:r>
              <w:rPr>
                <w:rStyle w:val="IndexLink"/>
                <w:rtl w:val="true"/>
              </w:rPr>
              <w:tab/>
            </w:r>
            <w:r>
              <w:rPr>
                <w:rStyle w:val="IndexLink"/>
              </w:rPr>
              <w:t>251</w:t>
            </w:r>
          </w:hyperlink>
        </w:p>
        <w:p>
          <w:pPr>
            <w:pStyle w:val="Contents4"/>
            <w:tabs>
              <w:tab w:val="clear" w:pos="8176"/>
              <w:tab w:val="right" w:pos="9026" w:leader="dot"/>
            </w:tabs>
            <w:rPr/>
          </w:pPr>
          <w:hyperlink w:anchor="__RefHeading___Toc7542964_3381743652">
            <w:r>
              <w:rPr>
                <w:webHidden/>
                <w:rStyle w:val="IndexLink"/>
              </w:rPr>
              <w:t>23</w:t>
            </w:r>
            <w:r>
              <w:rPr>
                <w:rStyle w:val="IndexLink"/>
                <w:rtl w:val="true"/>
              </w:rPr>
              <w:t>*</w:t>
            </w:r>
            <w:r>
              <w:rPr>
                <w:rStyle w:val="IndexLink"/>
                <w:rtl w:val="true"/>
              </w:rPr>
              <w:t>سیرۀ اجرای حدود</w:t>
            </w:r>
            <w:r>
              <w:rPr>
                <w:rStyle w:val="IndexLink"/>
                <w:rtl w:val="true"/>
              </w:rPr>
              <w:tab/>
            </w:r>
            <w:r>
              <w:rPr>
                <w:rStyle w:val="IndexLink"/>
              </w:rPr>
              <w:t>252</w:t>
            </w:r>
          </w:hyperlink>
        </w:p>
        <w:p>
          <w:pPr>
            <w:pStyle w:val="Contents4"/>
            <w:tabs>
              <w:tab w:val="clear" w:pos="8176"/>
              <w:tab w:val="right" w:pos="9026" w:leader="dot"/>
            </w:tabs>
            <w:rPr/>
          </w:pPr>
          <w:hyperlink w:anchor="__RefHeading___Toc7542966_3381743652">
            <w:r>
              <w:rPr>
                <w:webHidden/>
                <w:rStyle w:val="IndexLink"/>
              </w:rPr>
              <w:t>24</w:t>
            </w:r>
            <w:r>
              <w:rPr>
                <w:rStyle w:val="IndexLink"/>
                <w:rtl w:val="true"/>
              </w:rPr>
              <w:t>*</w:t>
            </w:r>
            <w:r>
              <w:rPr>
                <w:rStyle w:val="IndexLink"/>
                <w:rtl w:val="true"/>
              </w:rPr>
              <w:t>اجرای حد بر لات و عزّی</w:t>
            </w:r>
            <w:r>
              <w:rPr>
                <w:rStyle w:val="IndexLink"/>
                <w:rtl w:val="true"/>
              </w:rPr>
              <w:tab/>
            </w:r>
            <w:r>
              <w:rPr>
                <w:rStyle w:val="IndexLink"/>
              </w:rPr>
              <w:t>253</w:t>
            </w:r>
          </w:hyperlink>
        </w:p>
        <w:p>
          <w:pPr>
            <w:pStyle w:val="Contents4"/>
            <w:tabs>
              <w:tab w:val="clear" w:pos="8176"/>
              <w:tab w:val="right" w:pos="9026" w:leader="dot"/>
            </w:tabs>
            <w:rPr/>
          </w:pPr>
          <w:hyperlink w:anchor="__RefHeading___Toc7542968_3381743652">
            <w:r>
              <w:rPr>
                <w:webHidden/>
                <w:rStyle w:val="IndexLink"/>
              </w:rPr>
              <w:t>25</w:t>
            </w:r>
            <w:r>
              <w:rPr>
                <w:rStyle w:val="IndexLink"/>
                <w:rtl w:val="true"/>
              </w:rPr>
              <w:t>*</w:t>
            </w:r>
            <w:r>
              <w:rPr>
                <w:rStyle w:val="IndexLink"/>
                <w:rtl w:val="true"/>
              </w:rPr>
              <w:t>اجرای حد بر حمیرا</w:t>
            </w:r>
            <w:r>
              <w:rPr>
                <w:rStyle w:val="IndexLink"/>
                <w:rtl w:val="true"/>
              </w:rPr>
              <w:tab/>
            </w:r>
            <w:r>
              <w:rPr>
                <w:rStyle w:val="IndexLink"/>
              </w:rPr>
              <w:t>253</w:t>
            </w:r>
          </w:hyperlink>
        </w:p>
        <w:p>
          <w:pPr>
            <w:pStyle w:val="Contents4"/>
            <w:tabs>
              <w:tab w:val="clear" w:pos="8176"/>
              <w:tab w:val="right" w:pos="9026" w:leader="dot"/>
            </w:tabs>
            <w:rPr/>
          </w:pPr>
          <w:hyperlink w:anchor="__RefHeading___Toc7542970_3381743652">
            <w:r>
              <w:rPr>
                <w:webHidden/>
                <w:rStyle w:val="IndexLink"/>
              </w:rPr>
              <w:t>26</w:t>
            </w:r>
            <w:r>
              <w:rPr>
                <w:rStyle w:val="IndexLink"/>
                <w:rtl w:val="true"/>
              </w:rPr>
              <w:t>*</w:t>
            </w:r>
            <w:r>
              <w:rPr>
                <w:rStyle w:val="IndexLink"/>
                <w:rtl w:val="true"/>
              </w:rPr>
              <w:t>اجرای حد بر زانی پیر و مانع زکات و سنگسار زانی محصنه</w:t>
            </w:r>
            <w:r>
              <w:rPr>
                <w:rStyle w:val="IndexLink"/>
                <w:rtl w:val="true"/>
              </w:rPr>
              <w:tab/>
            </w:r>
            <w:r>
              <w:rPr>
                <w:rStyle w:val="IndexLink"/>
              </w:rPr>
              <w:t>254</w:t>
            </w:r>
          </w:hyperlink>
        </w:p>
        <w:p>
          <w:pPr>
            <w:pStyle w:val="Contents4"/>
            <w:tabs>
              <w:tab w:val="clear" w:pos="8176"/>
              <w:tab w:val="right" w:pos="9026" w:leader="dot"/>
            </w:tabs>
            <w:rPr/>
          </w:pPr>
          <w:hyperlink w:anchor="__RefHeading___Toc7542972_3381743652">
            <w:r>
              <w:rPr>
                <w:webHidden/>
                <w:rStyle w:val="IndexLink"/>
              </w:rPr>
              <w:t>27</w:t>
            </w:r>
            <w:r>
              <w:rPr>
                <w:rStyle w:val="IndexLink"/>
                <w:rtl w:val="true"/>
              </w:rPr>
              <w:t>*</w:t>
            </w:r>
            <w:r>
              <w:rPr>
                <w:rStyle w:val="IndexLink"/>
                <w:rtl w:val="true"/>
              </w:rPr>
              <w:t>سخت‌گیری بر وزرا و کارگزاران</w:t>
            </w:r>
            <w:r>
              <w:rPr>
                <w:rStyle w:val="IndexLink"/>
                <w:rtl w:val="true"/>
              </w:rPr>
              <w:tab/>
            </w:r>
            <w:r>
              <w:rPr>
                <w:rStyle w:val="IndexLink"/>
              </w:rPr>
              <w:t>255</w:t>
            </w:r>
          </w:hyperlink>
        </w:p>
        <w:p>
          <w:pPr>
            <w:pStyle w:val="Contents3"/>
            <w:tabs>
              <w:tab w:val="clear" w:pos="8459"/>
              <w:tab w:val="right" w:pos="9026" w:leader="dot"/>
            </w:tabs>
            <w:rPr/>
          </w:pPr>
          <w:hyperlink w:anchor="__RefHeading___Toc7542974_3381743652">
            <w:r>
              <w:rPr>
                <w:webHidden/>
                <w:rStyle w:val="IndexLink"/>
                <w:rtl w:val="true"/>
              </w:rPr>
              <w:t>قصاص</w:t>
            </w:r>
            <w:r>
              <w:rPr>
                <w:rStyle w:val="IndexLink"/>
                <w:rtl w:val="true"/>
              </w:rPr>
              <w:tab/>
            </w:r>
            <w:r>
              <w:rPr>
                <w:rStyle w:val="IndexLink"/>
              </w:rPr>
              <w:t>255</w:t>
            </w:r>
          </w:hyperlink>
        </w:p>
        <w:p>
          <w:pPr>
            <w:pStyle w:val="Contents4"/>
            <w:tabs>
              <w:tab w:val="clear" w:pos="8176"/>
              <w:tab w:val="right" w:pos="9026" w:leader="dot"/>
            </w:tabs>
            <w:rPr/>
          </w:pPr>
          <w:hyperlink w:anchor="__RefHeading___Toc7542976_338174365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542978_3381743652">
            <w:r>
              <w:rPr>
                <w:webHidden/>
                <w:rStyle w:val="IndexLink"/>
              </w:rPr>
              <w:t>28</w:t>
            </w:r>
            <w:r>
              <w:rPr>
                <w:rStyle w:val="IndexLink"/>
                <w:rtl w:val="true"/>
              </w:rPr>
              <w:t>*</w:t>
            </w:r>
            <w:r>
              <w:rPr>
                <w:rStyle w:val="IndexLink"/>
                <w:rtl w:val="true"/>
              </w:rPr>
              <w:t>اعدام نسل قاتلان کربلا</w:t>
            </w:r>
            <w:r>
              <w:rPr>
                <w:rStyle w:val="IndexLink"/>
                <w:rtl w:val="true"/>
              </w:rPr>
              <w:tab/>
            </w:r>
            <w:r>
              <w:rPr>
                <w:rStyle w:val="IndexLink"/>
              </w:rPr>
              <w:t>256</w:t>
            </w:r>
          </w:hyperlink>
        </w:p>
        <w:p>
          <w:pPr>
            <w:pStyle w:val="Contents4"/>
            <w:tabs>
              <w:tab w:val="clear" w:pos="8176"/>
              <w:tab w:val="right" w:pos="9026" w:leader="dot"/>
            </w:tabs>
            <w:rPr/>
          </w:pPr>
          <w:hyperlink w:anchor="__RefHeading___Toc7542980_3381743652">
            <w:r>
              <w:rPr>
                <w:webHidden/>
                <w:rStyle w:val="IndexLink"/>
              </w:rPr>
              <w:t>29</w:t>
            </w:r>
            <w:r>
              <w:rPr>
                <w:rStyle w:val="IndexLink"/>
                <w:rtl w:val="true"/>
              </w:rPr>
              <w:t>*</w:t>
            </w:r>
            <w:r>
              <w:rPr>
                <w:rStyle w:val="IndexLink"/>
                <w:rtl w:val="true"/>
              </w:rPr>
              <w:t>احکام اقلیّت‌ها</w:t>
            </w:r>
            <w:r>
              <w:rPr>
                <w:rStyle w:val="IndexLink"/>
                <w:rtl w:val="true"/>
              </w:rPr>
              <w:tab/>
            </w:r>
            <w:r>
              <w:rPr>
                <w:rStyle w:val="IndexLink"/>
              </w:rPr>
              <w:t>257</w:t>
            </w:r>
          </w:hyperlink>
        </w:p>
        <w:p>
          <w:pPr>
            <w:pStyle w:val="Contents4"/>
            <w:tabs>
              <w:tab w:val="clear" w:pos="8176"/>
              <w:tab w:val="right" w:pos="9026" w:leader="dot"/>
            </w:tabs>
            <w:rPr/>
          </w:pPr>
          <w:hyperlink w:anchor="__RefHeading___Toc7542982_3381743652">
            <w:r>
              <w:rPr>
                <w:webHidden/>
                <w:rStyle w:val="IndexLink"/>
              </w:rPr>
              <w:t>30</w:t>
            </w:r>
            <w:r>
              <w:rPr>
                <w:rStyle w:val="IndexLink"/>
                <w:rtl w:val="true"/>
              </w:rPr>
              <w:t>*</w:t>
            </w:r>
            <w:r>
              <w:rPr>
                <w:rStyle w:val="IndexLink"/>
                <w:rtl w:val="true"/>
              </w:rPr>
              <w:t>زنده شدن کفّار برای قصاص</w:t>
            </w:r>
            <w:r>
              <w:rPr>
                <w:rStyle w:val="IndexLink"/>
                <w:rtl w:val="true"/>
              </w:rPr>
              <w:tab/>
            </w:r>
            <w:r>
              <w:rPr>
                <w:rStyle w:val="IndexLink"/>
              </w:rPr>
              <w:t>258</w:t>
            </w:r>
          </w:hyperlink>
        </w:p>
        <w:p>
          <w:pPr>
            <w:pStyle w:val="Contents2"/>
            <w:tabs>
              <w:tab w:val="clear" w:pos="8743"/>
              <w:tab w:val="right" w:pos="9026" w:leader="dot"/>
            </w:tabs>
            <w:rPr/>
          </w:pPr>
          <w:hyperlink w:anchor="__RefHeading___Toc7542984_3381743652">
            <w:r>
              <w:rPr>
                <w:webHidden/>
                <w:rStyle w:val="IndexLink"/>
                <w:rtl w:val="true"/>
              </w:rPr>
              <w:t>بخش یازدهم</w:t>
            </w:r>
            <w:r>
              <w:rPr>
                <w:rStyle w:val="IndexLink"/>
                <w:rtl w:val="true"/>
              </w:rPr>
              <w:t>:</w:t>
              <w:tab/>
            </w:r>
            <w:r>
              <w:rPr>
                <w:rStyle w:val="IndexLink"/>
              </w:rPr>
              <w:t>259</w:t>
            </w:r>
          </w:hyperlink>
        </w:p>
        <w:p>
          <w:pPr>
            <w:pStyle w:val="Contents3"/>
            <w:tabs>
              <w:tab w:val="clear" w:pos="8459"/>
              <w:tab w:val="right" w:pos="9026" w:leader="dot"/>
            </w:tabs>
            <w:rPr/>
          </w:pPr>
          <w:hyperlink w:anchor="__RefHeading___Toc7542986_3381743652">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542988_3381743652">
            <w:r>
              <w:rPr>
                <w:webHidden/>
                <w:rStyle w:val="IndexLink"/>
                <w:rtl w:val="true"/>
              </w:rPr>
              <w:t>اقتصاد و دارایی</w:t>
            </w:r>
            <w:r>
              <w:rPr>
                <w:rStyle w:val="IndexLink"/>
                <w:rtl w:val="true"/>
              </w:rPr>
              <w:tab/>
            </w:r>
            <w:r>
              <w:rPr>
                <w:rStyle w:val="IndexLink"/>
              </w:rPr>
              <w:t>260</w:t>
            </w:r>
          </w:hyperlink>
        </w:p>
        <w:p>
          <w:pPr>
            <w:pStyle w:val="Contents4"/>
            <w:tabs>
              <w:tab w:val="clear" w:pos="8176"/>
              <w:tab w:val="right" w:pos="9026" w:leader="dot"/>
            </w:tabs>
            <w:rPr/>
          </w:pPr>
          <w:hyperlink w:anchor="__RefHeading___Toc7542990_3381743652">
            <w:r>
              <w:rPr>
                <w:webHidden/>
                <w:rStyle w:val="IndexLink"/>
              </w:rPr>
              <w:t>1</w:t>
            </w:r>
            <w:r>
              <w:rPr>
                <w:rStyle w:val="IndexLink"/>
                <w:rtl w:val="true"/>
              </w:rPr>
              <w:t>*</w:t>
            </w:r>
            <w:r>
              <w:rPr>
                <w:rStyle w:val="IndexLink"/>
                <w:rtl w:val="true"/>
              </w:rPr>
              <w:t>پیشرفت عظیم اقتصادی</w:t>
            </w:r>
            <w:r>
              <w:rPr>
                <w:rStyle w:val="IndexLink"/>
                <w:rtl w:val="true"/>
              </w:rPr>
              <w:tab/>
            </w:r>
            <w:r>
              <w:rPr>
                <w:rStyle w:val="IndexLink"/>
              </w:rPr>
              <w:t>260</w:t>
            </w:r>
          </w:hyperlink>
        </w:p>
        <w:p>
          <w:pPr>
            <w:pStyle w:val="Contents4"/>
            <w:tabs>
              <w:tab w:val="clear" w:pos="8176"/>
              <w:tab w:val="right" w:pos="9026" w:leader="dot"/>
            </w:tabs>
            <w:rPr/>
          </w:pPr>
          <w:hyperlink w:anchor="__RefHeading___Toc7542992_3381743652">
            <w:r>
              <w:rPr>
                <w:webHidden/>
                <w:rStyle w:val="IndexLink"/>
              </w:rPr>
              <w:t>2</w:t>
            </w:r>
            <w:r>
              <w:rPr>
                <w:rStyle w:val="IndexLink"/>
                <w:rtl w:val="true"/>
              </w:rPr>
              <w:t>*</w:t>
            </w:r>
            <w:r>
              <w:rPr>
                <w:rStyle w:val="IndexLink"/>
                <w:rtl w:val="true"/>
              </w:rPr>
              <w:t>زندگی اقتصادی</w:t>
            </w:r>
            <w:r>
              <w:rPr>
                <w:rStyle w:val="IndexLink"/>
                <w:rtl w:val="true"/>
              </w:rPr>
              <w:tab/>
            </w:r>
            <w:r>
              <w:rPr>
                <w:rStyle w:val="IndexLink"/>
              </w:rPr>
              <w:t>261</w:t>
            </w:r>
          </w:hyperlink>
        </w:p>
        <w:p>
          <w:pPr>
            <w:pStyle w:val="Contents3"/>
            <w:tabs>
              <w:tab w:val="clear" w:pos="8459"/>
              <w:tab w:val="right" w:pos="9026" w:leader="dot"/>
            </w:tabs>
            <w:rPr/>
          </w:pPr>
          <w:hyperlink w:anchor="__RefHeading___Toc7542994_3381743652">
            <w:r>
              <w:rPr>
                <w:webHidden/>
                <w:rStyle w:val="IndexLink"/>
                <w:rtl w:val="true"/>
              </w:rPr>
              <w:t>شکوفایی وضع اقتصادی</w:t>
            </w:r>
            <w:r>
              <w:rPr>
                <w:rStyle w:val="IndexLink"/>
                <w:rtl w:val="true"/>
              </w:rPr>
              <w:tab/>
            </w:r>
            <w:r>
              <w:rPr>
                <w:rStyle w:val="IndexLink"/>
              </w:rPr>
              <w:t>262</w:t>
            </w:r>
          </w:hyperlink>
        </w:p>
        <w:p>
          <w:pPr>
            <w:pStyle w:val="Contents4"/>
            <w:tabs>
              <w:tab w:val="clear" w:pos="8176"/>
              <w:tab w:val="right" w:pos="9026" w:leader="dot"/>
            </w:tabs>
            <w:rPr/>
          </w:pPr>
          <w:hyperlink w:anchor="__RefHeading___Toc7542996_3381743652">
            <w:r>
              <w:rPr>
                <w:webHidden/>
                <w:rStyle w:val="IndexLink"/>
              </w:rPr>
              <w:t>3</w:t>
            </w:r>
            <w:r>
              <w:rPr>
                <w:rStyle w:val="IndexLink"/>
                <w:rtl w:val="true"/>
              </w:rPr>
              <w:t>*</w:t>
            </w:r>
            <w:r>
              <w:rPr>
                <w:rStyle w:val="IndexLink"/>
                <w:rtl w:val="true"/>
              </w:rPr>
              <w:t>بخش کشاورزی</w:t>
            </w:r>
            <w:r>
              <w:rPr>
                <w:rStyle w:val="IndexLink"/>
                <w:rtl w:val="true"/>
              </w:rPr>
              <w:tab/>
            </w:r>
            <w:r>
              <w:rPr>
                <w:rStyle w:val="IndexLink"/>
              </w:rPr>
              <w:t>262</w:t>
            </w:r>
          </w:hyperlink>
        </w:p>
        <w:p>
          <w:pPr>
            <w:pStyle w:val="Contents4"/>
            <w:tabs>
              <w:tab w:val="clear" w:pos="8176"/>
              <w:tab w:val="right" w:pos="9026" w:leader="dot"/>
            </w:tabs>
            <w:rPr/>
          </w:pPr>
          <w:hyperlink w:anchor="__RefHeading___Toc7542998_3381743652">
            <w:r>
              <w:rPr>
                <w:webHidden/>
                <w:rStyle w:val="IndexLink"/>
              </w:rPr>
              <w:t>4</w:t>
            </w:r>
            <w:r>
              <w:rPr>
                <w:rStyle w:val="IndexLink"/>
                <w:rtl w:val="true"/>
              </w:rPr>
              <w:t>*</w:t>
            </w:r>
            <w:r>
              <w:rPr>
                <w:rStyle w:val="IndexLink"/>
                <w:rtl w:val="true"/>
              </w:rPr>
              <w:t>حفر کانال‌ها و ساخت آسیاب‌ها</w:t>
            </w:r>
            <w:r>
              <w:rPr>
                <w:rStyle w:val="IndexLink"/>
                <w:rtl w:val="true"/>
              </w:rPr>
              <w:tab/>
            </w:r>
            <w:r>
              <w:rPr>
                <w:rStyle w:val="IndexLink"/>
              </w:rPr>
              <w:t>263</w:t>
            </w:r>
          </w:hyperlink>
        </w:p>
        <w:p>
          <w:pPr>
            <w:pStyle w:val="Contents4"/>
            <w:tabs>
              <w:tab w:val="clear" w:pos="8176"/>
              <w:tab w:val="right" w:pos="9026" w:leader="dot"/>
            </w:tabs>
            <w:rPr/>
          </w:pPr>
          <w:hyperlink w:anchor="__RefHeading___Toc7543000_3381743652">
            <w:r>
              <w:rPr>
                <w:webHidden/>
                <w:rStyle w:val="IndexLink"/>
              </w:rPr>
              <w:t>5</w:t>
            </w:r>
            <w:r>
              <w:rPr>
                <w:rStyle w:val="IndexLink"/>
                <w:rtl w:val="true"/>
              </w:rPr>
              <w:t>*</w:t>
            </w:r>
            <w:r>
              <w:rPr>
                <w:rStyle w:val="IndexLink"/>
                <w:rtl w:val="true"/>
              </w:rPr>
              <w:t>کشاورزی آزاد</w:t>
            </w:r>
            <w:r>
              <w:rPr>
                <w:rStyle w:val="IndexLink"/>
                <w:rtl w:val="true"/>
              </w:rPr>
              <w:tab/>
            </w:r>
            <w:r>
              <w:rPr>
                <w:rStyle w:val="IndexLink"/>
              </w:rPr>
              <w:t>265</w:t>
            </w:r>
          </w:hyperlink>
        </w:p>
        <w:p>
          <w:pPr>
            <w:pStyle w:val="Contents4"/>
            <w:tabs>
              <w:tab w:val="clear" w:pos="8176"/>
              <w:tab w:val="right" w:pos="9026" w:leader="dot"/>
            </w:tabs>
            <w:rPr/>
          </w:pPr>
          <w:hyperlink w:anchor="__RefHeading___Toc7543002_3381743652">
            <w:r>
              <w:rPr>
                <w:webHidden/>
                <w:rStyle w:val="IndexLink"/>
              </w:rPr>
              <w:t>6</w:t>
            </w:r>
            <w:r>
              <w:rPr>
                <w:rStyle w:val="IndexLink"/>
                <w:rtl w:val="true"/>
              </w:rPr>
              <w:t>*</w:t>
            </w:r>
            <w:r>
              <w:rPr>
                <w:rStyle w:val="IndexLink"/>
                <w:rtl w:val="true"/>
              </w:rPr>
              <w:t>بهره‌برداری آزاد از دریاها</w:t>
            </w:r>
            <w:r>
              <w:rPr>
                <w:rStyle w:val="IndexLink"/>
                <w:rtl w:val="true"/>
              </w:rPr>
              <w:tab/>
            </w:r>
            <w:r>
              <w:rPr>
                <w:rStyle w:val="IndexLink"/>
              </w:rPr>
              <w:t>266</w:t>
            </w:r>
          </w:hyperlink>
        </w:p>
        <w:p>
          <w:pPr>
            <w:pStyle w:val="Contents4"/>
            <w:tabs>
              <w:tab w:val="clear" w:pos="8176"/>
              <w:tab w:val="right" w:pos="9026" w:leader="dot"/>
            </w:tabs>
            <w:rPr/>
          </w:pPr>
          <w:hyperlink w:anchor="__RefHeading___Toc7543004_3381743652">
            <w:r>
              <w:rPr>
                <w:webHidden/>
                <w:rStyle w:val="IndexLink"/>
              </w:rPr>
              <w:t>7</w:t>
            </w:r>
            <w:r>
              <w:rPr>
                <w:rStyle w:val="IndexLink"/>
                <w:rtl w:val="true"/>
              </w:rPr>
              <w:t>*</w:t>
            </w:r>
            <w:r>
              <w:rPr>
                <w:rStyle w:val="IndexLink"/>
                <w:rtl w:val="true"/>
              </w:rPr>
              <w:t>تحریم خزاین</w:t>
            </w:r>
            <w:r>
              <w:rPr>
                <w:rStyle w:val="IndexLink"/>
                <w:rtl w:val="true"/>
              </w:rPr>
              <w:tab/>
            </w:r>
            <w:r>
              <w:rPr>
                <w:rStyle w:val="IndexLink"/>
              </w:rPr>
              <w:t>267</w:t>
            </w:r>
          </w:hyperlink>
        </w:p>
        <w:p>
          <w:pPr>
            <w:pStyle w:val="Contents4"/>
            <w:tabs>
              <w:tab w:val="clear" w:pos="8176"/>
              <w:tab w:val="right" w:pos="9026" w:leader="dot"/>
            </w:tabs>
            <w:rPr/>
          </w:pPr>
          <w:hyperlink w:anchor="__RefHeading___Toc7543006_3381743652">
            <w:r>
              <w:rPr>
                <w:webHidden/>
                <w:rStyle w:val="IndexLink"/>
              </w:rPr>
              <w:t>8</w:t>
            </w:r>
            <w:r>
              <w:rPr>
                <w:rStyle w:val="IndexLink"/>
                <w:rtl w:val="true"/>
              </w:rPr>
              <w:t>*</w:t>
            </w:r>
            <w:r>
              <w:rPr>
                <w:rStyle w:val="IndexLink"/>
                <w:rtl w:val="true"/>
              </w:rPr>
              <w:t>مقاطعۀ قائم علیه السّلام با شیعیان</w:t>
            </w:r>
            <w:r>
              <w:rPr>
                <w:rStyle w:val="IndexLink"/>
                <w:rtl w:val="true"/>
              </w:rPr>
              <w:tab/>
            </w:r>
            <w:r>
              <w:rPr>
                <w:rStyle w:val="IndexLink"/>
              </w:rPr>
              <w:t>268</w:t>
            </w:r>
          </w:hyperlink>
        </w:p>
        <w:p>
          <w:pPr>
            <w:pStyle w:val="Contents4"/>
            <w:tabs>
              <w:tab w:val="clear" w:pos="8176"/>
              <w:tab w:val="right" w:pos="9026" w:leader="dot"/>
            </w:tabs>
            <w:rPr/>
          </w:pPr>
          <w:hyperlink w:anchor="__RefHeading___Toc7543008_3381743652">
            <w:r>
              <w:rPr>
                <w:webHidden/>
                <w:rStyle w:val="IndexLink"/>
              </w:rPr>
              <w:t>9</w:t>
            </w:r>
            <w:r>
              <w:rPr>
                <w:rStyle w:val="IndexLink"/>
                <w:rtl w:val="true"/>
              </w:rPr>
              <w:t>*</w:t>
            </w:r>
            <w:r>
              <w:rPr>
                <w:rStyle w:val="IndexLink"/>
                <w:rtl w:val="true"/>
              </w:rPr>
              <w:t>اخذ آن‌چه که در دست غیرشیعیان است</w:t>
            </w:r>
            <w:r>
              <w:rPr>
                <w:rStyle w:val="IndexLink"/>
                <w:rtl w:val="true"/>
              </w:rPr>
              <w:tab/>
            </w:r>
            <w:r>
              <w:rPr>
                <w:rStyle w:val="IndexLink"/>
              </w:rPr>
              <w:t>268</w:t>
            </w:r>
          </w:hyperlink>
        </w:p>
        <w:p>
          <w:pPr>
            <w:pStyle w:val="Contents4"/>
            <w:tabs>
              <w:tab w:val="clear" w:pos="8176"/>
              <w:tab w:val="right" w:pos="9026" w:leader="dot"/>
            </w:tabs>
            <w:rPr/>
          </w:pPr>
          <w:hyperlink w:anchor="__RefHeading___Toc7543010_3381743652">
            <w:r>
              <w:rPr>
                <w:webHidden/>
                <w:rStyle w:val="IndexLink"/>
              </w:rPr>
              <w:t>10</w:t>
            </w:r>
            <w:r>
              <w:rPr>
                <w:rStyle w:val="IndexLink"/>
                <w:rtl w:val="true"/>
              </w:rPr>
              <w:t>*</w:t>
            </w:r>
            <w:r>
              <w:rPr>
                <w:rStyle w:val="IndexLink"/>
                <w:rtl w:val="true"/>
              </w:rPr>
              <w:t>جزیه</w:t>
            </w:r>
            <w:r>
              <w:rPr>
                <w:rStyle w:val="IndexLink"/>
                <w:rtl w:val="true"/>
              </w:rPr>
              <w:tab/>
            </w:r>
            <w:r>
              <w:rPr>
                <w:rStyle w:val="IndexLink"/>
              </w:rPr>
              <w:t>269</w:t>
            </w:r>
          </w:hyperlink>
        </w:p>
        <w:p>
          <w:pPr>
            <w:pStyle w:val="Contents5"/>
            <w:tabs>
              <w:tab w:val="clear" w:pos="7892"/>
              <w:tab w:val="right" w:pos="9026" w:leader="dot"/>
            </w:tabs>
            <w:rPr/>
          </w:pPr>
          <w:hyperlink w:anchor="__RefHeading___Toc7543012_3381743652">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7543014_3381743652">
            <w:r>
              <w:rPr>
                <w:webHidden/>
                <w:rStyle w:val="IndexLink"/>
                <w:rtl w:val="true"/>
              </w:rPr>
              <w:t>جمع بین روایات</w:t>
            </w:r>
            <w:r>
              <w:rPr>
                <w:rStyle w:val="IndexLink"/>
                <w:rtl w:val="true"/>
              </w:rPr>
              <w:tab/>
            </w:r>
            <w:r>
              <w:rPr>
                <w:rStyle w:val="IndexLink"/>
              </w:rPr>
              <w:t>270</w:t>
            </w:r>
          </w:hyperlink>
        </w:p>
        <w:p>
          <w:pPr>
            <w:pStyle w:val="Contents3"/>
            <w:tabs>
              <w:tab w:val="clear" w:pos="8459"/>
              <w:tab w:val="right" w:pos="9026" w:leader="dot"/>
            </w:tabs>
            <w:rPr/>
          </w:pPr>
          <w:hyperlink w:anchor="__RefHeading___Toc7543016_3381743652">
            <w:r>
              <w:rPr>
                <w:webHidden/>
                <w:rStyle w:val="IndexLink"/>
                <w:rtl w:val="true"/>
              </w:rPr>
              <w:t>ظهور خیرها و برکت‌های زمینی،آسمانی،انسی و حیوانی</w:t>
            </w:r>
            <w:r>
              <w:rPr>
                <w:rStyle w:val="IndexLink"/>
                <w:rtl w:val="true"/>
              </w:rPr>
              <w:tab/>
            </w:r>
            <w:r>
              <w:rPr>
                <w:rStyle w:val="IndexLink"/>
              </w:rPr>
              <w:t>271</w:t>
            </w:r>
          </w:hyperlink>
        </w:p>
        <w:p>
          <w:pPr>
            <w:pStyle w:val="Contents4"/>
            <w:tabs>
              <w:tab w:val="clear" w:pos="8176"/>
              <w:tab w:val="right" w:pos="9026" w:leader="dot"/>
            </w:tabs>
            <w:rPr/>
          </w:pPr>
          <w:hyperlink w:anchor="__RefHeading___Toc7543018_3381743652">
            <w:r>
              <w:rPr>
                <w:webHidden/>
                <w:rStyle w:val="IndexLink"/>
              </w:rPr>
              <w:t>11</w:t>
            </w:r>
            <w:r>
              <w:rPr>
                <w:rStyle w:val="IndexLink"/>
                <w:rtl w:val="true"/>
              </w:rPr>
              <w:t>*</w:t>
            </w:r>
            <w:r>
              <w:rPr>
                <w:rStyle w:val="IndexLink"/>
                <w:rtl w:val="true"/>
              </w:rPr>
              <w:t>نزول برکات آسمانی</w:t>
            </w:r>
            <w:r>
              <w:rPr>
                <w:rStyle w:val="IndexLink"/>
                <w:rtl w:val="true"/>
              </w:rPr>
              <w:tab/>
            </w:r>
            <w:r>
              <w:rPr>
                <w:rStyle w:val="IndexLink"/>
              </w:rPr>
              <w:t>271</w:t>
            </w:r>
          </w:hyperlink>
        </w:p>
        <w:p>
          <w:pPr>
            <w:pStyle w:val="Contents4"/>
            <w:tabs>
              <w:tab w:val="clear" w:pos="8176"/>
              <w:tab w:val="right" w:pos="9026" w:leader="dot"/>
            </w:tabs>
            <w:rPr/>
          </w:pPr>
          <w:hyperlink w:anchor="__RefHeading___Toc7543020_3381743652">
            <w:r>
              <w:rPr>
                <w:webHidden/>
                <w:rStyle w:val="IndexLink"/>
              </w:rPr>
              <w:t>12</w:t>
            </w:r>
            <w:r>
              <w:rPr>
                <w:rStyle w:val="IndexLink"/>
                <w:rtl w:val="true"/>
              </w:rPr>
              <w:t>*</w:t>
            </w:r>
            <w:r>
              <w:rPr>
                <w:rStyle w:val="IndexLink"/>
                <w:rtl w:val="true"/>
              </w:rPr>
              <w:t>فقرزدایی</w:t>
            </w:r>
            <w:r>
              <w:rPr>
                <w:rStyle w:val="IndexLink"/>
                <w:rtl w:val="true"/>
              </w:rPr>
              <w:tab/>
            </w:r>
            <w:r>
              <w:rPr>
                <w:rStyle w:val="IndexLink"/>
              </w:rPr>
              <w:t>275</w:t>
            </w:r>
          </w:hyperlink>
        </w:p>
        <w:p>
          <w:pPr>
            <w:pStyle w:val="Contents4"/>
            <w:tabs>
              <w:tab w:val="clear" w:pos="8176"/>
              <w:tab w:val="right" w:pos="9026" w:leader="dot"/>
            </w:tabs>
            <w:rPr/>
          </w:pPr>
          <w:hyperlink w:anchor="__RefHeading___Toc7543022_3381743652">
            <w:r>
              <w:rPr>
                <w:webHidden/>
                <w:rStyle w:val="IndexLink"/>
              </w:rPr>
              <w:t>13</w:t>
            </w:r>
            <w:r>
              <w:rPr>
                <w:rStyle w:val="IndexLink"/>
                <w:rtl w:val="true"/>
              </w:rPr>
              <w:t>*</w:t>
            </w:r>
            <w:r>
              <w:rPr>
                <w:rStyle w:val="IndexLink"/>
                <w:rtl w:val="true"/>
              </w:rPr>
              <w:t>تقسیم مساوی و عادلانه</w:t>
            </w:r>
            <w:r>
              <w:rPr>
                <w:rStyle w:val="IndexLink"/>
                <w:rtl w:val="true"/>
              </w:rPr>
              <w:tab/>
            </w:r>
            <w:r>
              <w:rPr>
                <w:rStyle w:val="IndexLink"/>
              </w:rPr>
              <w:t>281</w:t>
            </w:r>
          </w:hyperlink>
        </w:p>
        <w:p>
          <w:pPr>
            <w:pStyle w:val="Contents4"/>
            <w:tabs>
              <w:tab w:val="clear" w:pos="8176"/>
              <w:tab w:val="right" w:pos="9026" w:leader="dot"/>
            </w:tabs>
            <w:rPr/>
          </w:pPr>
          <w:hyperlink w:anchor="__RefHeading___Toc7543024_3381743652">
            <w:r>
              <w:rPr>
                <w:webHidden/>
                <w:rStyle w:val="IndexLink"/>
              </w:rPr>
              <w:t>14</w:t>
            </w:r>
            <w:r>
              <w:rPr>
                <w:rStyle w:val="IndexLink"/>
                <w:rtl w:val="true"/>
              </w:rPr>
              <w:t>*</w:t>
            </w:r>
            <w:r>
              <w:rPr>
                <w:rStyle w:val="IndexLink"/>
                <w:rtl w:val="true"/>
              </w:rPr>
              <w:t>تقسیم بی‌حساب</w:t>
            </w:r>
            <w:r>
              <w:rPr>
                <w:rStyle w:val="IndexLink"/>
                <w:rtl w:val="true"/>
              </w:rPr>
              <w:tab/>
            </w:r>
            <w:r>
              <w:rPr>
                <w:rStyle w:val="IndexLink"/>
              </w:rPr>
              <w:t>284</w:t>
            </w:r>
          </w:hyperlink>
        </w:p>
        <w:p>
          <w:pPr>
            <w:pStyle w:val="Contents4"/>
            <w:tabs>
              <w:tab w:val="clear" w:pos="8176"/>
              <w:tab w:val="right" w:pos="9026" w:leader="dot"/>
            </w:tabs>
            <w:rPr/>
          </w:pPr>
          <w:hyperlink w:anchor="__RefHeading___Toc7543026_3381743652">
            <w:r>
              <w:rPr>
                <w:webHidden/>
                <w:rStyle w:val="IndexLink"/>
              </w:rPr>
              <w:t>15</w:t>
            </w:r>
            <w:r>
              <w:rPr>
                <w:rStyle w:val="IndexLink"/>
                <w:rtl w:val="true"/>
              </w:rPr>
              <w:t>*</w:t>
            </w:r>
            <w:r>
              <w:rPr>
                <w:rStyle w:val="IndexLink"/>
                <w:rtl w:val="true"/>
              </w:rPr>
              <w:t>نبود مستحق زکات</w:t>
            </w:r>
            <w:r>
              <w:rPr>
                <w:rStyle w:val="IndexLink"/>
                <w:rtl w:val="true"/>
              </w:rPr>
              <w:tab/>
            </w:r>
            <w:r>
              <w:rPr>
                <w:rStyle w:val="IndexLink"/>
              </w:rPr>
              <w:t>285</w:t>
            </w:r>
          </w:hyperlink>
        </w:p>
        <w:p>
          <w:pPr>
            <w:pStyle w:val="Contents4"/>
            <w:tabs>
              <w:tab w:val="clear" w:pos="8176"/>
              <w:tab w:val="right" w:pos="9026" w:leader="dot"/>
            </w:tabs>
            <w:rPr/>
          </w:pPr>
          <w:hyperlink w:anchor="__RefHeading___Toc7543028_3381743652">
            <w:r>
              <w:rPr>
                <w:webHidden/>
                <w:rStyle w:val="IndexLink"/>
              </w:rPr>
              <w:t>16</w:t>
            </w:r>
            <w:r>
              <w:rPr>
                <w:rStyle w:val="IndexLink"/>
                <w:rtl w:val="true"/>
              </w:rPr>
              <w:t>*</w:t>
            </w:r>
            <w:r>
              <w:rPr>
                <w:rStyle w:val="IndexLink"/>
                <w:rtl w:val="true"/>
              </w:rPr>
              <w:t>کاش مرده‌ها زنده بودند</w:t>
            </w:r>
            <w:r>
              <w:rPr>
                <w:rStyle w:val="IndexLink"/>
                <w:rtl w:val="true"/>
              </w:rPr>
              <w:tab/>
            </w:r>
            <w:r>
              <w:rPr>
                <w:rStyle w:val="IndexLink"/>
              </w:rPr>
              <w:t>287</w:t>
            </w:r>
          </w:hyperlink>
        </w:p>
        <w:p>
          <w:pPr>
            <w:pStyle w:val="Contents4"/>
            <w:tabs>
              <w:tab w:val="clear" w:pos="8176"/>
              <w:tab w:val="right" w:pos="9026" w:leader="dot"/>
            </w:tabs>
            <w:rPr/>
          </w:pPr>
          <w:hyperlink w:anchor="__RefHeading___Toc7543030_3381743652">
            <w:r>
              <w:rPr>
                <w:webHidden/>
                <w:rStyle w:val="IndexLink"/>
              </w:rPr>
              <w:t>17</w:t>
            </w:r>
            <w:r>
              <w:rPr>
                <w:rStyle w:val="IndexLink"/>
                <w:rtl w:val="true"/>
              </w:rPr>
              <w:t>*</w:t>
            </w:r>
            <w:r>
              <w:rPr>
                <w:rStyle w:val="IndexLink"/>
                <w:rtl w:val="true"/>
              </w:rPr>
              <w:t>بیایید و بگیرید</w:t>
            </w:r>
            <w:r>
              <w:rPr>
                <w:rStyle w:val="IndexLink"/>
                <w:rtl w:val="true"/>
              </w:rPr>
              <w:tab/>
            </w:r>
            <w:r>
              <w:rPr>
                <w:rStyle w:val="IndexLink"/>
              </w:rPr>
              <w:t>287</w:t>
            </w:r>
          </w:hyperlink>
        </w:p>
        <w:p>
          <w:pPr>
            <w:pStyle w:val="Contents4"/>
            <w:tabs>
              <w:tab w:val="clear" w:pos="8176"/>
              <w:tab w:val="right" w:pos="9026" w:leader="dot"/>
            </w:tabs>
            <w:rPr/>
          </w:pPr>
          <w:hyperlink w:anchor="__RefHeading___Toc7543032_3381743652">
            <w:r>
              <w:rPr>
                <w:webHidden/>
                <w:rStyle w:val="IndexLink"/>
              </w:rPr>
              <w:t>18</w:t>
            </w:r>
            <w:r>
              <w:rPr>
                <w:rStyle w:val="IndexLink"/>
                <w:rtl w:val="true"/>
              </w:rPr>
              <w:t>*</w:t>
            </w:r>
            <w:r>
              <w:rPr>
                <w:rStyle w:val="IndexLink"/>
                <w:rtl w:val="true"/>
              </w:rPr>
              <w:t>تأسّف قاتلان و دزدان و قاطعان رحم</w:t>
            </w:r>
            <w:r>
              <w:rPr>
                <w:rStyle w:val="IndexLink"/>
                <w:rtl w:val="true"/>
              </w:rPr>
              <w:tab/>
            </w:r>
            <w:r>
              <w:rPr>
                <w:rStyle w:val="IndexLink"/>
              </w:rPr>
              <w:t>288</w:t>
            </w:r>
          </w:hyperlink>
        </w:p>
        <w:p>
          <w:pPr>
            <w:pStyle w:val="Contents4"/>
            <w:tabs>
              <w:tab w:val="clear" w:pos="8176"/>
              <w:tab w:val="right" w:pos="9026" w:leader="dot"/>
            </w:tabs>
            <w:rPr/>
          </w:pPr>
          <w:hyperlink w:anchor="__RefHeading___Toc7543034_3381743652">
            <w:r>
              <w:rPr>
                <w:webHidden/>
                <w:rStyle w:val="IndexLink"/>
              </w:rPr>
              <w:t>19</w:t>
            </w:r>
            <w:r>
              <w:rPr>
                <w:rStyle w:val="IndexLink"/>
                <w:rtl w:val="true"/>
              </w:rPr>
              <w:t>*</w:t>
            </w:r>
            <w:r>
              <w:rPr>
                <w:rStyle w:val="IndexLink"/>
                <w:rtl w:val="true"/>
              </w:rPr>
              <w:t>فرمانبرداری زمین</w:t>
            </w:r>
            <w:r>
              <w:rPr>
                <w:rStyle w:val="IndexLink"/>
                <w:rtl w:val="true"/>
              </w:rPr>
              <w:tab/>
            </w:r>
            <w:r>
              <w:rPr>
                <w:rStyle w:val="IndexLink"/>
              </w:rPr>
              <w:t>288</w:t>
            </w:r>
          </w:hyperlink>
        </w:p>
        <w:p>
          <w:pPr>
            <w:pStyle w:val="Contents4"/>
            <w:tabs>
              <w:tab w:val="clear" w:pos="8176"/>
              <w:tab w:val="right" w:pos="9026" w:leader="dot"/>
            </w:tabs>
            <w:rPr/>
          </w:pPr>
          <w:hyperlink w:anchor="__RefHeading___Toc7543036_3381743652">
            <w:r>
              <w:rPr>
                <w:webHidden/>
                <w:rStyle w:val="IndexLink"/>
              </w:rPr>
              <w:t>20</w:t>
            </w:r>
            <w:r>
              <w:rPr>
                <w:rStyle w:val="IndexLink"/>
                <w:rtl w:val="true"/>
              </w:rPr>
              <w:t>*</w:t>
            </w:r>
            <w:r>
              <w:rPr>
                <w:rStyle w:val="IndexLink"/>
                <w:rtl w:val="true"/>
              </w:rPr>
              <w:t>اگر لطف خدا نبود طغیان می‌کردند</w:t>
            </w:r>
            <w:r>
              <w:rPr>
                <w:rStyle w:val="IndexLink"/>
                <w:rtl w:val="true"/>
              </w:rPr>
              <w:tab/>
            </w:r>
            <w:r>
              <w:rPr>
                <w:rStyle w:val="IndexLink"/>
              </w:rPr>
              <w:t>288</w:t>
            </w:r>
          </w:hyperlink>
        </w:p>
        <w:p>
          <w:pPr>
            <w:pStyle w:val="Contents4"/>
            <w:tabs>
              <w:tab w:val="clear" w:pos="8176"/>
              <w:tab w:val="right" w:pos="9026" w:leader="dot"/>
            </w:tabs>
            <w:rPr/>
          </w:pPr>
          <w:hyperlink w:anchor="__RefHeading___Toc7543038_3381743652">
            <w:r>
              <w:rPr>
                <w:webHidden/>
                <w:rStyle w:val="IndexLink"/>
              </w:rPr>
              <w:t>21</w:t>
            </w:r>
            <w:r>
              <w:rPr>
                <w:rStyle w:val="IndexLink"/>
                <w:rtl w:val="true"/>
              </w:rPr>
              <w:t>*</w:t>
            </w:r>
            <w:r>
              <w:rPr>
                <w:rStyle w:val="IndexLink"/>
                <w:rtl w:val="true"/>
              </w:rPr>
              <w:t>پرداخت حقوق</w:t>
            </w:r>
            <w:r>
              <w:rPr>
                <w:rStyle w:val="IndexLink"/>
                <w:rtl w:val="true"/>
              </w:rPr>
              <w:tab/>
            </w:r>
            <w:r>
              <w:rPr>
                <w:rStyle w:val="IndexLink"/>
              </w:rPr>
              <w:t>289</w:t>
            </w:r>
          </w:hyperlink>
        </w:p>
        <w:p>
          <w:pPr>
            <w:pStyle w:val="Contents4"/>
            <w:tabs>
              <w:tab w:val="clear" w:pos="8176"/>
              <w:tab w:val="right" w:pos="9026" w:leader="dot"/>
            </w:tabs>
            <w:rPr/>
          </w:pPr>
          <w:hyperlink w:anchor="__RefHeading___Toc7543040_3381743652">
            <w:r>
              <w:rPr>
                <w:webHidden/>
                <w:rStyle w:val="IndexLink"/>
              </w:rPr>
              <w:t>22</w:t>
            </w:r>
            <w:r>
              <w:rPr>
                <w:rStyle w:val="IndexLink"/>
                <w:rtl w:val="true"/>
              </w:rPr>
              <w:t>*</w:t>
            </w:r>
            <w:r>
              <w:rPr>
                <w:rStyle w:val="IndexLink"/>
                <w:rtl w:val="true"/>
              </w:rPr>
              <w:t>برداشت محصول</w:t>
            </w:r>
            <w:r>
              <w:rPr>
                <w:rStyle w:val="IndexLink"/>
                <w:rtl w:val="true"/>
              </w:rPr>
              <w:tab/>
            </w:r>
            <w:r>
              <w:rPr>
                <w:rStyle w:val="IndexLink"/>
              </w:rPr>
              <w:t>290</w:t>
            </w:r>
          </w:hyperlink>
        </w:p>
        <w:p>
          <w:pPr>
            <w:pStyle w:val="Contents4"/>
            <w:tabs>
              <w:tab w:val="clear" w:pos="8176"/>
              <w:tab w:val="right" w:pos="9026" w:leader="dot"/>
            </w:tabs>
            <w:rPr/>
          </w:pPr>
          <w:hyperlink w:anchor="__RefHeading___Toc7543042_3381743652">
            <w:r>
              <w:rPr>
                <w:webHidden/>
                <w:rStyle w:val="IndexLink"/>
              </w:rPr>
              <w:t>23</w:t>
            </w:r>
            <w:r>
              <w:rPr>
                <w:rStyle w:val="IndexLink"/>
                <w:rtl w:val="true"/>
              </w:rPr>
              <w:t>*</w:t>
            </w:r>
            <w:r>
              <w:rPr>
                <w:rStyle w:val="IndexLink"/>
                <w:rtl w:val="true"/>
              </w:rPr>
              <w:t>عمران و آبادی شهر و دشت</w:t>
            </w:r>
            <w:r>
              <w:rPr>
                <w:rStyle w:val="IndexLink"/>
                <w:rtl w:val="true"/>
              </w:rPr>
              <w:tab/>
            </w:r>
            <w:r>
              <w:rPr>
                <w:rStyle w:val="IndexLink"/>
              </w:rPr>
              <w:t>291</w:t>
            </w:r>
          </w:hyperlink>
        </w:p>
        <w:p>
          <w:pPr>
            <w:pStyle w:val="Contents4"/>
            <w:tabs>
              <w:tab w:val="clear" w:pos="8176"/>
              <w:tab w:val="right" w:pos="9026" w:leader="dot"/>
            </w:tabs>
            <w:rPr/>
          </w:pPr>
          <w:hyperlink w:anchor="__RefHeading___Toc7543044_3381743652">
            <w:r>
              <w:rPr>
                <w:webHidden/>
                <w:rStyle w:val="IndexLink"/>
              </w:rPr>
              <w:t>24</w:t>
            </w:r>
            <w:r>
              <w:rPr>
                <w:rStyle w:val="IndexLink"/>
                <w:rtl w:val="true"/>
              </w:rPr>
              <w:t>*</w:t>
            </w:r>
            <w:r>
              <w:rPr>
                <w:rStyle w:val="IndexLink"/>
                <w:rtl w:val="true"/>
              </w:rPr>
              <w:t>آب چشمه‌ها و نهرها</w:t>
            </w:r>
            <w:r>
              <w:rPr>
                <w:rStyle w:val="IndexLink"/>
                <w:rtl w:val="true"/>
              </w:rPr>
              <w:tab/>
            </w:r>
            <w:r>
              <w:rPr>
                <w:rStyle w:val="IndexLink"/>
              </w:rPr>
              <w:t>291</w:t>
            </w:r>
          </w:hyperlink>
        </w:p>
        <w:p>
          <w:pPr>
            <w:pStyle w:val="Contents4"/>
            <w:tabs>
              <w:tab w:val="clear" w:pos="8176"/>
              <w:tab w:val="right" w:pos="9026" w:leader="dot"/>
            </w:tabs>
            <w:rPr/>
          </w:pPr>
          <w:hyperlink w:anchor="__RefHeading___Toc7543046_3381743652">
            <w:r>
              <w:rPr>
                <w:webHidden/>
                <w:rStyle w:val="IndexLink"/>
              </w:rPr>
              <w:t>25</w:t>
            </w:r>
            <w:r>
              <w:rPr>
                <w:rStyle w:val="IndexLink"/>
                <w:rtl w:val="true"/>
              </w:rPr>
              <w:t>*</w:t>
            </w:r>
            <w:r>
              <w:rPr>
                <w:rStyle w:val="IndexLink"/>
                <w:rtl w:val="true"/>
              </w:rPr>
              <w:t>ستون‌های طلا و نقره</w:t>
            </w:r>
            <w:r>
              <w:rPr>
                <w:rStyle w:val="IndexLink"/>
                <w:rtl w:val="true"/>
              </w:rPr>
              <w:tab/>
            </w:r>
            <w:r>
              <w:rPr>
                <w:rStyle w:val="IndexLink"/>
              </w:rPr>
              <w:t>292</w:t>
            </w:r>
          </w:hyperlink>
        </w:p>
        <w:p>
          <w:pPr>
            <w:pStyle w:val="Contents4"/>
            <w:tabs>
              <w:tab w:val="clear" w:pos="8176"/>
              <w:tab w:val="right" w:pos="9026" w:leader="dot"/>
            </w:tabs>
            <w:rPr/>
          </w:pPr>
          <w:hyperlink w:anchor="__RefHeading___Toc7543048_3381743652">
            <w:r>
              <w:rPr>
                <w:webHidden/>
                <w:rStyle w:val="IndexLink"/>
              </w:rPr>
              <w:t>26</w:t>
            </w:r>
            <w:r>
              <w:rPr>
                <w:rStyle w:val="IndexLink"/>
                <w:rtl w:val="true"/>
              </w:rPr>
              <w:t>*</w:t>
            </w:r>
            <w:r>
              <w:rPr>
                <w:rStyle w:val="IndexLink"/>
                <w:rtl w:val="true"/>
              </w:rPr>
              <w:t>بارش ملخ‌های طلایی</w:t>
            </w:r>
            <w:r>
              <w:rPr>
                <w:rStyle w:val="IndexLink"/>
                <w:rtl w:val="true"/>
              </w:rPr>
              <w:tab/>
            </w:r>
            <w:r>
              <w:rPr>
                <w:rStyle w:val="IndexLink"/>
              </w:rPr>
              <w:t>292</w:t>
            </w:r>
          </w:hyperlink>
        </w:p>
        <w:p>
          <w:pPr>
            <w:pStyle w:val="Contents4"/>
            <w:tabs>
              <w:tab w:val="clear" w:pos="8176"/>
              <w:tab w:val="right" w:pos="9026" w:leader="dot"/>
            </w:tabs>
            <w:rPr/>
          </w:pPr>
          <w:hyperlink w:anchor="__RefHeading___Toc7543050_3381743652">
            <w:r>
              <w:rPr>
                <w:webHidden/>
                <w:rStyle w:val="IndexLink"/>
              </w:rPr>
              <w:t>27</w:t>
            </w:r>
            <w:r>
              <w:rPr>
                <w:rStyle w:val="IndexLink"/>
                <w:rtl w:val="true"/>
              </w:rPr>
              <w:t>*</w:t>
            </w:r>
            <w:r>
              <w:rPr>
                <w:rStyle w:val="IndexLink"/>
                <w:rtl w:val="true"/>
              </w:rPr>
              <w:t>استخراج معادن</w:t>
            </w:r>
            <w:r>
              <w:rPr>
                <w:rStyle w:val="IndexLink"/>
                <w:rtl w:val="true"/>
              </w:rPr>
              <w:tab/>
            </w:r>
            <w:r>
              <w:rPr>
                <w:rStyle w:val="IndexLink"/>
              </w:rPr>
              <w:t>293</w:t>
            </w:r>
          </w:hyperlink>
        </w:p>
        <w:p>
          <w:pPr>
            <w:pStyle w:val="Contents4"/>
            <w:tabs>
              <w:tab w:val="clear" w:pos="8176"/>
              <w:tab w:val="right" w:pos="9026" w:leader="dot"/>
            </w:tabs>
            <w:rPr/>
          </w:pPr>
          <w:hyperlink w:anchor="__RefHeading___Toc7543052_3381743652">
            <w:r>
              <w:rPr>
                <w:webHidden/>
                <w:rStyle w:val="IndexLink"/>
              </w:rPr>
              <w:t>28</w:t>
            </w:r>
            <w:r>
              <w:rPr>
                <w:rStyle w:val="IndexLink"/>
                <w:rtl w:val="true"/>
              </w:rPr>
              <w:t>*</w:t>
            </w:r>
            <w:r>
              <w:rPr>
                <w:rStyle w:val="IndexLink"/>
                <w:rtl w:val="true"/>
              </w:rPr>
              <w:t>استخراج ودایع</w:t>
            </w:r>
            <w:r>
              <w:rPr>
                <w:rStyle w:val="IndexLink"/>
                <w:rtl w:val="true"/>
              </w:rPr>
              <w:tab/>
            </w:r>
            <w:r>
              <w:rPr>
                <w:rStyle w:val="IndexLink"/>
              </w:rPr>
              <w:t>294</w:t>
            </w:r>
          </w:hyperlink>
        </w:p>
        <w:p>
          <w:pPr>
            <w:pStyle w:val="Contents4"/>
            <w:tabs>
              <w:tab w:val="clear" w:pos="8176"/>
              <w:tab w:val="right" w:pos="9026" w:leader="dot"/>
            </w:tabs>
            <w:rPr/>
          </w:pPr>
          <w:hyperlink w:anchor="__RefHeading___Toc7543054_3381743652">
            <w:r>
              <w:rPr>
                <w:webHidden/>
                <w:rStyle w:val="IndexLink"/>
              </w:rPr>
              <w:t>29</w:t>
            </w:r>
            <w:r>
              <w:rPr>
                <w:rStyle w:val="IndexLink"/>
                <w:rtl w:val="true"/>
              </w:rPr>
              <w:t>*</w:t>
            </w:r>
            <w:r>
              <w:rPr>
                <w:rStyle w:val="IndexLink"/>
                <w:rtl w:val="true"/>
              </w:rPr>
              <w:t>آزادی برده‌ها</w:t>
            </w:r>
            <w:r>
              <w:rPr>
                <w:rStyle w:val="IndexLink"/>
                <w:rtl w:val="true"/>
              </w:rPr>
              <w:tab/>
            </w:r>
            <w:r>
              <w:rPr>
                <w:rStyle w:val="IndexLink"/>
              </w:rPr>
              <w:t>298</w:t>
            </w:r>
          </w:hyperlink>
        </w:p>
        <w:p>
          <w:pPr>
            <w:pStyle w:val="Contents4"/>
            <w:tabs>
              <w:tab w:val="clear" w:pos="8176"/>
              <w:tab w:val="right" w:pos="9026" w:leader="dot"/>
            </w:tabs>
            <w:rPr/>
          </w:pPr>
          <w:hyperlink w:anchor="__RefHeading___Toc7543056_3381743652">
            <w:r>
              <w:rPr>
                <w:webHidden/>
                <w:rStyle w:val="IndexLink"/>
              </w:rPr>
              <w:t>30</w:t>
            </w:r>
            <w:r>
              <w:rPr>
                <w:rStyle w:val="IndexLink"/>
                <w:rtl w:val="true"/>
              </w:rPr>
              <w:t>*</w:t>
            </w:r>
            <w:r>
              <w:rPr>
                <w:rStyle w:val="IndexLink"/>
                <w:rtl w:val="true"/>
              </w:rPr>
              <w:t>ادای قرض‌های عموم</w:t>
            </w:r>
            <w:r>
              <w:rPr>
                <w:rStyle w:val="IndexLink"/>
                <w:rtl w:val="true"/>
              </w:rPr>
              <w:tab/>
            </w:r>
            <w:r>
              <w:rPr>
                <w:rStyle w:val="IndexLink"/>
              </w:rPr>
              <w:t>299</w:t>
            </w:r>
          </w:hyperlink>
        </w:p>
        <w:p>
          <w:pPr>
            <w:pStyle w:val="Contents4"/>
            <w:tabs>
              <w:tab w:val="clear" w:pos="8176"/>
              <w:tab w:val="right" w:pos="9026" w:leader="dot"/>
            </w:tabs>
            <w:rPr/>
          </w:pPr>
          <w:hyperlink w:anchor="__RefHeading___Toc7543058_3381743652">
            <w:r>
              <w:rPr>
                <w:webHidden/>
                <w:rStyle w:val="IndexLink"/>
              </w:rPr>
              <w:t>31</w:t>
            </w:r>
            <w:r>
              <w:rPr>
                <w:rStyle w:val="IndexLink"/>
                <w:rtl w:val="true"/>
              </w:rPr>
              <w:t>*</w:t>
            </w:r>
            <w:r>
              <w:rPr>
                <w:rStyle w:val="IndexLink"/>
                <w:rtl w:val="true"/>
              </w:rPr>
              <w:t>ادای مظلمۀ گرفتاران</w:t>
            </w:r>
            <w:r>
              <w:rPr>
                <w:rStyle w:val="IndexLink"/>
                <w:rtl w:val="true"/>
              </w:rPr>
              <w:tab/>
            </w:r>
            <w:r>
              <w:rPr>
                <w:rStyle w:val="IndexLink"/>
              </w:rPr>
              <w:t>299</w:t>
            </w:r>
          </w:hyperlink>
        </w:p>
        <w:p>
          <w:pPr>
            <w:pStyle w:val="Contents4"/>
            <w:tabs>
              <w:tab w:val="clear" w:pos="8176"/>
              <w:tab w:val="right" w:pos="9026" w:leader="dot"/>
            </w:tabs>
            <w:rPr/>
          </w:pPr>
          <w:hyperlink w:anchor="__RefHeading___Toc7543060_3381743652">
            <w:r>
              <w:rPr>
                <w:webHidden/>
                <w:rStyle w:val="IndexLink"/>
              </w:rPr>
              <w:t>32</w:t>
            </w:r>
            <w:r>
              <w:rPr>
                <w:rStyle w:val="IndexLink"/>
                <w:rtl w:val="true"/>
              </w:rPr>
              <w:t>*</w:t>
            </w:r>
            <w:r>
              <w:rPr>
                <w:rStyle w:val="IndexLink"/>
                <w:rtl w:val="true"/>
              </w:rPr>
              <w:t>ادای دیۀ غلامان کشته‌شده</w:t>
            </w:r>
            <w:r>
              <w:rPr>
                <w:rStyle w:val="IndexLink"/>
                <w:rtl w:val="true"/>
              </w:rPr>
              <w:tab/>
            </w:r>
            <w:r>
              <w:rPr>
                <w:rStyle w:val="IndexLink"/>
              </w:rPr>
              <w:t>299</w:t>
            </w:r>
          </w:hyperlink>
        </w:p>
        <w:p>
          <w:pPr>
            <w:pStyle w:val="Contents4"/>
            <w:tabs>
              <w:tab w:val="clear" w:pos="8176"/>
              <w:tab w:val="right" w:pos="9026" w:leader="dot"/>
            </w:tabs>
            <w:rPr/>
          </w:pPr>
          <w:hyperlink w:anchor="__RefHeading___Toc7543062_3381743652">
            <w:r>
              <w:rPr>
                <w:webHidden/>
                <w:rStyle w:val="IndexLink"/>
              </w:rPr>
              <w:t>33</w:t>
            </w:r>
            <w:r>
              <w:rPr>
                <w:rStyle w:val="IndexLink"/>
                <w:rtl w:val="true"/>
              </w:rPr>
              <w:t>*</w:t>
            </w:r>
            <w:r>
              <w:rPr>
                <w:rStyle w:val="IndexLink"/>
                <w:rtl w:val="true"/>
              </w:rPr>
              <w:t>دادن دیۀ کشته‌شدگان</w:t>
            </w:r>
            <w:r>
              <w:rPr>
                <w:rStyle w:val="IndexLink"/>
                <w:rtl w:val="true"/>
              </w:rPr>
              <w:tab/>
            </w:r>
            <w:r>
              <w:rPr>
                <w:rStyle w:val="IndexLink"/>
              </w:rPr>
              <w:t>299</w:t>
            </w:r>
          </w:hyperlink>
        </w:p>
        <w:p>
          <w:pPr>
            <w:pStyle w:val="Contents4"/>
            <w:tabs>
              <w:tab w:val="clear" w:pos="8176"/>
              <w:tab w:val="right" w:pos="9026" w:leader="dot"/>
            </w:tabs>
            <w:rPr/>
          </w:pPr>
          <w:hyperlink w:anchor="__RefHeading___Toc7543064_3381743652">
            <w:r>
              <w:rPr>
                <w:webHidden/>
                <w:rStyle w:val="IndexLink"/>
              </w:rPr>
              <w:t>34</w:t>
            </w:r>
            <w:r>
              <w:rPr>
                <w:rStyle w:val="IndexLink"/>
                <w:rtl w:val="true"/>
              </w:rPr>
              <w:t>*</w:t>
            </w:r>
            <w:r>
              <w:rPr>
                <w:rStyle w:val="IndexLink"/>
                <w:rtl w:val="true"/>
              </w:rPr>
              <w:t>ادای قرض‌های شیعیان</w:t>
            </w:r>
            <w:r>
              <w:rPr>
                <w:rStyle w:val="IndexLink"/>
                <w:rtl w:val="true"/>
              </w:rPr>
              <w:tab/>
            </w:r>
            <w:r>
              <w:rPr>
                <w:rStyle w:val="IndexLink"/>
              </w:rPr>
              <w:t>300</w:t>
            </w:r>
          </w:hyperlink>
        </w:p>
        <w:p>
          <w:pPr>
            <w:pStyle w:val="Contents4"/>
            <w:tabs>
              <w:tab w:val="clear" w:pos="8176"/>
              <w:tab w:val="right" w:pos="9026" w:leader="dot"/>
            </w:tabs>
            <w:rPr/>
          </w:pPr>
          <w:hyperlink w:anchor="__RefHeading___Toc7543066_3381743652">
            <w:r>
              <w:rPr>
                <w:webHidden/>
                <w:rStyle w:val="IndexLink"/>
              </w:rPr>
              <w:t>35</w:t>
            </w:r>
            <w:r>
              <w:rPr>
                <w:rStyle w:val="IndexLink"/>
                <w:rtl w:val="true"/>
              </w:rPr>
              <w:t>*</w:t>
            </w:r>
            <w:r>
              <w:rPr>
                <w:rStyle w:val="IndexLink"/>
                <w:rtl w:val="true"/>
              </w:rPr>
              <w:t>حل مشکل مسکن</w:t>
            </w:r>
            <w:r>
              <w:rPr>
                <w:rStyle w:val="IndexLink"/>
                <w:rtl w:val="true"/>
              </w:rPr>
              <w:tab/>
            </w:r>
            <w:r>
              <w:rPr>
                <w:rStyle w:val="IndexLink"/>
              </w:rPr>
              <w:t>301</w:t>
            </w:r>
          </w:hyperlink>
        </w:p>
        <w:p>
          <w:pPr>
            <w:pStyle w:val="Contents4"/>
            <w:tabs>
              <w:tab w:val="clear" w:pos="8176"/>
              <w:tab w:val="right" w:pos="9026" w:leader="dot"/>
            </w:tabs>
            <w:rPr/>
          </w:pPr>
          <w:hyperlink w:anchor="__RefHeading___Toc7543068_3381743652">
            <w:r>
              <w:rPr>
                <w:webHidden/>
                <w:rStyle w:val="IndexLink"/>
              </w:rPr>
              <w:t>36</w:t>
            </w:r>
            <w:r>
              <w:rPr>
                <w:rStyle w:val="IndexLink"/>
                <w:rtl w:val="true"/>
              </w:rPr>
              <w:t>*</w:t>
            </w:r>
            <w:r>
              <w:rPr>
                <w:rStyle w:val="IndexLink"/>
                <w:rtl w:val="true"/>
              </w:rPr>
              <w:t>مساکن بنی العباس</w:t>
            </w:r>
            <w:r>
              <w:rPr>
                <w:rStyle w:val="IndexLink"/>
                <w:rtl w:val="true"/>
              </w:rPr>
              <w:tab/>
            </w:r>
            <w:r>
              <w:rPr>
                <w:rStyle w:val="IndexLink"/>
              </w:rPr>
              <w:t>301</w:t>
            </w:r>
          </w:hyperlink>
        </w:p>
        <w:p>
          <w:pPr>
            <w:pStyle w:val="Contents4"/>
            <w:tabs>
              <w:tab w:val="clear" w:pos="8176"/>
              <w:tab w:val="right" w:pos="9026" w:leader="dot"/>
            </w:tabs>
            <w:rPr/>
          </w:pPr>
          <w:hyperlink w:anchor="__RefHeading___Toc7543070_3381743652">
            <w:r>
              <w:rPr>
                <w:webHidden/>
                <w:rStyle w:val="IndexLink"/>
              </w:rPr>
              <w:t>37</w:t>
            </w:r>
            <w:r>
              <w:rPr>
                <w:rStyle w:val="IndexLink"/>
                <w:rtl w:val="true"/>
              </w:rPr>
              <w:t>*</w:t>
            </w:r>
            <w:r>
              <w:rPr>
                <w:rStyle w:val="IndexLink"/>
                <w:rtl w:val="true"/>
              </w:rPr>
              <w:t>حلّ مشکل بی‌کاری</w:t>
            </w:r>
            <w:r>
              <w:rPr>
                <w:rStyle w:val="IndexLink"/>
                <w:rtl w:val="true"/>
              </w:rPr>
              <w:tab/>
            </w:r>
            <w:r>
              <w:rPr>
                <w:rStyle w:val="IndexLink"/>
              </w:rPr>
              <w:t>302</w:t>
            </w:r>
          </w:hyperlink>
        </w:p>
        <w:p>
          <w:pPr>
            <w:pStyle w:val="Contents4"/>
            <w:tabs>
              <w:tab w:val="clear" w:pos="8176"/>
              <w:tab w:val="right" w:pos="9026" w:leader="dot"/>
            </w:tabs>
            <w:rPr/>
          </w:pPr>
          <w:hyperlink w:anchor="__RefHeading___Toc7543072_3381743652">
            <w:r>
              <w:rPr>
                <w:webHidden/>
                <w:rStyle w:val="IndexLink"/>
              </w:rPr>
              <w:t>38</w:t>
            </w:r>
            <w:r>
              <w:rPr>
                <w:rStyle w:val="IndexLink"/>
                <w:rtl w:val="true"/>
              </w:rPr>
              <w:t>*</w:t>
            </w:r>
            <w:r>
              <w:rPr>
                <w:rStyle w:val="IndexLink"/>
                <w:rtl w:val="true"/>
              </w:rPr>
              <w:t>نعمت بی‌سابقه</w:t>
            </w:r>
            <w:r>
              <w:rPr>
                <w:rStyle w:val="IndexLink"/>
                <w:rtl w:val="true"/>
              </w:rPr>
              <w:tab/>
            </w:r>
            <w:r>
              <w:rPr>
                <w:rStyle w:val="IndexLink"/>
              </w:rPr>
              <w:t>303</w:t>
            </w:r>
          </w:hyperlink>
        </w:p>
        <w:p>
          <w:pPr>
            <w:pStyle w:val="Contents4"/>
            <w:tabs>
              <w:tab w:val="clear" w:pos="8176"/>
              <w:tab w:val="right" w:pos="9026" w:leader="dot"/>
            </w:tabs>
            <w:rPr/>
          </w:pPr>
          <w:hyperlink w:anchor="__RefHeading___Toc7543074_3381743652">
            <w:r>
              <w:rPr>
                <w:webHidden/>
                <w:rStyle w:val="IndexLink"/>
              </w:rPr>
              <w:t>39</w:t>
            </w:r>
            <w:r>
              <w:rPr>
                <w:rStyle w:val="IndexLink"/>
                <w:rtl w:val="true"/>
              </w:rPr>
              <w:t>*</w:t>
            </w:r>
            <w:r>
              <w:rPr>
                <w:rStyle w:val="IndexLink"/>
                <w:rtl w:val="true"/>
              </w:rPr>
              <w:t>گوارا باد</w:t>
            </w:r>
            <w:r>
              <w:rPr>
                <w:rStyle w:val="IndexLink"/>
                <w:rtl w:val="true"/>
              </w:rPr>
              <w:tab/>
            </w:r>
            <w:r>
              <w:rPr>
                <w:rStyle w:val="IndexLink"/>
              </w:rPr>
              <w:t>304</w:t>
            </w:r>
          </w:hyperlink>
        </w:p>
        <w:p>
          <w:pPr>
            <w:pStyle w:val="Contents4"/>
            <w:tabs>
              <w:tab w:val="clear" w:pos="8176"/>
              <w:tab w:val="right" w:pos="9026" w:leader="dot"/>
            </w:tabs>
            <w:rPr/>
          </w:pPr>
          <w:hyperlink w:anchor="__RefHeading___Toc7543076_3381743652">
            <w:r>
              <w:rPr>
                <w:webHidden/>
                <w:rStyle w:val="IndexLink"/>
              </w:rPr>
              <w:t>40</w:t>
            </w:r>
            <w:r>
              <w:rPr>
                <w:rStyle w:val="IndexLink"/>
                <w:rtl w:val="true"/>
              </w:rPr>
              <w:t>*</w:t>
            </w:r>
            <w:r>
              <w:rPr>
                <w:rStyle w:val="IndexLink"/>
                <w:rtl w:val="true"/>
              </w:rPr>
              <w:t>پرنده‌ها و ماهی‌ها</w:t>
            </w:r>
            <w:r>
              <w:rPr>
                <w:rStyle w:val="IndexLink"/>
                <w:rtl w:val="true"/>
              </w:rPr>
              <w:tab/>
            </w:r>
            <w:r>
              <w:rPr>
                <w:rStyle w:val="IndexLink"/>
              </w:rPr>
              <w:t>304</w:t>
            </w:r>
          </w:hyperlink>
        </w:p>
        <w:p>
          <w:pPr>
            <w:pStyle w:val="Contents4"/>
            <w:tabs>
              <w:tab w:val="clear" w:pos="8176"/>
              <w:tab w:val="right" w:pos="9026" w:leader="dot"/>
            </w:tabs>
            <w:rPr/>
          </w:pPr>
          <w:hyperlink w:anchor="__RefHeading___Toc7543078_3381743652">
            <w:r>
              <w:rPr>
                <w:webHidden/>
                <w:rStyle w:val="IndexLink"/>
              </w:rPr>
              <w:t>41</w:t>
            </w:r>
            <w:r>
              <w:rPr>
                <w:rStyle w:val="IndexLink"/>
                <w:rtl w:val="true"/>
              </w:rPr>
              <w:t>*</w:t>
            </w:r>
            <w:r>
              <w:rPr>
                <w:rStyle w:val="IndexLink"/>
                <w:rtl w:val="true"/>
              </w:rPr>
              <w:t>کباب پرنده‌ها</w:t>
            </w:r>
            <w:r>
              <w:rPr>
                <w:rStyle w:val="IndexLink"/>
                <w:rtl w:val="true"/>
              </w:rPr>
              <w:tab/>
            </w:r>
            <w:r>
              <w:rPr>
                <w:rStyle w:val="IndexLink"/>
              </w:rPr>
              <w:t>304</w:t>
            </w:r>
          </w:hyperlink>
        </w:p>
        <w:p>
          <w:pPr>
            <w:pStyle w:val="Contents4"/>
            <w:tabs>
              <w:tab w:val="clear" w:pos="8176"/>
              <w:tab w:val="right" w:pos="9026" w:leader="dot"/>
            </w:tabs>
            <w:rPr/>
          </w:pPr>
          <w:hyperlink w:anchor="__RefHeading___Toc7543080_3381743652">
            <w:r>
              <w:rPr>
                <w:webHidden/>
                <w:rStyle w:val="IndexLink"/>
              </w:rPr>
              <w:t>42</w:t>
            </w:r>
            <w:r>
              <w:rPr>
                <w:rStyle w:val="IndexLink"/>
                <w:rtl w:val="true"/>
              </w:rPr>
              <w:t>*</w:t>
            </w:r>
            <w:r>
              <w:rPr>
                <w:rStyle w:val="IndexLink"/>
                <w:rtl w:val="true"/>
              </w:rPr>
              <w:t>کباب آهوان</w:t>
            </w:r>
            <w:r>
              <w:rPr>
                <w:rStyle w:val="IndexLink"/>
                <w:rtl w:val="true"/>
              </w:rPr>
              <w:tab/>
            </w:r>
            <w:r>
              <w:rPr>
                <w:rStyle w:val="IndexLink"/>
              </w:rPr>
              <w:t>304</w:t>
            </w:r>
          </w:hyperlink>
        </w:p>
        <w:p>
          <w:pPr>
            <w:pStyle w:val="Contents4"/>
            <w:tabs>
              <w:tab w:val="clear" w:pos="8176"/>
              <w:tab w:val="right" w:pos="9026" w:leader="dot"/>
            </w:tabs>
            <w:rPr/>
          </w:pPr>
          <w:hyperlink w:anchor="__RefHeading___Toc7543082_3381743652">
            <w:r>
              <w:rPr>
                <w:webHidden/>
                <w:rStyle w:val="IndexLink"/>
              </w:rPr>
              <w:t>43</w:t>
            </w:r>
            <w:r>
              <w:rPr>
                <w:rStyle w:val="IndexLink"/>
                <w:rtl w:val="true"/>
              </w:rPr>
              <w:t>*</w:t>
            </w:r>
            <w:r>
              <w:rPr>
                <w:rStyle w:val="IndexLink"/>
                <w:rtl w:val="true"/>
              </w:rPr>
              <w:t>نابودی حیوانات حرام‌گوشت</w:t>
            </w:r>
            <w:r>
              <w:rPr>
                <w:rStyle w:val="IndexLink"/>
                <w:rtl w:val="true"/>
              </w:rPr>
              <w:tab/>
            </w:r>
            <w:r>
              <w:rPr>
                <w:rStyle w:val="IndexLink"/>
              </w:rPr>
              <w:t>305</w:t>
            </w:r>
          </w:hyperlink>
        </w:p>
        <w:p>
          <w:pPr>
            <w:pStyle w:val="Contents4"/>
            <w:tabs>
              <w:tab w:val="clear" w:pos="8176"/>
              <w:tab w:val="right" w:pos="9026" w:leader="dot"/>
            </w:tabs>
            <w:rPr/>
          </w:pPr>
          <w:hyperlink w:anchor="__RefHeading___Toc7543084_3381743652">
            <w:r>
              <w:rPr>
                <w:webHidden/>
                <w:rStyle w:val="IndexLink"/>
              </w:rPr>
              <w:t>44</w:t>
            </w:r>
            <w:r>
              <w:rPr>
                <w:rStyle w:val="IndexLink"/>
                <w:rtl w:val="true"/>
              </w:rPr>
              <w:t>*</w:t>
            </w:r>
            <w:r>
              <w:rPr>
                <w:rStyle w:val="IndexLink"/>
                <w:rtl w:val="true"/>
              </w:rPr>
              <w:t>میوه‌ها در فصل مخالف</w:t>
            </w:r>
            <w:r>
              <w:rPr>
                <w:rStyle w:val="IndexLink"/>
                <w:rtl w:val="true"/>
              </w:rPr>
              <w:tab/>
            </w:r>
            <w:r>
              <w:rPr>
                <w:rStyle w:val="IndexLink"/>
              </w:rPr>
              <w:t>305</w:t>
            </w:r>
          </w:hyperlink>
        </w:p>
        <w:p>
          <w:pPr>
            <w:pStyle w:val="Contents2"/>
            <w:tabs>
              <w:tab w:val="clear" w:pos="8743"/>
              <w:tab w:val="right" w:pos="9026" w:leader="dot"/>
            </w:tabs>
            <w:rPr/>
          </w:pPr>
          <w:hyperlink w:anchor="__RefHeading___Toc7543086_3381743652">
            <w:r>
              <w:rPr>
                <w:webHidden/>
                <w:rStyle w:val="IndexLink"/>
                <w:rtl w:val="true"/>
              </w:rPr>
              <w:t>بخش دوازدهم</w:t>
            </w:r>
            <w:r>
              <w:rPr>
                <w:rStyle w:val="IndexLink"/>
                <w:rtl w:val="true"/>
              </w:rPr>
              <w:t>:</w:t>
              <w:tab/>
            </w:r>
            <w:r>
              <w:rPr>
                <w:rStyle w:val="IndexLink"/>
              </w:rPr>
              <w:t>306</w:t>
            </w:r>
          </w:hyperlink>
        </w:p>
        <w:p>
          <w:pPr>
            <w:pStyle w:val="Contents3"/>
            <w:tabs>
              <w:tab w:val="clear" w:pos="8459"/>
              <w:tab w:val="right" w:pos="9026" w:leader="dot"/>
            </w:tabs>
            <w:rPr/>
          </w:pPr>
          <w:hyperlink w:anchor="__RefHeading___Toc7543088_3381743652">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7543090_3381743652">
            <w:r>
              <w:rPr>
                <w:webHidden/>
                <w:rStyle w:val="IndexLink"/>
                <w:rtl w:val="true"/>
              </w:rPr>
              <w:t>اجتماعی</w:t>
            </w:r>
            <w:r>
              <w:rPr>
                <w:rStyle w:val="IndexLink"/>
                <w:rtl w:val="true"/>
              </w:rPr>
              <w:tab/>
            </w:r>
            <w:r>
              <w:rPr>
                <w:rStyle w:val="IndexLink"/>
              </w:rPr>
              <w:t>307</w:t>
            </w:r>
          </w:hyperlink>
        </w:p>
        <w:p>
          <w:pPr>
            <w:pStyle w:val="Contents4"/>
            <w:tabs>
              <w:tab w:val="clear" w:pos="8176"/>
              <w:tab w:val="right" w:pos="9026" w:leader="dot"/>
            </w:tabs>
            <w:rPr/>
          </w:pPr>
          <w:hyperlink w:anchor="__RefHeading___Toc7543092_3381743652">
            <w:r>
              <w:rPr>
                <w:webHidden/>
                <w:rStyle w:val="IndexLink"/>
              </w:rPr>
              <w:t>1</w:t>
            </w:r>
            <w:r>
              <w:rPr>
                <w:rStyle w:val="IndexLink"/>
                <w:rtl w:val="true"/>
              </w:rPr>
              <w:t>*</w:t>
            </w:r>
            <w:r>
              <w:rPr>
                <w:rStyle w:val="IndexLink"/>
                <w:rtl w:val="true"/>
              </w:rPr>
              <w:t>سیرت اجتماعی</w:t>
            </w:r>
            <w:r>
              <w:rPr>
                <w:rStyle w:val="IndexLink"/>
                <w:rtl w:val="true"/>
              </w:rPr>
              <w:tab/>
            </w:r>
            <w:r>
              <w:rPr>
                <w:rStyle w:val="IndexLink"/>
              </w:rPr>
              <w:t>307</w:t>
            </w:r>
          </w:hyperlink>
        </w:p>
        <w:p>
          <w:pPr>
            <w:pStyle w:val="Contents4"/>
            <w:tabs>
              <w:tab w:val="clear" w:pos="8176"/>
              <w:tab w:val="right" w:pos="9026" w:leader="dot"/>
            </w:tabs>
            <w:rPr/>
          </w:pPr>
          <w:hyperlink w:anchor="__RefHeading___Toc7543094_3381743652">
            <w:r>
              <w:rPr>
                <w:webHidden/>
                <w:rStyle w:val="IndexLink"/>
              </w:rPr>
              <w:t>2</w:t>
            </w:r>
            <w:r>
              <w:rPr>
                <w:rStyle w:val="IndexLink"/>
                <w:rtl w:val="true"/>
              </w:rPr>
              <w:t>*</w:t>
            </w:r>
            <w:r>
              <w:rPr>
                <w:rStyle w:val="IndexLink"/>
                <w:rtl w:val="true"/>
              </w:rPr>
              <w:t>لغو امتیازات طبقاتی</w:t>
            </w:r>
            <w:r>
              <w:rPr>
                <w:rStyle w:val="IndexLink"/>
                <w:rtl w:val="true"/>
              </w:rPr>
              <w:tab/>
            </w:r>
            <w:r>
              <w:rPr>
                <w:rStyle w:val="IndexLink"/>
              </w:rPr>
              <w:t>308</w:t>
            </w:r>
          </w:hyperlink>
        </w:p>
        <w:p>
          <w:pPr>
            <w:pStyle w:val="Contents4"/>
            <w:tabs>
              <w:tab w:val="clear" w:pos="8176"/>
              <w:tab w:val="right" w:pos="9026" w:leader="dot"/>
            </w:tabs>
            <w:rPr/>
          </w:pPr>
          <w:hyperlink w:anchor="__RefHeading___Toc7543096_3381743652">
            <w:r>
              <w:rPr>
                <w:webHidden/>
                <w:rStyle w:val="IndexLink"/>
              </w:rPr>
              <w:t>3</w:t>
            </w:r>
            <w:r>
              <w:rPr>
                <w:rStyle w:val="IndexLink"/>
                <w:rtl w:val="true"/>
              </w:rPr>
              <w:t>*</w:t>
            </w:r>
            <w:r>
              <w:rPr>
                <w:rStyle w:val="IndexLink"/>
                <w:rtl w:val="true"/>
              </w:rPr>
              <w:t>لغو تبعیضات نژادی</w:t>
            </w:r>
            <w:r>
              <w:rPr>
                <w:rStyle w:val="IndexLink"/>
                <w:rtl w:val="true"/>
              </w:rPr>
              <w:tab/>
            </w:r>
            <w:r>
              <w:rPr>
                <w:rStyle w:val="IndexLink"/>
              </w:rPr>
              <w:t>309</w:t>
            </w:r>
          </w:hyperlink>
        </w:p>
        <w:p>
          <w:pPr>
            <w:pStyle w:val="Contents4"/>
            <w:tabs>
              <w:tab w:val="clear" w:pos="8176"/>
              <w:tab w:val="right" w:pos="9026" w:leader="dot"/>
            </w:tabs>
            <w:rPr/>
          </w:pPr>
          <w:hyperlink w:anchor="__RefHeading___Toc7543098_3381743652">
            <w:r>
              <w:rPr>
                <w:webHidden/>
                <w:rStyle w:val="IndexLink"/>
              </w:rPr>
              <w:t>4</w:t>
            </w:r>
            <w:r>
              <w:rPr>
                <w:rStyle w:val="IndexLink"/>
                <w:rtl w:val="true"/>
              </w:rPr>
              <w:t>*</w:t>
            </w:r>
            <w:r>
              <w:rPr>
                <w:rStyle w:val="IndexLink"/>
                <w:rtl w:val="true"/>
              </w:rPr>
              <w:t>حذف تجمّل‌گرایی</w:t>
            </w:r>
            <w:r>
              <w:rPr>
                <w:rStyle w:val="IndexLink"/>
                <w:rtl w:val="true"/>
              </w:rPr>
              <w:tab/>
            </w:r>
            <w:r>
              <w:rPr>
                <w:rStyle w:val="IndexLink"/>
              </w:rPr>
              <w:t>310</w:t>
            </w:r>
          </w:hyperlink>
        </w:p>
        <w:p>
          <w:pPr>
            <w:pStyle w:val="Contents4"/>
            <w:tabs>
              <w:tab w:val="clear" w:pos="8176"/>
              <w:tab w:val="right" w:pos="9026" w:leader="dot"/>
            </w:tabs>
            <w:rPr/>
          </w:pPr>
          <w:hyperlink w:anchor="__RefHeading___Toc7543100_3381743652">
            <w:r>
              <w:rPr>
                <w:webHidden/>
                <w:rStyle w:val="IndexLink"/>
              </w:rPr>
              <w:t>5</w:t>
            </w:r>
            <w:r>
              <w:rPr>
                <w:rStyle w:val="IndexLink"/>
                <w:rtl w:val="true"/>
              </w:rPr>
              <w:t>*</w:t>
            </w:r>
            <w:r>
              <w:rPr>
                <w:rStyle w:val="IndexLink"/>
                <w:rtl w:val="true"/>
              </w:rPr>
              <w:t>قدرت اطّلاعاتی امام</w:t>
            </w:r>
            <w:r>
              <w:rPr>
                <w:rStyle w:val="IndexLink"/>
                <w:rtl w:val="true"/>
              </w:rPr>
              <w:tab/>
            </w:r>
            <w:r>
              <w:rPr>
                <w:rStyle w:val="IndexLink"/>
              </w:rPr>
              <w:t>310</w:t>
            </w:r>
          </w:hyperlink>
        </w:p>
        <w:p>
          <w:pPr>
            <w:pStyle w:val="Contents4"/>
            <w:tabs>
              <w:tab w:val="clear" w:pos="8176"/>
              <w:tab w:val="right" w:pos="9026" w:leader="dot"/>
            </w:tabs>
            <w:rPr/>
          </w:pPr>
          <w:hyperlink w:anchor="__RefHeading___Toc7543102_3381743652">
            <w:r>
              <w:rPr>
                <w:webHidden/>
                <w:rStyle w:val="IndexLink"/>
              </w:rPr>
              <w:t>6</w:t>
            </w:r>
            <w:r>
              <w:rPr>
                <w:rStyle w:val="IndexLink"/>
                <w:rtl w:val="true"/>
              </w:rPr>
              <w:t>*</w:t>
            </w:r>
            <w:r>
              <w:rPr>
                <w:rStyle w:val="IndexLink"/>
                <w:rtl w:val="true"/>
              </w:rPr>
              <w:t>گزارش اعضا و وسایل به آدمی از جریان‌های درون خانه</w:t>
            </w:r>
            <w:r>
              <w:rPr>
                <w:rStyle w:val="IndexLink"/>
                <w:rtl w:val="true"/>
              </w:rPr>
              <w:tab/>
            </w:r>
            <w:r>
              <w:rPr>
                <w:rStyle w:val="IndexLink"/>
              </w:rPr>
              <w:t>312</w:t>
            </w:r>
          </w:hyperlink>
        </w:p>
        <w:p>
          <w:pPr>
            <w:pStyle w:val="Contents4"/>
            <w:tabs>
              <w:tab w:val="clear" w:pos="8176"/>
              <w:tab w:val="right" w:pos="9026" w:leader="dot"/>
            </w:tabs>
            <w:rPr/>
          </w:pPr>
          <w:hyperlink w:anchor="__RefHeading___Toc7543104_3381743652">
            <w:r>
              <w:rPr>
                <w:webHidden/>
                <w:rStyle w:val="IndexLink"/>
              </w:rPr>
              <w:t>7</w:t>
            </w:r>
            <w:r>
              <w:rPr>
                <w:rStyle w:val="IndexLink"/>
                <w:rtl w:val="true"/>
              </w:rPr>
              <w:t>*</w:t>
            </w:r>
            <w:r>
              <w:rPr>
                <w:rStyle w:val="IndexLink"/>
                <w:rtl w:val="true"/>
              </w:rPr>
              <w:t>اطاعت موجودات</w:t>
            </w:r>
            <w:r>
              <w:rPr>
                <w:rStyle w:val="IndexLink"/>
                <w:rtl w:val="true"/>
              </w:rPr>
              <w:tab/>
            </w:r>
            <w:r>
              <w:rPr>
                <w:rStyle w:val="IndexLink"/>
              </w:rPr>
              <w:t>313</w:t>
            </w:r>
          </w:hyperlink>
        </w:p>
        <w:p>
          <w:pPr>
            <w:pStyle w:val="Contents4"/>
            <w:tabs>
              <w:tab w:val="clear" w:pos="8176"/>
              <w:tab w:val="right" w:pos="9026" w:leader="dot"/>
            </w:tabs>
            <w:rPr/>
          </w:pPr>
          <w:hyperlink w:anchor="__RefHeading___Toc7543106_3381743652">
            <w:r>
              <w:rPr>
                <w:webHidden/>
                <w:rStyle w:val="IndexLink"/>
              </w:rPr>
              <w:t>8</w:t>
            </w:r>
            <w:r>
              <w:rPr>
                <w:rStyle w:val="IndexLink"/>
                <w:rtl w:val="true"/>
              </w:rPr>
              <w:t>*</w:t>
            </w:r>
            <w:r>
              <w:rPr>
                <w:rStyle w:val="IndexLink"/>
                <w:rtl w:val="true"/>
              </w:rPr>
              <w:t>اخبار سنگ و درخت بر آن‌چه در درون اوست</w:t>
            </w:r>
            <w:r>
              <w:rPr>
                <w:rStyle w:val="IndexLink"/>
                <w:rtl w:val="true"/>
              </w:rPr>
              <w:tab/>
            </w:r>
            <w:r>
              <w:rPr>
                <w:rStyle w:val="IndexLink"/>
              </w:rPr>
              <w:t>313</w:t>
            </w:r>
          </w:hyperlink>
        </w:p>
        <w:p>
          <w:pPr>
            <w:pStyle w:val="Contents4"/>
            <w:tabs>
              <w:tab w:val="clear" w:pos="8176"/>
              <w:tab w:val="right" w:pos="9026" w:leader="dot"/>
            </w:tabs>
            <w:rPr/>
          </w:pPr>
          <w:hyperlink w:anchor="__RefHeading___Toc7543108_3381743652">
            <w:r>
              <w:rPr>
                <w:webHidden/>
                <w:rStyle w:val="IndexLink"/>
              </w:rPr>
              <w:t>9</w:t>
            </w:r>
            <w:r>
              <w:rPr>
                <w:rStyle w:val="IndexLink"/>
                <w:rtl w:val="true"/>
              </w:rPr>
              <w:t>*</w:t>
            </w:r>
            <w:r>
              <w:rPr>
                <w:rStyle w:val="IndexLink"/>
                <w:rtl w:val="true"/>
              </w:rPr>
              <w:t>نفوذی‌ها</w:t>
            </w:r>
            <w:r>
              <w:rPr>
                <w:rStyle w:val="IndexLink"/>
                <w:rtl w:val="true"/>
              </w:rPr>
              <w:tab/>
            </w:r>
            <w:r>
              <w:rPr>
                <w:rStyle w:val="IndexLink"/>
              </w:rPr>
              <w:t>314</w:t>
            </w:r>
          </w:hyperlink>
        </w:p>
        <w:p>
          <w:pPr>
            <w:pStyle w:val="Contents4"/>
            <w:tabs>
              <w:tab w:val="clear" w:pos="8176"/>
              <w:tab w:val="right" w:pos="9026" w:leader="dot"/>
            </w:tabs>
            <w:rPr/>
          </w:pPr>
          <w:hyperlink w:anchor="__RefHeading___Toc7543110_3381743652">
            <w:r>
              <w:rPr>
                <w:webHidden/>
                <w:rStyle w:val="IndexLink"/>
              </w:rPr>
              <w:t>10</w:t>
            </w:r>
            <w:r>
              <w:rPr>
                <w:rStyle w:val="IndexLink"/>
                <w:rtl w:val="true"/>
              </w:rPr>
              <w:t>*</w:t>
            </w:r>
            <w:r>
              <w:rPr>
                <w:rStyle w:val="IndexLink"/>
                <w:rtl w:val="true"/>
              </w:rPr>
              <w:t>ارتباطات</w:t>
            </w:r>
            <w:r>
              <w:rPr>
                <w:rStyle w:val="IndexLink"/>
                <w:rtl w:val="true"/>
              </w:rPr>
              <w:tab/>
            </w:r>
            <w:r>
              <w:rPr>
                <w:rStyle w:val="IndexLink"/>
              </w:rPr>
              <w:t>316</w:t>
            </w:r>
          </w:hyperlink>
        </w:p>
        <w:p>
          <w:pPr>
            <w:pStyle w:val="Contents4"/>
            <w:tabs>
              <w:tab w:val="clear" w:pos="8176"/>
              <w:tab w:val="right" w:pos="9026" w:leader="dot"/>
            </w:tabs>
            <w:rPr/>
          </w:pPr>
          <w:hyperlink w:anchor="__RefHeading___Toc7543112_3381743652">
            <w:r>
              <w:rPr>
                <w:webHidden/>
                <w:rStyle w:val="IndexLink"/>
              </w:rPr>
              <w:t>11</w:t>
            </w:r>
            <w:r>
              <w:rPr>
                <w:rStyle w:val="IndexLink"/>
                <w:rtl w:val="true"/>
              </w:rPr>
              <w:t>*</w:t>
            </w:r>
            <w:r>
              <w:rPr>
                <w:rStyle w:val="IndexLink"/>
                <w:rtl w:val="true"/>
              </w:rPr>
              <w:t>همواری زمین</w:t>
            </w:r>
            <w:r>
              <w:rPr>
                <w:rStyle w:val="IndexLink"/>
                <w:rtl w:val="true"/>
              </w:rPr>
              <w:tab/>
            </w:r>
            <w:r>
              <w:rPr>
                <w:rStyle w:val="IndexLink"/>
              </w:rPr>
              <w:t>317</w:t>
            </w:r>
          </w:hyperlink>
        </w:p>
        <w:p>
          <w:pPr>
            <w:pStyle w:val="Contents4"/>
            <w:tabs>
              <w:tab w:val="clear" w:pos="8176"/>
              <w:tab w:val="right" w:pos="9026" w:leader="dot"/>
            </w:tabs>
            <w:rPr/>
          </w:pPr>
          <w:hyperlink w:anchor="__RefHeading___Toc7543114_3381743652">
            <w:r>
              <w:rPr>
                <w:webHidden/>
                <w:rStyle w:val="IndexLink"/>
              </w:rPr>
              <w:t>12</w:t>
            </w:r>
            <w:r>
              <w:rPr>
                <w:rStyle w:val="IndexLink"/>
                <w:rtl w:val="true"/>
              </w:rPr>
              <w:t>*</w:t>
            </w:r>
            <w:r>
              <w:rPr>
                <w:rStyle w:val="IndexLink"/>
                <w:rtl w:val="true"/>
              </w:rPr>
              <w:t>تسلیم محض در برابر او</w:t>
            </w:r>
            <w:r>
              <w:rPr>
                <w:rStyle w:val="IndexLink"/>
                <w:rtl w:val="true"/>
              </w:rPr>
              <w:tab/>
            </w:r>
            <w:r>
              <w:rPr>
                <w:rStyle w:val="IndexLink"/>
              </w:rPr>
              <w:t>318</w:t>
            </w:r>
          </w:hyperlink>
        </w:p>
        <w:p>
          <w:pPr>
            <w:pStyle w:val="Contents4"/>
            <w:tabs>
              <w:tab w:val="clear" w:pos="8176"/>
              <w:tab w:val="right" w:pos="9026" w:leader="dot"/>
            </w:tabs>
            <w:rPr/>
          </w:pPr>
          <w:hyperlink w:anchor="__RefHeading___Toc7543116_3381743652">
            <w:r>
              <w:rPr>
                <w:webHidden/>
                <w:rStyle w:val="IndexLink"/>
              </w:rPr>
              <w:t>13</w:t>
            </w:r>
            <w:r>
              <w:rPr>
                <w:rStyle w:val="IndexLink"/>
                <w:rtl w:val="true"/>
              </w:rPr>
              <w:t>*</w:t>
            </w:r>
            <w:r>
              <w:rPr>
                <w:rStyle w:val="IndexLink"/>
                <w:rtl w:val="true"/>
              </w:rPr>
              <w:t>محبت در میان آن‌ها</w:t>
            </w:r>
            <w:r>
              <w:rPr>
                <w:rStyle w:val="IndexLink"/>
                <w:rtl w:val="true"/>
              </w:rPr>
              <w:tab/>
            </w:r>
            <w:r>
              <w:rPr>
                <w:rStyle w:val="IndexLink"/>
              </w:rPr>
              <w:t>318</w:t>
            </w:r>
          </w:hyperlink>
        </w:p>
        <w:p>
          <w:pPr>
            <w:pStyle w:val="Contents4"/>
            <w:tabs>
              <w:tab w:val="clear" w:pos="8176"/>
              <w:tab w:val="right" w:pos="9026" w:leader="dot"/>
            </w:tabs>
            <w:rPr/>
          </w:pPr>
          <w:hyperlink w:anchor="__RefHeading___Toc7543118_3381743652">
            <w:r>
              <w:rPr>
                <w:webHidden/>
                <w:rStyle w:val="IndexLink"/>
              </w:rPr>
              <w:t>14</w:t>
            </w:r>
            <w:r>
              <w:rPr>
                <w:rStyle w:val="IndexLink"/>
                <w:rtl w:val="true"/>
              </w:rPr>
              <w:t>*</w:t>
            </w:r>
            <w:r>
              <w:rPr>
                <w:rStyle w:val="IndexLink"/>
                <w:rtl w:val="true"/>
              </w:rPr>
              <w:t>احترام میان مردم</w:t>
            </w:r>
            <w:r>
              <w:rPr>
                <w:rStyle w:val="IndexLink"/>
                <w:rtl w:val="true"/>
              </w:rPr>
              <w:tab/>
            </w:r>
            <w:r>
              <w:rPr>
                <w:rStyle w:val="IndexLink"/>
              </w:rPr>
              <w:t>319</w:t>
            </w:r>
          </w:hyperlink>
        </w:p>
        <w:p>
          <w:pPr>
            <w:pStyle w:val="Contents4"/>
            <w:tabs>
              <w:tab w:val="clear" w:pos="8176"/>
              <w:tab w:val="right" w:pos="9026" w:leader="dot"/>
            </w:tabs>
            <w:rPr/>
          </w:pPr>
          <w:hyperlink w:anchor="__RefHeading___Toc7543120_3381743652">
            <w:r>
              <w:rPr>
                <w:webHidden/>
                <w:rStyle w:val="IndexLink"/>
              </w:rPr>
              <w:t>15</w:t>
            </w:r>
            <w:r>
              <w:rPr>
                <w:rStyle w:val="IndexLink"/>
                <w:rtl w:val="true"/>
              </w:rPr>
              <w:t>*</w:t>
            </w:r>
            <w:r>
              <w:rPr>
                <w:rStyle w:val="IndexLink"/>
                <w:rtl w:val="true"/>
              </w:rPr>
              <w:t>اعتماد به یکدیگر</w:t>
            </w:r>
            <w:r>
              <w:rPr>
                <w:rStyle w:val="IndexLink"/>
                <w:rtl w:val="true"/>
              </w:rPr>
              <w:tab/>
            </w:r>
            <w:r>
              <w:rPr>
                <w:rStyle w:val="IndexLink"/>
              </w:rPr>
              <w:t>320</w:t>
            </w:r>
          </w:hyperlink>
        </w:p>
        <w:p>
          <w:pPr>
            <w:pStyle w:val="Contents4"/>
            <w:tabs>
              <w:tab w:val="clear" w:pos="8176"/>
              <w:tab w:val="right" w:pos="9026" w:leader="dot"/>
            </w:tabs>
            <w:rPr/>
          </w:pPr>
          <w:hyperlink w:anchor="__RefHeading___Toc7543122_3381743652">
            <w:r>
              <w:rPr>
                <w:webHidden/>
                <w:rStyle w:val="IndexLink"/>
              </w:rPr>
              <w:t>16</w:t>
            </w:r>
            <w:r>
              <w:rPr>
                <w:rStyle w:val="IndexLink"/>
                <w:rtl w:val="true"/>
              </w:rPr>
              <w:t>*</w:t>
            </w:r>
            <w:r>
              <w:rPr>
                <w:rStyle w:val="IndexLink"/>
                <w:rtl w:val="true"/>
              </w:rPr>
              <w:t>ملائکه در خدمت مؤمنین</w:t>
            </w:r>
            <w:r>
              <w:rPr>
                <w:rStyle w:val="IndexLink"/>
                <w:rtl w:val="true"/>
              </w:rPr>
              <w:tab/>
            </w:r>
            <w:r>
              <w:rPr>
                <w:rStyle w:val="IndexLink"/>
              </w:rPr>
              <w:t>321</w:t>
            </w:r>
          </w:hyperlink>
        </w:p>
        <w:p>
          <w:pPr>
            <w:pStyle w:val="Contents4"/>
            <w:tabs>
              <w:tab w:val="clear" w:pos="8176"/>
              <w:tab w:val="right" w:pos="9026" w:leader="dot"/>
            </w:tabs>
            <w:rPr/>
          </w:pPr>
          <w:hyperlink w:anchor="__RefHeading___Toc7543124_3381743652">
            <w:r>
              <w:rPr>
                <w:webHidden/>
                <w:rStyle w:val="IndexLink"/>
              </w:rPr>
              <w:t>17</w:t>
            </w:r>
            <w:r>
              <w:rPr>
                <w:rStyle w:val="IndexLink"/>
                <w:rtl w:val="true"/>
              </w:rPr>
              <w:t>*</w:t>
            </w:r>
            <w:r>
              <w:rPr>
                <w:rStyle w:val="IndexLink"/>
                <w:rtl w:val="true"/>
              </w:rPr>
              <w:t>مؤمنان در ابر</w:t>
            </w:r>
            <w:r>
              <w:rPr>
                <w:rStyle w:val="IndexLink"/>
                <w:rtl w:val="true"/>
              </w:rPr>
              <w:tab/>
            </w:r>
            <w:r>
              <w:rPr>
                <w:rStyle w:val="IndexLink"/>
              </w:rPr>
              <w:t>321</w:t>
            </w:r>
          </w:hyperlink>
        </w:p>
        <w:p>
          <w:pPr>
            <w:pStyle w:val="Contents4"/>
            <w:tabs>
              <w:tab w:val="clear" w:pos="8176"/>
              <w:tab w:val="right" w:pos="9026" w:leader="dot"/>
            </w:tabs>
            <w:rPr/>
          </w:pPr>
          <w:hyperlink w:anchor="__RefHeading___Toc7543126_3381743652">
            <w:r>
              <w:rPr>
                <w:webHidden/>
                <w:rStyle w:val="IndexLink"/>
              </w:rPr>
              <w:t>18</w:t>
            </w:r>
            <w:r>
              <w:rPr>
                <w:rStyle w:val="IndexLink"/>
                <w:rtl w:val="true"/>
              </w:rPr>
              <w:t>*</w:t>
            </w:r>
            <w:r>
              <w:rPr>
                <w:rStyle w:val="IndexLink"/>
                <w:rtl w:val="true"/>
              </w:rPr>
              <w:t>پرواز مؤمنان با فرشته‌ها</w:t>
            </w:r>
            <w:r>
              <w:rPr>
                <w:rStyle w:val="IndexLink"/>
                <w:rtl w:val="true"/>
              </w:rPr>
              <w:tab/>
            </w:r>
            <w:r>
              <w:rPr>
                <w:rStyle w:val="IndexLink"/>
              </w:rPr>
              <w:t>322</w:t>
            </w:r>
          </w:hyperlink>
        </w:p>
        <w:p>
          <w:pPr>
            <w:pStyle w:val="Contents4"/>
            <w:tabs>
              <w:tab w:val="clear" w:pos="8176"/>
              <w:tab w:val="right" w:pos="9026" w:leader="dot"/>
            </w:tabs>
            <w:rPr/>
          </w:pPr>
          <w:hyperlink w:anchor="__RefHeading___Toc7543128_3381743652">
            <w:r>
              <w:rPr>
                <w:webHidden/>
                <w:rStyle w:val="IndexLink"/>
              </w:rPr>
              <w:t>19</w:t>
            </w:r>
            <w:r>
              <w:rPr>
                <w:rStyle w:val="IndexLink"/>
                <w:rtl w:val="true"/>
              </w:rPr>
              <w:t>*</w:t>
            </w:r>
            <w:r>
              <w:rPr>
                <w:rStyle w:val="IndexLink"/>
                <w:rtl w:val="true"/>
              </w:rPr>
              <w:t>سه سوار و سه مأموریّت</w:t>
            </w:r>
            <w:r>
              <w:rPr>
                <w:rStyle w:val="IndexLink"/>
                <w:rtl w:val="true"/>
              </w:rPr>
              <w:tab/>
            </w:r>
            <w:r>
              <w:rPr>
                <w:rStyle w:val="IndexLink"/>
              </w:rPr>
              <w:t>322</w:t>
            </w:r>
          </w:hyperlink>
        </w:p>
        <w:p>
          <w:pPr>
            <w:pStyle w:val="Contents4"/>
            <w:tabs>
              <w:tab w:val="clear" w:pos="8176"/>
              <w:tab w:val="right" w:pos="9026" w:leader="dot"/>
            </w:tabs>
            <w:rPr/>
          </w:pPr>
          <w:hyperlink w:anchor="__RefHeading___Toc7543130_3381743652">
            <w:r>
              <w:rPr>
                <w:webHidden/>
                <w:rStyle w:val="IndexLink"/>
              </w:rPr>
              <w:t>20</w:t>
            </w:r>
            <w:r>
              <w:rPr>
                <w:rStyle w:val="IndexLink"/>
                <w:rtl w:val="true"/>
              </w:rPr>
              <w:t>*</w:t>
            </w:r>
            <w:r>
              <w:rPr>
                <w:rStyle w:val="IndexLink"/>
                <w:rtl w:val="true"/>
              </w:rPr>
              <w:t>رضایت موجودات از خلافت او</w:t>
            </w:r>
            <w:r>
              <w:rPr>
                <w:rStyle w:val="IndexLink"/>
                <w:rtl w:val="true"/>
              </w:rPr>
              <w:tab/>
            </w:r>
            <w:r>
              <w:rPr>
                <w:rStyle w:val="IndexLink"/>
              </w:rPr>
              <w:t>322</w:t>
            </w:r>
          </w:hyperlink>
        </w:p>
        <w:p>
          <w:pPr>
            <w:pStyle w:val="Contents4"/>
            <w:tabs>
              <w:tab w:val="clear" w:pos="8176"/>
              <w:tab w:val="right" w:pos="9026" w:leader="dot"/>
            </w:tabs>
            <w:rPr/>
          </w:pPr>
          <w:hyperlink w:anchor="__RefHeading___Toc7543132_3381743652">
            <w:r>
              <w:rPr>
                <w:webHidden/>
                <w:rStyle w:val="IndexLink"/>
              </w:rPr>
              <w:t>21</w:t>
            </w:r>
            <w:r>
              <w:rPr>
                <w:rStyle w:val="IndexLink"/>
                <w:rtl w:val="true"/>
              </w:rPr>
              <w:t>*</w:t>
            </w:r>
            <w:r>
              <w:rPr>
                <w:rStyle w:val="IndexLink"/>
                <w:rtl w:val="true"/>
              </w:rPr>
              <w:t>امام به همۀ زبان‌ها و گرایش‌ها آشناست</w:t>
            </w:r>
            <w:r>
              <w:rPr>
                <w:rStyle w:val="IndexLink"/>
                <w:rtl w:val="true"/>
              </w:rPr>
              <w:tab/>
            </w:r>
            <w:r>
              <w:rPr>
                <w:rStyle w:val="IndexLink"/>
              </w:rPr>
              <w:t>323</w:t>
            </w:r>
          </w:hyperlink>
        </w:p>
        <w:p>
          <w:pPr>
            <w:pStyle w:val="Contents4"/>
            <w:tabs>
              <w:tab w:val="clear" w:pos="8176"/>
              <w:tab w:val="right" w:pos="9026" w:leader="dot"/>
            </w:tabs>
            <w:rPr/>
          </w:pPr>
          <w:hyperlink w:anchor="__RefHeading___Toc7543134_3381743652">
            <w:r>
              <w:rPr>
                <w:webHidden/>
                <w:rStyle w:val="IndexLink"/>
              </w:rPr>
              <w:t>22</w:t>
            </w:r>
            <w:r>
              <w:rPr>
                <w:rStyle w:val="IndexLink"/>
                <w:rtl w:val="true"/>
              </w:rPr>
              <w:t>*</w:t>
            </w:r>
            <w:r>
              <w:rPr>
                <w:rStyle w:val="IndexLink"/>
                <w:rtl w:val="true"/>
              </w:rPr>
              <w:t>آرامش کامل و امنیت فراگیر</w:t>
            </w:r>
            <w:r>
              <w:rPr>
                <w:rStyle w:val="IndexLink"/>
                <w:rtl w:val="true"/>
              </w:rPr>
              <w:tab/>
            </w:r>
            <w:r>
              <w:rPr>
                <w:rStyle w:val="IndexLink"/>
              </w:rPr>
              <w:t>323</w:t>
            </w:r>
          </w:hyperlink>
        </w:p>
        <w:p>
          <w:pPr>
            <w:pStyle w:val="Contents4"/>
            <w:tabs>
              <w:tab w:val="clear" w:pos="8176"/>
              <w:tab w:val="right" w:pos="9026" w:leader="dot"/>
            </w:tabs>
            <w:rPr/>
          </w:pPr>
          <w:hyperlink w:anchor="__RefHeading___Toc7543136_3381743652">
            <w:r>
              <w:rPr>
                <w:webHidden/>
                <w:rStyle w:val="IndexLink"/>
              </w:rPr>
              <w:t>23</w:t>
            </w:r>
            <w:r>
              <w:rPr>
                <w:rStyle w:val="IndexLink"/>
                <w:rtl w:val="true"/>
              </w:rPr>
              <w:t>*</w:t>
            </w:r>
            <w:r>
              <w:rPr>
                <w:rStyle w:val="IndexLink"/>
                <w:rtl w:val="true"/>
              </w:rPr>
              <w:t>سختی‌ها برچیده شود</w:t>
            </w:r>
            <w:r>
              <w:rPr>
                <w:rStyle w:val="IndexLink"/>
                <w:rtl w:val="true"/>
              </w:rPr>
              <w:tab/>
            </w:r>
            <w:r>
              <w:rPr>
                <w:rStyle w:val="IndexLink"/>
              </w:rPr>
              <w:t>328</w:t>
            </w:r>
          </w:hyperlink>
        </w:p>
        <w:p>
          <w:pPr>
            <w:pStyle w:val="Contents4"/>
            <w:tabs>
              <w:tab w:val="clear" w:pos="8176"/>
              <w:tab w:val="right" w:pos="9026" w:leader="dot"/>
            </w:tabs>
            <w:rPr/>
          </w:pPr>
          <w:hyperlink w:anchor="__RefHeading___Toc7543138_3381743652">
            <w:r>
              <w:rPr>
                <w:webHidden/>
                <w:rStyle w:val="IndexLink"/>
              </w:rPr>
              <w:t>24</w:t>
            </w:r>
            <w:r>
              <w:rPr>
                <w:rStyle w:val="IndexLink"/>
                <w:rtl w:val="true"/>
              </w:rPr>
              <w:t>*</w:t>
            </w:r>
            <w:r>
              <w:rPr>
                <w:rStyle w:val="IndexLink"/>
                <w:rtl w:val="true"/>
              </w:rPr>
              <w:t>اشرار نابود شود</w:t>
            </w:r>
            <w:r>
              <w:rPr>
                <w:rStyle w:val="IndexLink"/>
                <w:rtl w:val="true"/>
              </w:rPr>
              <w:tab/>
            </w:r>
            <w:r>
              <w:rPr>
                <w:rStyle w:val="IndexLink"/>
              </w:rPr>
              <w:t>328</w:t>
            </w:r>
          </w:hyperlink>
        </w:p>
        <w:p>
          <w:pPr>
            <w:pStyle w:val="Contents4"/>
            <w:tabs>
              <w:tab w:val="clear" w:pos="8176"/>
              <w:tab w:val="right" w:pos="9026" w:leader="dot"/>
            </w:tabs>
            <w:rPr/>
          </w:pPr>
          <w:hyperlink w:anchor="__RefHeading___Toc7543140_3381743652">
            <w:r>
              <w:rPr>
                <w:webHidden/>
                <w:rStyle w:val="IndexLink"/>
              </w:rPr>
              <w:t>25</w:t>
            </w:r>
            <w:r>
              <w:rPr>
                <w:rStyle w:val="IndexLink"/>
                <w:rtl w:val="true"/>
              </w:rPr>
              <w:t>*</w:t>
            </w:r>
            <w:r>
              <w:rPr>
                <w:rStyle w:val="IndexLink"/>
                <w:rtl w:val="true"/>
              </w:rPr>
              <w:t>ادای امانات</w:t>
            </w:r>
            <w:r>
              <w:rPr>
                <w:rStyle w:val="IndexLink"/>
                <w:rtl w:val="true"/>
              </w:rPr>
              <w:tab/>
            </w:r>
            <w:r>
              <w:rPr>
                <w:rStyle w:val="IndexLink"/>
              </w:rPr>
              <w:t>329</w:t>
            </w:r>
          </w:hyperlink>
        </w:p>
        <w:p>
          <w:pPr>
            <w:pStyle w:val="Contents4"/>
            <w:tabs>
              <w:tab w:val="clear" w:pos="8176"/>
              <w:tab w:val="right" w:pos="9026" w:leader="dot"/>
            </w:tabs>
            <w:rPr/>
          </w:pPr>
          <w:hyperlink w:anchor="__RefHeading___Toc7543142_3381743652">
            <w:r>
              <w:rPr>
                <w:webHidden/>
                <w:rStyle w:val="IndexLink"/>
              </w:rPr>
              <w:t>26</w:t>
            </w:r>
            <w:r>
              <w:rPr>
                <w:rStyle w:val="IndexLink"/>
                <w:rtl w:val="true"/>
              </w:rPr>
              <w:t>*</w:t>
            </w:r>
            <w:r>
              <w:rPr>
                <w:rStyle w:val="IndexLink"/>
                <w:rtl w:val="true"/>
              </w:rPr>
              <w:t>زنا و شراب و ربا</w:t>
            </w:r>
            <w:r>
              <w:rPr>
                <w:rStyle w:val="IndexLink"/>
                <w:rtl w:val="true"/>
              </w:rPr>
              <w:tab/>
            </w:r>
            <w:r>
              <w:rPr>
                <w:rStyle w:val="IndexLink"/>
              </w:rPr>
              <w:t>329</w:t>
            </w:r>
          </w:hyperlink>
        </w:p>
        <w:p>
          <w:pPr>
            <w:pStyle w:val="Contents4"/>
            <w:tabs>
              <w:tab w:val="clear" w:pos="8176"/>
              <w:tab w:val="right" w:pos="9026" w:leader="dot"/>
            </w:tabs>
            <w:rPr/>
          </w:pPr>
          <w:hyperlink w:anchor="__RefHeading___Toc7543144_3381743652">
            <w:r>
              <w:rPr>
                <w:webHidden/>
                <w:rStyle w:val="IndexLink"/>
              </w:rPr>
              <w:t>27</w:t>
            </w:r>
            <w:r>
              <w:rPr>
                <w:rStyle w:val="IndexLink"/>
                <w:rtl w:val="true"/>
              </w:rPr>
              <w:t>*</w:t>
            </w:r>
            <w:r>
              <w:rPr>
                <w:rStyle w:val="IndexLink"/>
                <w:rtl w:val="true"/>
              </w:rPr>
              <w:t>کینه از دل‌ها زدوده می‌شود</w:t>
            </w:r>
            <w:r>
              <w:rPr>
                <w:rStyle w:val="IndexLink"/>
                <w:rtl w:val="true"/>
              </w:rPr>
              <w:tab/>
            </w:r>
            <w:r>
              <w:rPr>
                <w:rStyle w:val="IndexLink"/>
              </w:rPr>
              <w:t>329</w:t>
            </w:r>
          </w:hyperlink>
        </w:p>
        <w:p>
          <w:pPr>
            <w:pStyle w:val="Contents4"/>
            <w:tabs>
              <w:tab w:val="clear" w:pos="8176"/>
              <w:tab w:val="right" w:pos="9026" w:leader="dot"/>
            </w:tabs>
            <w:rPr/>
          </w:pPr>
          <w:hyperlink w:anchor="__RefHeading___Toc7543146_3381743652">
            <w:r>
              <w:rPr>
                <w:webHidden/>
                <w:rStyle w:val="IndexLink"/>
              </w:rPr>
              <w:t>28</w:t>
            </w:r>
            <w:r>
              <w:rPr>
                <w:rStyle w:val="IndexLink"/>
                <w:rtl w:val="true"/>
              </w:rPr>
              <w:t>*</w:t>
            </w:r>
            <w:r>
              <w:rPr>
                <w:rStyle w:val="IndexLink"/>
                <w:rtl w:val="true"/>
              </w:rPr>
              <w:t>حق را به حق‌دار رساند</w:t>
            </w:r>
            <w:r>
              <w:rPr>
                <w:rStyle w:val="IndexLink"/>
                <w:rtl w:val="true"/>
              </w:rPr>
              <w:tab/>
            </w:r>
            <w:r>
              <w:rPr>
                <w:rStyle w:val="IndexLink"/>
              </w:rPr>
              <w:t>330</w:t>
            </w:r>
          </w:hyperlink>
        </w:p>
        <w:p>
          <w:pPr>
            <w:pStyle w:val="Contents4"/>
            <w:tabs>
              <w:tab w:val="clear" w:pos="8176"/>
              <w:tab w:val="right" w:pos="9026" w:leader="dot"/>
            </w:tabs>
            <w:rPr/>
          </w:pPr>
          <w:hyperlink w:anchor="__RefHeading___Toc7543148_3381743652">
            <w:r>
              <w:rPr>
                <w:webHidden/>
                <w:rStyle w:val="IndexLink"/>
              </w:rPr>
              <w:t>29</w:t>
            </w:r>
            <w:r>
              <w:rPr>
                <w:rStyle w:val="IndexLink"/>
                <w:rtl w:val="true"/>
              </w:rPr>
              <w:t>*</w:t>
            </w:r>
            <w:r>
              <w:rPr>
                <w:rStyle w:val="IndexLink"/>
                <w:rtl w:val="true"/>
              </w:rPr>
              <w:t>دروغ محو گردد</w:t>
            </w:r>
            <w:r>
              <w:rPr>
                <w:rStyle w:val="IndexLink"/>
                <w:rtl w:val="true"/>
              </w:rPr>
              <w:t>!</w:t>
              <w:tab/>
            </w:r>
            <w:r>
              <w:rPr>
                <w:rStyle w:val="IndexLink"/>
              </w:rPr>
              <w:t>330</w:t>
            </w:r>
          </w:hyperlink>
        </w:p>
        <w:p>
          <w:pPr>
            <w:pStyle w:val="Contents4"/>
            <w:tabs>
              <w:tab w:val="clear" w:pos="8176"/>
              <w:tab w:val="right" w:pos="9026" w:leader="dot"/>
            </w:tabs>
            <w:rPr/>
          </w:pPr>
          <w:hyperlink w:anchor="__RefHeading___Toc7543150_3381743652">
            <w:r>
              <w:rPr>
                <w:webHidden/>
                <w:rStyle w:val="IndexLink"/>
              </w:rPr>
              <w:t>30</w:t>
            </w:r>
            <w:r>
              <w:rPr>
                <w:rStyle w:val="IndexLink"/>
                <w:rtl w:val="true"/>
              </w:rPr>
              <w:t>*</w:t>
            </w:r>
            <w:r>
              <w:rPr>
                <w:rStyle w:val="IndexLink"/>
                <w:rtl w:val="true"/>
              </w:rPr>
              <w:t>آرزوی زنده شدن مردگان</w:t>
            </w:r>
            <w:r>
              <w:rPr>
                <w:rStyle w:val="IndexLink"/>
                <w:rtl w:val="true"/>
              </w:rPr>
              <w:tab/>
            </w:r>
            <w:r>
              <w:rPr>
                <w:rStyle w:val="IndexLink"/>
              </w:rPr>
              <w:t>330</w:t>
            </w:r>
          </w:hyperlink>
        </w:p>
        <w:p>
          <w:pPr>
            <w:pStyle w:val="Contents3"/>
            <w:tabs>
              <w:tab w:val="clear" w:pos="8459"/>
              <w:tab w:val="right" w:pos="9026" w:leader="dot"/>
            </w:tabs>
            <w:rPr/>
          </w:pPr>
          <w:hyperlink w:anchor="__RefHeading___Toc7543152_3381743652">
            <w:r>
              <w:rPr>
                <w:webHidden/>
                <w:rStyle w:val="IndexLink"/>
                <w:rtl w:val="true"/>
              </w:rPr>
              <w:t>اعتقادی</w:t>
            </w:r>
            <w:r>
              <w:rPr>
                <w:rStyle w:val="IndexLink"/>
                <w:rtl w:val="true"/>
              </w:rPr>
              <w:tab/>
            </w:r>
            <w:r>
              <w:rPr>
                <w:rStyle w:val="IndexLink"/>
              </w:rPr>
              <w:t>331</w:t>
            </w:r>
          </w:hyperlink>
        </w:p>
        <w:p>
          <w:pPr>
            <w:pStyle w:val="Contents4"/>
            <w:tabs>
              <w:tab w:val="clear" w:pos="8176"/>
              <w:tab w:val="right" w:pos="9026" w:leader="dot"/>
            </w:tabs>
            <w:rPr/>
          </w:pPr>
          <w:hyperlink w:anchor="__RefHeading___Toc7543154_3381743652">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543156_3381743652">
            <w:r>
              <w:rPr>
                <w:webHidden/>
                <w:rStyle w:val="IndexLink"/>
              </w:rPr>
              <w:t>31</w:t>
            </w:r>
            <w:r>
              <w:rPr>
                <w:rStyle w:val="IndexLink"/>
                <w:rtl w:val="true"/>
              </w:rPr>
              <w:t>*</w:t>
            </w:r>
            <w:r>
              <w:rPr>
                <w:rStyle w:val="IndexLink"/>
                <w:rtl w:val="true"/>
              </w:rPr>
              <w:t>مأموریّت به تخریب</w:t>
            </w:r>
            <w:r>
              <w:rPr>
                <w:rStyle w:val="IndexLink"/>
                <w:rtl w:val="true"/>
              </w:rPr>
              <w:tab/>
            </w:r>
            <w:r>
              <w:rPr>
                <w:rStyle w:val="IndexLink"/>
              </w:rPr>
              <w:t>331</w:t>
            </w:r>
          </w:hyperlink>
        </w:p>
        <w:p>
          <w:pPr>
            <w:pStyle w:val="Contents4"/>
            <w:tabs>
              <w:tab w:val="clear" w:pos="8176"/>
              <w:tab w:val="right" w:pos="9026" w:leader="dot"/>
            </w:tabs>
            <w:rPr/>
          </w:pPr>
          <w:hyperlink w:anchor="__RefHeading___Toc7543158_3381743652">
            <w:r>
              <w:rPr>
                <w:webHidden/>
                <w:rStyle w:val="IndexLink"/>
              </w:rPr>
              <w:t>32</w:t>
            </w:r>
            <w:r>
              <w:rPr>
                <w:rStyle w:val="IndexLink"/>
                <w:rtl w:val="true"/>
              </w:rPr>
              <w:t>*</w:t>
            </w:r>
            <w:r>
              <w:rPr>
                <w:rStyle w:val="IndexLink"/>
                <w:rtl w:val="true"/>
              </w:rPr>
              <w:t>محو آثار ستمگران</w:t>
            </w:r>
            <w:r>
              <w:rPr>
                <w:rStyle w:val="IndexLink"/>
                <w:rtl w:val="true"/>
              </w:rPr>
              <w:tab/>
            </w:r>
            <w:r>
              <w:rPr>
                <w:rStyle w:val="IndexLink"/>
              </w:rPr>
              <w:t>333</w:t>
            </w:r>
          </w:hyperlink>
        </w:p>
        <w:p>
          <w:pPr>
            <w:pStyle w:val="Contents4"/>
            <w:tabs>
              <w:tab w:val="clear" w:pos="8176"/>
              <w:tab w:val="right" w:pos="9026" w:leader="dot"/>
            </w:tabs>
            <w:rPr/>
          </w:pPr>
          <w:hyperlink w:anchor="__RefHeading___Toc7543160_3381743652">
            <w:r>
              <w:rPr>
                <w:webHidden/>
                <w:rStyle w:val="IndexLink"/>
              </w:rPr>
              <w:t>33</w:t>
            </w:r>
            <w:r>
              <w:rPr>
                <w:rStyle w:val="IndexLink"/>
                <w:rtl w:val="true"/>
              </w:rPr>
              <w:t>*</w:t>
            </w:r>
            <w:r>
              <w:rPr>
                <w:rStyle w:val="IndexLink"/>
                <w:rtl w:val="true"/>
              </w:rPr>
              <w:t>هدم مساجد و مناره و گنبدها</w:t>
            </w:r>
            <w:r>
              <w:rPr>
                <w:rStyle w:val="IndexLink"/>
                <w:rtl w:val="true"/>
              </w:rPr>
              <w:tab/>
            </w:r>
            <w:r>
              <w:rPr>
                <w:rStyle w:val="IndexLink"/>
              </w:rPr>
              <w:t>333</w:t>
            </w:r>
          </w:hyperlink>
        </w:p>
        <w:p>
          <w:pPr>
            <w:pStyle w:val="Contents4"/>
            <w:tabs>
              <w:tab w:val="clear" w:pos="8176"/>
              <w:tab w:val="right" w:pos="9026" w:leader="dot"/>
            </w:tabs>
            <w:rPr/>
          </w:pPr>
          <w:hyperlink w:anchor="__RefHeading___Toc7543162_3381743652">
            <w:r>
              <w:rPr>
                <w:webHidden/>
                <w:rStyle w:val="IndexLink"/>
              </w:rPr>
              <w:t>34</w:t>
            </w:r>
            <w:r>
              <w:rPr>
                <w:rStyle w:val="IndexLink"/>
                <w:rtl w:val="true"/>
              </w:rPr>
              <w:t>*</w:t>
            </w:r>
            <w:r>
              <w:rPr>
                <w:rStyle w:val="IndexLink"/>
                <w:rtl w:val="true"/>
              </w:rPr>
              <w:t>مساجد سقف‌دار</w:t>
            </w:r>
            <w:r>
              <w:rPr>
                <w:rStyle w:val="IndexLink"/>
                <w:rtl w:val="true"/>
              </w:rPr>
              <w:tab/>
            </w:r>
            <w:r>
              <w:rPr>
                <w:rStyle w:val="IndexLink"/>
              </w:rPr>
              <w:t>335</w:t>
            </w:r>
          </w:hyperlink>
        </w:p>
        <w:p>
          <w:pPr>
            <w:pStyle w:val="Contents4"/>
            <w:tabs>
              <w:tab w:val="clear" w:pos="8176"/>
              <w:tab w:val="right" w:pos="9026" w:leader="dot"/>
            </w:tabs>
            <w:rPr/>
          </w:pPr>
          <w:hyperlink w:anchor="__RefHeading___Toc7543164_3381743652">
            <w:r>
              <w:rPr>
                <w:webHidden/>
                <w:rStyle w:val="IndexLink"/>
              </w:rPr>
              <w:t>35</w:t>
            </w:r>
            <w:r>
              <w:rPr>
                <w:rStyle w:val="IndexLink"/>
                <w:rtl w:val="true"/>
              </w:rPr>
              <w:t>*</w:t>
            </w:r>
            <w:r>
              <w:rPr>
                <w:rStyle w:val="IndexLink"/>
                <w:rtl w:val="true"/>
              </w:rPr>
              <w:t>مساجد نقش‌دار</w:t>
            </w:r>
            <w:r>
              <w:rPr>
                <w:rStyle w:val="IndexLink"/>
                <w:rtl w:val="true"/>
              </w:rPr>
              <w:tab/>
            </w:r>
            <w:r>
              <w:rPr>
                <w:rStyle w:val="IndexLink"/>
              </w:rPr>
              <w:t>336</w:t>
            </w:r>
          </w:hyperlink>
        </w:p>
        <w:p>
          <w:pPr>
            <w:pStyle w:val="Contents4"/>
            <w:tabs>
              <w:tab w:val="clear" w:pos="8176"/>
              <w:tab w:val="right" w:pos="9026" w:leader="dot"/>
            </w:tabs>
            <w:rPr/>
          </w:pPr>
          <w:hyperlink w:anchor="__RefHeading___Toc7543166_3381743652">
            <w:r>
              <w:rPr>
                <w:webHidden/>
                <w:rStyle w:val="IndexLink"/>
              </w:rPr>
              <w:t>36</w:t>
            </w:r>
            <w:r>
              <w:rPr>
                <w:rStyle w:val="IndexLink"/>
                <w:rtl w:val="true"/>
              </w:rPr>
              <w:t>*</w:t>
            </w:r>
            <w:r>
              <w:rPr>
                <w:rStyle w:val="IndexLink"/>
                <w:rtl w:val="true"/>
              </w:rPr>
              <w:t>انهدام کعبه و مسجد الحرام</w:t>
            </w:r>
            <w:r>
              <w:rPr>
                <w:rStyle w:val="IndexLink"/>
                <w:rtl w:val="true"/>
              </w:rPr>
              <w:tab/>
            </w:r>
            <w:r>
              <w:rPr>
                <w:rStyle w:val="IndexLink"/>
              </w:rPr>
              <w:t>336</w:t>
            </w:r>
          </w:hyperlink>
        </w:p>
        <w:p>
          <w:pPr>
            <w:pStyle w:val="Contents4"/>
            <w:tabs>
              <w:tab w:val="clear" w:pos="8176"/>
              <w:tab w:val="right" w:pos="9026" w:leader="dot"/>
            </w:tabs>
            <w:rPr/>
          </w:pPr>
          <w:hyperlink w:anchor="__RefHeading___Toc7543168_3381743652">
            <w:r>
              <w:rPr>
                <w:webHidden/>
                <w:rStyle w:val="IndexLink"/>
              </w:rPr>
              <w:t>37</w:t>
            </w:r>
            <w:r>
              <w:rPr>
                <w:rStyle w:val="IndexLink"/>
                <w:rtl w:val="true"/>
              </w:rPr>
              <w:t>*</w:t>
            </w:r>
            <w:r>
              <w:rPr>
                <w:rStyle w:val="IndexLink"/>
                <w:rtl w:val="true"/>
              </w:rPr>
              <w:t>برگرداندن مسجد الحرام به حالت اولیه</w:t>
            </w:r>
            <w:r>
              <w:rPr>
                <w:rStyle w:val="IndexLink"/>
                <w:rtl w:val="true"/>
              </w:rPr>
              <w:tab/>
            </w:r>
            <w:r>
              <w:rPr>
                <w:rStyle w:val="IndexLink"/>
              </w:rPr>
              <w:t>337</w:t>
            </w:r>
          </w:hyperlink>
        </w:p>
        <w:p>
          <w:pPr>
            <w:pStyle w:val="Contents4"/>
            <w:tabs>
              <w:tab w:val="clear" w:pos="8176"/>
              <w:tab w:val="right" w:pos="9026" w:leader="dot"/>
            </w:tabs>
            <w:rPr/>
          </w:pPr>
          <w:hyperlink w:anchor="__RefHeading___Toc7543170_3381743652">
            <w:r>
              <w:rPr>
                <w:webHidden/>
                <w:rStyle w:val="IndexLink"/>
              </w:rPr>
              <w:t>38</w:t>
            </w:r>
            <w:r>
              <w:rPr>
                <w:rStyle w:val="IndexLink"/>
                <w:rtl w:val="true"/>
              </w:rPr>
              <w:t>*</w:t>
            </w:r>
            <w:r>
              <w:rPr>
                <w:rStyle w:val="IndexLink"/>
                <w:rtl w:val="true"/>
              </w:rPr>
              <w:t>حدّ مسجد الحرام</w:t>
            </w:r>
            <w:r>
              <w:rPr>
                <w:rStyle w:val="IndexLink"/>
                <w:rtl w:val="true"/>
              </w:rPr>
              <w:tab/>
            </w:r>
            <w:r>
              <w:rPr>
                <w:rStyle w:val="IndexLink"/>
              </w:rPr>
              <w:t>338</w:t>
            </w:r>
          </w:hyperlink>
        </w:p>
        <w:p>
          <w:pPr>
            <w:pStyle w:val="Contents4"/>
            <w:tabs>
              <w:tab w:val="clear" w:pos="8176"/>
              <w:tab w:val="right" w:pos="9026" w:leader="dot"/>
            </w:tabs>
            <w:rPr/>
          </w:pPr>
          <w:hyperlink w:anchor="__RefHeading___Toc7543172_3381743652">
            <w:r>
              <w:rPr>
                <w:webHidden/>
                <w:rStyle w:val="IndexLink"/>
              </w:rPr>
              <w:t>39</w:t>
            </w:r>
            <w:r>
              <w:rPr>
                <w:rStyle w:val="IndexLink"/>
                <w:rtl w:val="true"/>
              </w:rPr>
              <w:t>*</w:t>
            </w:r>
            <w:r>
              <w:rPr>
                <w:rStyle w:val="IndexLink"/>
                <w:rtl w:val="true"/>
              </w:rPr>
              <w:t>تغییر مقام ابراهیم</w:t>
            </w:r>
            <w:r>
              <w:rPr>
                <w:rStyle w:val="IndexLink"/>
                <w:rtl w:val="true"/>
              </w:rPr>
              <w:tab/>
            </w:r>
            <w:r>
              <w:rPr>
                <w:rStyle w:val="IndexLink"/>
              </w:rPr>
              <w:t>339</w:t>
            </w:r>
          </w:hyperlink>
        </w:p>
        <w:p>
          <w:pPr>
            <w:pStyle w:val="Contents4"/>
            <w:tabs>
              <w:tab w:val="clear" w:pos="8176"/>
              <w:tab w:val="right" w:pos="9026" w:leader="dot"/>
            </w:tabs>
            <w:rPr/>
          </w:pPr>
          <w:hyperlink w:anchor="__RefHeading___Toc7543174_3381743652">
            <w:r>
              <w:rPr>
                <w:webHidden/>
                <w:rStyle w:val="IndexLink"/>
              </w:rPr>
              <w:t>40</w:t>
            </w:r>
            <w:r>
              <w:rPr>
                <w:rStyle w:val="IndexLink"/>
                <w:rtl w:val="true"/>
              </w:rPr>
              <w:t>*</w:t>
            </w:r>
            <w:r>
              <w:rPr>
                <w:rStyle w:val="IndexLink"/>
                <w:rtl w:val="true"/>
              </w:rPr>
              <w:t>مستحبّات جایگزین واجبات می‌شوند</w:t>
            </w:r>
            <w:r>
              <w:rPr>
                <w:rStyle w:val="IndexLink"/>
                <w:rtl w:val="true"/>
              </w:rPr>
              <w:tab/>
            </w:r>
            <w:r>
              <w:rPr>
                <w:rStyle w:val="IndexLink"/>
              </w:rPr>
              <w:t>343</w:t>
            </w:r>
          </w:hyperlink>
        </w:p>
        <w:p>
          <w:pPr>
            <w:pStyle w:val="Contents4"/>
            <w:tabs>
              <w:tab w:val="clear" w:pos="8176"/>
              <w:tab w:val="right" w:pos="9026" w:leader="dot"/>
            </w:tabs>
            <w:rPr/>
          </w:pPr>
          <w:hyperlink w:anchor="__RefHeading___Toc7543176_3381743652">
            <w:r>
              <w:rPr>
                <w:webHidden/>
                <w:rStyle w:val="IndexLink"/>
              </w:rPr>
              <w:t>41</w:t>
            </w:r>
            <w:r>
              <w:rPr>
                <w:rStyle w:val="IndexLink"/>
                <w:rtl w:val="true"/>
              </w:rPr>
              <w:t>*</w:t>
            </w:r>
            <w:r>
              <w:rPr>
                <w:rStyle w:val="IndexLink"/>
                <w:rtl w:val="true"/>
              </w:rPr>
              <w:t>مجازات کلیدداران کعبه</w:t>
            </w:r>
            <w:r>
              <w:rPr>
                <w:rStyle w:val="IndexLink"/>
                <w:rtl w:val="true"/>
              </w:rPr>
              <w:tab/>
            </w:r>
            <w:r>
              <w:rPr>
                <w:rStyle w:val="IndexLink"/>
              </w:rPr>
              <w:t>344</w:t>
            </w:r>
          </w:hyperlink>
        </w:p>
        <w:p>
          <w:pPr>
            <w:pStyle w:val="Contents4"/>
            <w:tabs>
              <w:tab w:val="clear" w:pos="8176"/>
              <w:tab w:val="right" w:pos="9026" w:leader="dot"/>
            </w:tabs>
            <w:rPr/>
          </w:pPr>
          <w:hyperlink w:anchor="__RefHeading___Toc7543178_3381743652">
            <w:r>
              <w:rPr>
                <w:webHidden/>
                <w:rStyle w:val="IndexLink"/>
              </w:rPr>
              <w:t>42</w:t>
            </w:r>
            <w:r>
              <w:rPr>
                <w:rStyle w:val="IndexLink"/>
                <w:rtl w:val="true"/>
              </w:rPr>
              <w:t>*</w:t>
            </w:r>
            <w:r>
              <w:rPr>
                <w:rStyle w:val="IndexLink"/>
                <w:rtl w:val="true"/>
              </w:rPr>
              <w:t>مسجد مدینه</w:t>
            </w:r>
            <w:r>
              <w:rPr>
                <w:rStyle w:val="IndexLink"/>
                <w:rtl w:val="true"/>
              </w:rPr>
              <w:tab/>
            </w:r>
            <w:r>
              <w:rPr>
                <w:rStyle w:val="IndexLink"/>
              </w:rPr>
              <w:t>346</w:t>
            </w:r>
          </w:hyperlink>
        </w:p>
        <w:p>
          <w:pPr>
            <w:pStyle w:val="Contents4"/>
            <w:tabs>
              <w:tab w:val="clear" w:pos="8176"/>
              <w:tab w:val="right" w:pos="9026" w:leader="dot"/>
            </w:tabs>
            <w:rPr/>
          </w:pPr>
          <w:hyperlink w:anchor="__RefHeading___Toc7543180_3381743652">
            <w:r>
              <w:rPr>
                <w:webHidden/>
                <w:rStyle w:val="IndexLink"/>
              </w:rPr>
              <w:t>43</w:t>
            </w:r>
            <w:r>
              <w:rPr>
                <w:rStyle w:val="IndexLink"/>
                <w:rtl w:val="true"/>
              </w:rPr>
              <w:t>*</w:t>
            </w:r>
            <w:r>
              <w:rPr>
                <w:rStyle w:val="IndexLink"/>
                <w:rtl w:val="true"/>
              </w:rPr>
              <w:t>تخریب مسجد کوفة</w:t>
            </w:r>
            <w:r>
              <w:rPr>
                <w:rStyle w:val="IndexLink"/>
                <w:rtl w:val="true"/>
              </w:rPr>
              <w:tab/>
            </w:r>
            <w:r>
              <w:rPr>
                <w:rStyle w:val="IndexLink"/>
              </w:rPr>
              <w:t>347</w:t>
            </w:r>
          </w:hyperlink>
        </w:p>
        <w:p>
          <w:pPr>
            <w:pStyle w:val="Contents4"/>
            <w:tabs>
              <w:tab w:val="clear" w:pos="8176"/>
              <w:tab w:val="right" w:pos="9026" w:leader="dot"/>
            </w:tabs>
            <w:rPr/>
          </w:pPr>
          <w:hyperlink w:anchor="__RefHeading___Toc7543182_3381743652">
            <w:r>
              <w:rPr>
                <w:webHidden/>
                <w:rStyle w:val="IndexLink"/>
              </w:rPr>
              <w:t>44</w:t>
            </w:r>
            <w:r>
              <w:rPr>
                <w:rStyle w:val="IndexLink"/>
                <w:rtl w:val="true"/>
              </w:rPr>
              <w:t>*</w:t>
            </w:r>
            <w:r>
              <w:rPr>
                <w:rStyle w:val="IndexLink"/>
                <w:rtl w:val="true"/>
              </w:rPr>
              <w:t>تخریب مساجد چهارگانه کوفه</w:t>
            </w:r>
            <w:r>
              <w:rPr>
                <w:rStyle w:val="IndexLink"/>
                <w:rtl w:val="true"/>
              </w:rPr>
              <w:tab/>
            </w:r>
            <w:r>
              <w:rPr>
                <w:rStyle w:val="IndexLink"/>
              </w:rPr>
              <w:t>348</w:t>
            </w:r>
          </w:hyperlink>
        </w:p>
        <w:p>
          <w:pPr>
            <w:pStyle w:val="Contents4"/>
            <w:tabs>
              <w:tab w:val="clear" w:pos="8176"/>
              <w:tab w:val="right" w:pos="9026" w:leader="dot"/>
            </w:tabs>
            <w:rPr/>
          </w:pPr>
          <w:hyperlink w:anchor="__RefHeading___Toc7543184_3381743652">
            <w:r>
              <w:rPr>
                <w:webHidden/>
                <w:rStyle w:val="IndexLink"/>
              </w:rPr>
              <w:t>45</w:t>
            </w:r>
            <w:r>
              <w:rPr>
                <w:rStyle w:val="IndexLink"/>
                <w:rtl w:val="true"/>
              </w:rPr>
              <w:t>*</w:t>
            </w:r>
            <w:r>
              <w:rPr>
                <w:rStyle w:val="IndexLink"/>
                <w:rtl w:val="true"/>
              </w:rPr>
              <w:t>چهار چشمه در مسجد کوفة</w:t>
            </w:r>
            <w:r>
              <w:rPr>
                <w:rStyle w:val="IndexLink"/>
                <w:rtl w:val="true"/>
              </w:rPr>
              <w:tab/>
            </w:r>
            <w:r>
              <w:rPr>
                <w:rStyle w:val="IndexLink"/>
              </w:rPr>
              <w:t>349</w:t>
            </w:r>
          </w:hyperlink>
        </w:p>
        <w:p>
          <w:pPr>
            <w:pStyle w:val="Contents4"/>
            <w:tabs>
              <w:tab w:val="clear" w:pos="8176"/>
              <w:tab w:val="right" w:pos="9026" w:leader="dot"/>
            </w:tabs>
            <w:rPr/>
          </w:pPr>
          <w:hyperlink w:anchor="__RefHeading___Toc7543186_3381743652">
            <w:r>
              <w:rPr>
                <w:webHidden/>
                <w:rStyle w:val="IndexLink"/>
              </w:rPr>
              <w:t>46</w:t>
            </w:r>
            <w:r>
              <w:rPr>
                <w:rStyle w:val="IndexLink"/>
                <w:rtl w:val="true"/>
              </w:rPr>
              <w:t>*</w:t>
            </w:r>
            <w:r>
              <w:rPr>
                <w:rStyle w:val="IndexLink"/>
                <w:rtl w:val="true"/>
              </w:rPr>
              <w:t>استخراج نفت از مسجد کوفه</w:t>
            </w:r>
            <w:r>
              <w:rPr>
                <w:rStyle w:val="IndexLink"/>
                <w:rtl w:val="true"/>
              </w:rPr>
              <w:tab/>
            </w:r>
            <w:r>
              <w:rPr>
                <w:rStyle w:val="IndexLink"/>
              </w:rPr>
              <w:t>349</w:t>
            </w:r>
          </w:hyperlink>
        </w:p>
        <w:p>
          <w:pPr>
            <w:pStyle w:val="Contents3"/>
            <w:tabs>
              <w:tab w:val="clear" w:pos="8459"/>
              <w:tab w:val="right" w:pos="9026" w:leader="dot"/>
            </w:tabs>
            <w:rPr/>
          </w:pPr>
          <w:hyperlink w:anchor="__RefHeading___Toc7543188_3381743652">
            <w:r>
              <w:rPr>
                <w:webHidden/>
                <w:rStyle w:val="IndexLink"/>
                <w:rtl w:val="true"/>
              </w:rPr>
              <w:t>اصلاحات عمومی</w:t>
            </w:r>
            <w:r>
              <w:rPr>
                <w:rStyle w:val="IndexLink"/>
                <w:rtl w:val="true"/>
              </w:rPr>
              <w:tab/>
            </w:r>
            <w:r>
              <w:rPr>
                <w:rStyle w:val="IndexLink"/>
              </w:rPr>
              <w:t>350</w:t>
            </w:r>
          </w:hyperlink>
        </w:p>
        <w:p>
          <w:pPr>
            <w:pStyle w:val="Contents4"/>
            <w:tabs>
              <w:tab w:val="clear" w:pos="8176"/>
              <w:tab w:val="right" w:pos="9026" w:leader="dot"/>
            </w:tabs>
            <w:rPr/>
          </w:pPr>
          <w:hyperlink w:anchor="__RefHeading___Toc7543190_3381743652">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7543192_3381743652">
            <w:r>
              <w:rPr>
                <w:webHidden/>
                <w:rStyle w:val="IndexLink"/>
              </w:rPr>
              <w:t>47</w:t>
            </w:r>
            <w:r>
              <w:rPr>
                <w:rStyle w:val="IndexLink"/>
                <w:rtl w:val="true"/>
              </w:rPr>
              <w:t>*</w:t>
            </w:r>
            <w:r>
              <w:rPr>
                <w:rStyle w:val="IndexLink"/>
                <w:rtl w:val="true"/>
              </w:rPr>
              <w:t>خیابان‌کشی‌ها و بزرگراه‌ها</w:t>
            </w:r>
            <w:r>
              <w:rPr>
                <w:rStyle w:val="IndexLink"/>
                <w:rtl w:val="true"/>
              </w:rPr>
              <w:tab/>
            </w:r>
            <w:r>
              <w:rPr>
                <w:rStyle w:val="IndexLink"/>
              </w:rPr>
              <w:t>350</w:t>
            </w:r>
          </w:hyperlink>
        </w:p>
        <w:p>
          <w:pPr>
            <w:pStyle w:val="Contents4"/>
            <w:tabs>
              <w:tab w:val="clear" w:pos="8176"/>
              <w:tab w:val="right" w:pos="9026" w:leader="dot"/>
            </w:tabs>
            <w:rPr/>
          </w:pPr>
          <w:hyperlink w:anchor="__RefHeading___Toc7543194_3381743652">
            <w:r>
              <w:rPr>
                <w:webHidden/>
                <w:rStyle w:val="IndexLink"/>
              </w:rPr>
              <w:t>48</w:t>
            </w:r>
            <w:r>
              <w:rPr>
                <w:rStyle w:val="IndexLink"/>
                <w:rtl w:val="true"/>
              </w:rPr>
              <w:t>*</w:t>
            </w:r>
            <w:r>
              <w:rPr>
                <w:rStyle w:val="IndexLink"/>
                <w:rtl w:val="true"/>
              </w:rPr>
              <w:t>بزرگ‌راه‌ها</w:t>
            </w:r>
            <w:r>
              <w:rPr>
                <w:rStyle w:val="IndexLink"/>
                <w:rtl w:val="true"/>
              </w:rPr>
              <w:tab/>
            </w:r>
            <w:r>
              <w:rPr>
                <w:rStyle w:val="IndexLink"/>
              </w:rPr>
              <w:t>351</w:t>
            </w:r>
          </w:hyperlink>
        </w:p>
        <w:p>
          <w:pPr>
            <w:pStyle w:val="Contents4"/>
            <w:tabs>
              <w:tab w:val="clear" w:pos="8176"/>
              <w:tab w:val="right" w:pos="9026" w:leader="dot"/>
            </w:tabs>
            <w:rPr/>
          </w:pPr>
          <w:hyperlink w:anchor="__RefHeading___Toc7543196_3381743652">
            <w:r>
              <w:rPr>
                <w:webHidden/>
                <w:rStyle w:val="IndexLink"/>
              </w:rPr>
              <w:t>49</w:t>
            </w:r>
            <w:r>
              <w:rPr>
                <w:rStyle w:val="IndexLink"/>
                <w:rtl w:val="true"/>
              </w:rPr>
              <w:t>*</w:t>
            </w:r>
            <w:r>
              <w:rPr>
                <w:rStyle w:val="IndexLink"/>
                <w:rtl w:val="true"/>
              </w:rPr>
              <w:t>رفع موانع از سر راه‌ها</w:t>
            </w:r>
            <w:r>
              <w:rPr>
                <w:rStyle w:val="IndexLink"/>
                <w:rtl w:val="true"/>
              </w:rPr>
              <w:tab/>
            </w:r>
            <w:r>
              <w:rPr>
                <w:rStyle w:val="IndexLink"/>
              </w:rPr>
              <w:t>351</w:t>
            </w:r>
          </w:hyperlink>
        </w:p>
        <w:p>
          <w:pPr>
            <w:pStyle w:val="Contents4"/>
            <w:tabs>
              <w:tab w:val="clear" w:pos="8176"/>
              <w:tab w:val="right" w:pos="9026" w:leader="dot"/>
            </w:tabs>
            <w:rPr/>
          </w:pPr>
          <w:hyperlink w:anchor="__RefHeading___Toc7543198_3381743652">
            <w:r>
              <w:rPr>
                <w:webHidden/>
                <w:rStyle w:val="IndexLink"/>
              </w:rPr>
              <w:t>50</w:t>
            </w:r>
            <w:r>
              <w:rPr>
                <w:rStyle w:val="IndexLink"/>
                <w:rtl w:val="true"/>
              </w:rPr>
              <w:t>*</w:t>
            </w:r>
            <w:r>
              <w:rPr>
                <w:rStyle w:val="IndexLink"/>
                <w:rtl w:val="true"/>
              </w:rPr>
              <w:t>پنجره‌های مشرف به راه</w:t>
            </w:r>
            <w:r>
              <w:rPr>
                <w:rStyle w:val="IndexLink"/>
                <w:rtl w:val="true"/>
              </w:rPr>
              <w:tab/>
            </w:r>
            <w:r>
              <w:rPr>
                <w:rStyle w:val="IndexLink"/>
              </w:rPr>
              <w:t>351</w:t>
            </w:r>
          </w:hyperlink>
        </w:p>
        <w:p>
          <w:pPr>
            <w:pStyle w:val="Contents4"/>
            <w:tabs>
              <w:tab w:val="clear" w:pos="8176"/>
              <w:tab w:val="right" w:pos="9026" w:leader="dot"/>
            </w:tabs>
            <w:rPr/>
          </w:pPr>
          <w:hyperlink w:anchor="__RefHeading___Toc7543200_3381743652">
            <w:r>
              <w:rPr>
                <w:webHidden/>
                <w:rStyle w:val="IndexLink"/>
              </w:rPr>
              <w:t>51</w:t>
            </w:r>
            <w:r>
              <w:rPr>
                <w:rStyle w:val="IndexLink"/>
                <w:rtl w:val="true"/>
              </w:rPr>
              <w:t>*</w:t>
            </w:r>
            <w:r>
              <w:rPr>
                <w:rStyle w:val="IndexLink"/>
                <w:rtl w:val="true"/>
              </w:rPr>
              <w:t>برچیده شدن بالکن‌ها و ناودان‌ها</w:t>
            </w:r>
            <w:r>
              <w:rPr>
                <w:rStyle w:val="IndexLink"/>
                <w:rtl w:val="true"/>
              </w:rPr>
              <w:tab/>
            </w:r>
            <w:r>
              <w:rPr>
                <w:rStyle w:val="IndexLink"/>
              </w:rPr>
              <w:t>352</w:t>
            </w:r>
          </w:hyperlink>
        </w:p>
        <w:p>
          <w:pPr>
            <w:pStyle w:val="Contents4"/>
            <w:tabs>
              <w:tab w:val="clear" w:pos="8176"/>
              <w:tab w:val="right" w:pos="9026" w:leader="dot"/>
            </w:tabs>
            <w:rPr/>
          </w:pPr>
          <w:hyperlink w:anchor="__RefHeading___Toc7543202_3381743652">
            <w:r>
              <w:rPr>
                <w:webHidden/>
                <w:rStyle w:val="IndexLink"/>
              </w:rPr>
              <w:t>52</w:t>
            </w:r>
            <w:r>
              <w:rPr>
                <w:rStyle w:val="IndexLink"/>
                <w:rtl w:val="true"/>
              </w:rPr>
              <w:t>*</w:t>
            </w:r>
            <w:r>
              <w:rPr>
                <w:rStyle w:val="IndexLink"/>
                <w:rtl w:val="true"/>
              </w:rPr>
              <w:t>تخریب خانه‌های مشرف به همسایه</w:t>
            </w:r>
            <w:r>
              <w:rPr>
                <w:rStyle w:val="IndexLink"/>
                <w:rtl w:val="true"/>
              </w:rPr>
              <w:tab/>
            </w:r>
            <w:r>
              <w:rPr>
                <w:rStyle w:val="IndexLink"/>
              </w:rPr>
              <w:t>353</w:t>
            </w:r>
          </w:hyperlink>
        </w:p>
        <w:p>
          <w:pPr>
            <w:pStyle w:val="Contents3"/>
            <w:tabs>
              <w:tab w:val="clear" w:pos="8459"/>
              <w:tab w:val="right" w:pos="9026" w:leader="dot"/>
            </w:tabs>
            <w:rPr/>
          </w:pPr>
          <w:hyperlink w:anchor="__RefHeading___Toc7543204_3381743652">
            <w:r>
              <w:rPr>
                <w:webHidden/>
                <w:rStyle w:val="IndexLink"/>
                <w:rtl w:val="true"/>
              </w:rPr>
              <w:t>قوانین راهنمایی و رانندگی</w:t>
            </w:r>
            <w:r>
              <w:rPr>
                <w:rStyle w:val="IndexLink"/>
                <w:rtl w:val="true"/>
              </w:rPr>
              <w:tab/>
            </w:r>
            <w:r>
              <w:rPr>
                <w:rStyle w:val="IndexLink"/>
              </w:rPr>
              <w:t>353</w:t>
            </w:r>
          </w:hyperlink>
        </w:p>
        <w:p>
          <w:pPr>
            <w:pStyle w:val="Contents4"/>
            <w:tabs>
              <w:tab w:val="clear" w:pos="8176"/>
              <w:tab w:val="right" w:pos="9026" w:leader="dot"/>
            </w:tabs>
            <w:rPr/>
          </w:pPr>
          <w:hyperlink w:anchor="__RefHeading___Toc7543206_3381743652">
            <w:r>
              <w:rPr>
                <w:webHidden/>
                <w:rStyle w:val="IndexLink"/>
              </w:rPr>
              <w:t>53</w:t>
            </w:r>
            <w:r>
              <w:rPr>
                <w:rStyle w:val="IndexLink"/>
                <w:rtl w:val="true"/>
              </w:rPr>
              <w:t>*</w:t>
            </w:r>
            <w:r>
              <w:rPr>
                <w:rStyle w:val="IndexLink"/>
                <w:rtl w:val="true"/>
              </w:rPr>
              <w:t>سواره‌ها از وسط و پیاده‌ها از کنار</w:t>
            </w:r>
            <w:r>
              <w:rPr>
                <w:rStyle w:val="IndexLink"/>
                <w:rtl w:val="true"/>
              </w:rPr>
              <w:tab/>
            </w:r>
            <w:r>
              <w:rPr>
                <w:rStyle w:val="IndexLink"/>
              </w:rPr>
              <w:t>353</w:t>
            </w:r>
          </w:hyperlink>
        </w:p>
        <w:p>
          <w:pPr>
            <w:pStyle w:val="Contents4"/>
            <w:tabs>
              <w:tab w:val="clear" w:pos="8176"/>
              <w:tab w:val="right" w:pos="9026" w:leader="dot"/>
            </w:tabs>
            <w:rPr/>
          </w:pPr>
          <w:hyperlink w:anchor="__RefHeading___Toc7543208_3381743652">
            <w:r>
              <w:rPr>
                <w:webHidden/>
                <w:rStyle w:val="IndexLink"/>
              </w:rPr>
              <w:t>54</w:t>
            </w:r>
            <w:r>
              <w:rPr>
                <w:rStyle w:val="IndexLink"/>
                <w:rtl w:val="true"/>
              </w:rPr>
              <w:t>*</w:t>
            </w:r>
            <w:r>
              <w:rPr>
                <w:rStyle w:val="IndexLink"/>
                <w:rtl w:val="true"/>
              </w:rPr>
              <w:t>آقایان از میانۀ راه و بانوان از کنار</w:t>
            </w:r>
            <w:r>
              <w:rPr>
                <w:rStyle w:val="IndexLink"/>
                <w:rtl w:val="true"/>
              </w:rPr>
              <w:tab/>
            </w:r>
            <w:r>
              <w:rPr>
                <w:rStyle w:val="IndexLink"/>
              </w:rPr>
              <w:t>354</w:t>
            </w:r>
          </w:hyperlink>
        </w:p>
        <w:p>
          <w:pPr>
            <w:pStyle w:val="Contents3"/>
            <w:tabs>
              <w:tab w:val="clear" w:pos="8459"/>
              <w:tab w:val="right" w:pos="9026" w:leader="dot"/>
            </w:tabs>
            <w:rPr/>
          </w:pPr>
          <w:hyperlink w:anchor="__RefHeading___Toc7543210_3381743652">
            <w:r>
              <w:rPr>
                <w:webHidden/>
                <w:rStyle w:val="IndexLink"/>
                <w:rtl w:val="true"/>
              </w:rPr>
              <w:t>ادیان و حقوق اقلیّت‌ها</w:t>
            </w:r>
            <w:r>
              <w:rPr>
                <w:rStyle w:val="IndexLink"/>
                <w:rtl w:val="true"/>
              </w:rPr>
              <w:tab/>
            </w:r>
            <w:r>
              <w:rPr>
                <w:rStyle w:val="IndexLink"/>
              </w:rPr>
              <w:t>355</w:t>
            </w:r>
          </w:hyperlink>
        </w:p>
        <w:p>
          <w:pPr>
            <w:pStyle w:val="Contents4"/>
            <w:tabs>
              <w:tab w:val="clear" w:pos="8176"/>
              <w:tab w:val="right" w:pos="9026" w:leader="dot"/>
            </w:tabs>
            <w:rPr/>
          </w:pPr>
          <w:hyperlink w:anchor="__RefHeading___Toc7543212_3381743652">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7543214_3381743652">
            <w:r>
              <w:rPr>
                <w:webHidden/>
                <w:rStyle w:val="IndexLink"/>
              </w:rPr>
              <w:t>55</w:t>
            </w:r>
            <w:r>
              <w:rPr>
                <w:rStyle w:val="IndexLink"/>
                <w:rtl w:val="true"/>
              </w:rPr>
              <w:t>*</w:t>
            </w:r>
            <w:r>
              <w:rPr>
                <w:rStyle w:val="IndexLink"/>
                <w:rtl w:val="true"/>
              </w:rPr>
              <w:t>ناصبی‌ها</w:t>
            </w:r>
            <w:r>
              <w:rPr>
                <w:rStyle w:val="IndexLink"/>
                <w:rtl w:val="true"/>
              </w:rPr>
              <w:tab/>
            </w:r>
            <w:r>
              <w:rPr>
                <w:rStyle w:val="IndexLink"/>
              </w:rPr>
              <w:t>355</w:t>
            </w:r>
          </w:hyperlink>
        </w:p>
        <w:p>
          <w:pPr>
            <w:pStyle w:val="Contents4"/>
            <w:tabs>
              <w:tab w:val="clear" w:pos="8176"/>
              <w:tab w:val="right" w:pos="9026" w:leader="dot"/>
            </w:tabs>
            <w:rPr/>
          </w:pPr>
          <w:hyperlink w:anchor="__RefHeading___Toc7543216_3381743652">
            <w:r>
              <w:rPr>
                <w:webHidden/>
                <w:rStyle w:val="IndexLink"/>
              </w:rPr>
              <w:t>56</w:t>
            </w:r>
            <w:r>
              <w:rPr>
                <w:rStyle w:val="IndexLink"/>
                <w:rtl w:val="true"/>
              </w:rPr>
              <w:t>*</w:t>
            </w:r>
            <w:r>
              <w:rPr>
                <w:rStyle w:val="IndexLink"/>
                <w:rtl w:val="true"/>
              </w:rPr>
              <w:t>یهود و نصارا</w:t>
            </w:r>
            <w:r>
              <w:rPr>
                <w:rStyle w:val="IndexLink"/>
                <w:rtl w:val="true"/>
              </w:rPr>
              <w:tab/>
            </w:r>
            <w:r>
              <w:rPr>
                <w:rStyle w:val="IndexLink"/>
              </w:rPr>
              <w:t>356</w:t>
            </w:r>
          </w:hyperlink>
        </w:p>
        <w:p>
          <w:pPr>
            <w:pStyle w:val="Contents4"/>
            <w:tabs>
              <w:tab w:val="clear" w:pos="8176"/>
              <w:tab w:val="right" w:pos="9026" w:leader="dot"/>
            </w:tabs>
            <w:rPr/>
          </w:pPr>
          <w:hyperlink w:anchor="__RefHeading___Toc7543218_3381743652">
            <w:r>
              <w:rPr>
                <w:webHidden/>
                <w:rStyle w:val="IndexLink"/>
              </w:rPr>
              <w:t>57</w:t>
            </w:r>
            <w:r>
              <w:rPr>
                <w:rStyle w:val="IndexLink"/>
                <w:rtl w:val="true"/>
              </w:rPr>
              <w:t>*</w:t>
            </w:r>
            <w:r>
              <w:rPr>
                <w:rStyle w:val="IndexLink"/>
                <w:rtl w:val="true"/>
              </w:rPr>
              <w:t>اقلیّت‌ها به‌طور عام</w:t>
            </w:r>
            <w:r>
              <w:rPr>
                <w:rStyle w:val="IndexLink"/>
                <w:rtl w:val="true"/>
              </w:rPr>
              <w:tab/>
            </w:r>
            <w:r>
              <w:rPr>
                <w:rStyle w:val="IndexLink"/>
              </w:rPr>
              <w:t>358</w:t>
            </w:r>
          </w:hyperlink>
        </w:p>
        <w:p>
          <w:pPr>
            <w:pStyle w:val="Contents5"/>
            <w:tabs>
              <w:tab w:val="clear" w:pos="7892"/>
              <w:tab w:val="right" w:pos="9026" w:leader="dot"/>
            </w:tabs>
            <w:rPr/>
          </w:pPr>
          <w:hyperlink w:anchor="__RefHeading___Toc7543220_3381743652">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7543222_3381743652">
            <w:r>
              <w:rPr>
                <w:webHidden/>
                <w:rStyle w:val="IndexLink"/>
                <w:rtl w:val="true"/>
              </w:rPr>
              <w:t>جمع بین روایات</w:t>
            </w:r>
            <w:r>
              <w:rPr>
                <w:rStyle w:val="IndexLink"/>
                <w:rtl w:val="true"/>
              </w:rPr>
              <w:tab/>
            </w:r>
            <w:r>
              <w:rPr>
                <w:rStyle w:val="IndexLink"/>
              </w:rPr>
              <w:t>361</w:t>
            </w:r>
          </w:hyperlink>
        </w:p>
        <w:p>
          <w:pPr>
            <w:pStyle w:val="Contents4"/>
            <w:tabs>
              <w:tab w:val="clear" w:pos="8176"/>
              <w:tab w:val="right" w:pos="9026" w:leader="dot"/>
            </w:tabs>
            <w:rPr/>
          </w:pPr>
          <w:hyperlink w:anchor="__RefHeading___Toc7543224_3381743652">
            <w:r>
              <w:rPr>
                <w:webHidden/>
                <w:rStyle w:val="IndexLink"/>
              </w:rPr>
              <w:t>58</w:t>
            </w:r>
            <w:r>
              <w:rPr>
                <w:rStyle w:val="IndexLink"/>
                <w:rtl w:val="true"/>
              </w:rPr>
              <w:t>*</w:t>
            </w:r>
            <w:r>
              <w:rPr>
                <w:rStyle w:val="IndexLink"/>
                <w:rtl w:val="true"/>
              </w:rPr>
              <w:t>شیعیان در عصر ولایت</w:t>
            </w:r>
            <w:r>
              <w:rPr>
                <w:rStyle w:val="IndexLink"/>
                <w:rtl w:val="true"/>
              </w:rPr>
              <w:tab/>
            </w:r>
            <w:r>
              <w:rPr>
                <w:rStyle w:val="IndexLink"/>
              </w:rPr>
              <w:t>364</w:t>
            </w:r>
          </w:hyperlink>
        </w:p>
        <w:p>
          <w:pPr>
            <w:pStyle w:val="Contents4"/>
            <w:tabs>
              <w:tab w:val="clear" w:pos="8176"/>
              <w:tab w:val="right" w:pos="9026" w:leader="dot"/>
            </w:tabs>
            <w:rPr/>
          </w:pPr>
          <w:hyperlink w:anchor="__RefHeading___Toc7543226_3381743652">
            <w:r>
              <w:rPr>
                <w:webHidden/>
                <w:rStyle w:val="IndexLink"/>
              </w:rPr>
              <w:t>59</w:t>
            </w:r>
            <w:r>
              <w:rPr>
                <w:rStyle w:val="IndexLink"/>
                <w:rtl w:val="true"/>
              </w:rPr>
              <w:t>*</w:t>
            </w:r>
            <w:r>
              <w:rPr>
                <w:rStyle w:val="IndexLink"/>
                <w:rtl w:val="true"/>
              </w:rPr>
              <w:t>کاش به بچّگی برمی‌گشتیم</w:t>
            </w:r>
            <w:r>
              <w:rPr>
                <w:rStyle w:val="IndexLink"/>
                <w:rtl w:val="true"/>
              </w:rPr>
              <w:tab/>
            </w:r>
            <w:r>
              <w:rPr>
                <w:rStyle w:val="IndexLink"/>
              </w:rPr>
              <w:t>365</w:t>
            </w:r>
          </w:hyperlink>
        </w:p>
        <w:p>
          <w:pPr>
            <w:pStyle w:val="Contents4"/>
            <w:tabs>
              <w:tab w:val="clear" w:pos="8176"/>
              <w:tab w:val="right" w:pos="9026" w:leader="dot"/>
            </w:tabs>
            <w:rPr/>
          </w:pPr>
          <w:hyperlink w:anchor="__RefHeading___Toc7543228_3381743652">
            <w:r>
              <w:rPr>
                <w:webHidden/>
                <w:rStyle w:val="IndexLink"/>
              </w:rPr>
              <w:t>60</w:t>
            </w:r>
            <w:r>
              <w:rPr>
                <w:rStyle w:val="IndexLink"/>
                <w:rtl w:val="true"/>
              </w:rPr>
              <w:t>*</w:t>
            </w:r>
            <w:r>
              <w:rPr>
                <w:rStyle w:val="IndexLink"/>
                <w:rtl w:val="true"/>
              </w:rPr>
              <w:t>نبیره‌ها و ندیده‌های هزاری</w:t>
            </w:r>
            <w:r>
              <w:rPr>
                <w:rStyle w:val="IndexLink"/>
                <w:rtl w:val="true"/>
              </w:rPr>
              <w:tab/>
            </w:r>
            <w:r>
              <w:rPr>
                <w:rStyle w:val="IndexLink"/>
              </w:rPr>
              <w:t>366</w:t>
            </w:r>
          </w:hyperlink>
        </w:p>
        <w:p>
          <w:pPr>
            <w:pStyle w:val="Contents4"/>
            <w:tabs>
              <w:tab w:val="clear" w:pos="8176"/>
              <w:tab w:val="right" w:pos="9026" w:leader="dot"/>
            </w:tabs>
            <w:rPr/>
          </w:pPr>
          <w:hyperlink w:anchor="__RefHeading___Toc7543230_3381743652">
            <w:r>
              <w:rPr>
                <w:webHidden/>
                <w:rStyle w:val="IndexLink"/>
              </w:rPr>
              <w:t>61</w:t>
            </w:r>
            <w:r>
              <w:rPr>
                <w:rStyle w:val="IndexLink"/>
                <w:rtl w:val="true"/>
              </w:rPr>
              <w:t>*</w:t>
            </w:r>
            <w:r>
              <w:rPr>
                <w:rStyle w:val="IndexLink"/>
                <w:rtl w:val="true"/>
              </w:rPr>
              <w:t>شیطان</w:t>
            </w:r>
            <w:r>
              <w:rPr>
                <w:rStyle w:val="IndexLink"/>
                <w:rtl w:val="true"/>
              </w:rPr>
              <w:tab/>
            </w:r>
            <w:r>
              <w:rPr>
                <w:rStyle w:val="IndexLink"/>
              </w:rPr>
              <w:t>366</w:t>
            </w:r>
          </w:hyperlink>
        </w:p>
        <w:p>
          <w:pPr>
            <w:pStyle w:val="Contents4"/>
            <w:tabs>
              <w:tab w:val="clear" w:pos="8176"/>
              <w:tab w:val="right" w:pos="9026" w:leader="dot"/>
            </w:tabs>
            <w:rPr/>
          </w:pPr>
          <w:hyperlink w:anchor="__RefHeading___Toc7543232_3381743652">
            <w:r>
              <w:rPr>
                <w:webHidden/>
                <w:rStyle w:val="IndexLink"/>
              </w:rPr>
              <w:t>62</w:t>
            </w:r>
            <w:r>
              <w:rPr>
                <w:rStyle w:val="IndexLink"/>
                <w:rtl w:val="true"/>
              </w:rPr>
              <w:t>*</w:t>
            </w:r>
            <w:r>
              <w:rPr>
                <w:rStyle w:val="IndexLink"/>
                <w:rtl w:val="true"/>
              </w:rPr>
              <w:t>یوم وقت معلوم</w:t>
            </w:r>
            <w:r>
              <w:rPr>
                <w:rStyle w:val="IndexLink"/>
                <w:rtl w:val="true"/>
              </w:rPr>
              <w:tab/>
            </w:r>
            <w:r>
              <w:rPr>
                <w:rStyle w:val="IndexLink"/>
              </w:rPr>
              <w:t>369</w:t>
            </w:r>
          </w:hyperlink>
        </w:p>
        <w:p>
          <w:pPr>
            <w:pStyle w:val="Contents4"/>
            <w:tabs>
              <w:tab w:val="clear" w:pos="8176"/>
              <w:tab w:val="right" w:pos="9026" w:leader="dot"/>
            </w:tabs>
            <w:rPr/>
          </w:pPr>
          <w:hyperlink w:anchor="__RefHeading___Toc7543234_3381743652">
            <w:r>
              <w:rPr>
                <w:webHidden/>
                <w:rStyle w:val="IndexLink"/>
              </w:rPr>
              <w:t>63</w:t>
            </w:r>
            <w:r>
              <w:rPr>
                <w:rStyle w:val="IndexLink"/>
                <w:rtl w:val="true"/>
              </w:rPr>
              <w:t>*</w:t>
            </w:r>
            <w:r>
              <w:rPr>
                <w:rStyle w:val="IndexLink"/>
                <w:rtl w:val="true"/>
              </w:rPr>
              <w:t>اعدام شیطان با دست امام علیه السّلام</w:t>
            </w:r>
            <w:r>
              <w:rPr>
                <w:rStyle w:val="IndexLink"/>
                <w:rtl w:val="true"/>
              </w:rPr>
              <w:tab/>
            </w:r>
            <w:r>
              <w:rPr>
                <w:rStyle w:val="IndexLink"/>
              </w:rPr>
              <w:t>372</w:t>
            </w:r>
          </w:hyperlink>
        </w:p>
        <w:p>
          <w:pPr>
            <w:pStyle w:val="Contents4"/>
            <w:tabs>
              <w:tab w:val="clear" w:pos="8176"/>
              <w:tab w:val="right" w:pos="9026" w:leader="dot"/>
            </w:tabs>
            <w:rPr/>
          </w:pPr>
          <w:hyperlink w:anchor="__RefHeading___Toc7543236_3381743652">
            <w:r>
              <w:rPr>
                <w:webHidden/>
                <w:rStyle w:val="IndexLink"/>
              </w:rPr>
              <w:t>64</w:t>
            </w:r>
            <w:r>
              <w:rPr>
                <w:rStyle w:val="IndexLink"/>
                <w:rtl w:val="true"/>
              </w:rPr>
              <w:t>*</w:t>
            </w:r>
            <w:r>
              <w:rPr>
                <w:rStyle w:val="IndexLink"/>
                <w:rtl w:val="true"/>
              </w:rPr>
              <w:t>توصیف خداوند از مؤمنان عصر ظهور</w:t>
            </w:r>
            <w:r>
              <w:rPr>
                <w:rStyle w:val="IndexLink"/>
                <w:rtl w:val="true"/>
              </w:rPr>
              <w:tab/>
            </w:r>
            <w:r>
              <w:rPr>
                <w:rStyle w:val="IndexLink"/>
              </w:rPr>
              <w:t>376</w:t>
            </w:r>
          </w:hyperlink>
        </w:p>
        <w:p>
          <w:pPr>
            <w:pStyle w:val="Contents2"/>
            <w:tabs>
              <w:tab w:val="clear" w:pos="8743"/>
              <w:tab w:val="right" w:pos="9026" w:leader="dot"/>
            </w:tabs>
            <w:rPr/>
          </w:pPr>
          <w:hyperlink w:anchor="__RefHeading___Toc7543238_3381743652">
            <w:r>
              <w:rPr>
                <w:webHidden/>
                <w:rStyle w:val="IndexLink"/>
                <w:rtl w:val="true"/>
              </w:rPr>
              <w:t>بخش سیزدهم</w:t>
            </w:r>
            <w:r>
              <w:rPr>
                <w:rStyle w:val="IndexLink"/>
                <w:rtl w:val="true"/>
              </w:rPr>
              <w:t>:</w:t>
              <w:tab/>
            </w:r>
            <w:r>
              <w:rPr>
                <w:rStyle w:val="IndexLink"/>
              </w:rPr>
              <w:t>379</w:t>
            </w:r>
          </w:hyperlink>
        </w:p>
        <w:p>
          <w:pPr>
            <w:pStyle w:val="Contents3"/>
            <w:tabs>
              <w:tab w:val="clear" w:pos="8459"/>
              <w:tab w:val="right" w:pos="9026" w:leader="dot"/>
            </w:tabs>
            <w:rPr/>
          </w:pPr>
          <w:hyperlink w:anchor="__RefHeading___Toc7543240_3381743652">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7543242_3381743652">
            <w:r>
              <w:rPr>
                <w:webHidden/>
                <w:rStyle w:val="IndexLink"/>
                <w:rtl w:val="true"/>
              </w:rPr>
              <w:t>شهادت و حوادث بعد از آن</w:t>
            </w:r>
            <w:r>
              <w:rPr>
                <w:rStyle w:val="IndexLink"/>
                <w:rtl w:val="true"/>
              </w:rPr>
              <w:tab/>
            </w:r>
            <w:r>
              <w:rPr>
                <w:rStyle w:val="IndexLink"/>
              </w:rPr>
              <w:t>380</w:t>
            </w:r>
          </w:hyperlink>
        </w:p>
        <w:p>
          <w:pPr>
            <w:pStyle w:val="Contents4"/>
            <w:tabs>
              <w:tab w:val="clear" w:pos="8176"/>
              <w:tab w:val="right" w:pos="9026" w:leader="dot"/>
            </w:tabs>
            <w:rPr/>
          </w:pPr>
          <w:hyperlink w:anchor="__RefHeading___Toc7543244_3381743652">
            <w:r>
              <w:rPr>
                <w:webHidden/>
                <w:rStyle w:val="IndexLink"/>
              </w:rPr>
              <w:t>1</w:t>
            </w:r>
            <w:r>
              <w:rPr>
                <w:rStyle w:val="IndexLink"/>
                <w:rtl w:val="true"/>
              </w:rPr>
              <w:t>*</w:t>
            </w:r>
            <w:r>
              <w:rPr>
                <w:rStyle w:val="IndexLink"/>
                <w:rtl w:val="true"/>
              </w:rPr>
              <w:t>مدّت خلافت بعد از ظهور</w:t>
            </w:r>
            <w:r>
              <w:rPr>
                <w:rStyle w:val="IndexLink"/>
                <w:rtl w:val="true"/>
              </w:rPr>
              <w:tab/>
            </w:r>
            <w:r>
              <w:rPr>
                <w:rStyle w:val="IndexLink"/>
              </w:rPr>
              <w:t>380</w:t>
            </w:r>
          </w:hyperlink>
        </w:p>
        <w:p>
          <w:pPr>
            <w:pStyle w:val="Contents5"/>
            <w:tabs>
              <w:tab w:val="clear" w:pos="7892"/>
              <w:tab w:val="right" w:pos="9026" w:leader="dot"/>
            </w:tabs>
            <w:rPr/>
          </w:pPr>
          <w:hyperlink w:anchor="__RefHeading___Toc7543246_3381743652">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7543248_3381743652">
            <w:r>
              <w:rPr>
                <w:webHidden/>
                <w:rStyle w:val="IndexLink"/>
                <w:rtl w:val="true"/>
              </w:rPr>
              <w:t>بدون تاریخ تا قیامت</w:t>
            </w:r>
            <w:r>
              <w:rPr>
                <w:rStyle w:val="IndexLink"/>
                <w:rtl w:val="true"/>
              </w:rPr>
              <w:tab/>
            </w:r>
            <w:r>
              <w:rPr>
                <w:rStyle w:val="IndexLink"/>
              </w:rPr>
              <w:t>380</w:t>
            </w:r>
          </w:hyperlink>
        </w:p>
        <w:p>
          <w:pPr>
            <w:pStyle w:val="Contents5"/>
            <w:tabs>
              <w:tab w:val="clear" w:pos="7892"/>
              <w:tab w:val="right" w:pos="9026" w:leader="dot"/>
            </w:tabs>
            <w:rPr/>
          </w:pPr>
          <w:hyperlink w:anchor="__RefHeading___Toc7543250_3381743652">
            <w:r>
              <w:rPr>
                <w:webHidden/>
                <w:rStyle w:val="IndexLink"/>
              </w:rPr>
              <w:t>309</w:t>
            </w:r>
            <w:r>
              <w:rPr>
                <w:rStyle w:val="IndexLink"/>
                <w:rtl w:val="true"/>
              </w:rPr>
              <w:t xml:space="preserve"> </w:t>
            </w:r>
            <w:r>
              <w:rPr>
                <w:rStyle w:val="IndexLink"/>
                <w:rtl w:val="true"/>
              </w:rPr>
              <w:t>سال</w:t>
            </w:r>
            <w:r>
              <w:rPr>
                <w:rStyle w:val="IndexLink"/>
                <w:rtl w:val="true"/>
              </w:rPr>
              <w:tab/>
            </w:r>
            <w:r>
              <w:rPr>
                <w:rStyle w:val="IndexLink"/>
              </w:rPr>
              <w:t>381</w:t>
            </w:r>
          </w:hyperlink>
        </w:p>
        <w:p>
          <w:pPr>
            <w:pStyle w:val="Contents5"/>
            <w:tabs>
              <w:tab w:val="clear" w:pos="7892"/>
              <w:tab w:val="right" w:pos="9026" w:leader="dot"/>
            </w:tabs>
            <w:rPr/>
          </w:pPr>
          <w:hyperlink w:anchor="__RefHeading___Toc7543252_3381743652">
            <w:r>
              <w:rPr>
                <w:webHidden/>
                <w:rStyle w:val="IndexLink"/>
              </w:rPr>
              <w:t>120</w:t>
            </w:r>
            <w:r>
              <w:rPr>
                <w:rStyle w:val="IndexLink"/>
                <w:rtl w:val="true"/>
              </w:rPr>
              <w:t xml:space="preserve"> </w:t>
            </w:r>
            <w:r>
              <w:rPr>
                <w:rStyle w:val="IndexLink"/>
                <w:rtl w:val="true"/>
              </w:rPr>
              <w:t>سال</w:t>
            </w:r>
            <w:r>
              <w:rPr>
                <w:rStyle w:val="IndexLink"/>
                <w:rtl w:val="true"/>
              </w:rPr>
              <w:tab/>
            </w:r>
            <w:r>
              <w:rPr>
                <w:rStyle w:val="IndexLink"/>
              </w:rPr>
              <w:t>382</w:t>
            </w:r>
          </w:hyperlink>
        </w:p>
        <w:p>
          <w:pPr>
            <w:pStyle w:val="Contents4"/>
            <w:tabs>
              <w:tab w:val="clear" w:pos="8176"/>
              <w:tab w:val="right" w:pos="9026" w:leader="dot"/>
            </w:tabs>
            <w:rPr/>
          </w:pPr>
          <w:hyperlink w:anchor="__RefHeading___Toc7543254_3381743652">
            <w:r>
              <w:rPr>
                <w:webHidden/>
                <w:rStyle w:val="IndexLink"/>
              </w:rPr>
              <w:t>2</w:t>
            </w:r>
            <w:r>
              <w:rPr>
                <w:rStyle w:val="IndexLink"/>
                <w:rtl w:val="true"/>
              </w:rPr>
              <w:t>*</w:t>
            </w:r>
            <w:r>
              <w:rPr>
                <w:rStyle w:val="IndexLink"/>
                <w:rtl w:val="true"/>
              </w:rPr>
              <w:t>علّت اختلاف روایات</w:t>
            </w:r>
            <w:r>
              <w:rPr>
                <w:rStyle w:val="IndexLink"/>
                <w:rtl w:val="true"/>
              </w:rPr>
              <w:tab/>
            </w:r>
            <w:r>
              <w:rPr>
                <w:rStyle w:val="IndexLink"/>
              </w:rPr>
              <w:t>384</w:t>
            </w:r>
          </w:hyperlink>
        </w:p>
        <w:p>
          <w:pPr>
            <w:pStyle w:val="Contents5"/>
            <w:tabs>
              <w:tab w:val="clear" w:pos="7892"/>
              <w:tab w:val="right" w:pos="9026" w:leader="dot"/>
            </w:tabs>
            <w:rPr/>
          </w:pPr>
          <w:hyperlink w:anchor="__RefHeading___Toc7543256_3381743652">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7543258_3381743652">
            <w:r>
              <w:rPr>
                <w:webHidden/>
                <w:rStyle w:val="IndexLink"/>
                <w:rtl w:val="true"/>
              </w:rPr>
              <w:t>جمع‌بندی روایات</w:t>
            </w:r>
            <w:r>
              <w:rPr>
                <w:rStyle w:val="IndexLink"/>
                <w:rtl w:val="true"/>
              </w:rPr>
              <w:tab/>
            </w:r>
            <w:r>
              <w:rPr>
                <w:rStyle w:val="IndexLink"/>
              </w:rPr>
              <w:t>385</w:t>
            </w:r>
          </w:hyperlink>
        </w:p>
        <w:p>
          <w:pPr>
            <w:pStyle w:val="Contents4"/>
            <w:tabs>
              <w:tab w:val="clear" w:pos="8176"/>
              <w:tab w:val="right" w:pos="9026" w:leader="dot"/>
            </w:tabs>
            <w:rPr/>
          </w:pPr>
          <w:hyperlink w:anchor="__RefHeading___Toc7543260_3381743652">
            <w:r>
              <w:rPr>
                <w:webHidden/>
                <w:rStyle w:val="IndexLink"/>
              </w:rPr>
              <w:t>3</w:t>
            </w:r>
            <w:r>
              <w:rPr>
                <w:rStyle w:val="IndexLink"/>
                <w:rtl w:val="true"/>
              </w:rPr>
              <w:t>*</w:t>
            </w:r>
            <w:r>
              <w:rPr>
                <w:rStyle w:val="IndexLink"/>
                <w:rtl w:val="true"/>
              </w:rPr>
              <w:t>شهادت و پایان زندگی</w:t>
            </w:r>
            <w:r>
              <w:rPr>
                <w:rStyle w:val="IndexLink"/>
                <w:rtl w:val="true"/>
              </w:rPr>
              <w:tab/>
            </w:r>
            <w:r>
              <w:rPr>
                <w:rStyle w:val="IndexLink"/>
              </w:rPr>
              <w:t>388</w:t>
            </w:r>
          </w:hyperlink>
        </w:p>
        <w:p>
          <w:pPr>
            <w:pStyle w:val="Contents4"/>
            <w:tabs>
              <w:tab w:val="clear" w:pos="8176"/>
              <w:tab w:val="right" w:pos="9026" w:leader="dot"/>
            </w:tabs>
            <w:rPr/>
          </w:pPr>
          <w:hyperlink w:anchor="__RefHeading___Toc7543262_3381743652">
            <w:r>
              <w:rPr>
                <w:webHidden/>
                <w:rStyle w:val="IndexLink"/>
              </w:rPr>
              <w:t>4</w:t>
            </w:r>
            <w:r>
              <w:rPr>
                <w:rStyle w:val="IndexLink"/>
                <w:rtl w:val="true"/>
              </w:rPr>
              <w:t>*</w:t>
            </w:r>
            <w:r>
              <w:rPr>
                <w:rStyle w:val="IndexLink"/>
                <w:rtl w:val="true"/>
              </w:rPr>
              <w:t>قاتل</w:t>
            </w:r>
            <w:r>
              <w:rPr>
                <w:rStyle w:val="IndexLink"/>
                <w:rtl w:val="true"/>
              </w:rPr>
              <w:tab/>
            </w:r>
            <w:r>
              <w:rPr>
                <w:rStyle w:val="IndexLink"/>
              </w:rPr>
              <w:t>388</w:t>
            </w:r>
          </w:hyperlink>
        </w:p>
        <w:p>
          <w:pPr>
            <w:pStyle w:val="Contents4"/>
            <w:tabs>
              <w:tab w:val="clear" w:pos="8176"/>
              <w:tab w:val="right" w:pos="9026" w:leader="dot"/>
            </w:tabs>
            <w:rPr/>
          </w:pPr>
          <w:hyperlink w:anchor="__RefHeading___Toc7543264_3381743652">
            <w:r>
              <w:rPr>
                <w:webHidden/>
                <w:rStyle w:val="IndexLink"/>
              </w:rPr>
              <w:t>5</w:t>
            </w:r>
            <w:r>
              <w:rPr>
                <w:rStyle w:val="IndexLink"/>
                <w:rtl w:val="true"/>
              </w:rPr>
              <w:t>*</w:t>
            </w:r>
            <w:r>
              <w:rPr>
                <w:rStyle w:val="IndexLink"/>
                <w:rtl w:val="true"/>
              </w:rPr>
              <w:t>عزای عمومی</w:t>
            </w:r>
            <w:r>
              <w:rPr>
                <w:rStyle w:val="IndexLink"/>
                <w:rtl w:val="true"/>
              </w:rPr>
              <w:tab/>
            </w:r>
            <w:r>
              <w:rPr>
                <w:rStyle w:val="IndexLink"/>
              </w:rPr>
              <w:t>389</w:t>
            </w:r>
          </w:hyperlink>
        </w:p>
        <w:p>
          <w:pPr>
            <w:pStyle w:val="Contents4"/>
            <w:tabs>
              <w:tab w:val="clear" w:pos="8176"/>
              <w:tab w:val="right" w:pos="9026" w:leader="dot"/>
            </w:tabs>
            <w:rPr/>
          </w:pPr>
          <w:hyperlink w:anchor="__RefHeading___Toc7543266_3381743652">
            <w:r>
              <w:rPr>
                <w:webHidden/>
                <w:rStyle w:val="IndexLink"/>
              </w:rPr>
              <w:t>6</w:t>
            </w:r>
            <w:r>
              <w:rPr>
                <w:rStyle w:val="IndexLink"/>
                <w:rtl w:val="true"/>
              </w:rPr>
              <w:t>*</w:t>
            </w:r>
            <w:r>
              <w:rPr>
                <w:rStyle w:val="IndexLink"/>
                <w:rtl w:val="true"/>
              </w:rPr>
              <w:t>غمگساران زمین و آسمان</w:t>
            </w:r>
            <w:r>
              <w:rPr>
                <w:rStyle w:val="IndexLink"/>
                <w:rtl w:val="true"/>
              </w:rPr>
              <w:tab/>
            </w:r>
            <w:r>
              <w:rPr>
                <w:rStyle w:val="IndexLink"/>
              </w:rPr>
              <w:t>390</w:t>
            </w:r>
          </w:hyperlink>
        </w:p>
        <w:p>
          <w:pPr>
            <w:pStyle w:val="Contents4"/>
            <w:tabs>
              <w:tab w:val="clear" w:pos="8176"/>
              <w:tab w:val="right" w:pos="9026" w:leader="dot"/>
            </w:tabs>
            <w:rPr/>
          </w:pPr>
          <w:hyperlink w:anchor="__RefHeading___Toc7543268_3381743652">
            <w:r>
              <w:rPr>
                <w:webHidden/>
                <w:rStyle w:val="IndexLink"/>
              </w:rPr>
              <w:t>7</w:t>
            </w:r>
            <w:r>
              <w:rPr>
                <w:rStyle w:val="IndexLink"/>
                <w:rtl w:val="true"/>
              </w:rPr>
              <w:t>*</w:t>
            </w:r>
            <w:r>
              <w:rPr>
                <w:rStyle w:val="IndexLink"/>
                <w:rtl w:val="true"/>
              </w:rPr>
              <w:t>گریۀ زمینیان و آسمانیان</w:t>
            </w:r>
            <w:r>
              <w:rPr>
                <w:rStyle w:val="IndexLink"/>
                <w:rtl w:val="true"/>
              </w:rPr>
              <w:tab/>
            </w:r>
            <w:r>
              <w:rPr>
                <w:rStyle w:val="IndexLink"/>
              </w:rPr>
              <w:t>390</w:t>
            </w:r>
          </w:hyperlink>
        </w:p>
        <w:p>
          <w:pPr>
            <w:pStyle w:val="Contents4"/>
            <w:tabs>
              <w:tab w:val="clear" w:pos="8176"/>
              <w:tab w:val="right" w:pos="9026" w:leader="dot"/>
            </w:tabs>
            <w:rPr/>
          </w:pPr>
          <w:hyperlink w:anchor="__RefHeading___Toc7543270_3381743652">
            <w:r>
              <w:rPr>
                <w:webHidden/>
                <w:rStyle w:val="IndexLink"/>
              </w:rPr>
              <w:t>8</w:t>
            </w:r>
            <w:r>
              <w:rPr>
                <w:rStyle w:val="IndexLink"/>
                <w:rtl w:val="true"/>
              </w:rPr>
              <w:t>*</w:t>
            </w:r>
            <w:r>
              <w:rPr>
                <w:rStyle w:val="IndexLink"/>
                <w:rtl w:val="true"/>
              </w:rPr>
              <w:t>که نماز می‌خواند</w:t>
            </w:r>
            <w:r>
              <w:rPr>
                <w:rStyle w:val="IndexLink"/>
                <w:rtl w:val="true"/>
              </w:rPr>
              <w:tab/>
            </w:r>
            <w:r>
              <w:rPr>
                <w:rStyle w:val="IndexLink"/>
              </w:rPr>
              <w:t>390</w:t>
            </w:r>
          </w:hyperlink>
        </w:p>
        <w:p>
          <w:pPr>
            <w:pStyle w:val="Contents4"/>
            <w:tabs>
              <w:tab w:val="clear" w:pos="8176"/>
              <w:tab w:val="right" w:pos="9026" w:leader="dot"/>
            </w:tabs>
            <w:rPr/>
          </w:pPr>
          <w:hyperlink w:anchor="__RefHeading___Toc7543272_3381743652">
            <w:r>
              <w:rPr>
                <w:webHidden/>
                <w:rStyle w:val="IndexLink"/>
              </w:rPr>
              <w:t>9</w:t>
            </w:r>
            <w:r>
              <w:rPr>
                <w:rStyle w:val="IndexLink"/>
                <w:rtl w:val="true"/>
              </w:rPr>
              <w:t>*</w:t>
            </w:r>
            <w:r>
              <w:rPr>
                <w:rStyle w:val="IndexLink"/>
                <w:rtl w:val="true"/>
              </w:rPr>
              <w:t>محلّ شهادت</w:t>
            </w:r>
            <w:r>
              <w:rPr>
                <w:rStyle w:val="IndexLink"/>
                <w:rtl w:val="true"/>
              </w:rPr>
              <w:tab/>
            </w:r>
            <w:r>
              <w:rPr>
                <w:rStyle w:val="IndexLink"/>
              </w:rPr>
              <w:t>393</w:t>
            </w:r>
          </w:hyperlink>
        </w:p>
        <w:p>
          <w:pPr>
            <w:pStyle w:val="Contents4"/>
            <w:tabs>
              <w:tab w:val="clear" w:pos="8176"/>
              <w:tab w:val="right" w:pos="9026" w:leader="dot"/>
            </w:tabs>
            <w:rPr/>
          </w:pPr>
          <w:hyperlink w:anchor="__RefHeading___Toc7543274_3381743652">
            <w:r>
              <w:rPr>
                <w:webHidden/>
                <w:rStyle w:val="IndexLink"/>
              </w:rPr>
              <w:t>10</w:t>
            </w:r>
            <w:r>
              <w:rPr>
                <w:rStyle w:val="IndexLink"/>
                <w:rtl w:val="true"/>
              </w:rPr>
              <w:t>*</w:t>
            </w:r>
            <w:r>
              <w:rPr>
                <w:rStyle w:val="IndexLink"/>
                <w:rtl w:val="true"/>
              </w:rPr>
              <w:t>محلّ دفن</w:t>
            </w:r>
            <w:r>
              <w:rPr>
                <w:rStyle w:val="IndexLink"/>
                <w:rtl w:val="true"/>
              </w:rPr>
              <w:tab/>
            </w:r>
            <w:r>
              <w:rPr>
                <w:rStyle w:val="IndexLink"/>
              </w:rPr>
              <w:t>393</w:t>
            </w:r>
          </w:hyperlink>
        </w:p>
        <w:p>
          <w:pPr>
            <w:pStyle w:val="Contents4"/>
            <w:tabs>
              <w:tab w:val="clear" w:pos="8176"/>
              <w:tab w:val="right" w:pos="9026" w:leader="dot"/>
            </w:tabs>
            <w:rPr/>
          </w:pPr>
          <w:hyperlink w:anchor="__RefHeading___Toc7543276_3381743652">
            <w:r>
              <w:rPr>
                <w:webHidden/>
                <w:rStyle w:val="IndexLink"/>
              </w:rPr>
              <w:t>11</w:t>
            </w:r>
            <w:r>
              <w:rPr>
                <w:rStyle w:val="IndexLink"/>
                <w:rtl w:val="true"/>
              </w:rPr>
              <w:t>*</w:t>
            </w:r>
            <w:r>
              <w:rPr>
                <w:rStyle w:val="IndexLink"/>
                <w:rtl w:val="true"/>
              </w:rPr>
              <w:t>پایان دنیا با مرگ آخرین امام</w:t>
            </w:r>
            <w:r>
              <w:rPr>
                <w:rStyle w:val="IndexLink"/>
                <w:rtl w:val="true"/>
              </w:rPr>
              <w:tab/>
            </w:r>
            <w:r>
              <w:rPr>
                <w:rStyle w:val="IndexLink"/>
              </w:rPr>
              <w:t>393</w:t>
            </w:r>
          </w:hyperlink>
        </w:p>
        <w:p>
          <w:pPr>
            <w:pStyle w:val="Contents4"/>
            <w:tabs>
              <w:tab w:val="clear" w:pos="8176"/>
              <w:tab w:val="right" w:pos="9026" w:leader="dot"/>
            </w:tabs>
            <w:rPr/>
          </w:pPr>
          <w:hyperlink w:anchor="__RefHeading___Toc7543278_3381743652">
            <w:r>
              <w:rPr>
                <w:webHidden/>
                <w:rStyle w:val="IndexLink"/>
              </w:rPr>
              <w:t>12</w:t>
            </w:r>
            <w:r>
              <w:rPr>
                <w:rStyle w:val="IndexLink"/>
                <w:rtl w:val="true"/>
              </w:rPr>
              <w:t>*</w:t>
            </w:r>
            <w:r>
              <w:rPr>
                <w:rStyle w:val="IndexLink"/>
                <w:rtl w:val="true"/>
              </w:rPr>
              <w:t>دوازده مهدی یا دوازده امام</w:t>
            </w:r>
            <w:r>
              <w:rPr>
                <w:rStyle w:val="IndexLink"/>
                <w:rtl w:val="true"/>
              </w:rPr>
              <w:tab/>
            </w:r>
            <w:r>
              <w:rPr>
                <w:rStyle w:val="IndexLink"/>
              </w:rPr>
              <w:t>394</w:t>
            </w:r>
          </w:hyperlink>
        </w:p>
        <w:p>
          <w:pPr>
            <w:pStyle w:val="Contents5"/>
            <w:tabs>
              <w:tab w:val="clear" w:pos="7892"/>
              <w:tab w:val="right" w:pos="9026" w:leader="dot"/>
            </w:tabs>
            <w:rPr/>
          </w:pPr>
          <w:hyperlink w:anchor="__RefHeading___Toc7543280_3381743652">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7543282_3381743652">
            <w:r>
              <w:rPr>
                <w:webHidden/>
                <w:rStyle w:val="IndexLink"/>
                <w:rtl w:val="true"/>
              </w:rPr>
              <w:t>جمع بین روایات</w:t>
            </w:r>
            <w:r>
              <w:rPr>
                <w:rStyle w:val="IndexLink"/>
                <w:rtl w:val="true"/>
              </w:rPr>
              <w:tab/>
            </w:r>
            <w:r>
              <w:rPr>
                <w:rStyle w:val="IndexLink"/>
              </w:rPr>
              <w:t>395</w:t>
            </w:r>
          </w:hyperlink>
        </w:p>
        <w:p>
          <w:pPr>
            <w:pStyle w:val="Contents5"/>
            <w:tabs>
              <w:tab w:val="clear" w:pos="7892"/>
              <w:tab w:val="right" w:pos="9026" w:leader="dot"/>
            </w:tabs>
            <w:rPr/>
          </w:pPr>
          <w:hyperlink w:anchor="__RefHeading___Toc7543284_3381743652">
            <w:r>
              <w:rPr>
                <w:webHidden/>
                <w:rStyle w:val="IndexLink"/>
                <w:rtl w:val="true"/>
              </w:rPr>
              <w:t>نظریه دیگر</w:t>
            </w:r>
            <w:r>
              <w:rPr>
                <w:rStyle w:val="IndexLink"/>
                <w:rtl w:val="true"/>
              </w:rPr>
              <w:tab/>
            </w:r>
            <w:r>
              <w:rPr>
                <w:rStyle w:val="IndexLink"/>
              </w:rPr>
              <w:t>397</w:t>
            </w:r>
          </w:hyperlink>
        </w:p>
        <w:p>
          <w:pPr>
            <w:pStyle w:val="Contents4"/>
            <w:tabs>
              <w:tab w:val="clear" w:pos="8176"/>
              <w:tab w:val="right" w:pos="9026" w:leader="dot"/>
            </w:tabs>
            <w:rPr/>
          </w:pPr>
          <w:hyperlink w:anchor="__RefHeading___Toc7543286_3381743652">
            <w:r>
              <w:rPr>
                <w:webHidden/>
                <w:rStyle w:val="IndexLink"/>
              </w:rPr>
              <w:t>13</w:t>
            </w:r>
            <w:r>
              <w:rPr>
                <w:rStyle w:val="IndexLink"/>
                <w:rtl w:val="true"/>
              </w:rPr>
              <w:t>*</w:t>
            </w:r>
            <w:r>
              <w:rPr>
                <w:rStyle w:val="IndexLink"/>
                <w:rtl w:val="true"/>
              </w:rPr>
              <w:t>دوازده مهدی</w:t>
            </w:r>
            <w:r>
              <w:rPr>
                <w:rStyle w:val="IndexLink"/>
                <w:rtl w:val="true"/>
              </w:rPr>
              <w:tab/>
            </w:r>
            <w:r>
              <w:rPr>
                <w:rStyle w:val="IndexLink"/>
              </w:rPr>
              <w:t>400</w:t>
            </w:r>
          </w:hyperlink>
        </w:p>
        <w:p>
          <w:pPr>
            <w:pStyle w:val="Contents4"/>
            <w:tabs>
              <w:tab w:val="clear" w:pos="8176"/>
              <w:tab w:val="right" w:pos="9026" w:leader="dot"/>
            </w:tabs>
            <w:rPr/>
          </w:pPr>
          <w:hyperlink w:anchor="__RefHeading___Toc7543288_3381743652">
            <w:r>
              <w:rPr>
                <w:webHidden/>
                <w:rStyle w:val="IndexLink"/>
              </w:rPr>
              <w:t>14</w:t>
            </w:r>
            <w:r>
              <w:rPr>
                <w:rStyle w:val="IndexLink"/>
                <w:rtl w:val="true"/>
              </w:rPr>
              <w:t>*</w:t>
            </w:r>
            <w:r>
              <w:rPr>
                <w:rStyle w:val="IndexLink"/>
                <w:rtl w:val="true"/>
              </w:rPr>
              <w:t xml:space="preserve">سلطنت مردی از اهل بیت </w:t>
            </w:r>
            <w:r>
              <w:rPr>
                <w:rStyle w:val="IndexLink"/>
              </w:rPr>
              <w:t>309</w:t>
            </w:r>
            <w:r>
              <w:rPr>
                <w:rStyle w:val="IndexLink"/>
                <w:rtl w:val="true"/>
              </w:rPr>
              <w:t xml:space="preserve"> </w:t>
            </w:r>
            <w:r>
              <w:rPr>
                <w:rStyle w:val="IndexLink"/>
                <w:rtl w:val="true"/>
              </w:rPr>
              <w:t>سال</w:t>
            </w:r>
            <w:r>
              <w:rPr>
                <w:rStyle w:val="IndexLink"/>
                <w:rtl w:val="true"/>
              </w:rPr>
              <w:tab/>
            </w:r>
            <w:r>
              <w:rPr>
                <w:rStyle w:val="IndexLink"/>
              </w:rPr>
              <w:t>403</w:t>
            </w:r>
          </w:hyperlink>
        </w:p>
        <w:p>
          <w:pPr>
            <w:pStyle w:val="Contents4"/>
            <w:tabs>
              <w:tab w:val="clear" w:pos="8176"/>
              <w:tab w:val="right" w:pos="9026" w:leader="dot"/>
            </w:tabs>
            <w:rPr/>
          </w:pPr>
          <w:hyperlink w:anchor="__RefHeading___Toc7543290_3381743652">
            <w:r>
              <w:rPr>
                <w:webHidden/>
                <w:rStyle w:val="IndexLink"/>
              </w:rPr>
              <w:t>15</w:t>
            </w:r>
            <w:r>
              <w:rPr>
                <w:rStyle w:val="IndexLink"/>
                <w:rtl w:val="true"/>
              </w:rPr>
              <w:t>*</w:t>
            </w:r>
            <w:r>
              <w:rPr>
                <w:rStyle w:val="IndexLink"/>
                <w:rtl w:val="true"/>
              </w:rPr>
              <w:t>رجعت یا دوازده امام</w:t>
            </w:r>
            <w:r>
              <w:rPr>
                <w:rStyle w:val="IndexLink"/>
                <w:rtl w:val="true"/>
              </w:rPr>
              <w:tab/>
            </w:r>
            <w:r>
              <w:rPr>
                <w:rStyle w:val="IndexLink"/>
              </w:rPr>
              <w:t>404</w:t>
            </w:r>
          </w:hyperlink>
        </w:p>
        <w:p>
          <w:pPr>
            <w:pStyle w:val="Contents4"/>
            <w:tabs>
              <w:tab w:val="clear" w:pos="8176"/>
              <w:tab w:val="right" w:pos="9026" w:leader="dot"/>
            </w:tabs>
            <w:rPr/>
          </w:pPr>
          <w:hyperlink w:anchor="__RefHeading___Toc7543292_3381743652">
            <w:r>
              <w:rPr>
                <w:webHidden/>
                <w:rStyle w:val="IndexLink"/>
              </w:rPr>
              <w:t>16</w:t>
            </w:r>
            <w:r>
              <w:rPr>
                <w:rStyle w:val="IndexLink"/>
                <w:rtl w:val="true"/>
              </w:rPr>
              <w:t>*</w:t>
            </w:r>
            <w:r>
              <w:rPr>
                <w:rStyle w:val="IndexLink"/>
                <w:rtl w:val="true"/>
              </w:rPr>
              <w:t>رجعت عام نیست</w:t>
            </w:r>
            <w:r>
              <w:rPr>
                <w:rStyle w:val="IndexLink"/>
                <w:rtl w:val="true"/>
              </w:rPr>
              <w:tab/>
            </w:r>
            <w:r>
              <w:rPr>
                <w:rStyle w:val="IndexLink"/>
              </w:rPr>
              <w:t>407</w:t>
            </w:r>
          </w:hyperlink>
        </w:p>
        <w:p>
          <w:pPr>
            <w:pStyle w:val="Contents4"/>
            <w:tabs>
              <w:tab w:val="clear" w:pos="8176"/>
              <w:tab w:val="right" w:pos="9026" w:leader="dot"/>
            </w:tabs>
            <w:rPr/>
          </w:pPr>
          <w:hyperlink w:anchor="__RefHeading___Toc7543294_3381743652">
            <w:r>
              <w:rPr>
                <w:webHidden/>
                <w:rStyle w:val="IndexLink"/>
              </w:rPr>
              <w:t>17</w:t>
            </w:r>
            <w:r>
              <w:rPr>
                <w:rStyle w:val="IndexLink"/>
                <w:rtl w:val="true"/>
              </w:rPr>
              <w:t>*</w:t>
            </w:r>
            <w:r>
              <w:rPr>
                <w:rStyle w:val="IndexLink"/>
                <w:rtl w:val="true"/>
              </w:rPr>
              <w:t>حکومت امامان</w:t>
            </w:r>
            <w:r>
              <w:rPr>
                <w:rStyle w:val="IndexLink"/>
                <w:rtl w:val="true"/>
              </w:rPr>
              <w:tab/>
            </w:r>
            <w:r>
              <w:rPr>
                <w:rStyle w:val="IndexLink"/>
              </w:rPr>
              <w:t>412</w:t>
            </w:r>
          </w:hyperlink>
        </w:p>
        <w:p>
          <w:pPr>
            <w:pStyle w:val="Contents4"/>
            <w:tabs>
              <w:tab w:val="clear" w:pos="8176"/>
              <w:tab w:val="right" w:pos="9026" w:leader="dot"/>
            </w:tabs>
            <w:rPr/>
          </w:pPr>
          <w:hyperlink w:anchor="__RefHeading___Toc7543296_3381743652">
            <w:r>
              <w:rPr>
                <w:webHidden/>
                <w:rStyle w:val="IndexLink"/>
              </w:rPr>
              <w:t>18</w:t>
            </w:r>
            <w:r>
              <w:rPr>
                <w:rStyle w:val="IndexLink"/>
                <w:rtl w:val="true"/>
              </w:rPr>
              <w:t>*</w:t>
            </w:r>
            <w:r>
              <w:rPr>
                <w:rStyle w:val="IndexLink"/>
                <w:rtl w:val="true"/>
              </w:rPr>
              <w:t>حکومت امام حسین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7543298_3381743652">
            <w:r>
              <w:rPr>
                <w:webHidden/>
                <w:rStyle w:val="IndexLink"/>
              </w:rPr>
              <w:t>19</w:t>
            </w:r>
            <w:r>
              <w:rPr>
                <w:rStyle w:val="IndexLink"/>
                <w:rtl w:val="true"/>
              </w:rPr>
              <w:t>-</w:t>
            </w:r>
            <w:r>
              <w:rPr>
                <w:rStyle w:val="IndexLink"/>
                <w:rtl w:val="true"/>
              </w:rPr>
              <w:t>حکومت رسول خدا صلّی اللّه علیه و اله</w:t>
            </w:r>
            <w:r>
              <w:rPr>
                <w:rStyle w:val="IndexLink"/>
                <w:rtl w:val="true"/>
              </w:rPr>
              <w:tab/>
            </w:r>
            <w:r>
              <w:rPr>
                <w:rStyle w:val="IndexLink"/>
              </w:rPr>
              <w:t>421</w:t>
            </w:r>
          </w:hyperlink>
        </w:p>
        <w:p>
          <w:pPr>
            <w:pStyle w:val="Contents4"/>
            <w:tabs>
              <w:tab w:val="clear" w:pos="8176"/>
              <w:tab w:val="right" w:pos="9026" w:leader="dot"/>
            </w:tabs>
            <w:rPr/>
          </w:pPr>
          <w:hyperlink w:anchor="__RefHeading___Toc7543300_3381743652">
            <w:r>
              <w:rPr>
                <w:webHidden/>
                <w:rStyle w:val="IndexLink"/>
              </w:rPr>
              <w:t>20</w:t>
            </w:r>
            <w:r>
              <w:rPr>
                <w:rStyle w:val="IndexLink"/>
                <w:rtl w:val="true"/>
              </w:rPr>
              <w:t>-</w:t>
            </w:r>
            <w:r>
              <w:rPr>
                <w:rStyle w:val="IndexLink"/>
                <w:rtl w:val="true"/>
              </w:rPr>
              <w:t>حکومت امیر المؤمنین علیه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7543302_3381743652">
            <w:r>
              <w:rPr>
                <w:webHidden/>
                <w:rStyle w:val="IndexLink"/>
              </w:rPr>
              <w:t>21</w:t>
            </w:r>
            <w:r>
              <w:rPr>
                <w:rStyle w:val="IndexLink"/>
                <w:rtl w:val="true"/>
              </w:rPr>
              <w:t xml:space="preserve">- </w:t>
            </w:r>
            <w:r>
              <w:rPr>
                <w:rStyle w:val="IndexLink"/>
                <w:rtl w:val="true"/>
              </w:rPr>
              <w:t>دَابَّةُ الْأَرْضِ</w:t>
            </w:r>
            <w:r>
              <w:rPr>
                <w:rStyle w:val="IndexLink"/>
                <w:rtl w:val="true"/>
              </w:rPr>
              <w:tab/>
            </w:r>
            <w:r>
              <w:rPr>
                <w:rStyle w:val="IndexLink"/>
              </w:rPr>
              <w:t>422</w:t>
            </w:r>
          </w:hyperlink>
        </w:p>
        <w:p>
          <w:pPr>
            <w:pStyle w:val="Contents4"/>
            <w:tabs>
              <w:tab w:val="clear" w:pos="8176"/>
              <w:tab w:val="right" w:pos="9026" w:leader="dot"/>
            </w:tabs>
            <w:rPr/>
          </w:pPr>
          <w:hyperlink w:anchor="__RefHeading___Toc7543304_3381743652">
            <w:r>
              <w:rPr>
                <w:webHidden/>
                <w:rStyle w:val="IndexLink"/>
              </w:rPr>
              <w:t>22</w:t>
            </w:r>
            <w:r>
              <w:rPr>
                <w:rStyle w:val="IndexLink"/>
                <w:rtl w:val="true"/>
              </w:rPr>
              <w:t>*</w:t>
            </w:r>
            <w:r>
              <w:rPr>
                <w:rStyle w:val="IndexLink"/>
                <w:rtl w:val="true"/>
              </w:rPr>
              <w:t>صاحب عصا و میسم و خاتم</w:t>
            </w:r>
            <w:r>
              <w:rPr>
                <w:rStyle w:val="IndexLink"/>
                <w:rtl w:val="true"/>
              </w:rPr>
              <w:tab/>
            </w:r>
            <w:r>
              <w:rPr>
                <w:rStyle w:val="IndexLink"/>
              </w:rPr>
              <w:t>428</w:t>
            </w:r>
          </w:hyperlink>
        </w:p>
        <w:p>
          <w:pPr>
            <w:pStyle w:val="Contents4"/>
            <w:tabs>
              <w:tab w:val="clear" w:pos="8176"/>
              <w:tab w:val="right" w:pos="9026" w:leader="dot"/>
            </w:tabs>
            <w:rPr/>
          </w:pPr>
          <w:hyperlink w:anchor="__RefHeading___Toc7543306_3381743652">
            <w:r>
              <w:rPr>
                <w:webHidden/>
                <w:rStyle w:val="IndexLink"/>
              </w:rPr>
              <w:t>23</w:t>
            </w:r>
            <w:r>
              <w:rPr>
                <w:rStyle w:val="IndexLink"/>
                <w:rtl w:val="true"/>
              </w:rPr>
              <w:t>*</w:t>
            </w:r>
            <w:r>
              <w:rPr>
                <w:rStyle w:val="IndexLink"/>
                <w:rtl w:val="true"/>
              </w:rPr>
              <w:t>کمک همۀ انبیا به امیر المؤمنین علیه السّلام</w:t>
            </w:r>
            <w:r>
              <w:rPr>
                <w:rStyle w:val="IndexLink"/>
                <w:rtl w:val="true"/>
              </w:rPr>
              <w:tab/>
            </w:r>
            <w:r>
              <w:rPr>
                <w:rStyle w:val="IndexLink"/>
              </w:rPr>
              <w:t>430</w:t>
            </w:r>
          </w:hyperlink>
        </w:p>
        <w:p>
          <w:pPr>
            <w:pStyle w:val="Contents4"/>
            <w:tabs>
              <w:tab w:val="clear" w:pos="8176"/>
              <w:tab w:val="right" w:pos="9026" w:leader="dot"/>
            </w:tabs>
            <w:rPr/>
          </w:pPr>
          <w:hyperlink w:anchor="__RefHeading___Toc7543308_3381743652">
            <w:r>
              <w:rPr>
                <w:webHidden/>
                <w:rStyle w:val="IndexLink"/>
              </w:rPr>
              <w:t>24</w:t>
            </w:r>
            <w:r>
              <w:rPr>
                <w:rStyle w:val="IndexLink"/>
                <w:rtl w:val="true"/>
              </w:rPr>
              <w:t>*</w:t>
            </w:r>
            <w:r>
              <w:rPr>
                <w:rStyle w:val="IndexLink"/>
                <w:rtl w:val="true"/>
              </w:rPr>
              <w:t>رجعت مهدی علیه السّلام</w:t>
            </w:r>
            <w:r>
              <w:rPr>
                <w:rStyle w:val="IndexLink"/>
                <w:rtl w:val="true"/>
              </w:rPr>
              <w:tab/>
            </w:r>
            <w:r>
              <w:rPr>
                <w:rStyle w:val="IndexLink"/>
              </w:rPr>
              <w:t>432</w:t>
            </w:r>
          </w:hyperlink>
        </w:p>
        <w:p>
          <w:pPr>
            <w:pStyle w:val="Contents5"/>
            <w:tabs>
              <w:tab w:val="clear" w:pos="7892"/>
              <w:tab w:val="right" w:pos="9026" w:leader="dot"/>
            </w:tabs>
            <w:rPr/>
          </w:pPr>
          <w:hyperlink w:anchor="__RefHeading___Toc7543310_3381743652">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7543312_3381743652">
            <w:r>
              <w:rPr>
                <w:webHidden/>
                <w:rStyle w:val="IndexLink"/>
                <w:rtl w:val="true"/>
              </w:rPr>
              <w:t>دفع شبهه و توضیح روایات بالا</w:t>
            </w:r>
            <w:r>
              <w:rPr>
                <w:rStyle w:val="IndexLink"/>
                <w:rtl w:val="true"/>
              </w:rPr>
              <w:tab/>
            </w:r>
            <w:r>
              <w:rPr>
                <w:rStyle w:val="IndexLink"/>
              </w:rPr>
              <w:t>435</w:t>
            </w:r>
          </w:hyperlink>
        </w:p>
        <w:p>
          <w:pPr>
            <w:pStyle w:val="Contents4"/>
            <w:tabs>
              <w:tab w:val="clear" w:pos="8176"/>
              <w:tab w:val="right" w:pos="9026" w:leader="dot"/>
            </w:tabs>
            <w:rPr/>
          </w:pPr>
          <w:hyperlink w:anchor="__RefHeading___Toc7543314_3381743652">
            <w:r>
              <w:rPr>
                <w:webHidden/>
                <w:rStyle w:val="IndexLink"/>
              </w:rPr>
              <w:t>25</w:t>
            </w:r>
            <w:r>
              <w:rPr>
                <w:rStyle w:val="IndexLink"/>
                <w:rtl w:val="true"/>
              </w:rPr>
              <w:t>*</w:t>
            </w:r>
            <w:r>
              <w:rPr>
                <w:rStyle w:val="IndexLink"/>
                <w:rtl w:val="true"/>
              </w:rPr>
              <w:t>دولت آخرین</w:t>
            </w:r>
            <w:r>
              <w:rPr>
                <w:rStyle w:val="IndexLink"/>
                <w:rtl w:val="true"/>
              </w:rPr>
              <w:tab/>
            </w:r>
            <w:r>
              <w:rPr>
                <w:rStyle w:val="IndexLink"/>
              </w:rPr>
              <w:t>441</w:t>
            </w:r>
          </w:hyperlink>
        </w:p>
        <w:p>
          <w:pPr>
            <w:pStyle w:val="Contents4"/>
            <w:tabs>
              <w:tab w:val="clear" w:pos="8176"/>
              <w:tab w:val="right" w:pos="9026" w:leader="dot"/>
            </w:tabs>
            <w:rPr/>
          </w:pPr>
          <w:hyperlink w:anchor="__RefHeading___Toc7543316_3381743652">
            <w:r>
              <w:rPr>
                <w:webHidden/>
                <w:rStyle w:val="IndexLink"/>
              </w:rPr>
              <w:t>26</w:t>
            </w:r>
            <w:r>
              <w:rPr>
                <w:rStyle w:val="IndexLink"/>
                <w:rtl w:val="true"/>
              </w:rPr>
              <w:t>*</w:t>
            </w:r>
            <w:r>
              <w:rPr>
                <w:rStyle w:val="IndexLink"/>
                <w:rtl w:val="true"/>
              </w:rPr>
              <w:t>کیست حجّت آخرین که قبض روح می‌شود؟</w:t>
            </w:r>
            <w:r>
              <w:rPr>
                <w:rStyle w:val="IndexLink"/>
                <w:rtl w:val="true"/>
              </w:rPr>
              <w:tab/>
            </w:r>
            <w:r>
              <w:rPr>
                <w:rStyle w:val="IndexLink"/>
              </w:rPr>
              <w:t>444</w:t>
            </w:r>
          </w:hyperlink>
        </w:p>
        <w:p>
          <w:pPr>
            <w:pStyle w:val="Contents4"/>
            <w:tabs>
              <w:tab w:val="clear" w:pos="8176"/>
              <w:tab w:val="right" w:pos="9026" w:leader="dot"/>
            </w:tabs>
            <w:rPr/>
          </w:pPr>
          <w:hyperlink w:anchor="__RefHeading___Toc7543318_3381743652">
            <w:r>
              <w:rPr>
                <w:webHidden/>
                <w:rStyle w:val="IndexLink"/>
              </w:rPr>
              <w:t>27</w:t>
            </w:r>
            <w:r>
              <w:rPr>
                <w:rStyle w:val="IndexLink"/>
                <w:rtl w:val="true"/>
              </w:rPr>
              <w:t>*</w:t>
            </w:r>
            <w:r>
              <w:rPr>
                <w:rStyle w:val="IndexLink"/>
                <w:rtl w:val="true"/>
              </w:rPr>
              <w:t>به آخرین حجّت که نماز می‌خواند</w:t>
            </w:r>
            <w:r>
              <w:rPr>
                <w:rStyle w:val="IndexLink"/>
                <w:rtl w:val="true"/>
              </w:rPr>
              <w:tab/>
            </w:r>
            <w:r>
              <w:rPr>
                <w:rStyle w:val="IndexLink"/>
              </w:rPr>
              <w:t>446</w:t>
            </w:r>
          </w:hyperlink>
        </w:p>
        <w:p>
          <w:pPr>
            <w:pStyle w:val="Contents4"/>
            <w:tabs>
              <w:tab w:val="clear" w:pos="8176"/>
              <w:tab w:val="right" w:pos="9026" w:leader="dot"/>
            </w:tabs>
            <w:rPr/>
          </w:pPr>
          <w:hyperlink w:anchor="__RefHeading___Toc7543320_3381743652">
            <w:r>
              <w:rPr>
                <w:webHidden/>
                <w:rStyle w:val="IndexLink"/>
              </w:rPr>
              <w:t>28</w:t>
            </w:r>
            <w:r>
              <w:rPr>
                <w:rStyle w:val="IndexLink"/>
                <w:rtl w:val="true"/>
              </w:rPr>
              <w:t>*</w:t>
            </w:r>
            <w:r>
              <w:rPr>
                <w:rStyle w:val="IndexLink"/>
                <w:rtl w:val="true"/>
              </w:rPr>
              <w:t>آرامگاه نهایی امامان رجعت‌کننده</w:t>
            </w:r>
            <w:r>
              <w:rPr>
                <w:rStyle w:val="IndexLink"/>
                <w:rtl w:val="true"/>
              </w:rPr>
              <w:tab/>
            </w:r>
            <w:r>
              <w:rPr>
                <w:rStyle w:val="IndexLink"/>
              </w:rPr>
              <w:t>448</w:t>
            </w:r>
          </w:hyperlink>
        </w:p>
        <w:p>
          <w:pPr>
            <w:pStyle w:val="Contents4"/>
            <w:tabs>
              <w:tab w:val="clear" w:pos="8176"/>
              <w:tab w:val="right" w:pos="9026" w:leader="dot"/>
            </w:tabs>
            <w:rPr/>
          </w:pPr>
          <w:hyperlink w:anchor="__RefHeading___Toc7543322_3381743652">
            <w:r>
              <w:rPr>
                <w:webHidden/>
                <w:rStyle w:val="IndexLink"/>
              </w:rPr>
              <w:t>29</w:t>
            </w:r>
            <w:r>
              <w:rPr>
                <w:rStyle w:val="IndexLink"/>
                <w:rtl w:val="true"/>
              </w:rPr>
              <w:t>*</w:t>
            </w:r>
            <w:r>
              <w:rPr>
                <w:rStyle w:val="IndexLink"/>
                <w:rtl w:val="true"/>
              </w:rPr>
              <w:t>قیام قیامت بر شرار خلق</w:t>
            </w:r>
            <w:r>
              <w:rPr>
                <w:rStyle w:val="IndexLink"/>
                <w:rtl w:val="true"/>
              </w:rPr>
              <w:tab/>
            </w:r>
            <w:r>
              <w:rPr>
                <w:rStyle w:val="IndexLink"/>
              </w:rPr>
              <w:t>450</w:t>
            </w:r>
          </w:hyperlink>
        </w:p>
        <w:p>
          <w:pPr>
            <w:pStyle w:val="Contents4"/>
            <w:tabs>
              <w:tab w:val="clear" w:pos="8176"/>
              <w:tab w:val="right" w:pos="9026" w:leader="dot"/>
            </w:tabs>
            <w:rPr/>
          </w:pPr>
          <w:hyperlink w:anchor="__RefHeading___Toc7543324_3381743652">
            <w:r>
              <w:rPr>
                <w:webHidden/>
                <w:rStyle w:val="IndexLink"/>
              </w:rPr>
              <w:t>30</w:t>
            </w:r>
            <w:r>
              <w:rPr>
                <w:rStyle w:val="IndexLink"/>
                <w:rtl w:val="true"/>
              </w:rPr>
              <w:t>-</w:t>
            </w:r>
            <w:r>
              <w:rPr>
                <w:rStyle w:val="IndexLink"/>
                <w:rtl w:val="true"/>
              </w:rPr>
              <w:t>بی‌فروغی خورشید و ستارگان</w:t>
            </w:r>
            <w:r>
              <w:rPr>
                <w:rStyle w:val="IndexLink"/>
                <w:rtl w:val="true"/>
              </w:rPr>
              <w:tab/>
            </w:r>
            <w:r>
              <w:rPr>
                <w:rStyle w:val="IndexLink"/>
              </w:rPr>
              <w:t>452</w:t>
            </w:r>
          </w:hyperlink>
        </w:p>
        <w:p>
          <w:pPr>
            <w:pStyle w:val="Contents4"/>
            <w:tabs>
              <w:tab w:val="clear" w:pos="8176"/>
              <w:tab w:val="right" w:pos="9026" w:leader="dot"/>
            </w:tabs>
            <w:rPr/>
          </w:pPr>
          <w:hyperlink w:anchor="__RefHeading___Toc7543326_3381743652">
            <w:r>
              <w:rPr>
                <w:webHidden/>
                <w:rStyle w:val="IndexLink"/>
              </w:rPr>
              <w:t>31</w:t>
            </w:r>
            <w:r>
              <w:rPr>
                <w:rStyle w:val="IndexLink"/>
                <w:rtl w:val="true"/>
              </w:rPr>
              <w:t>*</w:t>
            </w:r>
            <w:r>
              <w:rPr>
                <w:rStyle w:val="IndexLink"/>
                <w:rtl w:val="true"/>
              </w:rPr>
              <w:t>پیچیده و برچیده‌شدن آسمان‌ها</w:t>
            </w:r>
            <w:r>
              <w:rPr>
                <w:rStyle w:val="IndexLink"/>
                <w:rtl w:val="true"/>
              </w:rPr>
              <w:t>!</w:t>
              <w:tab/>
            </w:r>
            <w:r>
              <w:rPr>
                <w:rStyle w:val="IndexLink"/>
              </w:rPr>
              <w:t>453</w:t>
            </w:r>
          </w:hyperlink>
        </w:p>
        <w:p>
          <w:pPr>
            <w:pStyle w:val="Contents4"/>
            <w:tabs>
              <w:tab w:val="clear" w:pos="8176"/>
              <w:tab w:val="right" w:pos="9026" w:leader="dot"/>
            </w:tabs>
            <w:rPr/>
          </w:pPr>
          <w:hyperlink w:anchor="__RefHeading___Toc7543328_3381743652">
            <w:r>
              <w:rPr>
                <w:webHidden/>
                <w:rStyle w:val="IndexLink"/>
              </w:rPr>
              <w:t>32</w:t>
            </w:r>
            <w:r>
              <w:rPr>
                <w:rStyle w:val="IndexLink"/>
                <w:rtl w:val="true"/>
              </w:rPr>
              <w:t>*</w:t>
            </w:r>
            <w:r>
              <w:rPr>
                <w:rStyle w:val="IndexLink"/>
                <w:rtl w:val="true"/>
              </w:rPr>
              <w:t>نفخ صور یا پایان نقش و نگار فعلی جهان</w:t>
            </w:r>
            <w:r>
              <w:rPr>
                <w:rStyle w:val="IndexLink"/>
                <w:rtl w:val="true"/>
              </w:rPr>
              <w:tab/>
            </w:r>
            <w:r>
              <w:rPr>
                <w:rStyle w:val="IndexLink"/>
              </w:rPr>
              <w:t>460</w:t>
            </w:r>
          </w:hyperlink>
        </w:p>
        <w:p>
          <w:pPr>
            <w:pStyle w:val="Contents5"/>
            <w:tabs>
              <w:tab w:val="clear" w:pos="7892"/>
              <w:tab w:val="right" w:pos="9026" w:leader="dot"/>
            </w:tabs>
            <w:rPr/>
          </w:pPr>
          <w:hyperlink w:anchor="__RefHeading___Toc7543330_3381743652">
            <w:r>
              <w:rPr>
                <w:webHidden/>
                <w:rStyle w:val="IndexLink"/>
                <w:rtl w:val="true"/>
              </w:rPr>
              <w:t>کیفیّت نفخ</w:t>
            </w:r>
            <w:r>
              <w:rPr>
                <w:rStyle w:val="IndexLink"/>
                <w:rtl w:val="true"/>
              </w:rPr>
              <w:tab/>
            </w:r>
            <w:r>
              <w:rPr>
                <w:rStyle w:val="IndexLink"/>
              </w:rPr>
              <w:t>460</w:t>
            </w:r>
          </w:hyperlink>
        </w:p>
        <w:p>
          <w:pPr>
            <w:pStyle w:val="Contents6"/>
            <w:tabs>
              <w:tab w:val="clear" w:pos="7609"/>
              <w:tab w:val="right" w:pos="9026" w:leader="dot"/>
            </w:tabs>
            <w:rPr/>
          </w:pPr>
          <w:hyperlink w:anchor="__RefHeading___Toc7543332_3381743652">
            <w:r>
              <w:rPr>
                <w:webHidden/>
                <w:rStyle w:val="IndexLink"/>
                <w:rtl w:val="true"/>
              </w:rPr>
              <w:t>اشاره</w:t>
            </w:r>
            <w:r>
              <w:rPr>
                <w:rStyle w:val="IndexLink"/>
                <w:rtl w:val="true"/>
              </w:rPr>
              <w:tab/>
            </w:r>
            <w:r>
              <w:rPr>
                <w:rStyle w:val="IndexLink"/>
              </w:rPr>
              <w:t>460</w:t>
            </w:r>
          </w:hyperlink>
        </w:p>
        <w:p>
          <w:pPr>
            <w:pStyle w:val="Contents6"/>
            <w:tabs>
              <w:tab w:val="clear" w:pos="7609"/>
              <w:tab w:val="right" w:pos="9026" w:leader="dot"/>
            </w:tabs>
            <w:rPr/>
          </w:pPr>
          <w:hyperlink w:anchor="__RefHeading___Toc7543334_3381743652">
            <w:r>
              <w:rPr>
                <w:webHidden/>
                <w:rStyle w:val="IndexLink"/>
                <w:rtl w:val="true"/>
              </w:rPr>
              <w:t>نکته‌ها</w:t>
            </w:r>
            <w:r>
              <w:rPr>
                <w:rStyle w:val="IndexLink"/>
                <w:rtl w:val="true"/>
              </w:rPr>
              <w:t>:</w:t>
              <w:tab/>
            </w:r>
            <w:r>
              <w:rPr>
                <w:rStyle w:val="IndexLink"/>
              </w:rPr>
              <w:t>463</w:t>
            </w:r>
          </w:hyperlink>
        </w:p>
        <w:p>
          <w:pPr>
            <w:pStyle w:val="Contents6"/>
            <w:tabs>
              <w:tab w:val="clear" w:pos="7609"/>
              <w:tab w:val="right" w:pos="9026" w:leader="dot"/>
            </w:tabs>
            <w:rPr/>
          </w:pPr>
          <w:hyperlink w:anchor="__RefHeading___Toc7543336_3381743652">
            <w:r>
              <w:rPr>
                <w:webHidden/>
                <w:rStyle w:val="IndexLink"/>
              </w:rPr>
              <w:t>1</w:t>
            </w:r>
            <w:r>
              <w:rPr>
                <w:rStyle w:val="IndexLink"/>
                <w:rtl w:val="true"/>
              </w:rPr>
              <w:t>-</w:t>
            </w:r>
            <w:r>
              <w:rPr>
                <w:rStyle w:val="IndexLink"/>
                <w:rtl w:val="true"/>
              </w:rPr>
              <w:t>آیا نفخ صور دو بار انجام می‌گیرد یا بیشتر؟</w:t>
            </w:r>
            <w:r>
              <w:rPr>
                <w:rStyle w:val="IndexLink"/>
                <w:rtl w:val="true"/>
              </w:rPr>
              <w:tab/>
            </w:r>
            <w:r>
              <w:rPr>
                <w:rStyle w:val="IndexLink"/>
              </w:rPr>
              <w:t>463</w:t>
            </w:r>
          </w:hyperlink>
        </w:p>
        <w:p>
          <w:pPr>
            <w:pStyle w:val="Contents6"/>
            <w:tabs>
              <w:tab w:val="clear" w:pos="7609"/>
              <w:tab w:val="right" w:pos="9026" w:leader="dot"/>
            </w:tabs>
            <w:rPr/>
          </w:pPr>
          <w:hyperlink w:anchor="__RefHeading___Toc7543338_3381743652">
            <w:r>
              <w:rPr>
                <w:webHidden/>
                <w:rStyle w:val="IndexLink"/>
              </w:rPr>
              <w:t>2</w:t>
            </w:r>
            <w:r>
              <w:rPr>
                <w:rStyle w:val="IndexLink"/>
                <w:rtl w:val="true"/>
              </w:rPr>
              <w:t>-</w:t>
            </w:r>
            <w:r>
              <w:rPr>
                <w:rStyle w:val="IndexLink"/>
                <w:rtl w:val="true"/>
              </w:rPr>
              <w:t>صور اسرافیل چیست؟</w:t>
            </w:r>
            <w:r>
              <w:rPr>
                <w:rStyle w:val="IndexLink"/>
                <w:rtl w:val="true"/>
              </w:rPr>
              <w:tab/>
            </w:r>
            <w:r>
              <w:rPr>
                <w:rStyle w:val="IndexLink"/>
              </w:rPr>
              <w:t>464</w:t>
            </w:r>
          </w:hyperlink>
        </w:p>
        <w:p>
          <w:pPr>
            <w:pStyle w:val="Contents4"/>
            <w:tabs>
              <w:tab w:val="clear" w:pos="8176"/>
              <w:tab w:val="right" w:pos="9026" w:leader="dot"/>
            </w:tabs>
            <w:rPr/>
          </w:pPr>
          <w:hyperlink w:anchor="__RefHeading___Toc7543340_3381743652">
            <w:r>
              <w:rPr>
                <w:webHidden/>
                <w:rStyle w:val="IndexLink"/>
              </w:rPr>
              <w:t>33</w:t>
            </w:r>
            <w:r>
              <w:rPr>
                <w:rStyle w:val="IndexLink"/>
                <w:rtl w:val="true"/>
              </w:rPr>
              <w:t>*</w:t>
            </w:r>
            <w:r>
              <w:rPr>
                <w:rStyle w:val="IndexLink"/>
                <w:rtl w:val="true"/>
              </w:rPr>
              <w:t>تفسیر صیحه‌های رستاخیز</w:t>
            </w:r>
            <w:r>
              <w:rPr>
                <w:rStyle w:val="IndexLink"/>
                <w:rtl w:val="true"/>
              </w:rPr>
              <w:t>!</w:t>
              <w:tab/>
            </w:r>
            <w:r>
              <w:rPr>
                <w:rStyle w:val="IndexLink"/>
              </w:rPr>
              <w:t>468</w:t>
            </w:r>
          </w:hyperlink>
        </w:p>
        <w:p>
          <w:pPr>
            <w:pStyle w:val="Contents4"/>
            <w:tabs>
              <w:tab w:val="clear" w:pos="8176"/>
              <w:tab w:val="right" w:pos="9026" w:leader="dot"/>
            </w:tabs>
            <w:rPr/>
          </w:pPr>
          <w:hyperlink w:anchor="__RefHeading___Toc7543342_3381743652">
            <w:r>
              <w:rPr>
                <w:webHidden/>
                <w:rStyle w:val="IndexLink"/>
              </w:rPr>
              <w:t>34</w:t>
            </w:r>
            <w:r>
              <w:rPr>
                <w:rStyle w:val="IndexLink"/>
                <w:rtl w:val="true"/>
              </w:rPr>
              <w:t>*</w:t>
            </w:r>
            <w:r>
              <w:rPr>
                <w:rStyle w:val="IndexLink"/>
                <w:rtl w:val="true"/>
              </w:rPr>
              <w:t>پس از اسکان بهشتیان و دوزخیان</w:t>
            </w:r>
            <w:r>
              <w:rPr>
                <w:rStyle w:val="IndexLink"/>
                <w:rtl w:val="true"/>
              </w:rPr>
              <w:tab/>
            </w:r>
            <w:r>
              <w:rPr>
                <w:rStyle w:val="IndexLink"/>
              </w:rPr>
              <w:t>473</w:t>
            </w:r>
          </w:hyperlink>
        </w:p>
        <w:p>
          <w:pPr>
            <w:pStyle w:val="Contents4"/>
            <w:tabs>
              <w:tab w:val="clear" w:pos="8176"/>
              <w:tab w:val="right" w:pos="9026" w:leader="dot"/>
            </w:tabs>
            <w:rPr/>
          </w:pPr>
          <w:hyperlink w:anchor="__RefHeading___Toc7543344_3381743652">
            <w:r>
              <w:rPr>
                <w:webHidden/>
                <w:rStyle w:val="IndexLink"/>
              </w:rPr>
              <w:t>35</w:t>
            </w:r>
            <w:r>
              <w:rPr>
                <w:rStyle w:val="IndexLink"/>
                <w:rtl w:val="true"/>
              </w:rPr>
              <w:t>*</w:t>
            </w:r>
            <w:r>
              <w:rPr>
                <w:rStyle w:val="IndexLink"/>
                <w:rtl w:val="true"/>
              </w:rPr>
              <w:t>تشکیل جهان به صورت دیگر</w:t>
            </w:r>
            <w:r>
              <w:rPr>
                <w:rStyle w:val="IndexLink"/>
                <w:rtl w:val="true"/>
              </w:rPr>
              <w:tab/>
            </w:r>
            <w:r>
              <w:rPr>
                <w:rStyle w:val="IndexLink"/>
              </w:rPr>
              <w:t>476</w:t>
            </w:r>
          </w:hyperlink>
        </w:p>
        <w:p>
          <w:pPr>
            <w:pStyle w:val="Contents4"/>
            <w:tabs>
              <w:tab w:val="clear" w:pos="8176"/>
              <w:tab w:val="right" w:pos="9026" w:leader="dot"/>
            </w:tabs>
            <w:rPr/>
          </w:pPr>
          <w:hyperlink w:anchor="__RefHeading___Toc7543346_3381743652">
            <w:r>
              <w:rPr>
                <w:webHidden/>
                <w:rStyle w:val="IndexLink"/>
              </w:rPr>
              <w:t>36</w:t>
            </w:r>
            <w:r>
              <w:rPr>
                <w:rStyle w:val="IndexLink"/>
                <w:rtl w:val="true"/>
              </w:rPr>
              <w:t>*</w:t>
            </w:r>
            <w:r>
              <w:rPr>
                <w:rStyle w:val="IndexLink"/>
                <w:rtl w:val="true"/>
              </w:rPr>
              <w:t>قرار گرفتن مجدّد عرش خدا بر آب</w:t>
            </w:r>
            <w:r>
              <w:rPr>
                <w:rStyle w:val="IndexLink"/>
                <w:rtl w:val="true"/>
              </w:rPr>
              <w:tab/>
            </w:r>
            <w:r>
              <w:rPr>
                <w:rStyle w:val="IndexLink"/>
              </w:rPr>
              <w:t>478</w:t>
            </w:r>
          </w:hyperlink>
        </w:p>
        <w:p>
          <w:pPr>
            <w:pStyle w:val="Contents2"/>
            <w:tabs>
              <w:tab w:val="clear" w:pos="8743"/>
              <w:tab w:val="right" w:pos="9026" w:leader="dot"/>
            </w:tabs>
            <w:rPr/>
          </w:pPr>
          <w:hyperlink w:anchor="__RefHeading___Toc7543348_3381743652">
            <w:r>
              <w:rPr>
                <w:webHidden/>
                <w:rStyle w:val="IndexLink"/>
                <w:rtl w:val="true"/>
              </w:rPr>
              <w:t>بخش چهاردهم</w:t>
            </w:r>
            <w:r>
              <w:rPr>
                <w:rStyle w:val="IndexLink"/>
                <w:rtl w:val="true"/>
              </w:rPr>
              <w:t>:</w:t>
              <w:tab/>
            </w:r>
            <w:r>
              <w:rPr>
                <w:rStyle w:val="IndexLink"/>
              </w:rPr>
              <w:t>479</w:t>
            </w:r>
          </w:hyperlink>
        </w:p>
        <w:p>
          <w:pPr>
            <w:pStyle w:val="Contents3"/>
            <w:tabs>
              <w:tab w:val="clear" w:pos="8459"/>
              <w:tab w:val="right" w:pos="9026" w:leader="dot"/>
            </w:tabs>
            <w:rPr/>
          </w:pPr>
          <w:hyperlink w:anchor="__RefHeading___Toc7543350_3381743652">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7543352_3381743652">
            <w:r>
              <w:rPr>
                <w:webHidden/>
                <w:rStyle w:val="IndexLink"/>
                <w:rtl w:val="true"/>
              </w:rPr>
              <w:t>دعاها</w:t>
            </w:r>
            <w:r>
              <w:rPr>
                <w:rStyle w:val="IndexLink"/>
                <w:rtl w:val="true"/>
              </w:rPr>
              <w:tab/>
            </w:r>
            <w:r>
              <w:rPr>
                <w:rStyle w:val="IndexLink"/>
              </w:rPr>
              <w:t>480</w:t>
            </w:r>
          </w:hyperlink>
        </w:p>
        <w:p>
          <w:pPr>
            <w:pStyle w:val="Contents4"/>
            <w:tabs>
              <w:tab w:val="clear" w:pos="8176"/>
              <w:tab w:val="right" w:pos="9026" w:leader="dot"/>
            </w:tabs>
            <w:rPr/>
          </w:pPr>
          <w:hyperlink w:anchor="__RefHeading___Toc7543354_3381743652">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7543356_3381743652">
            <w:r>
              <w:rPr>
                <w:webHidden/>
                <w:rStyle w:val="IndexLink"/>
                <w:rtl w:val="true"/>
              </w:rPr>
              <w:t>معنی غوث از القاب خاصۀ امام عصر علیه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7543358_3381743652">
            <w:r>
              <w:rPr>
                <w:webHidden/>
                <w:rStyle w:val="IndexLink"/>
              </w:rPr>
              <w:t>1</w:t>
            </w:r>
            <w:r>
              <w:rPr>
                <w:rStyle w:val="IndexLink"/>
                <w:rtl w:val="true"/>
              </w:rPr>
              <w:t>-</w:t>
            </w:r>
            <w:r>
              <w:rPr>
                <w:rStyle w:val="IndexLink"/>
                <w:rtl w:val="true"/>
              </w:rPr>
              <w:t>در رقعۀ استغاثه به حضرت حجّت علیه السّلام</w:t>
            </w:r>
            <w:r>
              <w:rPr>
                <w:rStyle w:val="IndexLink"/>
                <w:rtl w:val="true"/>
              </w:rPr>
              <w:tab/>
            </w:r>
            <w:r>
              <w:rPr>
                <w:rStyle w:val="IndexLink"/>
              </w:rPr>
              <w:t>483</w:t>
            </w:r>
          </w:hyperlink>
        </w:p>
        <w:p>
          <w:pPr>
            <w:pStyle w:val="Contents5"/>
            <w:tabs>
              <w:tab w:val="clear" w:pos="7892"/>
              <w:tab w:val="right" w:pos="9026" w:leader="dot"/>
            </w:tabs>
            <w:rPr/>
          </w:pPr>
          <w:hyperlink w:anchor="__RefHeading___Toc7543360_3381743652">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7543362_3381743652">
            <w:r>
              <w:rPr>
                <w:webHidden/>
                <w:rStyle w:val="IndexLink"/>
                <w:rtl w:val="true"/>
              </w:rPr>
              <w:t>نسخه رقعه مذکوره</w:t>
            </w:r>
            <w:r>
              <w:rPr>
                <w:rStyle w:val="IndexLink"/>
                <w:rtl w:val="true"/>
              </w:rPr>
              <w:t>:</w:t>
              <w:tab/>
            </w:r>
            <w:r>
              <w:rPr>
                <w:rStyle w:val="IndexLink"/>
              </w:rPr>
              <w:t>483</w:t>
            </w:r>
          </w:hyperlink>
        </w:p>
        <w:p>
          <w:pPr>
            <w:pStyle w:val="Contents4"/>
            <w:tabs>
              <w:tab w:val="clear" w:pos="8176"/>
              <w:tab w:val="right" w:pos="9026" w:leader="dot"/>
            </w:tabs>
            <w:rPr/>
          </w:pPr>
          <w:hyperlink w:anchor="__RefHeading___Toc7543364_3381743652">
            <w:r>
              <w:rPr>
                <w:webHidden/>
                <w:rStyle w:val="IndexLink"/>
              </w:rPr>
              <w:t>2</w:t>
            </w:r>
            <w:r>
              <w:rPr>
                <w:rStyle w:val="IndexLink"/>
                <w:rtl w:val="true"/>
              </w:rPr>
              <w:t>-(</w:t>
            </w:r>
            <w:r>
              <w:rPr>
                <w:rStyle w:val="IndexLink"/>
                <w:rtl w:val="true"/>
              </w:rPr>
              <w:t>دعای فرج که امام عصر علیه السّلام تعلیم فرمود</w:t>
            </w:r>
            <w:r>
              <w:rPr>
                <w:rStyle w:val="IndexLink"/>
                <w:rtl w:val="true"/>
              </w:rPr>
              <w:t>)</w:t>
              <w:tab/>
            </w:r>
            <w:r>
              <w:rPr>
                <w:rStyle w:val="IndexLink"/>
              </w:rPr>
              <w:t>484</w:t>
            </w:r>
          </w:hyperlink>
        </w:p>
        <w:p>
          <w:pPr>
            <w:pStyle w:val="Contents4"/>
            <w:tabs>
              <w:tab w:val="clear" w:pos="8176"/>
              <w:tab w:val="right" w:pos="9026" w:leader="dot"/>
            </w:tabs>
            <w:rPr/>
          </w:pPr>
          <w:hyperlink w:anchor="__RefHeading___Toc7543366_3381743652">
            <w:r>
              <w:rPr>
                <w:webHidden/>
                <w:rStyle w:val="IndexLink"/>
              </w:rPr>
              <w:t>3</w:t>
            </w:r>
            <w:r>
              <w:rPr>
                <w:rStyle w:val="IndexLink"/>
                <w:rtl w:val="true"/>
              </w:rPr>
              <w:t>-</w:t>
            </w:r>
            <w:r>
              <w:rPr>
                <w:rStyle w:val="IndexLink"/>
                <w:rtl w:val="true"/>
              </w:rPr>
              <w:t>دعای فرج که رسول خدا صلّی اللّه علیه و اله به امیر المؤمنین علیه السّلام تعلیم فرمود</w:t>
            </w:r>
            <w:r>
              <w:rPr>
                <w:rStyle w:val="IndexLink"/>
                <w:rtl w:val="true"/>
              </w:rPr>
              <w:tab/>
            </w:r>
            <w:r>
              <w:rPr>
                <w:rStyle w:val="IndexLink"/>
              </w:rPr>
              <w:t>487</w:t>
            </w:r>
          </w:hyperlink>
        </w:p>
        <w:p>
          <w:pPr>
            <w:pStyle w:val="Contents4"/>
            <w:tabs>
              <w:tab w:val="clear" w:pos="8176"/>
              <w:tab w:val="right" w:pos="9026" w:leader="dot"/>
            </w:tabs>
            <w:rPr/>
          </w:pPr>
          <w:hyperlink w:anchor="__RefHeading___Toc7543368_3381743652">
            <w:r>
              <w:rPr>
                <w:webHidden/>
                <w:rStyle w:val="IndexLink"/>
              </w:rPr>
              <w:t>4</w:t>
            </w:r>
            <w:r>
              <w:rPr>
                <w:rStyle w:val="IndexLink"/>
                <w:rtl w:val="true"/>
              </w:rPr>
              <w:t>-</w:t>
            </w:r>
            <w:r>
              <w:rPr>
                <w:rStyle w:val="IndexLink"/>
                <w:rtl w:val="true"/>
              </w:rPr>
              <w:t>دعای فرج که رسول خدا صلّی اللّه علیه و اله برای دفع هموم</w:t>
            </w:r>
            <w:r>
              <w:rPr>
                <w:rStyle w:val="IndexLink"/>
                <w:rtl w:val="true"/>
              </w:rPr>
              <w:tab/>
            </w:r>
            <w:r>
              <w:rPr>
                <w:rStyle w:val="IndexLink"/>
              </w:rPr>
              <w:t>488</w:t>
            </w:r>
          </w:hyperlink>
        </w:p>
        <w:p>
          <w:pPr>
            <w:pStyle w:val="Contents4"/>
            <w:tabs>
              <w:tab w:val="clear" w:pos="8176"/>
              <w:tab w:val="right" w:pos="9026" w:leader="dot"/>
            </w:tabs>
            <w:rPr/>
          </w:pPr>
          <w:hyperlink w:anchor="__RefHeading___Toc7543370_3381743652">
            <w:r>
              <w:rPr>
                <w:webHidden/>
                <w:rStyle w:val="IndexLink"/>
              </w:rPr>
              <w:t>5</w:t>
            </w:r>
            <w:r>
              <w:rPr>
                <w:rStyle w:val="IndexLink"/>
                <w:rtl w:val="true"/>
              </w:rPr>
              <w:t>-</w:t>
            </w:r>
            <w:r>
              <w:rPr>
                <w:rStyle w:val="IndexLink"/>
                <w:rtl w:val="true"/>
              </w:rPr>
              <w:t>ذکر چند دعا در رابطه با امام عصر علیه السّلام</w:t>
            </w:r>
            <w:r>
              <w:rPr>
                <w:rStyle w:val="IndexLink"/>
                <w:rtl w:val="true"/>
              </w:rPr>
              <w:tab/>
            </w:r>
            <w:r>
              <w:rPr>
                <w:rStyle w:val="IndexLink"/>
              </w:rPr>
              <w:t>489</w:t>
            </w:r>
          </w:hyperlink>
        </w:p>
        <w:p>
          <w:pPr>
            <w:pStyle w:val="Contents5"/>
            <w:tabs>
              <w:tab w:val="clear" w:pos="7892"/>
              <w:tab w:val="right" w:pos="9026" w:leader="dot"/>
            </w:tabs>
            <w:rPr/>
          </w:pPr>
          <w:hyperlink w:anchor="__RefHeading___Toc7543372_3381743652">
            <w:r>
              <w:rPr>
                <w:webHidden/>
                <w:rStyle w:val="IndexLink"/>
                <w:rtl w:val="true"/>
              </w:rPr>
              <w:t>دعای اول</w:t>
            </w:r>
            <w:r>
              <w:rPr>
                <w:rStyle w:val="IndexLink"/>
                <w:rtl w:val="true"/>
              </w:rPr>
              <w:t xml:space="preserve">: </w:t>
            </w:r>
            <w:r>
              <w:rPr>
                <w:rStyle w:val="IndexLink"/>
                <w:rtl w:val="true"/>
              </w:rPr>
              <w:t>به نقل از سیّد رضی الدین علی ابن طاوس</w:t>
            </w:r>
            <w:r>
              <w:rPr>
                <w:rStyle w:val="IndexLink"/>
                <w:rtl w:val="true"/>
              </w:rPr>
              <w:tab/>
            </w:r>
            <w:r>
              <w:rPr>
                <w:rStyle w:val="IndexLink"/>
              </w:rPr>
              <w:t>489</w:t>
            </w:r>
          </w:hyperlink>
        </w:p>
        <w:p>
          <w:pPr>
            <w:pStyle w:val="Contents5"/>
            <w:tabs>
              <w:tab w:val="clear" w:pos="7892"/>
              <w:tab w:val="right" w:pos="9026" w:leader="dot"/>
            </w:tabs>
            <w:rPr/>
          </w:pPr>
          <w:hyperlink w:anchor="__RefHeading___Toc7543374_3381743652">
            <w:r>
              <w:rPr>
                <w:webHidden/>
                <w:rStyle w:val="IndexLink"/>
                <w:rtl w:val="true"/>
              </w:rPr>
              <w:t>دعای دوم</w:t>
            </w:r>
            <w:r>
              <w:rPr>
                <w:rStyle w:val="IndexLink"/>
                <w:rtl w:val="true"/>
              </w:rPr>
              <w:t xml:space="preserve">: </w:t>
            </w:r>
            <w:r>
              <w:rPr>
                <w:rStyle w:val="IndexLink"/>
                <w:rtl w:val="true"/>
              </w:rPr>
              <w:t>به نقل از شیخ طوسی؛در مصباح و سیّد ابن طاوس در جمال الاسبوع</w:t>
            </w:r>
            <w:r>
              <w:rPr>
                <w:rStyle w:val="IndexLink"/>
                <w:rtl w:val="true"/>
              </w:rPr>
              <w:tab/>
            </w:r>
            <w:r>
              <w:rPr>
                <w:rStyle w:val="IndexLink"/>
              </w:rPr>
              <w:t>491</w:t>
            </w:r>
          </w:hyperlink>
        </w:p>
        <w:p>
          <w:pPr>
            <w:pStyle w:val="Contents5"/>
            <w:tabs>
              <w:tab w:val="clear" w:pos="7892"/>
              <w:tab w:val="right" w:pos="9026" w:leader="dot"/>
            </w:tabs>
            <w:rPr/>
          </w:pPr>
          <w:hyperlink w:anchor="__RefHeading___Toc7543376_3381743652">
            <w:r>
              <w:rPr>
                <w:webHidden/>
                <w:rStyle w:val="IndexLink"/>
                <w:rtl w:val="true"/>
              </w:rPr>
              <w:t>دعای سوم</w:t>
            </w:r>
            <w:r>
              <w:rPr>
                <w:rStyle w:val="IndexLink"/>
                <w:rtl w:val="true"/>
              </w:rPr>
              <w:t xml:space="preserve">: </w:t>
            </w:r>
            <w:r>
              <w:rPr>
                <w:rStyle w:val="IndexLink"/>
                <w:rtl w:val="true"/>
              </w:rPr>
              <w:t>به نقل از سیّد جلیل،علی ابن طاوس؛در کتاب فلاح السائل</w:t>
            </w:r>
            <w:r>
              <w:rPr>
                <w:rStyle w:val="IndexLink"/>
                <w:rtl w:val="true"/>
              </w:rPr>
              <w:tab/>
            </w:r>
            <w:r>
              <w:rPr>
                <w:rStyle w:val="IndexLink"/>
              </w:rPr>
              <w:t>492</w:t>
            </w:r>
          </w:hyperlink>
        </w:p>
        <w:p>
          <w:pPr>
            <w:pStyle w:val="Contents5"/>
            <w:tabs>
              <w:tab w:val="clear" w:pos="7892"/>
              <w:tab w:val="right" w:pos="9026" w:leader="dot"/>
            </w:tabs>
            <w:rPr/>
          </w:pPr>
          <w:hyperlink w:anchor="__RefHeading___Toc7543378_3381743652">
            <w:r>
              <w:rPr>
                <w:webHidden/>
                <w:rStyle w:val="IndexLink"/>
                <w:rtl w:val="true"/>
              </w:rPr>
              <w:t>دعای چهارم</w:t>
            </w:r>
            <w:r>
              <w:rPr>
                <w:rStyle w:val="IndexLink"/>
                <w:rtl w:val="true"/>
              </w:rPr>
              <w:t xml:space="preserve">: </w:t>
            </w:r>
            <w:r>
              <w:rPr>
                <w:rStyle w:val="IndexLink"/>
                <w:rtl w:val="true"/>
              </w:rPr>
              <w:t>به نقل از سیّد جلیل،علی ابن طاوس؛در کتاب فلاح السائل</w:t>
            </w:r>
            <w:r>
              <w:rPr>
                <w:rStyle w:val="IndexLink"/>
                <w:rtl w:val="true"/>
              </w:rPr>
              <w:tab/>
            </w:r>
            <w:r>
              <w:rPr>
                <w:rStyle w:val="IndexLink"/>
              </w:rPr>
              <w:t>494</w:t>
            </w:r>
          </w:hyperlink>
        </w:p>
        <w:p>
          <w:pPr>
            <w:pStyle w:val="Contents5"/>
            <w:tabs>
              <w:tab w:val="clear" w:pos="7892"/>
              <w:tab w:val="right" w:pos="9026" w:leader="dot"/>
            </w:tabs>
            <w:rPr/>
          </w:pPr>
          <w:hyperlink w:anchor="__RefHeading___Toc7543380_3381743652">
            <w:r>
              <w:rPr>
                <w:webHidden/>
                <w:rStyle w:val="IndexLink"/>
                <w:rtl w:val="true"/>
              </w:rPr>
              <w:t>دعای پنجم</w:t>
            </w:r>
            <w:r>
              <w:rPr>
                <w:rStyle w:val="IndexLink"/>
                <w:rtl w:val="true"/>
              </w:rPr>
              <w:t xml:space="preserve">: </w:t>
            </w:r>
            <w:r>
              <w:rPr>
                <w:rStyle w:val="IndexLink"/>
                <w:rtl w:val="true"/>
              </w:rPr>
              <w:t>به نقل از سیّد علی بن طاوس؛در کتاب مضمار</w:t>
            </w:r>
            <w:r>
              <w:rPr>
                <w:rStyle w:val="IndexLink"/>
                <w:rtl w:val="true"/>
              </w:rPr>
              <w:tab/>
            </w:r>
            <w:r>
              <w:rPr>
                <w:rStyle w:val="IndexLink"/>
              </w:rPr>
              <w:t>495</w:t>
            </w:r>
          </w:hyperlink>
        </w:p>
        <w:p>
          <w:pPr>
            <w:pStyle w:val="Contents6"/>
            <w:tabs>
              <w:tab w:val="clear" w:pos="7609"/>
              <w:tab w:val="right" w:pos="9026" w:leader="dot"/>
            </w:tabs>
            <w:rPr/>
          </w:pPr>
          <w:hyperlink w:anchor="__RefHeading___Toc7543382_3381743652">
            <w:r>
              <w:rPr>
                <w:webHidden/>
                <w:rStyle w:val="IndexLink"/>
                <w:rtl w:val="true"/>
              </w:rPr>
              <w:t>اشاره</w:t>
            </w:r>
            <w:r>
              <w:rPr>
                <w:rStyle w:val="IndexLink"/>
                <w:rtl w:val="true"/>
              </w:rPr>
              <w:tab/>
            </w:r>
            <w:r>
              <w:rPr>
                <w:rStyle w:val="IndexLink"/>
              </w:rPr>
              <w:t>495</w:t>
            </w:r>
          </w:hyperlink>
        </w:p>
        <w:p>
          <w:pPr>
            <w:pStyle w:val="Contents6"/>
            <w:tabs>
              <w:tab w:val="clear" w:pos="7609"/>
              <w:tab w:val="right" w:pos="9026" w:leader="dot"/>
            </w:tabs>
            <w:rPr/>
          </w:pPr>
          <w:hyperlink w:anchor="__RefHeading___Toc7543384_3381743652">
            <w:r>
              <w:rPr>
                <w:webHidden/>
                <w:rStyle w:val="IndexLink"/>
                <w:rtl w:val="true"/>
              </w:rPr>
              <w:t>روایت سیّد ابن طاوس برای دیدن امیر المؤمنین علیه السّلام در خواب</w:t>
            </w:r>
            <w:r>
              <w:rPr>
                <w:rStyle w:val="IndexLink"/>
                <w:rtl w:val="true"/>
              </w:rPr>
              <w:tab/>
            </w:r>
            <w:r>
              <w:rPr>
                <w:rStyle w:val="IndexLink"/>
              </w:rPr>
              <w:t>496</w:t>
            </w:r>
          </w:hyperlink>
        </w:p>
        <w:p>
          <w:pPr>
            <w:pStyle w:val="Contents6"/>
            <w:tabs>
              <w:tab w:val="clear" w:pos="7609"/>
              <w:tab w:val="right" w:pos="9026" w:leader="dot"/>
            </w:tabs>
            <w:rPr/>
          </w:pPr>
          <w:hyperlink w:anchor="__RefHeading___Toc7543386_3381743652">
            <w:r>
              <w:rPr>
                <w:webHidden/>
                <w:rStyle w:val="IndexLink"/>
                <w:rtl w:val="true"/>
              </w:rPr>
              <w:t>اعمالی که با انجام آن می‌توان پیامبر صلّی اللّه علیه و اله و سلم را در خواب دید</w:t>
            </w:r>
            <w:r>
              <w:rPr>
                <w:rStyle w:val="IndexLink"/>
                <w:rtl w:val="true"/>
              </w:rPr>
              <w:tab/>
            </w:r>
            <w:r>
              <w:rPr>
                <w:rStyle w:val="IndexLink"/>
              </w:rPr>
              <w:t>496</w:t>
            </w:r>
          </w:hyperlink>
        </w:p>
        <w:p>
          <w:pPr>
            <w:pStyle w:val="Contents3"/>
            <w:tabs>
              <w:tab w:val="clear" w:pos="8459"/>
              <w:tab w:val="right" w:pos="9026" w:leader="dot"/>
            </w:tabs>
            <w:rPr/>
          </w:pPr>
          <w:hyperlink w:anchor="__RefHeading___Toc7543388_3381743652">
            <w:r>
              <w:rPr>
                <w:webHidden/>
                <w:rStyle w:val="IndexLink"/>
              </w:rPr>
              <w:t>1</w:t>
            </w:r>
            <w:r>
              <w:rPr>
                <w:rStyle w:val="IndexLink"/>
                <w:rtl w:val="true"/>
              </w:rPr>
              <w:t>*</w:t>
            </w:r>
            <w:r>
              <w:rPr>
                <w:rStyle w:val="IndexLink"/>
                <w:rtl w:val="true"/>
              </w:rPr>
              <w:t>دعای امام زمان علیه السّلام</w:t>
            </w:r>
            <w:r>
              <w:rPr>
                <w:rStyle w:val="IndexLink"/>
                <w:rtl w:val="true"/>
              </w:rPr>
              <w:tab/>
            </w:r>
            <w:r>
              <w:rPr>
                <w:rStyle w:val="IndexLink"/>
              </w:rPr>
              <w:t>497</w:t>
            </w:r>
          </w:hyperlink>
        </w:p>
        <w:p>
          <w:pPr>
            <w:pStyle w:val="Contents3"/>
            <w:tabs>
              <w:tab w:val="clear" w:pos="8459"/>
              <w:tab w:val="right" w:pos="9026" w:leader="dot"/>
            </w:tabs>
            <w:rPr/>
          </w:pPr>
          <w:hyperlink w:anchor="__RefHeading___Toc7543390_3381743652">
            <w:r>
              <w:rPr>
                <w:webHidden/>
                <w:rStyle w:val="IndexLink"/>
              </w:rPr>
              <w:t>2</w:t>
            </w:r>
            <w:r>
              <w:rPr>
                <w:rStyle w:val="IndexLink"/>
                <w:rtl w:val="true"/>
              </w:rPr>
              <w:t>*</w:t>
            </w:r>
            <w:r>
              <w:rPr>
                <w:rStyle w:val="IndexLink"/>
                <w:rtl w:val="true"/>
              </w:rPr>
              <w:t>سرگذشت مادر قائم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7543392_3381743652">
            <w:r>
              <w:rPr>
                <w:webHidden/>
                <w:rStyle w:val="IndexLink"/>
              </w:rPr>
              <w:t>3</w:t>
            </w:r>
            <w:r>
              <w:rPr>
                <w:rStyle w:val="IndexLink"/>
                <w:rtl w:val="true"/>
              </w:rPr>
              <w:t>*</w:t>
            </w:r>
            <w:r>
              <w:rPr>
                <w:rStyle w:val="IndexLink"/>
                <w:rtl w:val="true"/>
              </w:rPr>
              <w:t>دیدارکنندگان قائم</w:t>
            </w:r>
            <w:r>
              <w:rPr>
                <w:rStyle w:val="IndexLink"/>
                <w:rtl w:val="true"/>
              </w:rPr>
              <w:tab/>
            </w:r>
            <w:r>
              <w:rPr>
                <w:rStyle w:val="IndexLink"/>
              </w:rPr>
              <w:t>523</w:t>
            </w:r>
          </w:hyperlink>
        </w:p>
        <w:p>
          <w:pPr>
            <w:pStyle w:val="Contents4"/>
            <w:tabs>
              <w:tab w:val="clear" w:pos="8176"/>
              <w:tab w:val="right" w:pos="9026" w:leader="dot"/>
            </w:tabs>
            <w:rPr/>
          </w:pPr>
          <w:hyperlink w:anchor="__RefHeading___Toc7543394_3381743652">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7543396_3381743652">
            <w:r>
              <w:rPr>
                <w:webHidden/>
                <w:rStyle w:val="IndexLink"/>
              </w:rPr>
              <w:t>4</w:t>
            </w:r>
            <w:r>
              <w:rPr>
                <w:rStyle w:val="IndexLink"/>
                <w:rtl w:val="true"/>
              </w:rPr>
              <w:t>-</w:t>
            </w:r>
            <w:r>
              <w:rPr>
                <w:rStyle w:val="IndexLink"/>
                <w:rtl w:val="true"/>
              </w:rPr>
              <w:t>ملاقات مقدس اردبیلی با امام عصر علیه السّلام</w:t>
            </w:r>
            <w:r>
              <w:rPr>
                <w:rStyle w:val="IndexLink"/>
                <w:rtl w:val="true"/>
              </w:rPr>
              <w:tab/>
            </w:r>
            <w:r>
              <w:rPr>
                <w:rStyle w:val="IndexLink"/>
              </w:rPr>
              <w:t>528</w:t>
            </w:r>
          </w:hyperlink>
        </w:p>
        <w:p>
          <w:pPr>
            <w:pStyle w:val="Contents4"/>
            <w:tabs>
              <w:tab w:val="clear" w:pos="8176"/>
              <w:tab w:val="right" w:pos="9026" w:leader="dot"/>
            </w:tabs>
            <w:rPr/>
          </w:pPr>
          <w:hyperlink w:anchor="__RefHeading___Toc7543398_3381743652">
            <w:r>
              <w:rPr>
                <w:webHidden/>
                <w:rStyle w:val="IndexLink"/>
              </w:rPr>
              <w:t>5</w:t>
            </w:r>
            <w:r>
              <w:rPr>
                <w:rStyle w:val="IndexLink"/>
                <w:rtl w:val="true"/>
              </w:rPr>
              <w:t>-</w:t>
            </w:r>
            <w:r>
              <w:rPr>
                <w:rStyle w:val="IndexLink"/>
                <w:rtl w:val="true"/>
              </w:rPr>
              <w:t>شیعیان بحرین</w:t>
            </w:r>
            <w:r>
              <w:rPr>
                <w:rStyle w:val="IndexLink"/>
                <w:rtl w:val="true"/>
              </w:rPr>
              <w:tab/>
            </w:r>
            <w:r>
              <w:rPr>
                <w:rStyle w:val="IndexLink"/>
              </w:rPr>
              <w:t>531</w:t>
            </w:r>
          </w:hyperlink>
        </w:p>
        <w:p>
          <w:pPr>
            <w:pStyle w:val="Contents4"/>
            <w:tabs>
              <w:tab w:val="clear" w:pos="8176"/>
              <w:tab w:val="right" w:pos="9026" w:leader="dot"/>
            </w:tabs>
            <w:rPr/>
          </w:pPr>
          <w:hyperlink w:anchor="__RefHeading___Toc7543400_3381743652">
            <w:r>
              <w:rPr>
                <w:webHidden/>
                <w:rStyle w:val="IndexLink"/>
              </w:rPr>
              <w:t>6</w:t>
            </w:r>
            <w:r>
              <w:rPr>
                <w:rStyle w:val="IndexLink"/>
                <w:rtl w:val="true"/>
              </w:rPr>
              <w:t>-(</w:t>
            </w:r>
            <w:r>
              <w:rPr>
                <w:rStyle w:val="IndexLink"/>
                <w:rtl w:val="true"/>
              </w:rPr>
              <w:t>بنای مسجد جمکران</w:t>
            </w:r>
            <w:r>
              <w:rPr>
                <w:rStyle w:val="IndexLink"/>
                <w:rtl w:val="true"/>
              </w:rPr>
              <w:t>)</w:t>
              <w:tab/>
            </w:r>
            <w:r>
              <w:rPr>
                <w:rStyle w:val="IndexLink"/>
              </w:rPr>
              <w:t>536</w:t>
            </w:r>
          </w:hyperlink>
        </w:p>
        <w:p>
          <w:pPr>
            <w:pStyle w:val="Contents5"/>
            <w:tabs>
              <w:tab w:val="clear" w:pos="7892"/>
              <w:tab w:val="right" w:pos="9026" w:leader="dot"/>
            </w:tabs>
            <w:rPr/>
          </w:pPr>
          <w:hyperlink w:anchor="__RefHeading___Toc7543402_3381743652">
            <w:r>
              <w:rPr>
                <w:webHidden/>
                <w:rStyle w:val="IndexLink"/>
                <w:rtl w:val="true"/>
              </w:rPr>
              <w:t>اشاره</w:t>
            </w:r>
            <w:r>
              <w:rPr>
                <w:rStyle w:val="IndexLink"/>
                <w:rtl w:val="true"/>
              </w:rPr>
              <w:tab/>
            </w:r>
            <w:r>
              <w:rPr>
                <w:rStyle w:val="IndexLink"/>
              </w:rPr>
              <w:t>536</w:t>
            </w:r>
          </w:hyperlink>
        </w:p>
        <w:p>
          <w:pPr>
            <w:pStyle w:val="Contents5"/>
            <w:tabs>
              <w:tab w:val="clear" w:pos="7892"/>
              <w:tab w:val="right" w:pos="9026" w:leader="dot"/>
            </w:tabs>
            <w:rPr/>
          </w:pPr>
          <w:hyperlink w:anchor="__RefHeading___Toc7543404_3381743652">
            <w:r>
              <w:rPr>
                <w:webHidden/>
                <w:rStyle w:val="IndexLink"/>
                <w:rtl w:val="true"/>
              </w:rPr>
              <w:t>کیفیت نماز حضرت حجت علیه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7543406_3381743652">
            <w:r>
              <w:rPr>
                <w:webHidden/>
                <w:rStyle w:val="IndexLink"/>
              </w:rPr>
              <w:t>7</w:t>
            </w:r>
            <w:r>
              <w:rPr>
                <w:rStyle w:val="IndexLink"/>
                <w:rtl w:val="true"/>
              </w:rPr>
              <w:t>-(</w:t>
            </w:r>
            <w:r>
              <w:rPr>
                <w:rStyle w:val="IndexLink"/>
                <w:rtl w:val="true"/>
              </w:rPr>
              <w:t>فرمایش امام عصر علیه السّلام به مرحوم آقا سیّد باقر قزوینی</w:t>
            </w:r>
            <w:r>
              <w:rPr>
                <w:rStyle w:val="IndexLink"/>
                <w:rtl w:val="true"/>
              </w:rPr>
              <w:t>)</w:t>
              <w:tab/>
            </w:r>
            <w:r>
              <w:rPr>
                <w:rStyle w:val="IndexLink"/>
              </w:rPr>
              <w:t>545</w:t>
            </w:r>
          </w:hyperlink>
        </w:p>
        <w:p>
          <w:pPr>
            <w:pStyle w:val="Contents4"/>
            <w:tabs>
              <w:tab w:val="clear" w:pos="8176"/>
              <w:tab w:val="right" w:pos="9026" w:leader="dot"/>
            </w:tabs>
            <w:rPr/>
          </w:pPr>
          <w:hyperlink w:anchor="__RefHeading___Toc7543408_3381743652">
            <w:r>
              <w:rPr>
                <w:webHidden/>
                <w:rStyle w:val="IndexLink"/>
              </w:rPr>
              <w:t>8</w:t>
            </w:r>
            <w:r>
              <w:rPr>
                <w:rStyle w:val="IndexLink"/>
                <w:rtl w:val="true"/>
              </w:rPr>
              <w:t>-(</w:t>
            </w:r>
            <w:r>
              <w:rPr>
                <w:rStyle w:val="IndexLink"/>
                <w:rtl w:val="true"/>
              </w:rPr>
              <w:t>سیّد مهدی قزوینی</w:t>
            </w:r>
            <w:r>
              <w:rPr>
                <w:rStyle w:val="IndexLink"/>
                <w:rtl w:val="true"/>
              </w:rPr>
              <w:t>)</w:t>
              <w:tab/>
            </w:r>
            <w:r>
              <w:rPr>
                <w:rStyle w:val="IndexLink"/>
              </w:rPr>
              <w:t>548</w:t>
            </w:r>
          </w:hyperlink>
        </w:p>
        <w:p>
          <w:pPr>
            <w:pStyle w:val="Contents5"/>
            <w:tabs>
              <w:tab w:val="clear" w:pos="7892"/>
              <w:tab w:val="right" w:pos="9026" w:leader="dot"/>
            </w:tabs>
            <w:rPr/>
          </w:pPr>
          <w:hyperlink w:anchor="__RefHeading___Toc7543410_3381743652">
            <w:r>
              <w:rPr>
                <w:webHidden/>
                <w:rStyle w:val="IndexLink"/>
                <w:rtl w:val="true"/>
              </w:rPr>
              <w:t>اشاره</w:t>
            </w:r>
            <w:r>
              <w:rPr>
                <w:rStyle w:val="IndexLink"/>
                <w:rtl w:val="true"/>
              </w:rPr>
              <w:tab/>
            </w:r>
            <w:r>
              <w:rPr>
                <w:rStyle w:val="IndexLink"/>
              </w:rPr>
              <w:t>548</w:t>
            </w:r>
          </w:hyperlink>
        </w:p>
        <w:p>
          <w:pPr>
            <w:pStyle w:val="Contents5"/>
            <w:tabs>
              <w:tab w:val="clear" w:pos="7892"/>
              <w:tab w:val="right" w:pos="9026" w:leader="dot"/>
            </w:tabs>
            <w:rPr/>
          </w:pPr>
          <w:hyperlink w:anchor="__RefHeading___Toc7543412_3381743652">
            <w:r>
              <w:rPr>
                <w:webHidden/>
                <w:rStyle w:val="IndexLink"/>
                <w:rtl w:val="true"/>
              </w:rPr>
              <w:t>صورت مکتوب</w:t>
            </w:r>
            <w:r>
              <w:rPr>
                <w:rStyle w:val="IndexLink"/>
                <w:rtl w:val="true"/>
              </w:rPr>
              <w:t>:</w:t>
            </w:r>
            <w:r>
              <w:rPr>
                <w:rStyle w:val="IndexLink"/>
                <w:rtl w:val="true"/>
              </w:rPr>
              <w:t>خواندن امام عصر علیه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7543414_3381743652">
            <w:r>
              <w:rPr>
                <w:webHidden/>
                <w:rStyle w:val="IndexLink"/>
              </w:rPr>
              <w:t>9</w:t>
            </w:r>
            <w:r>
              <w:rPr>
                <w:rStyle w:val="IndexLink"/>
                <w:rtl w:val="true"/>
              </w:rPr>
              <w:t>-</w:t>
            </w:r>
            <w:r>
              <w:rPr>
                <w:rStyle w:val="IndexLink"/>
                <w:rtl w:val="true"/>
              </w:rPr>
              <w:t>سیّد مهدی قزوینی</w:t>
            </w:r>
            <w:r>
              <w:rPr>
                <w:rStyle w:val="IndexLink"/>
                <w:rtl w:val="true"/>
              </w:rPr>
              <w:tab/>
            </w:r>
            <w:r>
              <w:rPr>
                <w:rStyle w:val="IndexLink"/>
              </w:rPr>
              <w:t>553</w:t>
            </w:r>
          </w:hyperlink>
        </w:p>
        <w:p>
          <w:pPr>
            <w:pStyle w:val="Contents4"/>
            <w:tabs>
              <w:tab w:val="clear" w:pos="8176"/>
              <w:tab w:val="right" w:pos="9026" w:leader="dot"/>
            </w:tabs>
            <w:rPr/>
          </w:pPr>
          <w:hyperlink w:anchor="__RefHeading___Toc7543416_3381743652">
            <w:r>
              <w:rPr>
                <w:webHidden/>
                <w:rStyle w:val="IndexLink"/>
              </w:rPr>
              <w:t>10</w:t>
            </w:r>
            <w:r>
              <w:rPr>
                <w:rStyle w:val="IndexLink"/>
                <w:rtl w:val="true"/>
              </w:rPr>
              <w:t>-(</w:t>
            </w:r>
            <w:r>
              <w:rPr>
                <w:rStyle w:val="IndexLink"/>
                <w:rtl w:val="true"/>
              </w:rPr>
              <w:t>سیّد مهدی قزوینی</w:t>
            </w:r>
            <w:r>
              <w:rPr>
                <w:rStyle w:val="IndexLink"/>
                <w:rtl w:val="true"/>
              </w:rPr>
              <w:t>)</w:t>
              <w:tab/>
            </w:r>
            <w:r>
              <w:rPr>
                <w:rStyle w:val="IndexLink"/>
              </w:rPr>
              <w:t>556</w:t>
            </w:r>
          </w:hyperlink>
        </w:p>
        <w:p>
          <w:pPr>
            <w:pStyle w:val="Contents5"/>
            <w:tabs>
              <w:tab w:val="clear" w:pos="7892"/>
              <w:tab w:val="right" w:pos="9026" w:leader="dot"/>
            </w:tabs>
            <w:rPr/>
          </w:pPr>
          <w:hyperlink w:anchor="__RefHeading___Toc7543418_3381743652">
            <w:r>
              <w:rPr>
                <w:webHidden/>
                <w:rStyle w:val="IndexLink"/>
                <w:rtl w:val="true"/>
              </w:rPr>
              <w:t>اشاره</w:t>
            </w:r>
            <w:r>
              <w:rPr>
                <w:rStyle w:val="IndexLink"/>
                <w:rtl w:val="true"/>
              </w:rPr>
              <w:tab/>
            </w:r>
            <w:r>
              <w:rPr>
                <w:rStyle w:val="IndexLink"/>
              </w:rPr>
              <w:t>556</w:t>
            </w:r>
          </w:hyperlink>
        </w:p>
        <w:p>
          <w:pPr>
            <w:pStyle w:val="Contents5"/>
            <w:tabs>
              <w:tab w:val="clear" w:pos="7892"/>
              <w:tab w:val="right" w:pos="9026" w:leader="dot"/>
            </w:tabs>
            <w:rPr/>
          </w:pPr>
          <w:hyperlink w:anchor="__RefHeading___Toc7543420_3381743652">
            <w:r>
              <w:rPr>
                <w:webHidden/>
                <w:rStyle w:val="IndexLink"/>
                <w:rtl w:val="true"/>
              </w:rPr>
              <w:t>(</w:t>
            </w:r>
            <w:r>
              <w:rPr>
                <w:rStyle w:val="IndexLink"/>
                <w:rtl w:val="true"/>
              </w:rPr>
              <w:t>بعضی از کرامات و مقامات سیّد مهدی قزوینی</w:t>
            </w:r>
            <w:r>
              <w:rPr>
                <w:rStyle w:val="IndexLink"/>
                <w:rtl w:val="true"/>
              </w:rPr>
              <w:t>)</w:t>
              <w:tab/>
            </w:r>
            <w:r>
              <w:rPr>
                <w:rStyle w:val="IndexLink"/>
              </w:rPr>
              <w:t>560</w:t>
            </w:r>
          </w:hyperlink>
        </w:p>
        <w:p>
          <w:pPr>
            <w:pStyle w:val="Contents3"/>
            <w:tabs>
              <w:tab w:val="clear" w:pos="8459"/>
              <w:tab w:val="right" w:pos="9026" w:leader="dot"/>
            </w:tabs>
            <w:rPr/>
          </w:pPr>
          <w:hyperlink w:anchor="__RefHeading___Toc7543422_3381743652">
            <w:r>
              <w:rPr>
                <w:webHidden/>
                <w:rStyle w:val="IndexLink"/>
              </w:rPr>
              <w:t>4</w:t>
            </w:r>
            <w:r>
              <w:rPr>
                <w:rStyle w:val="IndexLink"/>
                <w:rtl w:val="true"/>
              </w:rPr>
              <w:t>*</w:t>
            </w:r>
            <w:r>
              <w:rPr>
                <w:rStyle w:val="IndexLink"/>
                <w:rtl w:val="true"/>
              </w:rPr>
              <w:t>توقیعات آن حضرت</w:t>
            </w:r>
            <w:r>
              <w:rPr>
                <w:rStyle w:val="IndexLink"/>
                <w:rtl w:val="true"/>
              </w:rPr>
              <w:tab/>
            </w:r>
            <w:r>
              <w:rPr>
                <w:rStyle w:val="IndexLink"/>
              </w:rPr>
              <w:t>562</w:t>
            </w:r>
          </w:hyperlink>
        </w:p>
        <w:p>
          <w:pPr>
            <w:pStyle w:val="Contents4"/>
            <w:tabs>
              <w:tab w:val="clear" w:pos="8176"/>
              <w:tab w:val="right" w:pos="9026" w:leader="dot"/>
            </w:tabs>
            <w:rPr/>
          </w:pPr>
          <w:hyperlink w:anchor="__RefHeading___Toc7543424_3381743652">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7543426_3381743652">
            <w:r>
              <w:rPr>
                <w:webHidden/>
                <w:rStyle w:val="IndexLink"/>
              </w:rPr>
              <w:t>4</w:t>
            </w:r>
            <w:r>
              <w:rPr>
                <w:rStyle w:val="IndexLink"/>
                <w:rtl w:val="true"/>
              </w:rPr>
              <w:t>-(</w:t>
            </w:r>
            <w:r>
              <w:rPr>
                <w:rStyle w:val="IndexLink"/>
                <w:rtl w:val="true"/>
              </w:rPr>
              <w:t>مکتوب ناحیۀ مقدّسه برای شیخ مفید</w:t>
            </w:r>
            <w:r>
              <w:rPr>
                <w:rStyle w:val="IndexLink"/>
                <w:rtl w:val="true"/>
              </w:rPr>
              <w:t>)</w:t>
              <w:tab/>
            </w:r>
            <w:r>
              <w:rPr>
                <w:rStyle w:val="IndexLink"/>
              </w:rPr>
              <w:t>575</w:t>
            </w:r>
          </w:hyperlink>
        </w:p>
        <w:p>
          <w:pPr>
            <w:pStyle w:val="Contents4"/>
            <w:tabs>
              <w:tab w:val="clear" w:pos="8176"/>
              <w:tab w:val="right" w:pos="9026" w:leader="dot"/>
            </w:tabs>
            <w:rPr/>
          </w:pPr>
          <w:hyperlink w:anchor="__RefHeading___Toc7543428_3381743652">
            <w:r>
              <w:rPr>
                <w:webHidden/>
                <w:rStyle w:val="IndexLink"/>
              </w:rPr>
              <w:t>5</w:t>
            </w:r>
            <w:r>
              <w:rPr>
                <w:rStyle w:val="IndexLink"/>
                <w:rtl w:val="true"/>
              </w:rPr>
              <w:t>-(</w:t>
            </w:r>
            <w:r>
              <w:rPr>
                <w:rStyle w:val="IndexLink"/>
                <w:rtl w:val="true"/>
              </w:rPr>
              <w:t>مکتوب ناحیۀ مقدّسه برای شیخ مفید</w:t>
            </w:r>
            <w:r>
              <w:rPr>
                <w:rStyle w:val="IndexLink"/>
                <w:rtl w:val="true"/>
              </w:rPr>
              <w:t>)</w:t>
              <w:tab/>
            </w:r>
            <w:r>
              <w:rPr>
                <w:rStyle w:val="IndexLink"/>
              </w:rPr>
              <w:t>580</w:t>
            </w:r>
          </w:hyperlink>
        </w:p>
        <w:p>
          <w:pPr>
            <w:pStyle w:val="Contents4"/>
            <w:tabs>
              <w:tab w:val="clear" w:pos="8176"/>
              <w:tab w:val="right" w:pos="9026" w:leader="dot"/>
            </w:tabs>
            <w:rPr/>
          </w:pPr>
          <w:hyperlink w:anchor="__RefHeading___Toc7543430_3381743652">
            <w:r>
              <w:rPr>
                <w:webHidden/>
                <w:rStyle w:val="IndexLink"/>
                <w:rtl w:val="true"/>
              </w:rPr>
              <w:t>مرثیۀ منسوب به حضرت علیه السّلام درباره شیخ مفید</w:t>
            </w:r>
            <w:r>
              <w:rPr>
                <w:rStyle w:val="IndexLink"/>
                <w:rtl w:val="true"/>
              </w:rPr>
              <w:tab/>
            </w:r>
            <w:r>
              <w:rPr>
                <w:rStyle w:val="IndexLink"/>
              </w:rPr>
              <w:t>586</w:t>
            </w:r>
          </w:hyperlink>
        </w:p>
        <w:p>
          <w:pPr>
            <w:pStyle w:val="Contents3"/>
            <w:tabs>
              <w:tab w:val="clear" w:pos="8459"/>
              <w:tab w:val="right" w:pos="9026" w:leader="dot"/>
            </w:tabs>
            <w:rPr/>
          </w:pPr>
          <w:hyperlink w:anchor="__RefHeading___Toc7543432_3381743652">
            <w:r>
              <w:rPr>
                <w:webHidden/>
                <w:rStyle w:val="IndexLink"/>
              </w:rPr>
              <w:t>5</w:t>
            </w:r>
            <w:r>
              <w:rPr>
                <w:rStyle w:val="IndexLink"/>
                <w:rtl w:val="true"/>
              </w:rPr>
              <w:t>*</w:t>
            </w:r>
            <w:r>
              <w:rPr>
                <w:rStyle w:val="IndexLink"/>
                <w:rtl w:val="true"/>
              </w:rPr>
              <w:t>پیشگوئی‌ها</w:t>
            </w:r>
            <w:r>
              <w:rPr>
                <w:rStyle w:val="IndexLink"/>
                <w:rtl w:val="true"/>
              </w:rPr>
              <w:tab/>
            </w:r>
            <w:r>
              <w:rPr>
                <w:rStyle w:val="IndexLink"/>
              </w:rPr>
              <w:t>587</w:t>
            </w:r>
          </w:hyperlink>
        </w:p>
        <w:p>
          <w:pPr>
            <w:pStyle w:val="Contents4"/>
            <w:tabs>
              <w:tab w:val="clear" w:pos="8176"/>
              <w:tab w:val="right" w:pos="9026" w:leader="dot"/>
            </w:tabs>
            <w:rPr/>
          </w:pPr>
          <w:hyperlink w:anchor="__RefHeading___Toc7543434_3381743652">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7543436_3381743652">
            <w:r>
              <w:rPr>
                <w:webHidden/>
                <w:rStyle w:val="IndexLink"/>
                <w:rtl w:val="true"/>
              </w:rPr>
              <w:t>مفاسدی که در آستانه انقلاب مهدی فراگیر جامعه می‌شود</w:t>
            </w:r>
            <w:r>
              <w:rPr>
                <w:rStyle w:val="IndexLink"/>
                <w:rtl w:val="true"/>
              </w:rPr>
              <w:t>:</w:t>
              <w:tab/>
            </w:r>
            <w:r>
              <w:rPr>
                <w:rStyle w:val="IndexLink"/>
              </w:rPr>
              <w:t>597</w:t>
            </w:r>
          </w:hyperlink>
        </w:p>
        <w:p>
          <w:pPr>
            <w:pStyle w:val="Contents3"/>
            <w:tabs>
              <w:tab w:val="clear" w:pos="8459"/>
              <w:tab w:val="right" w:pos="9026" w:leader="dot"/>
            </w:tabs>
            <w:rPr/>
          </w:pPr>
          <w:hyperlink w:anchor="__RefHeading___Toc7543438_3381743652">
            <w:r>
              <w:rPr>
                <w:webHidden/>
                <w:rStyle w:val="IndexLink"/>
              </w:rPr>
              <w:t>6</w:t>
            </w:r>
            <w:r>
              <w:rPr>
                <w:rStyle w:val="IndexLink"/>
                <w:rtl w:val="true"/>
              </w:rPr>
              <w:t>*</w:t>
            </w:r>
            <w:r>
              <w:rPr>
                <w:rStyle w:val="IndexLink"/>
                <w:rtl w:val="true"/>
              </w:rPr>
              <w:t>خبر اللّوح</w:t>
            </w:r>
            <w:r>
              <w:rPr>
                <w:rStyle w:val="IndexLink"/>
                <w:rtl w:val="true"/>
              </w:rPr>
              <w:tab/>
            </w:r>
            <w:r>
              <w:rPr>
                <w:rStyle w:val="IndexLink"/>
              </w:rPr>
              <w:t>609</w:t>
            </w:r>
          </w:hyperlink>
        </w:p>
        <w:p>
          <w:pPr>
            <w:pStyle w:val="Contents3"/>
            <w:tabs>
              <w:tab w:val="clear" w:pos="8459"/>
              <w:tab w:val="right" w:pos="9026" w:leader="dot"/>
            </w:tabs>
            <w:rPr/>
          </w:pPr>
          <w:hyperlink w:anchor="__RefHeading___Toc7543440_3381743652">
            <w:r>
              <w:rPr>
                <w:webHidden/>
                <w:rStyle w:val="IndexLink"/>
              </w:rPr>
              <w:t>7</w:t>
            </w:r>
            <w:r>
              <w:rPr>
                <w:rStyle w:val="IndexLink"/>
                <w:rtl w:val="true"/>
              </w:rPr>
              <w:t>*</w:t>
            </w:r>
            <w:r>
              <w:rPr>
                <w:rStyle w:val="IndexLink"/>
                <w:rtl w:val="true"/>
              </w:rPr>
              <w:t>اسمای امامان با مادرانشان</w:t>
            </w:r>
            <w:r>
              <w:rPr>
                <w:rStyle w:val="IndexLink"/>
                <w:rtl w:val="true"/>
              </w:rPr>
              <w:tab/>
            </w:r>
            <w:r>
              <w:rPr>
                <w:rStyle w:val="IndexLink"/>
              </w:rPr>
              <w:t>615</w:t>
            </w:r>
          </w:hyperlink>
        </w:p>
        <w:p>
          <w:pPr>
            <w:pStyle w:val="Contents3"/>
            <w:tabs>
              <w:tab w:val="clear" w:pos="8459"/>
              <w:tab w:val="right" w:pos="9026" w:leader="dot"/>
            </w:tabs>
            <w:rPr/>
          </w:pPr>
          <w:hyperlink w:anchor="__RefHeading___Toc7543442_3381743652">
            <w:r>
              <w:rPr>
                <w:webHidden/>
                <w:rStyle w:val="IndexLink"/>
              </w:rPr>
              <w:t>8</w:t>
            </w:r>
            <w:r>
              <w:rPr>
                <w:rStyle w:val="IndexLink"/>
                <w:rtl w:val="true"/>
              </w:rPr>
              <w:t>*</w:t>
            </w:r>
            <w:r>
              <w:rPr>
                <w:rStyle w:val="IndexLink"/>
                <w:rtl w:val="true"/>
              </w:rPr>
              <w:t>نام‌های امامان در روایت دیگر</w:t>
            </w:r>
            <w:r>
              <w:rPr>
                <w:rStyle w:val="IndexLink"/>
                <w:rtl w:val="true"/>
              </w:rPr>
              <w:tab/>
            </w:r>
            <w:r>
              <w:rPr>
                <w:rStyle w:val="IndexLink"/>
              </w:rPr>
              <w:t>617</w:t>
            </w:r>
          </w:hyperlink>
        </w:p>
        <w:p>
          <w:pPr>
            <w:pStyle w:val="Contents3"/>
            <w:tabs>
              <w:tab w:val="clear" w:pos="8459"/>
              <w:tab w:val="right" w:pos="9026" w:leader="dot"/>
            </w:tabs>
            <w:rPr/>
          </w:pPr>
          <w:hyperlink w:anchor="__RefHeading___Toc7543444_3381743652">
            <w:r>
              <w:rPr>
                <w:webHidden/>
                <w:rStyle w:val="IndexLink"/>
              </w:rPr>
              <w:t>9</w:t>
            </w:r>
            <w:r>
              <w:rPr>
                <w:rStyle w:val="IndexLink"/>
                <w:rtl w:val="true"/>
              </w:rPr>
              <w:t>*</w:t>
            </w:r>
            <w:r>
              <w:rPr>
                <w:rStyle w:val="IndexLink"/>
                <w:rtl w:val="true"/>
              </w:rPr>
              <w:t>رسول خدا صلّی اللّه علیه و اله با ابیّ بن کعب</w:t>
            </w:r>
            <w:r>
              <w:rPr>
                <w:rStyle w:val="IndexLink"/>
                <w:rtl w:val="true"/>
              </w:rPr>
              <w:tab/>
            </w:r>
            <w:r>
              <w:rPr>
                <w:rStyle w:val="IndexLink"/>
              </w:rPr>
              <w:t>618</w:t>
            </w:r>
          </w:hyperlink>
        </w:p>
        <w:p>
          <w:pPr>
            <w:pStyle w:val="Contents3"/>
            <w:tabs>
              <w:tab w:val="clear" w:pos="8459"/>
              <w:tab w:val="right" w:pos="9026" w:leader="dot"/>
            </w:tabs>
            <w:rPr/>
          </w:pPr>
          <w:hyperlink w:anchor="__RefHeading___Toc7543446_3381743652">
            <w:r>
              <w:rPr>
                <w:webHidden/>
                <w:rStyle w:val="IndexLink"/>
              </w:rPr>
              <w:t>10</w:t>
            </w:r>
            <w:r>
              <w:rPr>
                <w:rStyle w:val="IndexLink"/>
                <w:rtl w:val="true"/>
              </w:rPr>
              <w:t>*</w:t>
            </w:r>
            <w:r>
              <w:rPr>
                <w:rStyle w:val="IndexLink"/>
                <w:rtl w:val="true"/>
              </w:rPr>
              <w:t>انوار یمین عرش</w:t>
            </w:r>
            <w:r>
              <w:rPr>
                <w:rStyle w:val="IndexLink"/>
                <w:rtl w:val="true"/>
              </w:rPr>
              <w:tab/>
            </w:r>
            <w:r>
              <w:rPr>
                <w:rStyle w:val="IndexLink"/>
              </w:rPr>
              <w:t>621</w:t>
            </w:r>
          </w:hyperlink>
        </w:p>
        <w:p>
          <w:pPr>
            <w:pStyle w:val="Contents3"/>
            <w:tabs>
              <w:tab w:val="clear" w:pos="8459"/>
              <w:tab w:val="right" w:pos="9026" w:leader="dot"/>
            </w:tabs>
            <w:rPr/>
          </w:pPr>
          <w:hyperlink w:anchor="__RefHeading___Toc7543448_3381743652">
            <w:r>
              <w:rPr>
                <w:webHidden/>
                <w:rStyle w:val="IndexLink"/>
              </w:rPr>
              <w:t>11</w:t>
            </w:r>
            <w:r>
              <w:rPr>
                <w:rStyle w:val="IndexLink"/>
                <w:rtl w:val="true"/>
              </w:rPr>
              <w:t>*</w:t>
            </w:r>
            <w:r>
              <w:rPr>
                <w:rStyle w:val="IndexLink"/>
                <w:rtl w:val="true"/>
              </w:rPr>
              <w:t>سالم نوۀ عمر بن خطّاب و روایت معراج</w:t>
            </w:r>
            <w:r>
              <w:rPr>
                <w:rStyle w:val="IndexLink"/>
                <w:rtl w:val="true"/>
              </w:rPr>
              <w:tab/>
            </w:r>
            <w:r>
              <w:rPr>
                <w:rStyle w:val="IndexLink"/>
              </w:rPr>
              <w:t>623</w:t>
            </w:r>
          </w:hyperlink>
        </w:p>
        <w:p>
          <w:pPr>
            <w:pStyle w:val="Contents3"/>
            <w:tabs>
              <w:tab w:val="clear" w:pos="8459"/>
              <w:tab w:val="right" w:pos="9026" w:leader="dot"/>
            </w:tabs>
            <w:rPr/>
          </w:pPr>
          <w:hyperlink w:anchor="__RefHeading___Toc7543450_3381743652">
            <w:r>
              <w:rPr>
                <w:webHidden/>
                <w:rStyle w:val="IndexLink"/>
              </w:rPr>
              <w:t>12</w:t>
            </w:r>
            <w:r>
              <w:rPr>
                <w:rStyle w:val="IndexLink"/>
                <w:rtl w:val="true"/>
              </w:rPr>
              <w:t>*</w:t>
            </w:r>
            <w:r>
              <w:rPr>
                <w:rStyle w:val="IndexLink"/>
                <w:rtl w:val="true"/>
              </w:rPr>
              <w:t>گریۀ امام صادق علیه السّلام</w:t>
            </w:r>
            <w:r>
              <w:rPr>
                <w:rStyle w:val="IndexLink"/>
                <w:rtl w:val="true"/>
              </w:rPr>
              <w:tab/>
            </w:r>
            <w:r>
              <w:rPr>
                <w:rStyle w:val="IndexLink"/>
              </w:rPr>
              <w:t>625</w:t>
            </w:r>
          </w:hyperlink>
        </w:p>
        <w:p>
          <w:pPr>
            <w:pStyle w:val="Contents3"/>
            <w:tabs>
              <w:tab w:val="clear" w:pos="8459"/>
              <w:tab w:val="right" w:pos="9026" w:leader="dot"/>
            </w:tabs>
            <w:rPr/>
          </w:pPr>
          <w:hyperlink w:anchor="__RefHeading___Toc7543452_3381743652">
            <w:r>
              <w:rPr>
                <w:webHidden/>
                <w:rStyle w:val="IndexLink"/>
              </w:rPr>
              <w:t>13</w:t>
            </w:r>
            <w:r>
              <w:rPr>
                <w:rStyle w:val="IndexLink"/>
                <w:rtl w:val="true"/>
              </w:rPr>
              <w:t>*</w:t>
            </w:r>
            <w:r>
              <w:rPr>
                <w:rStyle w:val="IndexLink"/>
                <w:rtl w:val="true"/>
              </w:rPr>
              <w:t>خورشید نور خود را می‌افشاند اگرچه در پشت ابر باشد</w:t>
            </w:r>
            <w:r>
              <w:rPr>
                <w:rStyle w:val="IndexLink"/>
                <w:rtl w:val="true"/>
              </w:rPr>
              <w:tab/>
            </w:r>
            <w:r>
              <w:rPr>
                <w:rStyle w:val="IndexLink"/>
              </w:rPr>
              <w:t>634</w:t>
            </w:r>
          </w:hyperlink>
        </w:p>
        <w:p>
          <w:pPr>
            <w:pStyle w:val="Contents3"/>
            <w:tabs>
              <w:tab w:val="clear" w:pos="8459"/>
              <w:tab w:val="right" w:pos="9026" w:leader="dot"/>
            </w:tabs>
            <w:rPr/>
          </w:pPr>
          <w:hyperlink w:anchor="__RefHeading___Toc7543454_3381743652">
            <w:r>
              <w:rPr>
                <w:webHidden/>
                <w:rStyle w:val="IndexLink"/>
              </w:rPr>
              <w:t>14</w:t>
            </w:r>
            <w:r>
              <w:rPr>
                <w:rStyle w:val="IndexLink"/>
                <w:rtl w:val="true"/>
              </w:rPr>
              <w:t>*</w:t>
            </w:r>
            <w:r>
              <w:rPr>
                <w:rStyle w:val="IndexLink"/>
                <w:rtl w:val="true"/>
              </w:rPr>
              <w:t>اشعار</w:t>
            </w:r>
            <w:r>
              <w:rPr>
                <w:rStyle w:val="IndexLink"/>
                <w:rtl w:val="true"/>
              </w:rPr>
              <w:tab/>
            </w:r>
            <w:r>
              <w:rPr>
                <w:rStyle w:val="IndexLink"/>
              </w:rPr>
              <w:t>638</w:t>
            </w:r>
          </w:hyperlink>
        </w:p>
        <w:p>
          <w:pPr>
            <w:pStyle w:val="Contents4"/>
            <w:tabs>
              <w:tab w:val="clear" w:pos="8176"/>
              <w:tab w:val="right" w:pos="9026" w:leader="dot"/>
            </w:tabs>
            <w:rPr/>
          </w:pPr>
          <w:hyperlink w:anchor="__RefHeading___Toc7543456_3381743652">
            <w:r>
              <w:rPr>
                <w:webHidden/>
                <w:rStyle w:val="IndexLink"/>
                <w:rtl w:val="true"/>
              </w:rPr>
              <w:t>اشاره</w:t>
            </w:r>
            <w:r>
              <w:rPr>
                <w:rStyle w:val="IndexLink"/>
                <w:rtl w:val="true"/>
              </w:rPr>
              <w:tab/>
            </w:r>
            <w:r>
              <w:rPr>
                <w:rStyle w:val="IndexLink"/>
              </w:rPr>
              <w:t>638</w:t>
            </w:r>
          </w:hyperlink>
        </w:p>
        <w:p>
          <w:pPr>
            <w:pStyle w:val="Contents4"/>
            <w:tabs>
              <w:tab w:val="clear" w:pos="8176"/>
              <w:tab w:val="right" w:pos="9026" w:leader="dot"/>
            </w:tabs>
            <w:rPr/>
          </w:pPr>
          <w:hyperlink w:anchor="__RefHeading___Toc7543458_3381743652">
            <w:r>
              <w:rPr>
                <w:webHidden/>
                <w:rStyle w:val="IndexLink"/>
                <w:rtl w:val="true"/>
              </w:rPr>
              <w:t>میلاد امام مهدی علیه السّلام</w:t>
            </w:r>
            <w:r>
              <w:rPr>
                <w:rStyle w:val="IndexLink"/>
                <w:rtl w:val="true"/>
              </w:rPr>
              <w:tab/>
            </w:r>
            <w:r>
              <w:rPr>
                <w:rStyle w:val="IndexLink"/>
              </w:rPr>
              <w:t>638</w:t>
            </w:r>
          </w:hyperlink>
        </w:p>
        <w:p>
          <w:pPr>
            <w:pStyle w:val="Contents4"/>
            <w:tabs>
              <w:tab w:val="clear" w:pos="8176"/>
              <w:tab w:val="right" w:pos="9026" w:leader="dot"/>
            </w:tabs>
            <w:rPr/>
          </w:pPr>
          <w:hyperlink w:anchor="__RefHeading___Toc7543460_3381743652">
            <w:r>
              <w:rPr>
                <w:webHidden/>
                <w:rStyle w:val="IndexLink"/>
                <w:rtl w:val="true"/>
              </w:rPr>
              <w:t>حجّت ثانی عشر</w:t>
            </w:r>
            <w:r>
              <w:rPr>
                <w:rStyle w:val="IndexLink"/>
                <w:rtl w:val="true"/>
              </w:rPr>
              <w:tab/>
            </w:r>
            <w:r>
              <w:rPr>
                <w:rStyle w:val="IndexLink"/>
              </w:rPr>
              <w:t>640</w:t>
            </w:r>
          </w:hyperlink>
        </w:p>
        <w:p>
          <w:pPr>
            <w:pStyle w:val="Contents4"/>
            <w:tabs>
              <w:tab w:val="clear" w:pos="8176"/>
              <w:tab w:val="right" w:pos="9026" w:leader="dot"/>
            </w:tabs>
            <w:rPr/>
          </w:pPr>
          <w:hyperlink w:anchor="__RefHeading___Toc7543462_3381743652">
            <w:r>
              <w:rPr>
                <w:webHidden/>
                <w:rStyle w:val="IndexLink"/>
                <w:rtl w:val="true"/>
              </w:rPr>
              <w:t>یکی به سکۀ صاحب‌عیار ما نرسد</w:t>
            </w:r>
            <w:r>
              <w:rPr>
                <w:rStyle w:val="IndexLink"/>
                <w:rtl w:val="true"/>
              </w:rPr>
              <w:tab/>
            </w:r>
            <w:r>
              <w:rPr>
                <w:rStyle w:val="IndexLink"/>
              </w:rPr>
              <w:t>641</w:t>
            </w:r>
          </w:hyperlink>
        </w:p>
        <w:p>
          <w:pPr>
            <w:pStyle w:val="Contents4"/>
            <w:tabs>
              <w:tab w:val="clear" w:pos="8176"/>
              <w:tab w:val="right" w:pos="9026" w:leader="dot"/>
            </w:tabs>
            <w:rPr/>
          </w:pPr>
          <w:hyperlink w:anchor="__RefHeading___Toc7543464_3381743652">
            <w:r>
              <w:rPr>
                <w:webHidden/>
                <w:rStyle w:val="IndexLink"/>
                <w:rtl w:val="true"/>
              </w:rPr>
              <w:t>طلیعه رهایی</w:t>
            </w:r>
            <w:r>
              <w:rPr>
                <w:rStyle w:val="IndexLink"/>
                <w:rtl w:val="true"/>
              </w:rPr>
              <w:tab/>
            </w:r>
            <w:r>
              <w:rPr>
                <w:rStyle w:val="IndexLink"/>
              </w:rPr>
              <w:t>642</w:t>
            </w:r>
          </w:hyperlink>
        </w:p>
        <w:p>
          <w:pPr>
            <w:pStyle w:val="Contents4"/>
            <w:tabs>
              <w:tab w:val="clear" w:pos="8176"/>
              <w:tab w:val="right" w:pos="9026" w:leader="dot"/>
            </w:tabs>
            <w:rPr/>
          </w:pPr>
          <w:hyperlink w:anchor="__RefHeading___Toc7543466_3381743652">
            <w:r>
              <w:rPr>
                <w:webHidden/>
                <w:rStyle w:val="IndexLink"/>
                <w:rtl w:val="true"/>
              </w:rPr>
              <w:t>ای قائم آل نبی ای مهدی موعود</w:t>
            </w:r>
            <w:r>
              <w:rPr>
                <w:rStyle w:val="IndexLink"/>
                <w:rtl w:val="true"/>
              </w:rPr>
              <w:tab/>
            </w:r>
            <w:r>
              <w:rPr>
                <w:rStyle w:val="IndexLink"/>
              </w:rPr>
              <w:t>642</w:t>
            </w:r>
          </w:hyperlink>
        </w:p>
        <w:p>
          <w:pPr>
            <w:pStyle w:val="Contents4"/>
            <w:tabs>
              <w:tab w:val="clear" w:pos="8176"/>
              <w:tab w:val="right" w:pos="9026" w:leader="dot"/>
            </w:tabs>
            <w:rPr/>
          </w:pPr>
          <w:hyperlink w:anchor="__RefHeading___Toc7543468_3381743652">
            <w:r>
              <w:rPr>
                <w:webHidden/>
                <w:rStyle w:val="IndexLink"/>
                <w:rtl w:val="true"/>
              </w:rPr>
              <w:t>باران شکوفایی</w:t>
            </w:r>
            <w:r>
              <w:rPr>
                <w:rStyle w:val="IndexLink"/>
                <w:rtl w:val="true"/>
              </w:rPr>
              <w:tab/>
            </w:r>
            <w:r>
              <w:rPr>
                <w:rStyle w:val="IndexLink"/>
              </w:rPr>
              <w:t>643</w:t>
            </w:r>
          </w:hyperlink>
        </w:p>
        <w:p>
          <w:pPr>
            <w:pStyle w:val="Contents4"/>
            <w:tabs>
              <w:tab w:val="clear" w:pos="8176"/>
              <w:tab w:val="right" w:pos="9026" w:leader="dot"/>
            </w:tabs>
            <w:rPr/>
          </w:pPr>
          <w:hyperlink w:anchor="__RefHeading___Toc7543470_3381743652">
            <w:r>
              <w:rPr>
                <w:webHidden/>
                <w:rStyle w:val="IndexLink"/>
                <w:rtl w:val="true"/>
              </w:rPr>
              <w:t>آفتاب پنهانی</w:t>
            </w:r>
            <w:r>
              <w:rPr>
                <w:rStyle w:val="IndexLink"/>
                <w:rtl w:val="true"/>
              </w:rPr>
              <w:tab/>
            </w:r>
            <w:r>
              <w:rPr>
                <w:rStyle w:val="IndexLink"/>
              </w:rPr>
              <w:t>645</w:t>
            </w:r>
          </w:hyperlink>
        </w:p>
        <w:p>
          <w:pPr>
            <w:pStyle w:val="Contents4"/>
            <w:tabs>
              <w:tab w:val="clear" w:pos="8176"/>
              <w:tab w:val="right" w:pos="9026" w:leader="dot"/>
            </w:tabs>
            <w:rPr/>
          </w:pPr>
          <w:hyperlink w:anchor="__RefHeading___Toc7543472_3381743652">
            <w:r>
              <w:rPr>
                <w:webHidden/>
                <w:rStyle w:val="IndexLink"/>
                <w:rtl w:val="true"/>
              </w:rPr>
              <w:t>لقای امام زمان علیه السّلام</w:t>
            </w:r>
            <w:r>
              <w:rPr>
                <w:rStyle w:val="IndexLink"/>
                <w:rtl w:val="true"/>
              </w:rPr>
              <w:tab/>
            </w:r>
            <w:r>
              <w:rPr>
                <w:rStyle w:val="IndexLink"/>
              </w:rPr>
              <w:t>645</w:t>
            </w:r>
          </w:hyperlink>
        </w:p>
        <w:p>
          <w:pPr>
            <w:pStyle w:val="Contents4"/>
            <w:tabs>
              <w:tab w:val="clear" w:pos="8176"/>
              <w:tab w:val="right" w:pos="9026" w:leader="dot"/>
            </w:tabs>
            <w:rPr/>
          </w:pPr>
          <w:hyperlink w:anchor="__RefHeading___Toc7543474_3381743652">
            <w:r>
              <w:rPr>
                <w:webHidden/>
                <w:rStyle w:val="IndexLink"/>
                <w:rtl w:val="true"/>
              </w:rPr>
              <w:t>نیمه شعبان</w:t>
            </w:r>
            <w:r>
              <w:rPr>
                <w:rStyle w:val="IndexLink"/>
                <w:rtl w:val="true"/>
              </w:rPr>
              <w:tab/>
            </w:r>
            <w:r>
              <w:rPr>
                <w:rStyle w:val="IndexLink"/>
              </w:rPr>
              <w:t>646</w:t>
            </w:r>
          </w:hyperlink>
        </w:p>
        <w:p>
          <w:pPr>
            <w:pStyle w:val="Contents4"/>
            <w:tabs>
              <w:tab w:val="clear" w:pos="8176"/>
              <w:tab w:val="right" w:pos="9026" w:leader="dot"/>
            </w:tabs>
            <w:rPr/>
          </w:pPr>
          <w:hyperlink w:anchor="__RefHeading___Toc7543476_3381743652">
            <w:r>
              <w:rPr>
                <w:webHidden/>
                <w:rStyle w:val="IndexLink"/>
                <w:rtl w:val="true"/>
              </w:rPr>
              <w:t>تمنای ظهور</w:t>
            </w:r>
            <w:r>
              <w:rPr>
                <w:rStyle w:val="IndexLink"/>
                <w:rtl w:val="true"/>
              </w:rPr>
              <w:tab/>
            </w:r>
            <w:r>
              <w:rPr>
                <w:rStyle w:val="IndexLink"/>
              </w:rPr>
              <w:t>648</w:t>
            </w:r>
          </w:hyperlink>
        </w:p>
        <w:p>
          <w:pPr>
            <w:pStyle w:val="Contents4"/>
            <w:tabs>
              <w:tab w:val="clear" w:pos="8176"/>
              <w:tab w:val="right" w:pos="9026" w:leader="dot"/>
            </w:tabs>
            <w:rPr/>
          </w:pPr>
          <w:hyperlink w:anchor="__RefHeading___Toc7543478_3381743652">
            <w:r>
              <w:rPr>
                <w:webHidden/>
                <w:rStyle w:val="IndexLink"/>
                <w:rtl w:val="true"/>
              </w:rPr>
              <w:t>در توصیف امام مهدی علیه السّلام</w:t>
            </w:r>
            <w:r>
              <w:rPr>
                <w:rStyle w:val="IndexLink"/>
                <w:rtl w:val="true"/>
              </w:rPr>
              <w:tab/>
            </w:r>
            <w:r>
              <w:rPr>
                <w:rStyle w:val="IndexLink"/>
              </w:rPr>
              <w:t>649</w:t>
            </w:r>
          </w:hyperlink>
        </w:p>
        <w:p>
          <w:pPr>
            <w:pStyle w:val="Contents4"/>
            <w:tabs>
              <w:tab w:val="clear" w:pos="8176"/>
              <w:tab w:val="right" w:pos="9026" w:leader="dot"/>
            </w:tabs>
            <w:rPr/>
          </w:pPr>
          <w:hyperlink w:anchor="__RefHeading___Toc7543480_3381743652">
            <w:r>
              <w:rPr>
                <w:webHidden/>
                <w:rStyle w:val="IndexLink"/>
                <w:rtl w:val="true"/>
              </w:rPr>
              <w:t>شد تولد حجّت حق مهدی صاحب الزمان</w:t>
            </w:r>
            <w:r>
              <w:rPr>
                <w:rStyle w:val="IndexLink"/>
                <w:rtl w:val="true"/>
              </w:rPr>
              <w:tab/>
            </w:r>
            <w:r>
              <w:rPr>
                <w:rStyle w:val="IndexLink"/>
              </w:rPr>
              <w:t>649</w:t>
            </w:r>
          </w:hyperlink>
        </w:p>
        <w:p>
          <w:pPr>
            <w:pStyle w:val="Contents4"/>
            <w:tabs>
              <w:tab w:val="clear" w:pos="8176"/>
              <w:tab w:val="right" w:pos="9026" w:leader="dot"/>
            </w:tabs>
            <w:rPr/>
          </w:pPr>
          <w:hyperlink w:anchor="__RefHeading___Toc7543482_3381743652">
            <w:r>
              <w:rPr>
                <w:webHidden/>
                <w:rStyle w:val="IndexLink"/>
                <w:rtl w:val="true"/>
              </w:rPr>
              <w:t>استغاثه به حضرت مهدی علیه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7543484_3381743652">
            <w:r>
              <w:rPr>
                <w:webHidden/>
                <w:rStyle w:val="IndexLink"/>
                <w:rtl w:val="true"/>
              </w:rPr>
              <w:t>مهدی جان</w:t>
            </w:r>
            <w:r>
              <w:rPr>
                <w:rStyle w:val="IndexLink"/>
                <w:rtl w:val="true"/>
              </w:rPr>
              <w:tab/>
            </w:r>
            <w:r>
              <w:rPr>
                <w:rStyle w:val="IndexLink"/>
              </w:rPr>
              <w:t>652</w:t>
            </w:r>
          </w:hyperlink>
        </w:p>
        <w:p>
          <w:pPr>
            <w:pStyle w:val="Contents4"/>
            <w:tabs>
              <w:tab w:val="clear" w:pos="8176"/>
              <w:tab w:val="right" w:pos="9026" w:leader="dot"/>
            </w:tabs>
            <w:rPr/>
          </w:pPr>
          <w:hyperlink w:anchor="__RefHeading___Toc7543486_3381743652">
            <w:r>
              <w:rPr>
                <w:webHidden/>
                <w:rStyle w:val="IndexLink"/>
                <w:rtl w:val="true"/>
              </w:rPr>
              <w:t>ای یوسف زمانه</w:t>
            </w:r>
            <w:r>
              <w:rPr>
                <w:rStyle w:val="IndexLink"/>
                <w:rtl w:val="true"/>
              </w:rPr>
              <w:tab/>
            </w:r>
            <w:r>
              <w:rPr>
                <w:rStyle w:val="IndexLink"/>
              </w:rPr>
              <w:t>652</w:t>
            </w:r>
          </w:hyperlink>
        </w:p>
        <w:p>
          <w:pPr>
            <w:pStyle w:val="Contents4"/>
            <w:tabs>
              <w:tab w:val="clear" w:pos="8176"/>
              <w:tab w:val="right" w:pos="9026" w:leader="dot"/>
            </w:tabs>
            <w:rPr/>
          </w:pPr>
          <w:hyperlink w:anchor="__RefHeading___Toc7543488_3381743652">
            <w:r>
              <w:rPr>
                <w:webHidden/>
                <w:rStyle w:val="IndexLink"/>
                <w:rtl w:val="true"/>
              </w:rPr>
              <w:t>غزل</w:t>
            </w:r>
            <w:r>
              <w:rPr>
                <w:rStyle w:val="IndexLink"/>
                <w:rtl w:val="true"/>
              </w:rPr>
              <w:tab/>
            </w:r>
            <w:r>
              <w:rPr>
                <w:rStyle w:val="IndexLink"/>
              </w:rPr>
              <w:t>653</w:t>
            </w:r>
          </w:hyperlink>
        </w:p>
        <w:p>
          <w:pPr>
            <w:pStyle w:val="Contents4"/>
            <w:tabs>
              <w:tab w:val="clear" w:pos="8176"/>
              <w:tab w:val="right" w:pos="9026" w:leader="dot"/>
            </w:tabs>
            <w:rPr/>
          </w:pPr>
          <w:hyperlink w:anchor="__RefHeading___Toc7543490_3381743652">
            <w:r>
              <w:rPr>
                <w:webHidden/>
                <w:rStyle w:val="IndexLink"/>
                <w:rtl w:val="true"/>
              </w:rPr>
              <w:t>فرج و ظهور</w:t>
            </w:r>
            <w:r>
              <w:rPr>
                <w:rStyle w:val="IndexLink"/>
                <w:rtl w:val="true"/>
              </w:rPr>
              <w:tab/>
            </w:r>
            <w:r>
              <w:rPr>
                <w:rStyle w:val="IndexLink"/>
              </w:rPr>
              <w:t>653</w:t>
            </w:r>
          </w:hyperlink>
        </w:p>
        <w:p>
          <w:pPr>
            <w:pStyle w:val="Contents4"/>
            <w:tabs>
              <w:tab w:val="clear" w:pos="8176"/>
              <w:tab w:val="right" w:pos="9026" w:leader="dot"/>
            </w:tabs>
            <w:rPr/>
          </w:pPr>
          <w:hyperlink w:anchor="__RefHeading___Toc7543492_3381743652">
            <w:r>
              <w:rPr>
                <w:webHidden/>
                <w:rStyle w:val="IndexLink"/>
                <w:rtl w:val="true"/>
              </w:rPr>
              <w:t>نماز شام قیامت</w:t>
            </w:r>
            <w:r>
              <w:rPr>
                <w:rStyle w:val="IndexLink"/>
                <w:rtl w:val="true"/>
              </w:rPr>
              <w:tab/>
            </w:r>
            <w:r>
              <w:rPr>
                <w:rStyle w:val="IndexLink"/>
              </w:rPr>
              <w:t>654</w:t>
            </w:r>
          </w:hyperlink>
        </w:p>
        <w:p>
          <w:pPr>
            <w:pStyle w:val="Contents4"/>
            <w:tabs>
              <w:tab w:val="clear" w:pos="8176"/>
              <w:tab w:val="right" w:pos="9026" w:leader="dot"/>
            </w:tabs>
            <w:rPr/>
          </w:pPr>
          <w:hyperlink w:anchor="__RefHeading___Toc7543494_3381743652">
            <w:r>
              <w:rPr>
                <w:webHidden/>
                <w:rStyle w:val="IndexLink"/>
                <w:rtl w:val="true"/>
              </w:rPr>
              <w:t>ای پادشه خوبان</w:t>
            </w:r>
            <w:r>
              <w:rPr>
                <w:rStyle w:val="IndexLink"/>
                <w:rtl w:val="true"/>
              </w:rPr>
              <w:tab/>
            </w:r>
            <w:r>
              <w:rPr>
                <w:rStyle w:val="IndexLink"/>
              </w:rPr>
              <w:t>655</w:t>
            </w:r>
          </w:hyperlink>
        </w:p>
        <w:p>
          <w:pPr>
            <w:pStyle w:val="Contents4"/>
            <w:tabs>
              <w:tab w:val="clear" w:pos="8176"/>
              <w:tab w:val="right" w:pos="9026" w:leader="dot"/>
            </w:tabs>
            <w:rPr/>
          </w:pPr>
          <w:hyperlink w:anchor="__RefHeading___Toc7543496_3381743652">
            <w:r>
              <w:rPr>
                <w:webHidden/>
                <w:rStyle w:val="IndexLink"/>
                <w:rtl w:val="true"/>
              </w:rPr>
              <w:t>یوسف گم‌گشته</w:t>
            </w:r>
            <w:r>
              <w:rPr>
                <w:rStyle w:val="IndexLink"/>
                <w:rtl w:val="true"/>
              </w:rPr>
              <w:tab/>
            </w:r>
            <w:r>
              <w:rPr>
                <w:rStyle w:val="IndexLink"/>
              </w:rPr>
              <w:t>656</w:t>
            </w:r>
          </w:hyperlink>
        </w:p>
        <w:p>
          <w:pPr>
            <w:pStyle w:val="Contents4"/>
            <w:tabs>
              <w:tab w:val="clear" w:pos="8176"/>
              <w:tab w:val="right" w:pos="9026" w:leader="dot"/>
            </w:tabs>
            <w:rPr/>
          </w:pPr>
          <w:hyperlink w:anchor="__RefHeading___Toc7543498_3381743652">
            <w:r>
              <w:rPr>
                <w:webHidden/>
                <w:rStyle w:val="IndexLink"/>
                <w:rtl w:val="true"/>
              </w:rPr>
              <w:t>میلاد امام زمان علیه السّلام</w:t>
            </w:r>
            <w:r>
              <w:rPr>
                <w:rStyle w:val="IndexLink"/>
                <w:rtl w:val="true"/>
              </w:rPr>
              <w:tab/>
            </w:r>
            <w:r>
              <w:rPr>
                <w:rStyle w:val="IndexLink"/>
              </w:rPr>
              <w:t>657</w:t>
            </w:r>
          </w:hyperlink>
        </w:p>
        <w:p>
          <w:pPr>
            <w:pStyle w:val="Contents4"/>
            <w:tabs>
              <w:tab w:val="clear" w:pos="8176"/>
              <w:tab w:val="right" w:pos="9026" w:leader="dot"/>
            </w:tabs>
            <w:rPr/>
          </w:pPr>
          <w:hyperlink w:anchor="__RefHeading___Toc7543500_3381743652">
            <w:r>
              <w:rPr>
                <w:webHidden/>
                <w:rStyle w:val="IndexLink"/>
                <w:rtl w:val="true"/>
              </w:rPr>
              <w:t>گنجینه پنهان</w:t>
            </w:r>
            <w:r>
              <w:rPr>
                <w:rStyle w:val="IndexLink"/>
                <w:rtl w:val="true"/>
              </w:rPr>
              <w:tab/>
            </w:r>
            <w:r>
              <w:rPr>
                <w:rStyle w:val="IndexLink"/>
              </w:rPr>
              <w:t>659</w:t>
            </w:r>
          </w:hyperlink>
        </w:p>
        <w:p>
          <w:pPr>
            <w:pStyle w:val="Contents4"/>
            <w:tabs>
              <w:tab w:val="clear" w:pos="8176"/>
              <w:tab w:val="right" w:pos="9026" w:leader="dot"/>
            </w:tabs>
            <w:rPr/>
          </w:pPr>
          <w:hyperlink w:anchor="__RefHeading___Toc7543502_3381743652">
            <w:r>
              <w:rPr>
                <w:webHidden/>
                <w:rStyle w:val="IndexLink"/>
                <w:rtl w:val="true"/>
              </w:rPr>
              <w:t>یا مهدی</w:t>
            </w:r>
            <w:r>
              <w:rPr>
                <w:rStyle w:val="IndexLink"/>
                <w:rtl w:val="true"/>
              </w:rPr>
              <w:t>(</w:t>
            </w:r>
            <w:r>
              <w:rPr>
                <w:rStyle w:val="IndexLink"/>
                <w:rtl w:val="true"/>
              </w:rPr>
              <w:t>استغاثه</w:t>
            </w:r>
            <w:r>
              <w:rPr>
                <w:rStyle w:val="IndexLink"/>
                <w:rtl w:val="true"/>
              </w:rPr>
              <w:t>)</w:t>
              <w:tab/>
            </w:r>
            <w:r>
              <w:rPr>
                <w:rStyle w:val="IndexLink"/>
              </w:rPr>
              <w:t>659</w:t>
            </w:r>
          </w:hyperlink>
        </w:p>
        <w:p>
          <w:pPr>
            <w:pStyle w:val="Contents4"/>
            <w:tabs>
              <w:tab w:val="clear" w:pos="8176"/>
              <w:tab w:val="right" w:pos="9026" w:leader="dot"/>
            </w:tabs>
            <w:rPr/>
          </w:pPr>
          <w:hyperlink w:anchor="__RefHeading___Toc7543504_3381743652">
            <w:r>
              <w:rPr>
                <w:webHidden/>
                <w:rStyle w:val="IndexLink"/>
                <w:rtl w:val="true"/>
              </w:rPr>
              <w:t>کوس گدایی</w:t>
            </w:r>
            <w:r>
              <w:rPr>
                <w:rStyle w:val="IndexLink"/>
                <w:rtl w:val="true"/>
              </w:rPr>
              <w:tab/>
            </w:r>
            <w:r>
              <w:rPr>
                <w:rStyle w:val="IndexLink"/>
              </w:rPr>
              <w:t>661</w:t>
            </w:r>
          </w:hyperlink>
        </w:p>
        <w:p>
          <w:pPr>
            <w:pStyle w:val="Contents4"/>
            <w:tabs>
              <w:tab w:val="clear" w:pos="8176"/>
              <w:tab w:val="right" w:pos="9026" w:leader="dot"/>
            </w:tabs>
            <w:rPr/>
          </w:pPr>
          <w:hyperlink w:anchor="__RefHeading___Toc7543506_3381743652">
            <w:r>
              <w:rPr>
                <w:webHidden/>
                <w:rStyle w:val="IndexLink"/>
                <w:rtl w:val="true"/>
              </w:rPr>
              <w:t>(</w:t>
            </w:r>
            <w:r>
              <w:rPr>
                <w:rStyle w:val="IndexLink"/>
                <w:rtl w:val="true"/>
              </w:rPr>
              <w:t>شب انتظار</w:t>
            </w:r>
            <w:r>
              <w:rPr>
                <w:rStyle w:val="IndexLink"/>
                <w:rtl w:val="true"/>
              </w:rPr>
              <w:t>)</w:t>
            </w:r>
            <w:r>
              <w:rPr>
                <w:rStyle w:val="IndexLink"/>
                <w:rtl w:val="true"/>
              </w:rPr>
              <w:t>فراق امام زمان</w:t>
            </w:r>
            <w:r>
              <w:rPr>
                <w:rStyle w:val="IndexLink"/>
                <w:rtl w:val="true"/>
              </w:rPr>
              <w:tab/>
            </w:r>
            <w:r>
              <w:rPr>
                <w:rStyle w:val="IndexLink"/>
              </w:rPr>
              <w:t>661</w:t>
            </w:r>
          </w:hyperlink>
        </w:p>
        <w:p>
          <w:pPr>
            <w:pStyle w:val="Contents4"/>
            <w:tabs>
              <w:tab w:val="clear" w:pos="8176"/>
              <w:tab w:val="right" w:pos="9026" w:leader="dot"/>
            </w:tabs>
            <w:rPr/>
          </w:pPr>
          <w:hyperlink w:anchor="__RefHeading___Toc7543508_3381743652">
            <w:r>
              <w:rPr>
                <w:webHidden/>
                <w:rStyle w:val="IndexLink"/>
                <w:rtl w:val="true"/>
              </w:rPr>
              <w:t>سوز هجران</w:t>
            </w:r>
            <w:r>
              <w:rPr>
                <w:rStyle w:val="IndexLink"/>
                <w:rtl w:val="true"/>
              </w:rPr>
              <w:t>(</w:t>
            </w:r>
            <w:r>
              <w:rPr>
                <w:rStyle w:val="IndexLink"/>
                <w:rtl w:val="true"/>
              </w:rPr>
              <w:t>استغاثه</w:t>
            </w:r>
            <w:r>
              <w:rPr>
                <w:rStyle w:val="IndexLink"/>
                <w:rtl w:val="true"/>
              </w:rPr>
              <w:t>)</w:t>
              <w:tab/>
            </w:r>
            <w:r>
              <w:rPr>
                <w:rStyle w:val="IndexLink"/>
              </w:rPr>
              <w:t>662</w:t>
            </w:r>
          </w:hyperlink>
        </w:p>
        <w:p>
          <w:pPr>
            <w:pStyle w:val="Contents4"/>
            <w:tabs>
              <w:tab w:val="clear" w:pos="8176"/>
              <w:tab w:val="right" w:pos="9026" w:leader="dot"/>
            </w:tabs>
            <w:rPr/>
          </w:pPr>
          <w:hyperlink w:anchor="__RefHeading___Toc7543510_3381743652">
            <w:r>
              <w:rPr>
                <w:webHidden/>
                <w:rStyle w:val="IndexLink"/>
                <w:rtl w:val="true"/>
              </w:rPr>
              <w:t>سرشک یاران</w:t>
            </w:r>
            <w:r>
              <w:rPr>
                <w:rStyle w:val="IndexLink"/>
                <w:rtl w:val="true"/>
              </w:rPr>
              <w:t>(</w:t>
            </w:r>
            <w:r>
              <w:rPr>
                <w:rStyle w:val="IndexLink"/>
                <w:rtl w:val="true"/>
              </w:rPr>
              <w:t>مدح امام زمان</w:t>
            </w:r>
            <w:r>
              <w:rPr>
                <w:rStyle w:val="IndexLink"/>
                <w:rtl w:val="true"/>
              </w:rPr>
              <w:t>)</w:t>
            </w:r>
            <w:r>
              <w:rPr>
                <w:rStyle w:val="IndexLink"/>
                <w:rtl w:val="true"/>
              </w:rPr>
              <w:t>علیه السّلام</w:t>
            </w:r>
            <w:r>
              <w:rPr>
                <w:rStyle w:val="IndexLink"/>
                <w:rtl w:val="true"/>
              </w:rPr>
              <w:tab/>
            </w:r>
            <w:r>
              <w:rPr>
                <w:rStyle w:val="IndexLink"/>
              </w:rPr>
              <w:t>663</w:t>
            </w:r>
          </w:hyperlink>
        </w:p>
        <w:p>
          <w:pPr>
            <w:pStyle w:val="Contents4"/>
            <w:tabs>
              <w:tab w:val="clear" w:pos="8176"/>
              <w:tab w:val="right" w:pos="9026" w:leader="dot"/>
            </w:tabs>
            <w:rPr/>
          </w:pPr>
          <w:hyperlink w:anchor="__RefHeading___Toc7543512_3381743652">
            <w:r>
              <w:rPr>
                <w:webHidden/>
                <w:rStyle w:val="IndexLink"/>
                <w:rtl w:val="true"/>
              </w:rPr>
              <w:t>کلید مشگل</w:t>
            </w:r>
            <w:r>
              <w:rPr>
                <w:rStyle w:val="IndexLink"/>
                <w:rtl w:val="true"/>
              </w:rPr>
              <w:t>(</w:t>
            </w:r>
            <w:r>
              <w:rPr>
                <w:rStyle w:val="IndexLink"/>
                <w:rtl w:val="true"/>
              </w:rPr>
              <w:t>مدح امام زمان</w:t>
            </w:r>
            <w:r>
              <w:rPr>
                <w:rStyle w:val="IndexLink"/>
                <w:rtl w:val="true"/>
              </w:rPr>
              <w:t>)</w:t>
            </w:r>
            <w:r>
              <w:rPr>
                <w:rStyle w:val="IndexLink"/>
                <w:rtl w:val="true"/>
              </w:rPr>
              <w:t>علیه السّلام</w:t>
            </w:r>
            <w:r>
              <w:rPr>
                <w:rStyle w:val="IndexLink"/>
                <w:rtl w:val="true"/>
              </w:rPr>
              <w:tab/>
            </w:r>
            <w:r>
              <w:rPr>
                <w:rStyle w:val="IndexLink"/>
              </w:rPr>
              <w:t>664</w:t>
            </w:r>
          </w:hyperlink>
        </w:p>
        <w:p>
          <w:pPr>
            <w:pStyle w:val="Contents4"/>
            <w:tabs>
              <w:tab w:val="clear" w:pos="8176"/>
              <w:tab w:val="right" w:pos="9026" w:leader="dot"/>
            </w:tabs>
            <w:rPr/>
          </w:pPr>
          <w:hyperlink w:anchor="__RefHeading___Toc7543514_3381743652">
            <w:r>
              <w:rPr>
                <w:webHidden/>
                <w:rStyle w:val="IndexLink"/>
                <w:rtl w:val="true"/>
              </w:rPr>
              <w:t>غزل</w:t>
            </w:r>
            <w:r>
              <w:rPr>
                <w:rStyle w:val="IndexLink"/>
                <w:rtl w:val="true"/>
              </w:rPr>
              <w:tab/>
            </w:r>
            <w:r>
              <w:rPr>
                <w:rStyle w:val="IndexLink"/>
              </w:rPr>
              <w:t>665</w:t>
            </w:r>
          </w:hyperlink>
        </w:p>
        <w:p>
          <w:pPr>
            <w:pStyle w:val="Contents4"/>
            <w:tabs>
              <w:tab w:val="clear" w:pos="8176"/>
              <w:tab w:val="right" w:pos="9026" w:leader="dot"/>
            </w:tabs>
            <w:rPr/>
          </w:pPr>
          <w:hyperlink w:anchor="__RefHeading___Toc7543516_3381743652">
            <w:r>
              <w:rPr>
                <w:webHidden/>
                <w:rStyle w:val="IndexLink"/>
                <w:rtl w:val="true"/>
              </w:rPr>
              <w:t>یوسف گم‌گشته</w:t>
            </w:r>
            <w:r>
              <w:rPr>
                <w:rStyle w:val="IndexLink"/>
                <w:rtl w:val="true"/>
              </w:rPr>
              <w:tab/>
            </w:r>
            <w:r>
              <w:rPr>
                <w:rStyle w:val="IndexLink"/>
              </w:rPr>
              <w:t>665</w:t>
            </w:r>
          </w:hyperlink>
        </w:p>
        <w:p>
          <w:pPr>
            <w:pStyle w:val="Contents4"/>
            <w:tabs>
              <w:tab w:val="clear" w:pos="8176"/>
              <w:tab w:val="right" w:pos="9026" w:leader="dot"/>
            </w:tabs>
            <w:rPr/>
          </w:pPr>
          <w:hyperlink w:anchor="__RefHeading___Toc7543518_3381743652">
            <w:r>
              <w:rPr>
                <w:webHidden/>
                <w:rStyle w:val="IndexLink"/>
                <w:rtl w:val="true"/>
              </w:rPr>
              <w:t>اگر قسمتم شود</w:t>
            </w:r>
            <w:r>
              <w:rPr>
                <w:rStyle w:val="IndexLink"/>
                <w:rtl w:val="true"/>
              </w:rPr>
              <w:tab/>
            </w:r>
            <w:r>
              <w:rPr>
                <w:rStyle w:val="IndexLink"/>
              </w:rPr>
              <w:t>666</w:t>
            </w:r>
          </w:hyperlink>
        </w:p>
        <w:p>
          <w:pPr>
            <w:pStyle w:val="Contents4"/>
            <w:tabs>
              <w:tab w:val="clear" w:pos="8176"/>
              <w:tab w:val="right" w:pos="9026" w:leader="dot"/>
            </w:tabs>
            <w:rPr/>
          </w:pPr>
          <w:hyperlink w:anchor="__RefHeading___Toc7543520_3381743652">
            <w:r>
              <w:rPr>
                <w:webHidden/>
                <w:rStyle w:val="IndexLink"/>
                <w:rtl w:val="true"/>
              </w:rPr>
              <w:t>گوهر رخشان</w:t>
            </w:r>
            <w:r>
              <w:rPr>
                <w:rStyle w:val="IndexLink"/>
                <w:rtl w:val="true"/>
              </w:rPr>
              <w:tab/>
            </w:r>
            <w:r>
              <w:rPr>
                <w:rStyle w:val="IndexLink"/>
              </w:rPr>
              <w:t>667</w:t>
            </w:r>
          </w:hyperlink>
        </w:p>
        <w:p>
          <w:pPr>
            <w:pStyle w:val="Contents4"/>
            <w:tabs>
              <w:tab w:val="clear" w:pos="8176"/>
              <w:tab w:val="right" w:pos="9026" w:leader="dot"/>
            </w:tabs>
            <w:rPr/>
          </w:pPr>
          <w:hyperlink w:anchor="__RefHeading___Toc7543522_3381743652">
            <w:r>
              <w:rPr>
                <w:webHidden/>
                <w:rStyle w:val="IndexLink"/>
                <w:rtl w:val="true"/>
              </w:rPr>
              <w:t>طریق عشق‌بازی</w:t>
            </w:r>
            <w:r>
              <w:rPr>
                <w:rStyle w:val="IndexLink"/>
                <w:rtl w:val="true"/>
              </w:rPr>
              <w:tab/>
            </w:r>
            <w:r>
              <w:rPr>
                <w:rStyle w:val="IndexLink"/>
              </w:rPr>
              <w:t>668</w:t>
            </w:r>
          </w:hyperlink>
        </w:p>
        <w:p>
          <w:pPr>
            <w:pStyle w:val="Contents4"/>
            <w:tabs>
              <w:tab w:val="clear" w:pos="8176"/>
              <w:tab w:val="right" w:pos="9026" w:leader="dot"/>
            </w:tabs>
            <w:rPr/>
          </w:pPr>
          <w:hyperlink w:anchor="__RefHeading___Toc7543524_3381743652">
            <w:r>
              <w:rPr>
                <w:webHidden/>
                <w:rStyle w:val="IndexLink"/>
                <w:rtl w:val="true"/>
              </w:rPr>
              <w:t>یا مهدی فاطمه</w:t>
            </w:r>
            <w:r>
              <w:rPr>
                <w:rStyle w:val="IndexLink"/>
                <w:rtl w:val="true"/>
              </w:rPr>
              <w:tab/>
            </w:r>
            <w:r>
              <w:rPr>
                <w:rStyle w:val="IndexLink"/>
              </w:rPr>
              <w:t>668</w:t>
            </w:r>
          </w:hyperlink>
        </w:p>
        <w:p>
          <w:pPr>
            <w:pStyle w:val="Contents4"/>
            <w:tabs>
              <w:tab w:val="clear" w:pos="8176"/>
              <w:tab w:val="right" w:pos="9026" w:leader="dot"/>
            </w:tabs>
            <w:rPr/>
          </w:pPr>
          <w:hyperlink w:anchor="__RefHeading___Toc7543526_3381743652">
            <w:r>
              <w:rPr>
                <w:webHidden/>
                <w:rStyle w:val="IndexLink"/>
                <w:rtl w:val="true"/>
              </w:rPr>
              <w:t>به حق چادر خاکی زهرا علیها السّلام</w:t>
            </w:r>
            <w:r>
              <w:rPr>
                <w:rStyle w:val="IndexLink"/>
                <w:rtl w:val="true"/>
              </w:rPr>
              <w:tab/>
            </w:r>
            <w:r>
              <w:rPr>
                <w:rStyle w:val="IndexLink"/>
              </w:rPr>
              <w:t>669</w:t>
            </w:r>
          </w:hyperlink>
        </w:p>
        <w:p>
          <w:pPr>
            <w:pStyle w:val="Contents4"/>
            <w:tabs>
              <w:tab w:val="clear" w:pos="8176"/>
              <w:tab w:val="right" w:pos="9026" w:leader="dot"/>
            </w:tabs>
            <w:rPr/>
          </w:pPr>
          <w:hyperlink w:anchor="__RefHeading___Toc7543528_3381743652">
            <w:r>
              <w:rPr>
                <w:webHidden/>
                <w:rStyle w:val="IndexLink"/>
                <w:rtl w:val="true"/>
              </w:rPr>
              <w:t>حیران آن ما هم هنوز</w:t>
            </w:r>
            <w:r>
              <w:rPr>
                <w:rStyle w:val="IndexLink"/>
                <w:rtl w:val="true"/>
              </w:rPr>
              <w:tab/>
            </w:r>
            <w:r>
              <w:rPr>
                <w:rStyle w:val="IndexLink"/>
              </w:rPr>
              <w:t>670</w:t>
            </w:r>
          </w:hyperlink>
        </w:p>
        <w:p>
          <w:pPr>
            <w:pStyle w:val="Contents4"/>
            <w:tabs>
              <w:tab w:val="clear" w:pos="8176"/>
              <w:tab w:val="right" w:pos="9026" w:leader="dot"/>
            </w:tabs>
            <w:rPr/>
          </w:pPr>
          <w:hyperlink w:anchor="__RefHeading___Toc7543530_3381743652">
            <w:r>
              <w:rPr>
                <w:webHidden/>
                <w:rStyle w:val="IndexLink"/>
                <w:rtl w:val="true"/>
              </w:rPr>
              <w:t>ای قائم آل نبی ای مهدی موعود</w:t>
            </w:r>
            <w:r>
              <w:rPr>
                <w:rStyle w:val="IndexLink"/>
                <w:rtl w:val="true"/>
              </w:rPr>
              <w:tab/>
            </w:r>
            <w:r>
              <w:rPr>
                <w:rStyle w:val="IndexLink"/>
              </w:rPr>
              <w:t>670</w:t>
            </w:r>
          </w:hyperlink>
        </w:p>
        <w:p>
          <w:pPr>
            <w:pStyle w:val="Contents2"/>
            <w:tabs>
              <w:tab w:val="clear" w:pos="8743"/>
              <w:tab w:val="right" w:pos="9026" w:leader="dot"/>
            </w:tabs>
            <w:rPr/>
          </w:pPr>
          <w:hyperlink w:anchor="__RefHeading___Toc7543532_3381743652">
            <w:r>
              <w:rPr>
                <w:webHidden/>
                <w:rStyle w:val="IndexLink"/>
                <w:rtl w:val="true"/>
              </w:rPr>
              <w:t>منابع و مصادر</w:t>
            </w:r>
            <w:r>
              <w:rPr>
                <w:rStyle w:val="IndexLink"/>
                <w:rtl w:val="true"/>
              </w:rPr>
              <w:tab/>
            </w:r>
            <w:r>
              <w:rPr>
                <w:rStyle w:val="IndexLink"/>
              </w:rPr>
              <w:t>672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70_192965"/>
      <w:bookmarkStart w:id="1" w:name="pg14370_192965"/>
      <w:bookmarkEnd w:id="1"/>
    </w:p>
    <w:p>
      <w:pPr>
        <w:pStyle w:val="Heading2"/>
        <w:numPr>
          <w:ilvl w:val="1"/>
          <w:numId w:val="1"/>
        </w:numPr>
        <w:rPr/>
      </w:pPr>
      <w:bookmarkStart w:id="2" w:name="pg14370_192965"/>
      <w:bookmarkStart w:id="3" w:name="__RefHeading___Toc754261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اقتصادی، آموزش و پرورش، نظامی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دوره،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10625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2620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سیمای جهان در عصر امام زمان عجل‌الله تعالی فرجه‌الشریف</w:t>
      </w:r>
    </w:p>
    <w:p>
      <w:pPr>
        <w:pStyle w:val="BookText"/>
        <w:rPr/>
      </w:pPr>
      <w:r>
        <w:rPr>
          <w:rFonts w:ascii="IRNazanin" w:hAnsi="IRNazanin" w:eastAsia="IRNazanin"/>
          <w:color w:val="111111"/>
          <w:sz w:val="28"/>
          <w:sz w:val="28"/>
          <w:szCs w:val="28"/>
          <w:rtl w:val="true"/>
          <w:lang w:bidi="fa-IR"/>
        </w:rPr>
        <w:t>اجتماعی، اقتصادی، آموزش و پرورش، نظامی و قضایی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امینی گلستانی</w:t>
      </w:r>
      <w:bookmarkStart w:id="7" w:name="pg14370_192969"/>
    </w:p>
    <w:p>
      <w:pPr>
        <w:pStyle w:val="Heading2"/>
        <w:numPr>
          <w:ilvl w:val="1"/>
          <w:numId w:val="1"/>
        </w:numPr>
        <w:rPr/>
      </w:pPr>
      <w:bookmarkStart w:id="8" w:name="__RefHeading___Toc7542622_338174365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کشور در زمان جنگ</w:t>
      </w:r>
    </w:p>
    <w:p>
      <w:pPr>
        <w:pStyle w:val="BookText"/>
        <w:rPr/>
      </w:pPr>
      <w:r>
        <w:rPr>
          <w:rFonts w:ascii="IRNazanin" w:hAnsi="IRNazanin" w:eastAsia="IRNazanin"/>
          <w:color w:val="111111"/>
          <w:sz w:val="28"/>
          <w:sz w:val="28"/>
          <w:szCs w:val="28"/>
          <w:rtl w:val="true"/>
          <w:lang w:bidi="fa-IR"/>
        </w:rPr>
        <w:t xml:space="preserve">وزیران ایرانی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حاکمان ایرانی ولایات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نیروی نظامی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پرچم واحد در سراسر گیتی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رنگ و جنس پرچم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آرم پرچم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پرچم او برگشت ندارد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امّا از نظر منابع حدیث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امیران ایرانی ارتش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اسماء یاران در صحیفۀ لاک و مهرشده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شناخت امامان،مشخّصات یاران او را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پدر و مادرم فدای آن‌ها باد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 نما شبیه همدیگرند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صفات یاران و ارتشیان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اگر به کوه بتازند از جا می‌کنند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اسبان زیبا و مردان نشان‌دار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شب‌زنده‌داران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جان‌نثاران روز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دل‌های فروزان دارند و آرزویشان شهادت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ستون‌ها و امنای مردم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ارتش جوان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ارتش غضب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بدنۀ ارتش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فرمانده کلّ در زره رسول خدا صلّی اللّه علیه و اله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شعار یاران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یگان فرشتگان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یگان پریان و جنّیان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یگان‌های انسیان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گارد مخصوص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گارد آهنین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یگان هفتاد هزار نفری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یگان ده هزار نفری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تعداد بی‌کم و زیاد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فرماندهان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مانند ابرهای پائیزی،گرد هم آیند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یک چشم به هم زدن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اوصاف اوتاد و ابدال و نجبا و صلحا و قطب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ندای فراخوانی قائم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بدون وعدۀ قبلی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سر به زین‌گذاران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جوان‌ها در پشت‌بام‌ها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چگونه مطّلع می‌شوند و به هم می‌پیوندند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مشخصات فرماندهان روی شمشیرها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اسامی و اماکن فرماندهان و یاران خاص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فرق یاران خاص و یاوران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اسامی یاران خاص الخاص به روایت دیگر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از بانوان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حضرت خضر نبی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أصحاب کهف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یاران حسین یاران من و مهدی است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شهداء کربلا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از مؤمنین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زنده شدن منتظران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زنده شدن مؤمنان با چهل روز باران </w:t>
      </w:r>
      <w:r>
        <w:rPr>
          <w:rFonts w:eastAsia="IRNazanin" w:cs="IRNazanin"/>
          <w:color w:val="111111"/>
          <w:sz w:val="28"/>
          <w:szCs w:val="28"/>
          <w:lang w:bidi="fa-IR"/>
        </w:rPr>
        <w:t>95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العجب کلّ العجب بین جمادی و الرّجب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نزول مسیح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أولین یاور از نصارا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قدرت نظامی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ارتش بدون علوفه و آشپزخانه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تسلیحات نظامی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تقسیم ارتش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جنگ‌های امام و اعزام نیرو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حرکت با ابر و باد شکننده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پیشروی با ایجاد ترس و رعب وحشت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هر سختی بر او آسان شود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تسلیم قدرت‌های جهانی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بدون خونریزی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کشتن مجروح و فراری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راه حل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فتوحات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پاداش جنگاوران و شهدا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مبارزه با لشکر سفیانی در کوفه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جنگ نهایی با لشکر سفیانی در شام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دستور ساختن کشتی‌های جنگی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حرکت به سوی روم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دو فرمانده از اصحاب کهف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فتح روم و استرداد پناهندگان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محاکمۀ امپراتور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فتح مصر و شامات و بصره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فتح مصر و بصره و حروراء و طائفۀ ثقیف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فتح چین و ترکیة و سند و هند و خزر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فتح کابل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فتح قسطنطنیّة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فتح دیلم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قرقیسیا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فتح زنگبار و شمال آفریقا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فتح سائر کشورها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بیت المقدس و فلسطین و صور و عکا و غزة و عسقلان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خروجیان مسجد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خروج بعد از آرامش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عمر بن ذرّ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مدّت جنگ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تعیین ولات و حکّام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w:t>
      </w:r>
    </w:p>
    <w:p>
      <w:pPr>
        <w:pStyle w:val="BookText"/>
        <w:rPr/>
      </w:pPr>
      <w:r>
        <w:rPr>
          <w:rFonts w:ascii="IRNazanin" w:hAnsi="IRNazanin" w:eastAsia="IRNazanin"/>
          <w:color w:val="111111"/>
          <w:sz w:val="28"/>
          <w:sz w:val="28"/>
          <w:szCs w:val="28"/>
          <w:rtl w:val="true"/>
          <w:lang w:bidi="fa-IR"/>
        </w:rPr>
        <w:t xml:space="preserve">علمی و آموزشی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دانش مهدی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پیشرفت برق آسای علوم</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به او وحی می‌شود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دانش روز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شب جمعه و علم مستفاد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شب قدر و دانش جدید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دانش مهدی علیه السّلام در خطبۀ غدیر خم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علم الأدیان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چادرهای تعلیم قرآن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اساتید ایرانی قرآن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علم الابدان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برچیده شدن بیماری‌ها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علوم دیگر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دانش‌های فضایی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اطاعت خورشید و ماه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حکومت بر کرات دیگر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حرکت آرام افلاک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دسترسی به هستۀ مرکزی زمین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بی‌نیازی از نور خورشید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علم به آینده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دانش‌های رمزی روی شمشیرها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علم به اسرار خانواده‌ها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حضور امام در تمام بلاد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رادیو و تلویزیون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همۀ زبان‌ها را می‌داند </w:t>
      </w:r>
      <w:r>
        <w:rPr>
          <w:rFonts w:eastAsia="IRNazanin" w:cs="IRNazanin"/>
          <w:color w:val="111111"/>
          <w:sz w:val="28"/>
          <w:szCs w:val="28"/>
          <w:lang w:bidi="fa-IR"/>
        </w:rPr>
        <w:t>190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عباد زیر نظر اوست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زمین در نظر او،مانند گردو است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زوایای زمین و آسمان زیر نظر اوست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برای او پستی و بلندی نخواهد بود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هماهنگی لباس‌ها با رنگ و اندازۀ دلخواه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سخن گفتن نوک تازیانه و بند نعلین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تربیتی و پرورشی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رشد و کمال عقل مردم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رفع موانع رشد و کمال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آزادی فکری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رفع وحشت و درنده‌خویی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تربیت در حدّ عصمت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قضایی</w:t>
      </w:r>
    </w:p>
    <w:p>
      <w:pPr>
        <w:pStyle w:val="BookText"/>
        <w:rPr/>
      </w:pPr>
      <w:r>
        <w:rPr>
          <w:rFonts w:ascii="IRNazanin" w:hAnsi="IRNazanin" w:eastAsia="IRNazanin"/>
          <w:color w:val="111111"/>
          <w:sz w:val="28"/>
          <w:sz w:val="28"/>
          <w:szCs w:val="28"/>
          <w:rtl w:val="true"/>
          <w:lang w:bidi="fa-IR"/>
        </w:rPr>
        <w:t xml:space="preserve">پیشرفت قضایی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بهره‌گیری از عوامل فوق در عصر امام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اصول اساسی دولت کریمه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حکومت قانون و عدالت واقعی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سیره قضایی و حکم داودی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برچیدن عوامل دوچهره‌ای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اخبار از درون در قضاوت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سنجش سیما در قضاوت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با عدالت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محلّ قضاوت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مؤمنان در مسند قضاوت بر فرشتگان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قضات اعزامی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دستور العمل قضات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قضاوت زنان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ارث برادران عالم ذرّ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نسخ نسب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لغو نظام طبقاتی و ابطال اسناد ستمگران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به برگشت انفال و سواد کوفه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حکم به استرداد زمین‌های احیاشده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استرداد حقّ مظلومان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رشوه برچیده می‌شود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ربا ریشه‌کن می‌گردد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سیرۀ اجرای حدود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اجرای حد بر لات و عزّی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اجرای حد بر حمیرا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اجرای حد بر زانی پیر و مانع زکات و سنگسار زانی محصنه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سخت‌گیری بر وزرا و کارگزاران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اعدام نسل قاتلان کربلا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احکام اقلیّت‌ها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زنده شدن کفّار برای قصاص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و دارایی</w:t>
      </w:r>
    </w:p>
    <w:p>
      <w:pPr>
        <w:pStyle w:val="BookText"/>
        <w:rPr/>
      </w:pPr>
      <w:r>
        <w:rPr>
          <w:rFonts w:ascii="IRNazanin" w:hAnsi="IRNazanin" w:eastAsia="IRNazanin"/>
          <w:color w:val="111111"/>
          <w:sz w:val="28"/>
          <w:sz w:val="28"/>
          <w:szCs w:val="28"/>
          <w:rtl w:val="true"/>
          <w:lang w:bidi="fa-IR"/>
        </w:rPr>
        <w:t xml:space="preserve">پیشرفت عظیم اقتصادی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زندگی اقتصادی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شکوفایی وضع اقتصادی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بخش کشاورزی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حفر کانال‌ها و ساخت آسیاب‌ها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کشاورزی آزاد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بهره‌برداری آزاد از دریاها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تحریم خزاین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مقاطعۀ قائم علیه السّلام با شیعیان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اخذ آن‌چه که در دست غیرشیعیان است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ظهور خیرها و برکت‌های زمینی،آسمانی،انسی و حیوانی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نزول برکات آسمانی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فقرزدایی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تقسیم مساوی و عادلانه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تقسیم بی‌حساب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نبود مستحق زکات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کاش مرده‌ها زنده بودند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بیایید و بگیرید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تأسّف قاتلان و دزدان و قاطعان رحم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فرمانبرداری زمین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اگر لطف خدا نبود طغیان می‌کردند </w:t>
      </w:r>
      <w:r>
        <w:rPr>
          <w:rFonts w:eastAsia="IRNazanin" w:cs="IRNazanin"/>
          <w:color w:val="111111"/>
          <w:sz w:val="28"/>
          <w:szCs w:val="28"/>
          <w:lang w:bidi="fa-IR"/>
        </w:rPr>
        <w:t>277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 حقوق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برداشت محصول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عمران و آبادی شهر و دشت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آب چشمه‌ها و نهرها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ستون‌های طلا و نقره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بارش ملخ‌های طلایی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استخراج معادن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استخراج ودایع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آزادی برده‌ها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ادای قرض‌های عموم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ادای مظلمۀ گرفتاران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ادای دیۀ غلامان کشته‌شده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دادن دیۀ کشته‌شدگان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ادای قرض‌های شیعیان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حل مشکل مسکن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مساکن بنی العباس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حلّ مشکل بی‌کاری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نعمت بی‌سابقه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گوارا باد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پرنده‌ها و ماهی‌ها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کباب پرنده‌ها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کباب آهوان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نابودی حیوانات حرام‌گوشت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میوه‌ها در فصل مخالف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 xml:space="preserve">سیرت اجتماعی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لغو امتیازات طبقاتی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لغو تبعیضات نژادی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حذف تجمّل‌گرایی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قدرت اطّلاعاتی امام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گزارش اعضا و وسایل به آدمی از جریان‌های درون خانه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اطاعت موجودات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اخبار سنگ و درخت بر آن‌چه در درون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 xml:space="preserve">نفوذی‌ها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ارتباطات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همواری زمین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تسلیم محض در برابر او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محبت در میان آن‌ها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احترام میان مردم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اعتماد به یکدیگر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ملائکه در خدمت مؤمنین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مؤمنان در ابر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پرواز مؤمنان با فرشته‌ها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سه سوار و سه مأموریّت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رضایت موجودات از خلافت او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امام به همۀ زبان‌ها و گرایش‌ها آشناست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آرامش کامل و امنیت فراگیر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سختی‌ها برچیده شود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اشرار نابود شود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ادای امانات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زنا و شراب و ربا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کینه از دل‌ها زدوده می‌شود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حق را به حق‌دار رساند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دروغ محو گردد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آرزوی زنده شدن مردگان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مأموریّت به تخریب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محو آثار ستمگران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هدم مساجد و مناره و گنبدها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مساجد سقف‌دار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مساجد نقش‌دار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انهدام کعبه و مسجد الحرام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برگرداندن مسجد الحرام به حالت اولیه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حدّ مسجد الحرام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تغییر مقام ابراهیم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مستحبّات جایگزین واجبات می‌شوند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مجازات کلیدداران کعبه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مسجد مدینه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تخریب مسجد کوفة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تخریب مساجد چهارگانه کوفه </w:t>
      </w:r>
      <w:r>
        <w:rPr>
          <w:rFonts w:eastAsia="IRNazanin" w:cs="IRNazanin"/>
          <w:color w:val="111111"/>
          <w:sz w:val="28"/>
          <w:szCs w:val="28"/>
          <w:lang w:bidi="fa-IR"/>
        </w:rPr>
        <w:t>338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چشمه در مسجد کوفة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استخراج نفت از مسجد کوفه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اصلاحات عمومی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خیابان‌کشی‌ها و بزرگراه‌ها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بزرگ‌راه‌ها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رفع موانع از سر راه‌ها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پنجره‌های مشرف به راه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برچیده شدن بالکن‌ها و ناودان‌ها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تخریب خانه‌های مشرف به همسایه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قوانین راهنمایی و رانندگی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سواره‌ها از وسط و پیاده‌ها از کنار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آقایان از میانۀ راه و بانوان از کنار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ادیان و حقوق اقلیّت‌ها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ناصبی‌ها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اقلیّت‌ها به‌طور عام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شیعیان در عصر ولایت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کاش به بچّگی برمی‌گشتیم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نبیره‌ها و ندیده‌های هزاری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یوم وقت معلوم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اعدام شیطان با دست امام علیه السّلام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توصیف خداوند از مؤمنان عصر ظهور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حوادث بعد از آن</w:t>
      </w:r>
    </w:p>
    <w:p>
      <w:pPr>
        <w:pStyle w:val="BookText"/>
        <w:rPr/>
      </w:pPr>
      <w:r>
        <w:rPr>
          <w:rFonts w:ascii="IRNazanin" w:hAnsi="IRNazanin" w:eastAsia="IRNazanin"/>
          <w:color w:val="111111"/>
          <w:sz w:val="28"/>
          <w:sz w:val="28"/>
          <w:szCs w:val="28"/>
          <w:rtl w:val="true"/>
          <w:lang w:bidi="fa-IR"/>
        </w:rPr>
        <w:t xml:space="preserve">مدّت خلافت بعد از ظهور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بدون تاریخ تا قیامت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علّت اختلاف روایات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شهادت و پایان زندگی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عزای عمومی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غمگساران زمین و آسمان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گریۀ زمینیان و آسمانیان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که نماز می‌خواند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محلّ شهادت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محلّ دفن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پایان دنیا با مرگ آخرین امام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دوازده مهدی یا دوازده امام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دوازده مهدی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سلطنت مردی از اهل بیت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رجعت یا دوازده امام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رجعت عام نیست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حکومت امامان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حکومت امام حسین علیه السّلام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حکومت رسول خدا صلّی اللّه علیه و اله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حکومت امیر المؤمنین علیه السّلام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دابّة الارض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صاحب عصا و میسم و خاتم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کمک همۀ انبیا به امیر المؤمنین علیه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رجعت مهدی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دفع شبهه و توضیح روایات بالا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دولت آخرین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کیست حجّت آخرین که قبض روح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 xml:space="preserve">به آخرین حجّت که نماز می‌خواند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آرامگاه نهایی امامان رجعت‌کننده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قیام قیامت بر شرار خلق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بی‌فروغی خورشید و ستارگان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پیچیده و برچیده شدن آسمان‌ها</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نفخ صور یا پایان نقش و نگار فعلی جهان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تفسیر صیحه‌های رستاخیز</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پس از اسکان بهشتیان و دوزخیان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تشکیل جهان به صورت دیگر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قرار گرفتن مجدّد عرش خدا بر آب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متفرّقات</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دعای امام زمان علیه السّلام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سرگذشت مادر قائم علیه السّلام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دیدارکنندگان قائم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کیفیت نماز حضرت حجت علیه السّلام </w:t>
      </w:r>
      <w:r>
        <w:rPr>
          <w:rFonts w:eastAsia="IRNazanin" w:cs="IRNazanin"/>
          <w:color w:val="111111"/>
          <w:sz w:val="28"/>
          <w:szCs w:val="28"/>
          <w:lang w:bidi="fa-IR"/>
        </w:rPr>
        <w:t>535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مکتوب خواندن امام عصر علیه السّلام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سورۀ فاتحه برای ذی الدّمعه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توقیعات آن حضرت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مراد از ناحیه مقدسه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پیشگوئی‌ها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مفاسدی که در آستانه انقلاب مهدی فراگیر جامعه می‌شود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 xml:space="preserve">خبر اللّوح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 xml:space="preserve">اسمای امامان با مادرانشان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نام‌های امامان در روایت دیگر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رسول خدا صلّی اللّه علیه و اله با ابیّ بن کعب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انوار یمین عرش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سالم نوۀ عمر بن خطّاب و روایت معراج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گریۀ امام صادق علیه السّلام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خورشید نور خود را می‌افشاند اگرچه در پشت ابر باشد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lang w:bidi="fa-IR"/>
        </w:rPr>
        <w:t>633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و منابع </w:t>
      </w:r>
      <w:r>
        <w:rPr>
          <w:rFonts w:eastAsia="IRNazanin" w:cs="IRNazanin"/>
          <w:color w:val="111111"/>
          <w:sz w:val="28"/>
          <w:szCs w:val="28"/>
          <w:lang w:bidi="fa-IR"/>
        </w:rPr>
        <w:t>667</w:t>
      </w:r>
      <w:bookmarkStart w:id="10" w:name="pg14370_192975"/>
    </w:p>
    <w:p>
      <w:pPr>
        <w:pStyle w:val="Heading2"/>
        <w:numPr>
          <w:ilvl w:val="1"/>
          <w:numId w:val="1"/>
        </w:numPr>
        <w:rPr/>
      </w:pPr>
      <w:bookmarkStart w:id="11" w:name="__RefHeading___Toc7542624_3381743652"/>
      <w:bookmarkStart w:id="12" w:name="_Toc4"/>
      <w:bookmarkEnd w:id="10"/>
      <w:bookmarkEnd w:id="11"/>
      <w:r>
        <w:rPr>
          <w:rtl w:val="true"/>
        </w:rPr>
        <w:t>بخش هشتم</w:t>
      </w:r>
      <w:r>
        <w:rPr>
          <w:rtl w:val="true"/>
        </w:rPr>
        <w:t>:</w:t>
      </w:r>
      <w:bookmarkEnd w:id="12"/>
    </w:p>
    <w:p>
      <w:pPr>
        <w:pStyle w:val="Heading3"/>
        <w:numPr>
          <w:ilvl w:val="2"/>
          <w:numId w:val="1"/>
        </w:numPr>
        <w:rPr/>
      </w:pPr>
      <w:bookmarkStart w:id="13" w:name="__RefHeading___Toc7542626_3381743652"/>
      <w:bookmarkStart w:id="14" w:name="_Toc5"/>
      <w:bookmarkEnd w:id="13"/>
      <w:r>
        <w:rPr>
          <w:rtl w:val="true"/>
        </w:rPr>
        <w:t>اشاره</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نظامی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الصلوة و السلام علی سیّد الأنبیاء و المرسلین و علی آله الطیّبین الطاهرین المنتجبین و اللعنة الدآئمة الأبدیة علی أعدائهم أجمعین من الآن إلی بقاء یوم الدین</w:t>
      </w:r>
      <w:r>
        <w:rPr>
          <w:rFonts w:eastAsia="IRNazanin" w:cs="IRNazanin"/>
          <w:color w:val="111111"/>
          <w:sz w:val="28"/>
          <w:szCs w:val="28"/>
          <w:rtl w:val="true"/>
          <w:lang w:bidi="fa-IR"/>
        </w:rPr>
        <w:t>.</w:t>
      </w:r>
      <w:bookmarkStart w:id="15" w:name="pg14370_192977"/>
    </w:p>
    <w:p>
      <w:pPr>
        <w:pStyle w:val="Heading3"/>
        <w:numPr>
          <w:ilvl w:val="2"/>
          <w:numId w:val="1"/>
        </w:numPr>
        <w:rPr/>
      </w:pPr>
      <w:bookmarkStart w:id="16" w:name="__RefHeading___Toc7542628_3381743652"/>
      <w:bookmarkStart w:id="17" w:name="_Toc6"/>
      <w:bookmarkEnd w:id="15"/>
      <w:bookmarkEnd w:id="16"/>
      <w:r>
        <w:rPr>
          <w:rtl w:val="true"/>
        </w:rPr>
        <w:t>وضع کشور در زمان جنگ</w:t>
      </w:r>
      <w:bookmarkEnd w:id="17"/>
    </w:p>
    <w:p>
      <w:pPr>
        <w:pStyle w:val="Heading4"/>
        <w:numPr>
          <w:ilvl w:val="3"/>
          <w:numId w:val="1"/>
        </w:numPr>
        <w:rPr/>
      </w:pPr>
      <w:bookmarkStart w:id="18" w:name="__RefHeading___Toc7542630_3381743652"/>
      <w:bookmarkStart w:id="19" w:name="_Toc7"/>
      <w:bookmarkEnd w:id="18"/>
      <w:r>
        <w:rPr/>
        <w:t>1</w:t>
      </w:r>
      <w:r>
        <w:rPr>
          <w:rtl w:val="true"/>
        </w:rPr>
        <w:t>*</w:t>
      </w:r>
      <w:r>
        <w:rPr>
          <w:rtl w:val="true"/>
        </w:rPr>
        <w:t>وزیران ایرانی</w:t>
      </w:r>
      <w:bookmarkEnd w:id="19"/>
    </w:p>
    <w:p>
      <w:pPr>
        <w:pStyle w:val="BookText"/>
        <w:rPr/>
      </w:pPr>
      <w:r>
        <w:rPr>
          <w:rFonts w:ascii="IRNazanin" w:hAnsi="IRNazanin" w:eastAsia="IRNazanin"/>
          <w:color w:val="111111"/>
          <w:sz w:val="28"/>
          <w:sz w:val="28"/>
          <w:szCs w:val="28"/>
          <w:rtl w:val="true"/>
          <w:lang w:bidi="fa-IR"/>
        </w:rPr>
        <w:t>در اخبار و احادیث مربوط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مبارک رسول خدا صلّی اللّه علیه و اله و ائمّۀ معصومین علیهم السّلام تعاریف و توصیفاتی دربارۀ عجم‌ها و به خصوص فارس بیان شده است که اگر بخواهیم در این رابطه،وارد تحقیق و بررسی شویم،از مطالب اصلی و موضوع کتاب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اطّلاع عزیزان،به‌طور گذرا به چند مطلب اشاره نموده و تفصیل آن را به کتاب‌های مربوطه ارجاع می‌دهیم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کتاب نیز به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وقت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 آموزش و پرورش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ایرانی قرآن در زمان قائم علیه السّلام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از قول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عنده فارس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عصبتنا أهل البیت؛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رسول خدا صلّی اللّه علیه و اله سخنی از فارس به میان آمد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گروه ما و قدرت ما اهل بیت هستند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وزراء المهدیّ من الأعاجم،ما فیهم عربیّ،یتکلّمون العربیّة و هم أخلص الوزراء،و أفضل الوزراء؛ </w:t>
      </w:r>
      <w:r>
        <w:rPr>
          <w:rStyle w:val="FootnoteAnchor"/>
          <w:rtl w:val="true"/>
        </w:rPr>
        <w:footnoteReference w:id="4"/>
      </w:r>
      <w:r>
        <w:rPr>
          <w:rFonts w:ascii="IRNazanin" w:hAnsi="IRNazanin" w:eastAsia="IRNazanin"/>
          <w:color w:val="111111"/>
          <w:sz w:val="28"/>
          <w:sz w:val="28"/>
          <w:szCs w:val="28"/>
          <w:rtl w:val="true"/>
          <w:lang w:bidi="fa-IR"/>
        </w:rPr>
        <w:t>وزیران مهدی علیه السّلام از عجم‌هاست،در میان آن‌ها عربی نباشد،اما با عربی صحبت می‌کنند،درحالی‌که آن‌ها خالص‌ترین وزرا و بافضیلت‌ترین وزیرانند</w:t>
      </w:r>
      <w:r>
        <w:rPr>
          <w:rFonts w:eastAsia="IRNazanin" w:cs="IRNazanin"/>
          <w:color w:val="111111"/>
          <w:sz w:val="28"/>
          <w:szCs w:val="28"/>
          <w:rtl w:val="true"/>
          <w:lang w:bidi="fa-IR"/>
        </w:rPr>
        <w:t>.»</w:t>
      </w:r>
      <w:bookmarkStart w:id="20" w:name="pg14370_192978"/>
    </w:p>
    <w:p>
      <w:pPr>
        <w:pStyle w:val="Heading4"/>
        <w:numPr>
          <w:ilvl w:val="3"/>
          <w:numId w:val="1"/>
        </w:numPr>
        <w:rPr/>
      </w:pPr>
      <w:bookmarkStart w:id="21" w:name="__RefHeading___Toc7542632_3381743652"/>
      <w:bookmarkStart w:id="22" w:name="_Toc8"/>
      <w:bookmarkEnd w:id="20"/>
      <w:bookmarkEnd w:id="21"/>
      <w:r>
        <w:rPr/>
        <w:t>2</w:t>
      </w:r>
      <w:r>
        <w:rPr>
          <w:rtl w:val="true"/>
        </w:rPr>
        <w:t>*</w:t>
      </w:r>
      <w:r>
        <w:rPr>
          <w:rtl w:val="true"/>
        </w:rPr>
        <w:t>حاکمان ایرانی ولایات</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آبار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العرب فإنّ لهم خبر سوء،أما إنّه لم یخرج مع القآئم منهم واحد؛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و فروشندۀ سوزن‌ها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عرب را داشته باش،برای آن‌ها خبر بدی است، بدان که یک نفر از عرب‌ها با قائم علیه السّلام خروج نخواهند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أقبلت الرایات السود فاکرموا الفرس فإنّ دولتکم معهم؛ </w:t>
      </w:r>
      <w:r>
        <w:rPr>
          <w:rStyle w:val="FootnoteAnchor"/>
          <w:rtl w:val="true"/>
        </w:rPr>
        <w:footnoteReference w:id="6"/>
      </w:r>
      <w:r>
        <w:rPr>
          <w:rFonts w:ascii="IRNazanin" w:hAnsi="IRNazanin" w:eastAsia="IRNazanin"/>
          <w:color w:val="111111"/>
          <w:sz w:val="28"/>
          <w:sz w:val="28"/>
          <w:szCs w:val="28"/>
          <w:rtl w:val="true"/>
          <w:lang w:bidi="fa-IR"/>
        </w:rPr>
        <w:t>وقتی پرچم‌های سیاه آمدند،فرس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اکرام نمایید،همانا دولت شما با آنان است</w:t>
      </w:r>
      <w:r>
        <w:rPr>
          <w:rFonts w:eastAsia="IRNazanin" w:cs="IRNazanin"/>
          <w:color w:val="111111"/>
          <w:sz w:val="28"/>
          <w:szCs w:val="28"/>
          <w:rtl w:val="true"/>
          <w:lang w:bidi="fa-IR"/>
        </w:rPr>
        <w:t>.»</w:t>
      </w:r>
    </w:p>
    <w:p>
      <w:pPr>
        <w:pStyle w:val="Heading3"/>
        <w:numPr>
          <w:ilvl w:val="2"/>
          <w:numId w:val="1"/>
        </w:numPr>
        <w:rPr/>
      </w:pPr>
      <w:bookmarkStart w:id="23" w:name="__RefHeading___Toc7542634_3381743652"/>
      <w:bookmarkStart w:id="24" w:name="_Toc9"/>
      <w:bookmarkEnd w:id="23"/>
      <w:r>
        <w:rPr>
          <w:rtl w:val="true"/>
        </w:rPr>
        <w:t>نیروی نظامی</w:t>
      </w:r>
      <w:bookmarkEnd w:id="24"/>
    </w:p>
    <w:p>
      <w:pPr>
        <w:pStyle w:val="Heading4"/>
        <w:numPr>
          <w:ilvl w:val="3"/>
          <w:numId w:val="1"/>
        </w:numPr>
        <w:rPr/>
      </w:pPr>
      <w:bookmarkStart w:id="25" w:name="__RefHeading___Toc7542636_3381743652"/>
      <w:bookmarkStart w:id="26" w:name="_Toc10"/>
      <w:bookmarkEnd w:id="25"/>
      <w:r>
        <w:rPr/>
        <w:t>3</w:t>
      </w:r>
      <w:r>
        <w:rPr>
          <w:rtl w:val="true"/>
        </w:rPr>
        <w:t>*</w:t>
      </w:r>
      <w:r>
        <w:rPr>
          <w:rtl w:val="true"/>
        </w:rPr>
        <w:t>پرچم واحد در سراسر گیتی</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گویند،نشانۀ هویّت،استقلال،ارزش اجتماعی و شناسنامۀ هر ملّت،قوم و قبیله و کشوری است که در آن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مجامع عمومی با برافراشتن پرچم،حضور ملّت‌ها و کشورها شناخته شده و رسمیت پیدا می‌کند،در جنگ‌ها طرفین منازعه با آن،همدیگر را می‌شناسند و تا زمانی که پرچم پایدار است،شکست صاحب آن مشخص نمی‌شود؛به‌طور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علامت‌های مشخص مجامع و تعیین هویت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در نظر گرفتن قوانین امّت‌ها و ملت‌ها،در اسلام نیز برای خود پرچم انتخاب و با به اهتزاز درآوردن آن،استقلال و حضور خود را اعلام می‌دارد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ظهور و خروج قائم علیه السّلام پرچم بهشتی شناخته‌شدۀ رسول خدا صلّی اللّه علیه و اله برافراشته خواهد شد،با این تفاوت که در آن زمان پرچم متعدد وجود نخواهد داشت،بلکه در سراسر گیتی،یک کشور و پرچم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علم و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أهل البیت رایة،من تقدّمها سرق،و من تأخّر عنها زهق،و من تبعها لحق،یکون مکتوبا فی 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150/2</w:t>
      </w:r>
      <w:r>
        <w:rPr>
          <w:rFonts w:ascii="IRNazanin" w:hAnsi="IRNazanin" w:eastAsia="IRNazanin"/>
          <w:color w:val="111111"/>
          <w:sz w:val="28"/>
          <w:sz w:val="28"/>
          <w:szCs w:val="28"/>
          <w:rtl w:val="true"/>
          <w:lang w:bidi="fa-IR"/>
        </w:rPr>
        <w:t>؛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آخرش؛منتخب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برای ما اهل بیت پرچمی است،هرکس از آن جلوتر رود،دزدیده شود و هرکس از آن تأخیر کند، نابود شود و هرکس پیرو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در پرچم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هزّ رایته أضآء لها ما بین المشرق و المغرب،و وضع اللّه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سلّطه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یبقی مؤمن إلاّ صار قلبه أشدّ من زبر الحدید،و أعطی قوّة أربعین رجلا؛ </w:t>
      </w:r>
      <w:r>
        <w:rPr>
          <w:rStyle w:val="FootnoteAnchor"/>
          <w:rtl w:val="true"/>
        </w:rPr>
        <w:footnoteReference w:id="8"/>
      </w:r>
      <w:r>
        <w:rPr>
          <w:rFonts w:ascii="IRNazanin" w:hAnsi="IRNazanin" w:eastAsia="IRNazanin"/>
          <w:color w:val="111111"/>
          <w:sz w:val="28"/>
          <w:sz w:val="28"/>
          <w:szCs w:val="28"/>
          <w:rtl w:val="true"/>
          <w:lang w:bidi="fa-IR"/>
        </w:rPr>
        <w:t>هرگاه پرچم را به اهتزاز درآورد،مابین مشرق و مغرب زمین روشن می‌شود و خداوند دستان مهدی علیه السّلام را به سر بندگان می‌گذارد و او را بر آن‌ها مسلّط می‌نماید،پس باایمانی نماند،مگر این‌که دل او از پاره‌های آهن سخت‌تر می‌شود و نیروی چهل مرد به او عطا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المؤمنین علیه السّلام با اهل بصره به هم رسیدند،آن حضرت پرچم رسول خدا صلّی اللّه علیه و اله را برافراشت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دیدن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قدم‌هایشان لرزید و هنوز شعاع آفتاب زرد نشده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 که حضرت دستور داد اسیران را نکشند، کار زخمی‌ها را یکسره نکنند و آن را که از میدان جنگ فرار کرده‌اند،دنبال نکنند و هرکس اسلحه به زمین گذاشت،در امان است و هرکس در خانه‌اش را ببندد،در امان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صفین فرارسید،از حضرت خواستند که دوباره آن پرچم را بگشاید، حضرت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و عمّار رضی اللّه عنه را واسطه قرار دادند،</w:t>
      </w:r>
    </w:p>
    <w:p>
      <w:pPr>
        <w:pStyle w:val="BookText"/>
        <w:rPr/>
      </w:pPr>
      <w:r>
        <w:rPr>
          <w:rFonts w:ascii="IRNazanin" w:hAnsi="IRNazanin" w:eastAsia="IRNazanin"/>
          <w:color w:val="111111"/>
          <w:sz w:val="28"/>
          <w:sz w:val="28"/>
          <w:szCs w:val="28"/>
          <w:rtl w:val="true"/>
          <w:lang w:bidi="fa-IR"/>
        </w:rPr>
        <w:t>امیر المؤمنین علیه السّلام به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مردم مدّتی معین شده است،که به آن خواهند رسید و این پرچم پرچمی است که بعد از من کسی آن را جز امام قائم علیه السّلام نخواهد گشود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التقی أمیر المؤمنین علیه السّلام و أهل البصرة نشر الرایة رایة رسول اللّه صلّی اللّه علیه و آله فتزلزلت أقدامهم فما اصفرت الشمس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 فعند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الاسراء،و لا تجهزوا علی جریح،و لا تتبعوا مولیّا،و من ألقی سلاحه فهو آمن و من أغلق بابه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یوم صفین،سألوه نشر الرایة فأبی علیهم فتحملوا علیه بالحسن و الحسین و عمار بن یاسر فقال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للقوم مدة یبلغونها و إن هذه رایة لا ینشرها بعدی إلا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گوید که 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که به طرف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آورده و با دست به سمت کوفه اشاره فرمود همین‌که روی به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کند،پرچم رسول خدا صلّی اللّه علیه و اله را می‌گشاید و چون آن را باز کرد،فرشتگان بدر به او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 صلّی اللّه علیه و اله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عمودش از عمودهای عرش خدا و از رحمت او و بقیه‌اش از نصرت خداست،آن پرچم به چیزی فرود نمی‌آید،مگر این‌که خداوند آن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پرچم در نزد شما پنهان است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یا آن‌که در آن زمان برای او می‌آورند؟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برایش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او می‌آورد؟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از کمال الدّین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از 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حضرت،شاید از آن جهت است که تقیه می‌کرد چون اگر به گوش حکّام جور می‌رسید به زور مطالبه می‌کردند و شاید هم تأویلی در پرچم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را به اهتزاز درآورد و با پرچم حرکت کند،کسی در خاور و باختر نماند،مگر این‌که پرچم را لعنت کند و آن پرچم رسول خداست صلّی اللّه علیه و اله که در جنگ بدر،جبرئیل آن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قسم،آن پرچم از پنبه است و نه از کتان و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بهشتی است که رسول خدا صلّی اللّه علیه و اله روز بدر آن را گشود و سپس آن را پیچید و به علی علیه السّلام داد و همواره نزد علی علیه السّلام بود تا آن‌که روز بصره برافراشت و خداوند فتح را نصیب او کرد و آن را درهم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گشوده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این‌جا نزد ما است،هیچ‌کس آن را باز نکرد تا آن‌که قائم علیه السّلام قیام نماید و او پرچم را باز 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اسبی سیاه و سفید که در میان دو چشمش سفیدی روشنی است،سوار می‌شود و پرچم رسول خدا صلّی اللّه علیه و اله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هم‌اکنون پنهان است یا آن‌که پرچم را برایش می‌آورند؟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جبرئیل آن پرچم را می‌آورد و عمودش از عمودهای عرش خدا است و بقیه‌اش از نصرت خدا و</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پرچم پیغمبر صلّی اللّه علیه و اله را باز کند و چون باز کرد مابین مشرق و مغرب از نور آن روشن شود،عمود پرچم از عرش است و پرچم او از نصرت خداست،به هیچ‌چیز رو نکند،مگر این‌که خداوند او را هلاک کند و چون او را حرکت دهد و به اهتزاز درآورد،نماند مؤمنی مگر این‌که دل او چون پارۀ آهن محکم شود و قوّت چهل مرد به او داده شود و نماند مؤمن مرده‌ای مگر این‌که با شادی و خوشحالی داخل قبر او شود،علتش این است که مؤمنین در قبرهای خود به زیارت یکدیگر می‌روند و یکدیگر را به قیام قائم علیه السّلام بشارت</w:t>
      </w:r>
    </w:p>
    <w:p>
      <w:pPr>
        <w:pStyle w:val="BookText"/>
        <w:rPr/>
      </w:pPr>
      <w:r>
        <w:rPr>
          <w:rFonts w:ascii="IRNazanin" w:hAnsi="IRNazanin" w:eastAsia="IRNazanin"/>
          <w:color w:val="111111"/>
          <w:sz w:val="28"/>
          <w:sz w:val="28"/>
          <w:szCs w:val="28"/>
          <w:rtl w:val="true"/>
          <w:lang w:bidi="fa-IR"/>
        </w:rPr>
        <w:t>می‌دهند و چون پرچم را باز کند،ملائکه برای نصرت او فرود می‌آیند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رسول خدا صلّی اللّه علیه و اله را می‌گشاید که عمودش از عمودهای عرش خدا و بقیه‌اش نصرت خداست و با آن بر چیزی سرازیر نگردد،مگر آن‌که آن را هلاک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پرچم الان پنهان شده است یا برایش می‌آورند؟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جبرئیل آن پرچم را می‌آورد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روایتی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اله رو به جعفر بن ابی طالب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جعفر،مژده‌ات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قبل جبرئیل نزد من بود و مرا خبر داد آن کسی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قائم می‌سپارد،از نسل تو است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خروج مردی از اولاد جعفر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پرچم حق برافراشته شود و اهل خاور و باختر،آن را لعنت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 چنین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بنی هاشم می‌بینند</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 فوق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شرقیان و غربیان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پرچم را باز کند،ملائکه برای نصرت او فرود آیند</w:t>
      </w:r>
      <w:r>
        <w:rPr>
          <w:rFonts w:eastAsia="IRNazanin" w:cs="IRNazanin"/>
          <w:color w:val="111111"/>
          <w:sz w:val="28"/>
          <w:szCs w:val="28"/>
          <w:rtl w:val="true"/>
          <w:lang w:bidi="fa-IR"/>
        </w:rPr>
        <w:t xml:space="preserve">. </w:t>
      </w:r>
      <w:r>
        <w:rPr>
          <w:rStyle w:val="FootnoteAnchor"/>
          <w:rtl w:val="true"/>
        </w:rPr>
        <w:footnoteReference w:id="17"/>
      </w:r>
      <w:bookmarkStart w:id="27" w:name="pg14370_192983"/>
    </w:p>
    <w:p>
      <w:pPr>
        <w:pStyle w:val="BookText"/>
        <w:rPr/>
      </w:pPr>
      <w:bookmarkEnd w:id="27"/>
      <w:r>
        <w:rPr>
          <w:rFonts w:ascii="IRNazanin" w:hAnsi="IRNazanin" w:eastAsia="IRNazanin"/>
          <w:color w:val="111111"/>
          <w:sz w:val="28"/>
          <w:sz w:val="28"/>
          <w:szCs w:val="28"/>
          <w:rtl w:val="true"/>
          <w:lang w:bidi="fa-IR"/>
        </w:rPr>
        <w:t>مطالب مربوط به این فصل در فصول ورود به کوفه و نجف و ملاقات با سیّد حسنی گذشت</w:t>
      </w:r>
      <w:r>
        <w:rPr>
          <w:rFonts w:eastAsia="IRNazanin" w:cs="IRNazanin"/>
          <w:color w:val="111111"/>
          <w:sz w:val="28"/>
          <w:szCs w:val="28"/>
          <w:rtl w:val="true"/>
          <w:lang w:bidi="fa-IR"/>
        </w:rPr>
        <w:t>.</w:t>
      </w:r>
    </w:p>
    <w:p>
      <w:pPr>
        <w:pStyle w:val="Heading4"/>
        <w:numPr>
          <w:ilvl w:val="3"/>
          <w:numId w:val="1"/>
        </w:numPr>
        <w:rPr/>
      </w:pPr>
      <w:bookmarkStart w:id="28" w:name="__RefHeading___Toc7542638_3381743652"/>
      <w:bookmarkStart w:id="29" w:name="_Toc11"/>
      <w:bookmarkEnd w:id="28"/>
      <w:r>
        <w:rPr/>
        <w:t>4</w:t>
      </w:r>
      <w:r>
        <w:rPr>
          <w:rtl w:val="true"/>
        </w:rPr>
        <w:t>*</w:t>
      </w:r>
      <w:r>
        <w:rPr>
          <w:rtl w:val="true"/>
        </w:rPr>
        <w:t>رنگ و جنس پرچم</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رایته مرط مخملة سوداء،مربعة فیها جمم،لم تنشر منذ توفی رسول اللّه،و لا تنشر حتّی یخرج المهدیّ،یمدّه اللّه بثلاثة آلاف من الملائکة یضربون وجوه أعدائه و أدبارهم؛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البیان؛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او از مخمل ندوختۀ سیاه،چهارگوشی است که در آن گشادگی هست،از روزی که رسول خدا صلّی اللّه علیه و اله وفات کرده،گشوده نشده است و باز نمی‌شود تا مهدی علیه السّلام خروج نماید،خداوند او را با سه هزار فرشته مدد می‌کند که به صورت دشمنانش می‌کوبند و آن‌ها را نابود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ینشر رایة رسول اللّه السودآء؛ </w:t>
      </w:r>
      <w:r>
        <w:rPr>
          <w:rStyle w:val="FootnoteAnchor"/>
          <w:rtl w:val="true"/>
        </w:rPr>
        <w:footnoteReference w:id="19"/>
      </w:r>
      <w:r>
        <w:rPr>
          <w:rFonts w:ascii="IRNazanin" w:hAnsi="IRNazanin" w:eastAsia="IRNazanin"/>
          <w:color w:val="111111"/>
          <w:sz w:val="28"/>
          <w:sz w:val="28"/>
          <w:szCs w:val="28"/>
          <w:rtl w:val="true"/>
          <w:lang w:bidi="fa-IR"/>
        </w:rPr>
        <w:t>پرچم سیاه رنگ رسول خدا صلّی اللّه علیه و اله را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رایة رسول اللّه صلّی اللّه علیه و اله نزل بها جبرئیل یوم بدر سیر 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و اللّه من قطن و لا کتان و لا قز و لا حریر،فقلت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شیء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ورق الجنة؛ </w:t>
      </w:r>
      <w:r>
        <w:rPr>
          <w:rStyle w:val="FootnoteAnchor"/>
          <w:rtl w:val="true"/>
        </w:rPr>
        <w:footnoteReference w:id="20"/>
      </w:r>
      <w:r>
        <w:rPr>
          <w:rFonts w:ascii="IRNazanin" w:hAnsi="IRNazanin" w:eastAsia="IRNazanin"/>
          <w:color w:val="111111"/>
          <w:sz w:val="28"/>
          <w:sz w:val="28"/>
          <w:szCs w:val="28"/>
          <w:rtl w:val="true"/>
          <w:lang w:bidi="fa-IR"/>
        </w:rPr>
        <w:t>و آن پرچم رسول خدا صلّی اللّه علیه و اله است که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با آن فرود آمد و با آن سیر نمود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پرچم نه از پنبه و کتان است و نه قزّ و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برگ بهشتی است</w:t>
      </w:r>
      <w:r>
        <w:rPr>
          <w:rFonts w:eastAsia="IRNazanin" w:cs="IRNazanin"/>
          <w:color w:val="111111"/>
          <w:sz w:val="28"/>
          <w:szCs w:val="28"/>
          <w:rtl w:val="true"/>
          <w:lang w:bidi="fa-IR"/>
        </w:rPr>
        <w:t>....»</w:t>
      </w:r>
    </w:p>
    <w:p>
      <w:pPr>
        <w:pStyle w:val="Heading4"/>
        <w:numPr>
          <w:ilvl w:val="3"/>
          <w:numId w:val="1"/>
        </w:numPr>
        <w:rPr/>
      </w:pPr>
      <w:bookmarkStart w:id="30" w:name="__RefHeading___Toc7542640_3381743652"/>
      <w:bookmarkStart w:id="31" w:name="_Toc12"/>
      <w:bookmarkEnd w:id="30"/>
      <w:r>
        <w:rPr/>
        <w:t>5</w:t>
      </w:r>
      <w:r>
        <w:rPr>
          <w:rtl w:val="true"/>
        </w:rPr>
        <w:t>*</w:t>
      </w:r>
      <w:r>
        <w:rPr>
          <w:rtl w:val="true"/>
        </w:rPr>
        <w:t>آرم پرچم</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علیه السّلام را به جز این رایت،رایت‌های زرد و سفید دیگری نیز دارد</w:t>
      </w:r>
      <w:r>
        <w:rPr>
          <w:rFonts w:eastAsia="IRNazanin" w:cs="IRNazanin"/>
          <w:color w:val="111111"/>
          <w:sz w:val="28"/>
          <w:szCs w:val="28"/>
          <w:rtl w:val="true"/>
          <w:lang w:bidi="fa-IR"/>
        </w:rPr>
        <w:t>.</w:t>
      </w:r>
      <w:bookmarkStart w:id="32" w:name="pg14370_192984"/>
    </w:p>
    <w:p>
      <w:pPr>
        <w:pStyle w:val="BookText"/>
        <w:rPr/>
      </w:pPr>
      <w:bookmarkEnd w:id="3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صدوق قدّس سرّه آمده است،در پرچم مهدی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بن شاذان آمده است که در رایت مهدی علیه السّلام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 اطیعوا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از آن خداوند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33" w:name="__RefHeading___Toc7542642_3381743652"/>
      <w:bookmarkStart w:id="34" w:name="_Toc13"/>
      <w:bookmarkEnd w:id="33"/>
      <w:r>
        <w:rPr/>
        <w:t>6</w:t>
      </w:r>
      <w:r>
        <w:rPr>
          <w:rtl w:val="true"/>
        </w:rPr>
        <w:t>*</w:t>
      </w:r>
      <w:r>
        <w:rPr>
          <w:rtl w:val="true"/>
        </w:rPr>
        <w:t>پرچم او برگشت ندارد</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لا یردّ له رایة؛ </w:t>
      </w:r>
      <w:r>
        <w:rPr>
          <w:rStyle w:val="FootnoteAnchor"/>
          <w:rtl w:val="true"/>
        </w:rPr>
        <w:footnoteReference w:id="24"/>
      </w:r>
      <w:r>
        <w:rPr>
          <w:rFonts w:ascii="IRNazanin" w:hAnsi="IRNazanin" w:eastAsia="IRNazanin"/>
          <w:color w:val="111111"/>
          <w:sz w:val="28"/>
          <w:sz w:val="28"/>
          <w:szCs w:val="28"/>
          <w:rtl w:val="true"/>
          <w:lang w:bidi="fa-IR"/>
        </w:rPr>
        <w:t>هیچ رایتی از رایت‌های او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فتح تمامی کرۀ زمین پیش می‌رود</w:t>
      </w:r>
      <w:r>
        <w:rPr>
          <w:rFonts w:eastAsia="IRNazanin" w:cs="IRNazanin"/>
          <w:color w:val="111111"/>
          <w:sz w:val="28"/>
          <w:szCs w:val="28"/>
          <w:rtl w:val="true"/>
          <w:lang w:bidi="fa-IR"/>
        </w:rPr>
        <w:t>).»</w:t>
      </w:r>
    </w:p>
    <w:p>
      <w:pPr>
        <w:pStyle w:val="Heading4"/>
        <w:numPr>
          <w:ilvl w:val="3"/>
          <w:numId w:val="1"/>
        </w:numPr>
        <w:rPr/>
      </w:pPr>
      <w:bookmarkStart w:id="35" w:name="__RefHeading___Toc7542644_3381743652"/>
      <w:bookmarkStart w:id="36" w:name="_Toc14"/>
      <w:bookmarkEnd w:id="35"/>
      <w:r>
        <w:rPr/>
        <w:t>7</w:t>
      </w:r>
      <w:r>
        <w:rPr>
          <w:rtl w:val="true"/>
        </w:rPr>
        <w:t>*</w:t>
      </w:r>
      <w:r>
        <w:rPr>
          <w:rtl w:val="true"/>
        </w:rPr>
        <w:t>ارتش</w:t>
      </w:r>
      <w:bookmarkEnd w:id="36"/>
    </w:p>
    <w:p>
      <w:pPr>
        <w:pStyle w:val="BookText"/>
        <w:rPr/>
      </w:pPr>
      <w:r>
        <w:rPr>
          <w:rFonts w:ascii="IRNazanin" w:hAnsi="IRNazanin" w:eastAsia="IRNazanin"/>
          <w:color w:val="111111"/>
          <w:sz w:val="28"/>
          <w:sz w:val="28"/>
          <w:szCs w:val="28"/>
          <w:rtl w:val="true"/>
          <w:lang w:bidi="fa-IR"/>
        </w:rPr>
        <w:t>چنان‌که می‌دانیم،شرط مهم پیروزی بر دشمن،برتری نیروهاست و این نیروها تنها شامل نیروهای نظامی نمی‌شود،بلکه برتری از نظر قدرت روحی و ایمان و استحکام پایه‌های اقتصادی و اجتماعی نقش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جامعه‌ای شکست بخورد و در زنجیر اسارت باقی بماند،دلیلی جز غفلت از تلاش و کوشش،در زمینۀ فراهم آوردن این عوامل پیروزی و یا اشتباه در محاسبۀ نیروها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اصل اساسی فوق،نیروی نظامی نیز از ارکان مهم و پایه‌های اساسی در برتری به دشمن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تشکیلات نظامی به خصوص تسلیحات ارتش حضرت مهدی موعود علیه السّلام پرسش‌هایی پیش می‌آید که نیاز به پاسخ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رهبر این نهضت بزرگ،برای تحقّق بخشیدن به آرمان‌های انبیا و پیروزی ارتش حق،از سلاح‌های سنّتی اعصار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اسلحۀ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خواهد کرد یا با سلاحی مدرن‌تر از آن‌چه که امروز در اختیار بشریت در پیشرفته‌ترین کشورهای صنعتی قرار دارد،دست به مبارزه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در روایات اسلامی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شمشیر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نشان می‌دهد که احتمال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پیکار با سلاح سنّتی و بهره‌گیری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نزدیک‌تر است،در این صورت این اشکال پیش می‌آید،چگونه می‌توان با سلاح‌های ابتدایی و سنّتی،تسلیحات مدرن و وحشتناک را نابود کرد و به عصر سلاح سرد بازگشت و بر دشمن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دنیای امروز با پیش کشیدن جنگ اتمی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برخی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درهم کوبیده خواهد شد که چاره‌ای جز بازگشت به گذشته نخواهند داشت و سپس قائم علیه السّلام قیام خواهد کرد،یا با این منوال،به مسابقۀ تسلیحاتی خود ادامه خواهند داد که سرانجام آن معلوم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سؤال دیگری این است که به‌طور کلّی در عصر برتری نور بر ظلمت و عدالت بر بیدادگری،آیا ماشینیزم مدرن با تمام وسایل رفاه و آسایش که برای پیشرفت بشریّت فراهم آمده است،از میان رفته و نابود خواهد گشت و انسان‌ها به چندین قرن پیش باز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آیا این ارتجاع و عقب‌گرد، باورکردنی است؟و یا به بنا به حکم عقل،بازگشت به عقب نه ممکن است و نه منطقی و این برخلاف سنّت آفرینش و اصل تکامل در زندگی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عکس،نه‌تنها این تسلیحات می‌مانند،بلکه با سرعت تمام تکامل می‌یابد، آن‌چنان‌که توأم با پیشگیری از جنبۀ منفی زندگی ماشینی و خطرات ناشی از آن خواهد بود؟به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تکامل می‌یابد و هم تصفیه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پرسش‌های فراوان دیگر که با مرور زمان،پیش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پاسخ این سؤالات هم از منابع احادیث می‌توان کمک گرفت و هم از دلایل عقلی؛زیرا هردو باهم ارتباط ناگسستنی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باید به خاطر داشت که دلیلی ندارد،پیشرفت و ترقّی جامعۀ انسانی که به سوی حق و عدالت پیش می‌رود،ناگهان متوقف گردد و یا عقب‌گرد نماید؛ زیرا عقب‌نشینی و گذشته‌گرایی با جهش و پیشرفت هیچ‌گونه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قیام مصلح بزرگ برای استقرار عدل و آزادی در سراسر جهان،هیچ‌گاه سبب نمی‌شود که جنبش صنعتی و ماشینی در شکل سالم و مفیدش برچیده و متوقف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صنایع کنونی،نه تنها بسیاری از گره‌ها را از زندگی انسان‌ها گشوده است،بلکه یکی از پایه‌های استقرار حکومت واحد جهانی؛از قبیل نزدیکی و به هم‌پیوستگی دنیا از نظر وسایل ارتباطی و پیوندهای اجتماعی است و این موضوع بدون تکامل صنعتی ممکن نیست،ولی شکی نیست که این جنبش صنعتی و تکامل تکنولوژی،باید از صافی دقیق بگذرد تا جنبه‌های ناسالم و زیان‌بخش آن حذف گردد و سرانجام در مسیر منافع انسان‌ها و صلح و عدالت بسیج شود و روزی یک حکومت طرفدار حق و عدالت این کار را خواهد کرد،این مطلب در مورد اصل پیشرفت صنعت و تکنولوژی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تسلیحات باید گفت که برای استقرار چنان حکومتی،باید حکومت‌های خودکامه و بیدادگر از صحنۀ گیتی برچیده شود و برای نابودی آن‌ها در شرایط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که شاید تصورش امروز برای ما ممکن نیست،ولی آیا این سلاح چیزی همانند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اشعۀ مرموز 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کاربرد آن ماورای سلاح‌های کنونی است و می‌تواند همۀ آن‌ها را خنثی کند و نقشۀ استفادۀ ابرقدرت‌ها را از آن عقیم بگذارد؟یا یک نوع تأثیر مرموز روانی و از کار انداختن دستگاه‌های فکری آن‌ها حتّی از راه‌های دور است که نتوانند هیچ‌گونه فکری برای به‌کار انداختن سلاح‌های مخرّب کنونی بنمایند؟و یا چیزی از قبیل احساس یک نوع ترس و وحشت فوق العاده که مانع هرگونه تصمیم‌گیری در این</w:t>
      </w:r>
      <w:bookmarkStart w:id="37" w:name="pg14370_192987"/>
    </w:p>
    <w:p>
      <w:pPr>
        <w:pStyle w:val="BookText"/>
        <w:rPr/>
      </w:pPr>
      <w:bookmarkEnd w:id="37"/>
      <w:r>
        <w:rPr>
          <w:rFonts w:ascii="IRNazanin" w:hAnsi="IRNazanin" w:eastAsia="IRNazanin"/>
          <w:color w:val="111111"/>
          <w:sz w:val="28"/>
          <w:sz w:val="28"/>
          <w:szCs w:val="28"/>
          <w:rtl w:val="true"/>
          <w:lang w:bidi="fa-IR"/>
        </w:rPr>
        <w:t>زمینه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و نمی‌توانیم نوع این سلاح را،نه از نظر مادی یا روانی بودن و نه از جهات دیگر تعیین کنیم؛همین اندازه اجمالا می‌توانیم بگوییم که سلاح برتر خواهد بود و نیز می‌دانیم آن سلاح،سلاحی نیست که گناهکار و بی‌گناه را باهم نابود نماید و پایه‌های عدالت آینده را بر ظلم و ستم امروز بگذارد،این از نظر تجزیه و تحلیل عقلی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به فصل تسلیحات این بخش مراجعه شود</w:t>
      </w:r>
      <w:r>
        <w:rPr>
          <w:rFonts w:eastAsia="IRNazanin" w:cs="IRNazanin"/>
          <w:color w:val="111111"/>
          <w:sz w:val="28"/>
          <w:szCs w:val="28"/>
          <w:rtl w:val="true"/>
          <w:lang w:bidi="fa-IR"/>
        </w:rPr>
        <w:t>.</w:t>
      </w:r>
    </w:p>
    <w:p>
      <w:pPr>
        <w:pStyle w:val="Heading4"/>
        <w:numPr>
          <w:ilvl w:val="3"/>
          <w:numId w:val="1"/>
        </w:numPr>
        <w:rPr/>
      </w:pPr>
      <w:bookmarkStart w:id="38" w:name="__RefHeading___Toc7542646_3381743652"/>
      <w:bookmarkStart w:id="39" w:name="_Toc15"/>
      <w:bookmarkEnd w:id="38"/>
      <w:r>
        <w:rPr/>
        <w:t>8</w:t>
      </w:r>
      <w:r>
        <w:rPr>
          <w:rtl w:val="true"/>
        </w:rPr>
        <w:t>*</w:t>
      </w:r>
      <w:r>
        <w:rPr>
          <w:rtl w:val="true"/>
        </w:rPr>
        <w:t>امّا از نظر منابع حدیث</w:t>
      </w:r>
      <w:bookmarkEnd w:id="39"/>
    </w:p>
    <w:p>
      <w:pPr>
        <w:pStyle w:val="BookText"/>
        <w:rPr/>
      </w:pPr>
      <w:r>
        <w:rPr>
          <w:rFonts w:ascii="IRNazanin" w:hAnsi="IRNazanin" w:eastAsia="IRNazanin"/>
          <w:color w:val="111111"/>
          <w:sz w:val="28"/>
          <w:sz w:val="28"/>
          <w:szCs w:val="28"/>
          <w:rtl w:val="true"/>
          <w:lang w:bidi="fa-IR"/>
        </w:rPr>
        <w:t>تعبیرات جالبی دیده می‌شود که به‌طور ضمنی،پاسخ رسا و روشنی برای سؤالات فوق دربردارد؛از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فلان موضوع سر تسلیم فرود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حوالۀ شما با شمشیر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زور شمشیر،حق خود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قدیم معروف بود،کشور با دو چیز اداره می‌شود،قلم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تعبیرها جنبۀ سمبولیک دارند و مفهوم آن تکیه بر قدرت و استفاده از نیروی نظامی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المثل‌های بسیاری امروز در این زمینه در دست است،مثلا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فلان‌کس شمشیر را از رو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آشکارا قدرت‌نمایی می‌کند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میان ما و شما حکومت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بر این‌که جز از راه جنگ مسأله حل نمی‌شود 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غلاف نمی‌کنیم تا به هدف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مبارزه را تا آخر ادامه می‌دهیم،یا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فلان‌کس شمشیرش را غلاف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از پیکار برداشته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فلان‌کس شمشیر دو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دو سو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تعبیرات از شمشیر،کنایه از قدرت و مبارزه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ظلال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سایۀ شمشیرها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مقالید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کلیدهای بهشتند؛همۀ این</w:t>
      </w:r>
    </w:p>
    <w:p>
      <w:pPr>
        <w:pStyle w:val="BookText"/>
        <w:rPr/>
      </w:pPr>
      <w:r>
        <w:rPr>
          <w:rFonts w:ascii="IRNazanin" w:hAnsi="IRNazanin" w:eastAsia="IRNazanin"/>
          <w:color w:val="111111"/>
          <w:sz w:val="28"/>
          <w:sz w:val="28"/>
          <w:szCs w:val="28"/>
          <w:rtl w:val="true"/>
          <w:lang w:bidi="fa-IR"/>
        </w:rPr>
        <w:t>عبارات اشاره به جهاد و جانبازی و استفاده از قدرت است و این‌گونه تعبیرات سمبولیک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زبان‌های مختلف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منظور از قیام مهدی علیه السّلام با شمشیر،همان اتّکا به قدرت است و چنین گمان نشود که این مصلح بزرگ آسمانی به شکل یک معلم یا یک واعظ و یا راهنمای مسایل اجتماعی ظاهر می‌شود و رسالت او تنها اندرز دادن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یک رهبر دورنگر و دوراندیش است که نخست از حربۀ منطق بهره‌گیری کافی می‌کند،آن‌جا که گفتار حق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زورگویان و جبّاران سودی هم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شمشیر می‌برد؛چون چارۀ دیگری نخواهد داشت،حتی با آن‌هایی که کنار آمده و جزیه می‌گیرد،از آن‌جایی که در نهایت آن‌ها نیز از سیادت و بزرگواری او سوء استفاده نموده،پیمان‌شکنی خواهند کرد،دیگر راه سومی نخواهد داشت،جز اصلاح با شمشیر،همان‌گونه که با مکیّان و پیمان شکنان دیگر شهرها خواهد نمود؛یعنی در صورت عدم امکان اصلاح،متوسّل به قدرت می‌شود و ستمکاران را بر سر جای خود می‌نشاند و یا در صورت لزوم وجود ناپاک آن‌ها را از میان برمی‌دارد و شکّی نیست برای اصلاح گروهی از مردم،جز این راهی نیست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لا یقیمهم إلاّ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درست نمی‌کند مگر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تنها وظیفه امام علیه السّلام روشنگری و ارایۀ راه نیست،بلکه وظیفۀ مهم‌ترش اجرای قوانین الهی و به ثمر رساندن انقلاب تکاملی اسلام و رساندن به مقصد و ایصال به مطلوب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فوق این نکته روشن می‌شود که برخلاف بعضی کوته‌فکران که چنین می‌پندارند،او به هنگام قیامش بی‌مقدّمه و بدون پیش‌گرفتن راه اصلاح،دست به سلاح می‌برد و طبق آن،افسانۀ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خون‌ریزی می‌کند تا خون به رکابش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ساخته‌اند،بلکه نخست از طریق رهبری فکری و روشنگری در همۀ زمینه‌ها می‌پردازد و به تعبیر رسای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آن‌چنان‌که</w:t>
      </w:r>
    </w:p>
    <w:p>
      <w:pPr>
        <w:pStyle w:val="BookText"/>
        <w:rPr/>
      </w:pPr>
      <w:r>
        <w:rPr>
          <w:rFonts w:ascii="IRNazanin" w:hAnsi="IRNazanin" w:eastAsia="IRNazanin"/>
          <w:color w:val="111111"/>
          <w:sz w:val="28"/>
          <w:sz w:val="28"/>
          <w:szCs w:val="28"/>
          <w:rtl w:val="true"/>
          <w:lang w:bidi="fa-IR"/>
        </w:rPr>
        <w:t>هرکس کم‌ترین آمادگی برای پذیرای منطقی آیین حق داشته باشد،روشن شود و تنها کسانی باقی می‌مانند که جز از طریق توسّل به زور و خشونت اصلاح‌پذیر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قراین روشن می‌شود که روش او،روش رسول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اله سیزده سال تمام در مکّه به دعوت آشکار مشغول بود و آن‌هایی که پذیرای حق بودند،اطراف او را گرفتند و سر تسلیم فرود آوردند،اما گردن‌کشان یاغی و زورمند که اکثریّت تودۀ نادان را،تشکیل می‌دادند،در برابرش مقاومت به خرج دادند که او سرانجام به مدینه هجرت نمود و با تشکیل حکومت اسلامی و فراهم ساختن قدرت و نیروی نظامی،در برابر آن‌ها ایستادگی کرد و راه خود را به‌سوی یک دعوت عمومی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زمینۀ دعوت اسلام،از سوی دشمنان سمپاشی زیاد شده و می‌خواهند اسلام را تنها دین و آیین شمشیر و خونریزی معرّفی نمایند،ولی بهترین سندی که امروز در برابر آن‌ها در دست است و خوشبختانه نتوانسته‌اند آن را بپوشانند یا از میان بردارند،این است که اگر چهرۀ اسلام متوسّل به خشونت بود،در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حقایق و گشودن راه پیشرفت خود،نیازی به این همه استدلال نداشت و در موضوع خداشناسی و معاد و اصول اساسی اسلام،به دلایل گوناگون تکیه نمی‌کرد و متفکران و صاحبان عقل و اندیشه را به داوری نمی‌طلبید و سخنی از علم و دانش نمی‌گفت؛زیرا یک رژیم خشن نظامی،جز زبان زور،هیچ استدلال و منطقی را نمی‌پذیرد،می‌بینیم اسلام،حتی هنگام توسل به زور نیز موضع خود را با دلایل منطقی به عنوان یک ضرورت اجتناب‌ناپذیر،مشخص می‌ساخت و در صورت اشاره فرد مقابل،دست به اسلحه می‌برد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موعود علیه السّلام نیز در این روش همانند رسول خدا صلّی اللّه علیه و اله عمل خواهد کرد،به اضافه این‌که در عصر او سطح افکار عمومی پیشرفت کرده و توسل به منطق ضرورت بیشتری پیدا خواهد کرد،آن‌گونه که اعمال خشونت نیز در برابر زورگویان گردنکش،اجتناب‌ناپذیر خواهد شد</w:t>
      </w:r>
      <w:r>
        <w:rPr>
          <w:rFonts w:eastAsia="IRNazanin" w:cs="IRNazanin"/>
          <w:color w:val="111111"/>
          <w:sz w:val="28"/>
          <w:szCs w:val="28"/>
          <w:rtl w:val="true"/>
          <w:lang w:bidi="fa-IR"/>
        </w:rPr>
        <w:t>.</w:t>
      </w:r>
      <w:bookmarkStart w:id="40" w:name="pg14370_192990"/>
    </w:p>
    <w:p>
      <w:pPr>
        <w:pStyle w:val="BookText"/>
        <w:rPr/>
      </w:pPr>
      <w:bookmarkEnd w:id="40"/>
      <w:r>
        <w:rPr>
          <w:rFonts w:ascii="IRNazanin" w:hAnsi="IRNazanin" w:eastAsia="IRNazanin"/>
          <w:color w:val="111111"/>
          <w:sz w:val="28"/>
          <w:sz w:val="28"/>
          <w:szCs w:val="28"/>
          <w:rtl w:val="true"/>
          <w:lang w:bidi="fa-IR"/>
        </w:rPr>
        <w:t>به‌طور مسلّم انقلاب او در پاره‌ای از قسمت‌ها یک انقلاب خونین خواهد بود، خون‌های ناپاک کالبد جامعۀ بشری با تیغ او بیرون خواهد ریخت و در هیچ جامعۀ فاسدی جز از این راه،راه دیگری برای اصلاحات بنیادی جامعه وجود نخواهد داشت،ولی مفهوم این سخن آن نیست که او بی‌حساب خون می‌ریزد و بی‌دلیل می‌کشد،بلکه با رعایت احتیاط و مشروعیت جوانب مختلف آن،به کشتار اقدام خواهد کرد؛مانند طبیبی که در خون گرفتن از بیمار،حتی میلی‌گرم را نیز به حساب می‌آورد</w:t>
      </w:r>
      <w:r>
        <w:rPr>
          <w:rFonts w:eastAsia="IRNazanin" w:cs="IRNazanin"/>
          <w:color w:val="111111"/>
          <w:sz w:val="28"/>
          <w:szCs w:val="28"/>
          <w:rtl w:val="true"/>
          <w:lang w:bidi="fa-IR"/>
        </w:rPr>
        <w:t>.</w:t>
      </w:r>
    </w:p>
    <w:p>
      <w:pPr>
        <w:pStyle w:val="Heading4"/>
        <w:numPr>
          <w:ilvl w:val="3"/>
          <w:numId w:val="1"/>
        </w:numPr>
        <w:rPr/>
      </w:pPr>
      <w:bookmarkStart w:id="41" w:name="__RefHeading___Toc7542648_3381743652"/>
      <w:bookmarkStart w:id="42" w:name="_Toc16"/>
      <w:bookmarkEnd w:id="41"/>
      <w:r>
        <w:rPr/>
        <w:t>9</w:t>
      </w:r>
      <w:r>
        <w:rPr>
          <w:rtl w:val="true"/>
        </w:rPr>
        <w:t>*</w:t>
      </w:r>
      <w:r>
        <w:rPr>
          <w:rtl w:val="true"/>
        </w:rPr>
        <w:t>امیران ایرانی ارتش</w:t>
      </w:r>
      <w:bookmarkEnd w:id="42"/>
    </w:p>
    <w:p>
      <w:pPr>
        <w:pStyle w:val="BookText"/>
        <w:rPr/>
      </w:pPr>
      <w:r>
        <w:rPr>
          <w:rFonts w:ascii="IRNazanin" w:hAnsi="IRNazanin" w:eastAsia="IRNazanin"/>
          <w:color w:val="111111"/>
          <w:sz w:val="28"/>
          <w:sz w:val="28"/>
          <w:szCs w:val="28"/>
          <w:rtl w:val="true"/>
          <w:lang w:bidi="fa-IR"/>
        </w:rPr>
        <w:t>روایاتی که دربارۀ سی‌صد و سیزده تن یاران خاص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شده،همگی گواه بر این است که آن‌ها حاکمان والیان و امیران ارتش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همۀ آن‌ها از عجم‌ها خواهند بود که نیازی به تکرار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فصل‌های مربوطه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مرد از فرزندان عجم خواهند بود که بعضی از آن‌ها در روز در میان ابر حمل می‌شود و به نام خود و به نام پدرش با خصوصیاتش معروف است و بعضی از آنان در بسترش به خواب باشند و بدون قرار قبلی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کنند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 w:name="__RefHeading___Toc7542650_3381743652"/>
      <w:bookmarkStart w:id="44" w:name="_Toc17"/>
      <w:bookmarkEnd w:id="43"/>
      <w:r>
        <w:rPr/>
        <w:t>10</w:t>
      </w:r>
      <w:r>
        <w:rPr>
          <w:rtl w:val="true"/>
        </w:rPr>
        <w:t>*</w:t>
      </w:r>
      <w:r>
        <w:rPr>
          <w:rtl w:val="true"/>
        </w:rPr>
        <w:t>اسماء یاران در صحیفۀ لاک و مهرشده</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القآئم صحیفة مختومة،فیها عدد أصحابه بأسمائهم و بلدانهم و حلاهم و کناهم،هم کرّارون مجدّون فی طاعة اللّه و طاعته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مهرشده‌ای است که در آن تعداد و نام و شهرها و طبیعت‌ها و زینت‌ها و کنیه‌هایشان نوشته شده است،آنان هجوم‌برنده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دشمن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تلاش‌کننده در</w:t>
      </w:r>
      <w:bookmarkStart w:id="45" w:name="pg14370_192991"/>
    </w:p>
    <w:p>
      <w:pPr>
        <w:pStyle w:val="BookText"/>
        <w:rPr/>
      </w:pPr>
      <w:bookmarkEnd w:id="45"/>
      <w:r>
        <w:rPr>
          <w:rFonts w:ascii="IRNazanin" w:hAnsi="IRNazanin" w:eastAsia="IRNazanin"/>
          <w:color w:val="111111"/>
          <w:sz w:val="28"/>
          <w:sz w:val="28"/>
          <w:szCs w:val="28"/>
          <w:rtl w:val="true"/>
          <w:lang w:bidi="fa-IR"/>
        </w:rPr>
        <w:t>طاعت خدا و طاعت او هستند</w:t>
      </w:r>
      <w:r>
        <w:rPr>
          <w:rFonts w:eastAsia="IRNazanin" w:cs="IRNazanin"/>
          <w:color w:val="111111"/>
          <w:sz w:val="28"/>
          <w:szCs w:val="28"/>
          <w:rtl w:val="true"/>
          <w:lang w:bidi="fa-IR"/>
        </w:rPr>
        <w:t>.</w:t>
      </w:r>
    </w:p>
    <w:p>
      <w:pPr>
        <w:pStyle w:val="Heading4"/>
        <w:numPr>
          <w:ilvl w:val="3"/>
          <w:numId w:val="1"/>
        </w:numPr>
        <w:rPr/>
      </w:pPr>
      <w:bookmarkStart w:id="46" w:name="__RefHeading___Toc7542652_3381743652"/>
      <w:bookmarkStart w:id="47" w:name="_Toc18"/>
      <w:bookmarkEnd w:id="46"/>
      <w:r>
        <w:rPr/>
        <w:t>11</w:t>
      </w:r>
      <w:r>
        <w:rPr>
          <w:rtl w:val="true"/>
        </w:rPr>
        <w:t>*</w:t>
      </w:r>
      <w:r>
        <w:rPr>
          <w:rtl w:val="true"/>
        </w:rPr>
        <w:t>شناخت امامان،مشخّصات یاران او را</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لأعرف أسمائهم،و أسماء ابائهم،و اسماء خیولهم،و هم خیر فوارس علی ظهر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خیر فوارس علی ظهر الأرض</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 آن‌ها و پدرانشان و نام اسبانشان را می‌شناسم،آن‌ها بهترین سواران روی زمین یا از بهترین سواران بر روی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 الصادق علیه السّلام صاحبه أبو بصیر عند سماع حدیث أمیر المؤمنین علیه السّلام منه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فداک،هل کان أمیر المؤمنین یعرف أصحاب القآئم کما یعرف 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یعرفهم بأسمائهم و أسماء آبائهم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وقتی که حدیث امیر المؤمنین علیه السّلام را از حضرت شنید،از امام صادق علیه السّلام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امیر المؤمنین علیه السّلام هم، نام‌های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آن‌گونه که تعدادشان را می‌دانست،می‌شناخت؟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نام‌های آن‌ها و پدرانشان را می‌شناخت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ما عرفه أمیر المؤمنین فقد عرفه الحسن و کلّ ما عرفه الحسن فقد عرّفه الحسین و کل ما عرّفه الحسین،فقد علمه علی بن الحسین و کل ما علمه علی بن الحسین فقد علمه محمد بن علی و کل ما عرفه محمد بن علی فقد عرفه و علمه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کتاب محفوظ فی القلب مثبت فی الذکر لا ینسی</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و اضافه کرد هر آن‌چه را که امیر المؤمنین علیه السّلام شناخته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نیز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امامان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می‌شناختند و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کتابی که محفوظ در قلب است و ثبت شده در ذکر و</w:t>
      </w:r>
      <w:bookmarkStart w:id="48" w:name="pg14370_192992"/>
    </w:p>
    <w:p>
      <w:pPr>
        <w:pStyle w:val="BookText"/>
        <w:rPr/>
      </w:pPr>
      <w:bookmarkEnd w:id="48"/>
      <w:r>
        <w:rPr>
          <w:rFonts w:ascii="IRNazanin" w:hAnsi="IRNazanin" w:eastAsia="IRNazanin"/>
          <w:color w:val="111111"/>
          <w:sz w:val="28"/>
          <w:sz w:val="28"/>
          <w:szCs w:val="28"/>
          <w:rtl w:val="true"/>
          <w:lang w:bidi="fa-IR"/>
        </w:rPr>
        <w:t>فراموش‌شدنی نیست،نوشته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عن الجواد علیه السّلام راویا عن آبائه عن النبی صلّی اللّه علیه و اله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آخر فیه تأکید أقسم علیه أمیر المؤمنین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لأعرفهم بأسمائهم و أسماء آبائهم و قبائلهم و حلاهم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ألبستهم و أسلحتهم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مواقع منازلهم و مراتبهم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المفقودون عن فرشهم و قبائلهم،السائرون فی لیلهم و نهارهم إلی مکة و ذلک عند استماع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النداء من جبرائیل علیه السّلام فی السنة الّتی یظهر فیها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القضاة و الحکّام علی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جواد علیه السّلام از پدران بزرگوارش از رسول خدا صلّی اللّه علیه و اله آمده است،آن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دیگری که امیر المؤمنین علیه السّلام تأکید کرده و قسم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نام‌ها و نام پدران و قبایل و زینت‌هایشان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اسلحه‌ها و لباس‌هایشان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می‌شناسم و محلّ منزل و درجاتشان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گمشدگان رختخواب‌ها و قبیله‌هایشان و روندگان شب و روزشان هستند که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شنیدن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را در سالی که در آن سال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می‌کند و آن‌ها قاضیان و حاکمان مردم هستند</w:t>
      </w:r>
      <w:r>
        <w:rPr>
          <w:rFonts w:eastAsia="IRNazanin" w:cs="IRNazanin"/>
          <w:color w:val="111111"/>
          <w:sz w:val="28"/>
          <w:szCs w:val="28"/>
          <w:rtl w:val="true"/>
          <w:lang w:bidi="fa-IR"/>
        </w:rPr>
        <w:t>.</w:t>
      </w:r>
    </w:p>
    <w:p>
      <w:pPr>
        <w:pStyle w:val="Heading4"/>
        <w:numPr>
          <w:ilvl w:val="3"/>
          <w:numId w:val="1"/>
        </w:numPr>
        <w:rPr/>
      </w:pPr>
      <w:bookmarkStart w:id="49" w:name="__RefHeading___Toc7542654_3381743652"/>
      <w:bookmarkStart w:id="50" w:name="_Toc19"/>
      <w:bookmarkEnd w:id="49"/>
      <w:r>
        <w:rPr/>
        <w:t>12</w:t>
      </w:r>
      <w:r>
        <w:rPr>
          <w:rtl w:val="true"/>
        </w:rPr>
        <w:t>*</w:t>
      </w:r>
      <w:r>
        <w:rPr>
          <w:rtl w:val="true"/>
        </w:rPr>
        <w:t>پدر و مادرم فدای آن‌ها باد</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من عدّتهم فی السّماء معروفة و فی الأرض مجهولة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کسانی باد که 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معروف و در زمین مجهول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یجاهدهم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یجاهد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أذلّة عند المتکبّرین، فی الأرض مجهولون،و فی السّماء معروفون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با کفّار می‌جنگند قومی که نزد متکبّران ذلیلند،در زمین ناشناخته و در آسمان شناخته‌شدگانند</w:t>
      </w:r>
      <w:r>
        <w:rPr>
          <w:rFonts w:eastAsia="IRNazanin" w:cs="IRNazanin"/>
          <w:color w:val="111111"/>
          <w:sz w:val="28"/>
          <w:szCs w:val="28"/>
          <w:rtl w:val="true"/>
          <w:lang w:bidi="fa-IR"/>
        </w:rPr>
        <w:t>.»</w:t>
      </w:r>
      <w:bookmarkStart w:id="51" w:name="pg14370_192993"/>
    </w:p>
    <w:p>
      <w:pPr>
        <w:pStyle w:val="Heading4"/>
        <w:numPr>
          <w:ilvl w:val="3"/>
          <w:numId w:val="1"/>
        </w:numPr>
        <w:rPr/>
      </w:pPr>
      <w:bookmarkStart w:id="52" w:name="__RefHeading___Toc7542656_3381743652"/>
      <w:bookmarkStart w:id="53" w:name="_Toc20"/>
      <w:bookmarkEnd w:id="51"/>
      <w:bookmarkEnd w:id="52"/>
      <w:r>
        <w:rPr/>
        <w:t>13</w:t>
      </w:r>
      <w:r>
        <w:rPr>
          <w:rtl w:val="true"/>
        </w:rPr>
        <w:t>*</w:t>
      </w:r>
      <w:r>
        <w:rPr>
          <w:rtl w:val="true"/>
        </w:rPr>
        <w:t>در نما شبیه همدیگرند</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کأنّی أنظر إلیهم،و الزّیّ واحد،و القدّ واحد،و الجمال واحد،و اللّباس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یطلبون شیئا ضاع منهم،فهم متحیّرون فی أمرهم،حتّی یخرج الیهم من تحت ستار الکعبة فی آخرها رجل أشبه الناس برسول اللّه خلقا و خلقا و حسنا و جمالا،فیقولون أنت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فیجیبهم أنا المهدیّ بایعوا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من به آن‌ها می‌نگرم در حالی‌که شکل و قدّ و جمال و لباس یکی است،مانند این است در جستجوی گمشده‌ای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چیزی‌اند که گم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در کارشان متحیّرند تا این‌که در آخر روز از زیر استار کعبه بیرون می‌آید مردی که شبیه‌ترین خلق است به رسول خدا صلّی اللّه علیه و اله از جهت آفرینش و اخلاق و زیبایی و جمال است،پس 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مهدی،بیعت کنید</w:t>
      </w:r>
      <w:r>
        <w:rPr>
          <w:rFonts w:eastAsia="IRNazanin" w:cs="IRNazanin"/>
          <w:color w:val="111111"/>
          <w:sz w:val="28"/>
          <w:szCs w:val="28"/>
          <w:rtl w:val="true"/>
          <w:lang w:bidi="fa-IR"/>
        </w:rPr>
        <w:t>!»</w:t>
      </w:r>
    </w:p>
    <w:p>
      <w:pPr>
        <w:pStyle w:val="Heading4"/>
        <w:numPr>
          <w:ilvl w:val="3"/>
          <w:numId w:val="1"/>
        </w:numPr>
        <w:rPr/>
      </w:pPr>
      <w:bookmarkStart w:id="54" w:name="__RefHeading___Toc7542658_3381743652"/>
      <w:bookmarkStart w:id="55" w:name="_Toc21"/>
      <w:bookmarkEnd w:id="54"/>
      <w:r>
        <w:rPr/>
        <w:t>14</w:t>
      </w:r>
      <w:r>
        <w:rPr>
          <w:rtl w:val="true"/>
        </w:rPr>
        <w:t>*</w:t>
      </w:r>
      <w:r>
        <w:rPr>
          <w:rtl w:val="true"/>
        </w:rPr>
        <w:t>صفات یاران و ارتشیان</w:t>
      </w:r>
      <w:bookmarkEnd w:id="55"/>
    </w:p>
    <w:p>
      <w:pPr>
        <w:pStyle w:val="BookText"/>
        <w:rPr/>
      </w:pPr>
      <w:r>
        <w:rPr>
          <w:rFonts w:ascii="IRNazanin" w:hAnsi="IRNazanin" w:eastAsia="IRNazanin"/>
          <w:color w:val="111111"/>
          <w:sz w:val="28"/>
          <w:sz w:val="28"/>
          <w:szCs w:val="28"/>
          <w:rtl w:val="true"/>
          <w:lang w:bidi="fa-IR"/>
        </w:rPr>
        <w:t>در معرّفی واحدها و یگان‌های ارتش امام علیه السّلام از نظر مشخّصه‌های جسمی و روحی و شناساندن کمالات وجودی آن‌ها،روایت‌های فراوان وارد شده است که برای اطّلاع عزیزان،تعدادی از آن‌ها را می‌آوریم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شیعتنا فی دولة القآئم علیه السّلام سنام الأرض و حکّامها،یعطی کل رجل منهم قوة أربعین رجلا 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الرعب فی قلوب شیعتنا من عدونا، فإذا وقع أمرنا و خرج مهدیّنا،کان أحدهم أجری من اللّیث،و أمضی من السنان،یطأ عدونا بقدمیه و یقتله بکفیه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حکّام آن هستند،برای هر مردی،نیروی چهل مرد داده می‌شود 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دشمنان ما به دل‌های شیعیان ما انداخته می‌شود،وقتی که امر ما واقع شد و مهدی ما خروج کرد،هریک از آن‌ها بی‌باک‌تر از</w:t>
      </w:r>
    </w:p>
    <w:p>
      <w:pPr>
        <w:pStyle w:val="BookText"/>
        <w:rPr/>
      </w:pPr>
      <w:r>
        <w:rPr>
          <w:rFonts w:ascii="IRNazanin" w:hAnsi="IRNazanin" w:eastAsia="IRNazanin"/>
          <w:color w:val="111111"/>
          <w:sz w:val="28"/>
          <w:sz w:val="28"/>
          <w:szCs w:val="28"/>
          <w:rtl w:val="true"/>
          <w:lang w:bidi="fa-IR"/>
        </w:rPr>
        <w:t>شیر و تیزتر از نیزه می‌شوند،دشمنان ما را با دو پایش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با دستانش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فی قلوب شیعتنا الرعب، فإذا قام قآئمنا و ظهر مهدیّنا کان الرّجل أجری من لیث و أمضی من سنان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الأولیاء؛ینابیع المودّة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را به دل‌های شیعیان ما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امر ما واقع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ظهور کرد،هر مردی از آن‌ها بی‌باک‌تر از شیر و سریع‌تر از نیزه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نزع الخوف من قلوب شیعتنا، و أسکنه قلوب أعدائنا،فواحدهم أمضی من سنان و أجری من لیث،یطعن عدوه برمحه و یضربه بسیفه،و یدوسه بقدمه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عمرو بن شمر از 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ترس را از دل‌های شیعیان ما جدا می‌کند و در دل‌های دشمنان ما جا داده است،پس هریک از آن‌ها،گذرنده‌تر از نیزه و بی‌باک‌تر از شیر است،با نیزه دشمنش را می‌زند و با شمشیرش ضربت وارد می‌کند و با پایش لگدمال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حالتی که مابین مشرق و مغرب را احاطه کرده‌اند و هیچ‌چیز نیست مگر این‌که مطیع ایشان شده است،حتی درّندگان زمین و درّندگان 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 طالب رضای ایشانند، حتی این‌که زمین بر زمین فخر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من عبور کرد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علیه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بِکُمْ قُوَّةً أَوْ آوِی إِلی رُکْنٍ شَدِیدٍ </w:t>
      </w:r>
      <w:r>
        <w:rPr>
          <w:rStyle w:val="FootnoteAnchor"/>
          <w:rtl w:val="true"/>
        </w:rPr>
        <w:footnoteReference w:id="38"/>
      </w:r>
      <w:r>
        <w:rPr>
          <w:rFonts w:ascii="IRNazanin" w:hAnsi="IRNazanin" w:eastAsia="IRNazanin"/>
          <w:color w:val="111111"/>
          <w:sz w:val="28"/>
          <w:sz w:val="28"/>
          <w:szCs w:val="28"/>
          <w:rtl w:val="true"/>
          <w:lang w:bidi="fa-IR"/>
        </w:rPr>
        <w:t>ای کاش من بر شما نیرویی داشتم یا به رکن استواری،پناهنده</w:t>
      </w:r>
    </w:p>
    <w:p>
      <w:pPr>
        <w:pStyle w:val="BookText"/>
        <w:rPr/>
      </w:pPr>
      <w:r>
        <w:rPr>
          <w:rFonts w:ascii="IRNazanin" w:hAnsi="IRNazanin" w:eastAsia="IRNazanin"/>
          <w:color w:val="111111"/>
          <w:sz w:val="28"/>
          <w:sz w:val="28"/>
          <w:szCs w:val="28"/>
          <w:rtl w:val="true"/>
          <w:lang w:bidi="fa-IR"/>
        </w:rPr>
        <w:t>می‌شدم؛این را نمی‌گفت،مگر قوّت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آرزو می‌کرد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تمنّا می‌نمود،چون بر هر مردی از آن‌ها قوّت چهل مرد داده می‌شود و قلب او سخت‌تر از پارۀ آهن است،اگر به کوه‌های آهنین گذر کنند،آن‌ها را پاره‌پاره می‌نمایند،شمشیرهای خود را باز نگیرند تا خداوند عزّ و جلّ راضی شود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327/52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کند،خداوند از شیعیان آفت و مرض را ببرد و دل‌های ایشان را مانند پاره‌های آهن سازد و به هر مردی از آن‌ها قوّت چهل مرد دهد و حکّام زمین و بلندرتبه‌ها خواهند بود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امر ما واقع شود و مهدی ما بیاید،هر مردی از شیعیان ما بی‌باک‌تر از شیر و بانفوذتر از نیزه خواهد بود،دشمن خود را لگدکوب کنند و به دست خود می‌زند و این در نزد نزول رحمت خدا و فرج او بر بندگان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مستصعب لا یحتمله إلاّ ملک مقرّب،أو نبی مرسل،أو مؤمن امتحن،أو مدینة حصینة،فإذا وقع أمرنا و جاء مهدینا،کان الرجل من شیعتنا أجری من لیث،و أمضی من سنان،یطأ عدونا برجلیه،و یضربه بکفیه، و ذلک عند نزول رحمة اللّه و فرجه علی العباد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سرگذشت ما سخت و سخت‌تر است، آن را تحمّل نکند،مگر ملک مقرّب یا نبی مرسل یا بنده‌ای که از امتحان درآمده یا شهری دارای دژ محکم باشد،پس زمانی که امر ما واقع شد و مهدی علیه السّلام ما آمد،هر مردی از شیعیان ما بی‌باک‌تر از شیر و بانفوذتر از نیزه می‌شود و دشمن ما را لگد کوب کند و با دستانش می‌زند و این قضایا هنگام نزول رحمت خدا و گشایشش بر</w:t>
      </w:r>
      <w:bookmarkStart w:id="56" w:name="pg14370_192996"/>
    </w:p>
    <w:p>
      <w:pPr>
        <w:pStyle w:val="BookText"/>
        <w:rPr/>
      </w:pPr>
      <w:bookmarkEnd w:id="56"/>
      <w:r>
        <w:rPr>
          <w:rFonts w:ascii="IRNazanin" w:hAnsi="IRNazanin" w:eastAsia="IRNazanin"/>
          <w:color w:val="111111"/>
          <w:sz w:val="28"/>
          <w:sz w:val="28"/>
          <w:szCs w:val="28"/>
          <w:rtl w:val="true"/>
          <w:lang w:bidi="fa-IR"/>
        </w:rPr>
        <w:t>بندگان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تجییء الرّایات السّود من قبل المشرق کأنّ قلوبهم من حدید فمن سمع بهم فلیأتهم و لو حبوا علی الثّلج</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غایة المرام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پرچم‌های سیاه از سوی مشرق،گویی دلهایشان از آهن است،هرکس آمدن آن‌ها را بشنود،به‌سوی آنان برود،اگرچه با چهار دست و پا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ثوبان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یقتتل عند کرّتکم ثلاثة کلّهم ابن خلیفة ثمّ لا یصیر إلی أحد ثمّ تجییء الرّایات السّود فیقتلونهم قتلا لم یقتله قوم مثله،ثمّ یجییء خلیفة اللّه المهدیّ فاذا سمعتم به فآتوه فبایعوه فإنّه خلیفة اللّه المهدی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در بازگشت شما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می‌جنگند،همگی از فرزندان خلیفه هستند،دیگر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برنمی‌گردد،سپس پرچم‌های سیاه می‌آید آن‌ها را می‌کشند، کشتنی که مانند آن را هیچ گروهی نکشته است،بعد از آن خلیفۀ خدا مهدی می‌آید، پس زمانی که او را شنیدید،به‌سوی او بروید و بیعت کنید،چون او خلیفۀ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فراوان دیگر است که به همین تعداد اکتفا می‌شود،این اخبار شامل حال همۀ یاران،بلکه همۀ شیعیان،حتی بعد از انقضای جنگ هم می‌شود</w:t>
      </w:r>
      <w:r>
        <w:rPr>
          <w:rFonts w:eastAsia="IRNazanin" w:cs="IRNazanin"/>
          <w:color w:val="111111"/>
          <w:sz w:val="28"/>
          <w:szCs w:val="28"/>
          <w:rtl w:val="true"/>
          <w:lang w:bidi="fa-IR"/>
        </w:rPr>
        <w:t>.</w:t>
      </w:r>
    </w:p>
    <w:p>
      <w:pPr>
        <w:pStyle w:val="Heading4"/>
        <w:numPr>
          <w:ilvl w:val="3"/>
          <w:numId w:val="1"/>
        </w:numPr>
        <w:rPr/>
      </w:pPr>
      <w:bookmarkStart w:id="57" w:name="__RefHeading___Toc7542660_3381743652"/>
      <w:bookmarkStart w:id="58" w:name="_Toc22"/>
      <w:bookmarkEnd w:id="57"/>
      <w:r>
        <w:rPr/>
        <w:t>15</w:t>
      </w:r>
      <w:r>
        <w:rPr>
          <w:rtl w:val="true"/>
        </w:rPr>
        <w:t>*</w:t>
      </w:r>
      <w:r>
        <w:rPr>
          <w:rtl w:val="true"/>
        </w:rPr>
        <w:t>اگر به کوه بتازند از جا می‌کنند</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بجیش لو استقبل به الجبال لهدمها و اتّخذ فیها طریقا</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با لشکری خروج می‌کند که اگر آن‌ها به کوه‌ها روآورند،از بین می‌برند و راه را باز نماید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کنز بالطّالقان ما هو بذهب،و لا فضة، و رایة لم تنشر منذ طویت،و رجال کأن قلوبهم زبر الحدید لا یشوبها شک فی ذات اللّه أشد</w:t>
      </w:r>
      <w:bookmarkStart w:id="59" w:name="pg14370_192997"/>
    </w:p>
    <w:p>
      <w:pPr>
        <w:pStyle w:val="BookText"/>
        <w:rPr/>
      </w:pPr>
      <w:bookmarkEnd w:id="59"/>
      <w:r>
        <w:rPr>
          <w:rFonts w:ascii="IRNazanin" w:hAnsi="IRNazanin" w:eastAsia="IRNazanin"/>
          <w:color w:val="111111"/>
          <w:sz w:val="28"/>
          <w:sz w:val="28"/>
          <w:szCs w:val="28"/>
          <w:rtl w:val="true"/>
          <w:lang w:bidi="fa-IR"/>
        </w:rPr>
        <w:t>من الحجر،لو حملوا علی الجبال لأزالوها،لا یقصدون برایاتهم بلدة إلاّ خربوها،کأنّ علی خیولهم العقبان،یتمسحون بسرج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بذلک البرکة</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خزینه‌هایی در طالقان دارد،نه از طلا است و نه از نقره و پرچم پیچیده‌ای است که از آن روزی که پیچیده شده،باز نشده است و مردانی است که دل‌هایشان مانند پاره‌های آهن است،در شناختن خدا شکّی بر دل‌هایشان راه پیدا نمی‌کند و از سنگ سخت‌تر است،اگر به کوه‌ها حمله کنند،از جا می‌کنند،با پرچم‌هایشان به شهری رونمی‌آورند،مگر این‌که آن را ویران سازند، نشستن آن‌ها بر اسبانشان،مثل این‌که روی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محبّتشان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زین امام می‌مالند،با این کار طلب برکت می‌نمایند</w:t>
      </w:r>
      <w:r>
        <w:rPr>
          <w:rFonts w:eastAsia="IRNazanin" w:cs="IRNazanin"/>
          <w:color w:val="111111"/>
          <w:sz w:val="28"/>
          <w:szCs w:val="28"/>
          <w:rtl w:val="true"/>
          <w:lang w:bidi="fa-IR"/>
        </w:rPr>
        <w:t>.</w:t>
      </w:r>
    </w:p>
    <w:p>
      <w:pPr>
        <w:pStyle w:val="Heading4"/>
        <w:numPr>
          <w:ilvl w:val="3"/>
          <w:numId w:val="1"/>
        </w:numPr>
        <w:rPr/>
      </w:pPr>
      <w:bookmarkStart w:id="60" w:name="__RefHeading___Toc7542662_3381743652"/>
      <w:bookmarkStart w:id="61" w:name="_Toc23"/>
      <w:bookmarkEnd w:id="60"/>
      <w:r>
        <w:rPr/>
        <w:t>16</w:t>
      </w:r>
      <w:r>
        <w:rPr>
          <w:rtl w:val="true"/>
        </w:rPr>
        <w:t>*</w:t>
      </w:r>
      <w:r>
        <w:rPr>
          <w:rtl w:val="true"/>
        </w:rPr>
        <w:t>اسبان زیبا و مردان نشان‌دار</w:t>
      </w:r>
      <w:bookmarkEnd w:id="61"/>
    </w:p>
    <w:p>
      <w:pPr>
        <w:pStyle w:val="BookText"/>
        <w:rPr/>
      </w:pPr>
      <w:r>
        <w:rPr>
          <w:rFonts w:ascii="IRNazanin" w:hAnsi="IRNazanin" w:eastAsia="IRNazanin"/>
          <w:color w:val="111111"/>
          <w:sz w:val="28"/>
          <w:sz w:val="28"/>
          <w:szCs w:val="28"/>
          <w:rtl w:val="true"/>
          <w:lang w:bidi="fa-IR"/>
        </w:rPr>
        <w:t>علی بن عاصم،عن أبی جعفر الثانی،عن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اله لابیّ بن کعب فی وصف القآئم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رکب فی صلب الحسن علیه السّلام </w:t>
      </w:r>
      <w:r>
        <w:rPr>
          <w:rStyle w:val="FootnoteAnchor"/>
          <w:rtl w:val="true"/>
        </w:rPr>
        <w:footnoteReference w:id="47"/>
      </w:r>
      <w:r>
        <w:rPr>
          <w:rFonts w:ascii="IRNazanin" w:hAnsi="IRNazanin" w:eastAsia="IRNazanin"/>
          <w:color w:val="111111"/>
          <w:sz w:val="28"/>
          <w:sz w:val="28"/>
          <w:szCs w:val="28"/>
          <w:rtl w:val="true"/>
          <w:lang w:bidi="fa-IR"/>
        </w:rPr>
        <w:t>نطفة مبارکة زکیة طیبة طاهرة مطهرة،یرضی بها کل مؤمن ممن قد أخذ اللّه میثاقه فی الولایة،و یکفر بها کل جاحد، فهو إمام تقی نقی سار مرضی هاد مهدی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بالعدل و یأمر به،یصدق اللّه عز و جل و یصدقه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من تهامة حین تظهر الدلائل و العلامات،و له کنوز لا ذهب و لا فضة إلاّ خیول مطهمة،و رجال مسوّمة </w:t>
      </w:r>
      <w:r>
        <w:rPr>
          <w:rStyle w:val="FootnoteAnchor"/>
          <w:rtl w:val="true"/>
        </w:rPr>
        <w:footnoteReference w:id="48"/>
      </w:r>
      <w:r>
        <w:rPr>
          <w:rFonts w:ascii="IRNazanin" w:hAnsi="IRNazanin" w:eastAsia="IRNazanin"/>
          <w:color w:val="111111"/>
          <w:sz w:val="28"/>
          <w:sz w:val="28"/>
          <w:szCs w:val="28"/>
          <w:rtl w:val="true"/>
          <w:lang w:bidi="fa-IR"/>
        </w:rPr>
        <w:t>یجمع اللّه له من أقاصی البلاد علی عدة أهل بدر ثلاثمائة و ثلاثة عشر رجلا،معه صحیفة مختومة</w:t>
      </w:r>
      <w:bookmarkStart w:id="62" w:name="pg14370_192998"/>
    </w:p>
    <w:p>
      <w:pPr>
        <w:pStyle w:val="BookText"/>
        <w:rPr/>
      </w:pPr>
      <w:bookmarkEnd w:id="62"/>
      <w:r>
        <w:rPr>
          <w:rFonts w:ascii="IRNazanin" w:hAnsi="IRNazanin" w:eastAsia="IRNazanin"/>
          <w:color w:val="111111"/>
          <w:sz w:val="28"/>
          <w:sz w:val="28"/>
          <w:szCs w:val="28"/>
          <w:rtl w:val="true"/>
          <w:lang w:bidi="fa-IR"/>
        </w:rPr>
        <w:t>فیها عدد أصحابه بأسمائهم،و بلدانهم و طبائعهم،و حلاهم،و کناهم،کدّادون مجدّون فی طاعته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گوید که ابی جعفر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پدران بزرگوارش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وصف حضرت قائم علیه السّلام به ابیّ بن کعب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مبارک و پاک و طیّب و طاهر و مطهّر ترکیب نمود،همۀ مؤمنانی که پیمانش را در ولایت از او گرفته است، به آن راضی می‌شوند و تمام منکران به او کافر می‌شوند،پس او امام تقی،نقی، مرضی،هادی مهدی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عدالت حکم می‌نماید و با آن امر می‌کند،خداوند عزّ و جلّ را تصدیق می‌نماید و خدا نیز او را در گفتارش تصدیق می‌کند،وقتی‌که دلایل و علامت‌ها آشکار شود از تهامه بیرون آید،برای او گنج‌هایی است،نه از زر و سیم،بلکه اسبان زیبا و خوش‌منظر و مردان نشان‌دار که خداوند از دورترین شهرها به تعداد اهل بدر سی‌صد و سیزده مرد جمع نموده است و صحیفۀ مهرشده‌ای با او باشد و در آن تعداد یاران او با نام و شهرها و طبیعت‌ها و زینت‌ها و کنیه‌هایشان است،ایشان زحمت‌کشان و تلاش‌کنندگان در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63" w:name="__RefHeading___Toc7542664_3381743652"/>
      <w:bookmarkStart w:id="64" w:name="_Toc24"/>
      <w:bookmarkEnd w:id="63"/>
      <w:r>
        <w:rPr/>
        <w:t>17</w:t>
      </w:r>
      <w:r>
        <w:rPr>
          <w:rtl w:val="true"/>
        </w:rPr>
        <w:t>*</w:t>
      </w:r>
      <w:r>
        <w:rPr>
          <w:rtl w:val="true"/>
        </w:rPr>
        <w:t>شب‌زنده‌داران</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ینامون اللیل،لهم دویّ فی صلاتهم کدویّ النحل،یبیتون قیاما علی أطرافهم،و یصبحون علی خیولهم،رهبان باللیل لیوث بالنّهار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مردانی که شب‌ها نمی‌خوابند،زمزمه‌شان در نماز مانند زمزمۀ زنبوران عسل است و شب تا صبح روی پایشان می‌ایستند و سوار بر اسبان به صبح می‌رسانند،راهبان شب و شیران روزند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از حذیفه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w:t>
      </w:r>
      <w:bookmarkStart w:id="65" w:name="pg14370_192999"/>
    </w:p>
    <w:p>
      <w:pPr>
        <w:pStyle w:val="BookText"/>
        <w:rPr/>
      </w:pPr>
      <w:bookmarkEnd w:id="65"/>
      <w:r>
        <w:rPr>
          <w:rFonts w:ascii="IRNazanin" w:hAnsi="IRNazanin" w:eastAsia="IRNazanin"/>
          <w:color w:val="111111"/>
          <w:sz w:val="28"/>
          <w:sz w:val="28"/>
          <w:szCs w:val="28"/>
          <w:rtl w:val="true"/>
          <w:lang w:bidi="fa-IR"/>
        </w:rPr>
        <w:t>النّجباء من مصر و الأبدال من الشام و عصائب العراق رهبان باللّیل،لیوث بالنهار</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نجبا از مصر و ابدال از شام و دسته‌های عراق بیرون می‌آیند،راهبان شب،شیران روزند</w:t>
      </w:r>
      <w:r>
        <w:rPr>
          <w:rFonts w:eastAsia="IRNazanin" w:cs="IRNazanin"/>
          <w:color w:val="111111"/>
          <w:sz w:val="28"/>
          <w:szCs w:val="28"/>
          <w:rtl w:val="true"/>
          <w:lang w:bidi="fa-IR"/>
        </w:rPr>
        <w:t>....»</w:t>
      </w:r>
    </w:p>
    <w:p>
      <w:pPr>
        <w:pStyle w:val="Heading4"/>
        <w:numPr>
          <w:ilvl w:val="3"/>
          <w:numId w:val="1"/>
        </w:numPr>
        <w:rPr/>
      </w:pPr>
      <w:bookmarkStart w:id="66" w:name="__RefHeading___Toc7542666_3381743652"/>
      <w:bookmarkStart w:id="67" w:name="_Toc25"/>
      <w:bookmarkEnd w:id="66"/>
      <w:r>
        <w:rPr/>
        <w:t>18</w:t>
      </w:r>
      <w:r>
        <w:rPr>
          <w:rtl w:val="true"/>
        </w:rPr>
        <w:t>*</w:t>
      </w:r>
      <w:r>
        <w:rPr>
          <w:rtl w:val="true"/>
        </w:rPr>
        <w:t>جان‌نثاران روز</w:t>
      </w:r>
      <w:bookmarkEnd w:id="67"/>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یحفّون به یقونه بأنفسهم فی الحروب،و یکفونه ما یرید فیهم هم أطوع له من الأمة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 به دور او می‌پیچند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او را می‌گیرند و حلقه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جنگ‌ها با جانشان از او نگهداری می‌کنند و هرچه از آن‌ها بخواهد،کفایت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او از کنیزان برده نسبت به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فرمانبردارترند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68" w:name="__RefHeading___Toc7542668_3381743652"/>
      <w:bookmarkStart w:id="69" w:name="_Toc26"/>
      <w:bookmarkEnd w:id="68"/>
      <w:r>
        <w:rPr/>
        <w:t>19</w:t>
      </w:r>
      <w:r>
        <w:rPr>
          <w:rtl w:val="true"/>
        </w:rPr>
        <w:t>*</w:t>
      </w:r>
      <w:r>
        <w:rPr>
          <w:rtl w:val="true"/>
        </w:rPr>
        <w:t>دل‌های فروزان دارند و آرزویشان شهادت</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کالمصابیح کأنّ قلوبهم القنادیل، و هم من خشیة اللّه مشفقون یدعون بالشهادة،و یتمنّون أن یقتلوا فی سبیل اللّه شعارهم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الحسین،إذا ساروا،یسیر الرّعب أمامهم مسیرة شهر یمشون إلی المولی إرسالا، بهم ینصر اللّه إمام الحق</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مانند چراغ‌ها فروزان در قلب‌هایشان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قندیل‌ها آویزان است و آن‌ها از ترس خدا حیرانند و برای شهادت دعا می‌کنند و آرزویشان کشته شدن در راه خداست،شعارشان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است،زمانی که 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مسافت یک ماه راه در جلویشان در حرکت است و به سوی مولا می‌روند،رفتنی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آن‌ها امام حق را نصرت دهد</w:t>
      </w:r>
      <w:r>
        <w:rPr>
          <w:rFonts w:eastAsia="IRNazanin" w:cs="IRNazanin"/>
          <w:color w:val="111111"/>
          <w:sz w:val="28"/>
          <w:szCs w:val="28"/>
          <w:rtl w:val="true"/>
          <w:lang w:bidi="fa-IR"/>
        </w:rPr>
        <w:t>.</w:t>
      </w:r>
      <w:bookmarkStart w:id="70" w:name="pg14370_193000"/>
    </w:p>
    <w:p>
      <w:pPr>
        <w:pStyle w:val="Heading4"/>
        <w:numPr>
          <w:ilvl w:val="3"/>
          <w:numId w:val="1"/>
        </w:numPr>
        <w:rPr/>
      </w:pPr>
      <w:bookmarkStart w:id="71" w:name="__RefHeading___Toc7542670_3381743652"/>
      <w:bookmarkStart w:id="72" w:name="_Toc27"/>
      <w:bookmarkEnd w:id="70"/>
      <w:bookmarkEnd w:id="71"/>
      <w:r>
        <w:rPr/>
        <w:t>20</w:t>
      </w:r>
      <w:r>
        <w:rPr>
          <w:rtl w:val="true"/>
        </w:rPr>
        <w:t>*</w:t>
      </w:r>
      <w:r>
        <w:rPr>
          <w:rtl w:val="true"/>
        </w:rPr>
        <w:t>ستون‌ها و امنای مردم</w:t>
      </w:r>
      <w:bookmarkEnd w:id="72"/>
    </w:p>
    <w:p>
      <w:pPr>
        <w:pStyle w:val="BookText"/>
        <w:rPr/>
      </w:pPr>
      <w:r>
        <w:rPr>
          <w:rFonts w:ascii="IRNazanin" w:hAnsi="IRNazanin" w:eastAsia="IRNazanin"/>
          <w:color w:val="111111"/>
          <w:sz w:val="28"/>
          <w:sz w:val="28"/>
          <w:szCs w:val="28"/>
          <w:rtl w:val="true"/>
          <w:lang w:bidi="fa-IR"/>
        </w:rPr>
        <w:t>عبد الملک بن اعین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قوّام الأرض و خزّآنها؛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الأرض أی القائمین بأمور الخلق فی الأرض و حکّامهم فیها،و الخزّان أی یجعل الإمام علیه السّلام ضبط أموال المسلمین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شمایید پایه‌ها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شمایید خزینه‌داران زمین</w:t>
      </w:r>
      <w:r>
        <w:rPr>
          <w:rFonts w:eastAsia="IRNazanin" w:cs="IRNazanin"/>
          <w:color w:val="111111"/>
          <w:sz w:val="28"/>
          <w:szCs w:val="28"/>
          <w:rtl w:val="true"/>
          <w:lang w:bidi="fa-IR"/>
        </w:rPr>
        <w:t>.»</w:t>
      </w:r>
    </w:p>
    <w:p>
      <w:pPr>
        <w:pStyle w:val="Heading4"/>
        <w:numPr>
          <w:ilvl w:val="3"/>
          <w:numId w:val="1"/>
        </w:numPr>
        <w:rPr/>
      </w:pPr>
      <w:bookmarkStart w:id="73" w:name="__RefHeading___Toc7542672_3381743652"/>
      <w:bookmarkStart w:id="74" w:name="_Toc28"/>
      <w:bookmarkEnd w:id="73"/>
      <w:r>
        <w:rPr/>
        <w:t>21</w:t>
      </w:r>
      <w:r>
        <w:rPr>
          <w:rtl w:val="true"/>
        </w:rPr>
        <w:t>*</w:t>
      </w:r>
      <w:r>
        <w:rPr>
          <w:rtl w:val="true"/>
        </w:rPr>
        <w:t>ارتش جوان</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امیر مؤمنان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 جوان‌ها هستند که پیر و کامل در میان آن‌ها مانند سرمه در چشم و یا نمک در طعام است و نمک در طعام کم‌ترین چیزی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شباب الشّیعة علی ظهور منازلهم نیام إذ توافوا إلی صاحبهم فی لیلة واحدة علی غیر میعاد،فیصبحون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فیجتمعون قزعا کقزع الخریف من القبائل</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درحالی‌که جوانان شیعه در پشت‌بام‌های خود در خوابند، ناگهان در یک شب بدون مواعدۀ قبلی در مکّه نزد صاحب خود جمع می‌شوند مانند ابر پاییزی از قبیله‌ها</w:t>
      </w:r>
      <w:r>
        <w:rPr>
          <w:rFonts w:eastAsia="IRNazanin" w:cs="IRNazanin"/>
          <w:color w:val="111111"/>
          <w:sz w:val="28"/>
          <w:szCs w:val="28"/>
          <w:rtl w:val="true"/>
          <w:lang w:bidi="fa-IR"/>
        </w:rPr>
        <w:t>.»</w:t>
      </w:r>
    </w:p>
    <w:p>
      <w:pPr>
        <w:pStyle w:val="Heading4"/>
        <w:numPr>
          <w:ilvl w:val="3"/>
          <w:numId w:val="1"/>
        </w:numPr>
        <w:rPr/>
      </w:pPr>
      <w:bookmarkStart w:id="75" w:name="__RefHeading___Toc7542674_3381743652"/>
      <w:bookmarkStart w:id="76" w:name="_Toc29"/>
      <w:bookmarkEnd w:id="75"/>
      <w:r>
        <w:rPr/>
        <w:t>22</w:t>
      </w:r>
      <w:r>
        <w:rPr>
          <w:rtl w:val="true"/>
        </w:rPr>
        <w:t>*</w:t>
      </w:r>
      <w:r>
        <w:rPr>
          <w:rtl w:val="true"/>
        </w:rPr>
        <w:t>ارتش غضب</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جمیله،از جابر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حدیث کرد کسی که مسیّب بن نجبه را دیده بود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أمیر المؤمنین علیه السّلام و معه رجل،یقال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السوداء،فقال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یکذب علی اللّه و علی رسوله،و یستشهدک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أعرض و أطول،یقول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جیش الغضب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سبیل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قوم یأتون فی آخر الزّمان قزع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الرجلان و الثلاثة،فی کل قبیلة حتی یبلغ تسعة،أما و اللّه،إنّی لأعرف أمیرهم و اسمه و مناخ رکابهم ثم نهض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 باقرا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رجل من ذریتی یبقر الحدیث بقرا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أعرض و أطول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لک قولا عریضا طویلا تنسبه إلی الکذب فیه و یحتمل أن یکون المعنی إنّ السائل أعرض و أطول فی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پیش امیر المؤمنین علیه السّلام آمد و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 که به او فرزند سیاه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امیر المؤمنین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به خدا و رسولش دروغ می‌بندد و تو را نیز به دروغش شاهد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عریض و طویل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زیادی زده است که او را تکذیب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ارتش غضب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ارتش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هستند که در آخر الزّمان می‌آیند مانند ابرهای پاییزی،یکی،دوتا و سه‌تا در هر قبیله‌ای تا جمع شوند و به نه نفر برسند،آگاه باش،به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امیر آن‌ها و اسم و محلّ خوابیدن مرکب‌هایشان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بلند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 باقرا،باقرا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از ذریّۀ من،حدیث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می‌شکافد،چه شکافتنی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علیه السّلام فی حاجة لی فجاء ابن الکوا و شبث بن ربعی فاستاذنا علیه،فقال 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أن آذن لهما فانک أنت بدأت بالحاجة؟قال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فائذن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حملکما علی أن خرجتما علی بحرورا؟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أحببنا أن تکون من الغضب،فقال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یحکما و هل فی ولایتی غضب؟أو یکون الغضب</w:t>
      </w:r>
      <w:bookmarkStart w:id="77" w:name="pg14370_193002"/>
    </w:p>
    <w:p>
      <w:pPr>
        <w:pStyle w:val="BookText"/>
        <w:rPr/>
      </w:pPr>
      <w:bookmarkEnd w:id="77"/>
      <w:r>
        <w:rPr>
          <w:rFonts w:ascii="IRNazanin" w:hAnsi="IRNazanin" w:eastAsia="IRNazanin"/>
          <w:color w:val="111111"/>
          <w:sz w:val="28"/>
          <w:sz w:val="28"/>
          <w:szCs w:val="28"/>
          <w:rtl w:val="true"/>
          <w:lang w:bidi="fa-IR"/>
        </w:rPr>
        <w:t>حتی یکون من البلاء کذا و کذا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النعمانی و کذا ما قبله فی باب ما جاء فی ذکر جیش الغضب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یجتمعون قزعا کقزع الخریف من القبائل ما بین الواحد و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حاجتی به خدمت علی علیه السّلام رسیدم،پس ابن کوّا و شبث بن ربعی آمدند و اجازۀ ورود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گفتن حاجت ابتدا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اجازه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بدهید،پس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شما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خروج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داشتیم تو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آیا در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غضب آن وقت خواهد شد که از امتحان‌ها چنین و چنان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مفاد دو روایت فوق،معلوم می‌شود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جا افتاده بوده است و در روایت دوّم آن دو نفر از بزرگان خوارج نهروان هم آرزو داشتند که جزء جیش غضب باشند که امیر المؤمنین علیه السّلام آن‌ها را آگاه ساخت که هنوز شرایطش موجود نیست،باید امتحان‌ها پیش آید تا ارتش غضب پیرامون فرماندهشان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الغضب خواهد بود یا همان سی‌صد و سیزده نفرند که در روایات بسیاری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78" w:name="__RefHeading___Toc7542676_3381743652"/>
      <w:bookmarkStart w:id="79" w:name="_Toc30"/>
      <w:bookmarkEnd w:id="78"/>
      <w:r>
        <w:rPr>
          <w:rtl w:val="true"/>
        </w:rPr>
        <w:t>بدنۀ ارتش</w:t>
      </w:r>
      <w:bookmarkEnd w:id="79"/>
    </w:p>
    <w:p>
      <w:pPr>
        <w:pStyle w:val="Heading4"/>
        <w:numPr>
          <w:ilvl w:val="3"/>
          <w:numId w:val="1"/>
        </w:numPr>
        <w:rPr/>
      </w:pPr>
      <w:bookmarkStart w:id="80" w:name="__RefHeading___Toc7542678_3381743652"/>
      <w:bookmarkStart w:id="81" w:name="_Toc31"/>
      <w:bookmarkEnd w:id="80"/>
      <w:r>
        <w:rPr>
          <w:rtl w:val="true"/>
        </w:rPr>
        <w:t>اشاره</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و نیروی نظامی آن حضرت را علاوه بر حیوانات،اعم از چرنده و پرنده و خزنده که با مقام تکوینی و ولایی خود در اختیار خواهد داشت،ملائکه و جن و انس زنده و مرده تشکیل خواهند داد</w:t>
      </w:r>
      <w:r>
        <w:rPr>
          <w:rFonts w:eastAsia="IRNazanin" w:cs="IRNazanin"/>
          <w:color w:val="111111"/>
          <w:sz w:val="28"/>
          <w:szCs w:val="28"/>
          <w:rtl w:val="true"/>
          <w:lang w:bidi="fa-IR"/>
        </w:rPr>
        <w:t>.</w:t>
      </w:r>
      <w:bookmarkStart w:id="82" w:name="pg14370_193003"/>
    </w:p>
    <w:p>
      <w:pPr>
        <w:pStyle w:val="Heading4"/>
        <w:numPr>
          <w:ilvl w:val="3"/>
          <w:numId w:val="1"/>
        </w:numPr>
        <w:rPr/>
      </w:pPr>
      <w:bookmarkStart w:id="83" w:name="__RefHeading___Toc7542680_3381743652"/>
      <w:bookmarkStart w:id="84" w:name="_Toc32"/>
      <w:bookmarkEnd w:id="82"/>
      <w:bookmarkEnd w:id="83"/>
      <w:r>
        <w:rPr/>
        <w:t>23</w:t>
      </w:r>
      <w:r>
        <w:rPr>
          <w:rtl w:val="true"/>
        </w:rPr>
        <w:t>*</w:t>
      </w:r>
      <w:r>
        <w:rPr>
          <w:rtl w:val="true"/>
        </w:rPr>
        <w:t>فرمانده کلّ در زره رسول خدا صلّی اللّه علیه و اله</w:t>
      </w:r>
      <w:bookmarkEnd w:id="84"/>
    </w:p>
    <w:p>
      <w:pPr>
        <w:pStyle w:val="BookText"/>
        <w:rPr/>
      </w:pPr>
      <w:r>
        <w:rPr>
          <w:rFonts w:ascii="IRNazanin" w:hAnsi="IRNazanin" w:eastAsia="IRNazanin"/>
          <w:color w:val="111111"/>
          <w:sz w:val="28"/>
          <w:sz w:val="28"/>
          <w:szCs w:val="28"/>
          <w:rtl w:val="true"/>
          <w:lang w:bidi="fa-IR"/>
        </w:rPr>
        <w:t>فرمانده کلّ ارتش روی زمین هنگام ورود به پایتخت،در میان یاران با زره رسول خدا صلّی اللّه علیه و اله ظاهر شده و ارتش را فرماندهی و رهبری خواهد نمود؛زیرا خلق و خلق و منطق شبیه رسول خدا صلّی اللّه علیه و اله است و 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 کخروج رسول اللّه؛مثل خروج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قائم را می‌بینم که چون به پشت نجف برسد،زره سفید رسول خدا صلّی اللّه علیه و اله را می‌پوشد،بدن او به آن زره قالب می‌گردد،به‌طوری‌که تمام بدن را فرامی‌گیرد،پس جامه‌ای از حریر بهشتی زره را می‌پوشاند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5" w:name="__RefHeading___Toc7542682_3381743652"/>
      <w:bookmarkStart w:id="86" w:name="_Toc33"/>
      <w:bookmarkEnd w:id="85"/>
      <w:r>
        <w:rPr/>
        <w:t>24</w:t>
      </w:r>
      <w:r>
        <w:rPr>
          <w:rtl w:val="true"/>
        </w:rPr>
        <w:t>*</w:t>
      </w:r>
      <w:r>
        <w:rPr>
          <w:rtl w:val="true"/>
        </w:rPr>
        <w:t>شعار یاران</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أمت،أمت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شعار یاوران،أمت،أمت،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توصیف نیروهای طالقان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شعارهم یالثارات الحسین</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شعار آن‌ها یالثارات الحسین است</w:t>
      </w:r>
      <w:r>
        <w:rPr>
          <w:rFonts w:eastAsia="IRNazanin" w:cs="IRNazanin"/>
          <w:color w:val="111111"/>
          <w:sz w:val="28"/>
          <w:szCs w:val="28"/>
          <w:rtl w:val="true"/>
          <w:lang w:bidi="fa-IR"/>
        </w:rPr>
        <w:t>.»</w:t>
      </w:r>
    </w:p>
    <w:p>
      <w:pPr>
        <w:pStyle w:val="Heading4"/>
        <w:numPr>
          <w:ilvl w:val="3"/>
          <w:numId w:val="1"/>
        </w:numPr>
        <w:rPr/>
      </w:pPr>
      <w:bookmarkStart w:id="87" w:name="__RefHeading___Toc7542684_3381743652"/>
      <w:bookmarkStart w:id="88" w:name="_Toc34"/>
      <w:bookmarkEnd w:id="87"/>
      <w:r>
        <w:rPr/>
        <w:t>25</w:t>
      </w:r>
      <w:r>
        <w:rPr>
          <w:rtl w:val="true"/>
        </w:rPr>
        <w:t>*</w:t>
      </w:r>
      <w:r>
        <w:rPr>
          <w:rtl w:val="true"/>
        </w:rPr>
        <w:t>یگان فرشتگان</w:t>
      </w:r>
      <w:bookmarkEnd w:id="8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الرحمان بن کثیر،عن أبی عبد اللّه علیه السّلام فی قول اللّه أَتی أَمْرُ اللّهِ فَلا تَسْتَعْجِلُوهُ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أمرنا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نستعجل به یؤیده بثلاثة أجناد بالملائکة و المؤمنین و الرّعب و خروجه کخروج رسول اللّه صلّی اللّه علیه و اله و ذلک قوله عزّ و جلّ کما أخرجک ربّک من</w:t>
      </w:r>
    </w:p>
    <w:p>
      <w:pPr>
        <w:pStyle w:val="BookText"/>
        <w:rPr/>
      </w:pPr>
      <w:r>
        <w:rPr>
          <w:rFonts w:ascii="IRNazanin" w:hAnsi="IRNazanin" w:eastAsia="IRNazanin"/>
          <w:color w:val="111111"/>
          <w:sz w:val="28"/>
          <w:sz w:val="28"/>
          <w:szCs w:val="28"/>
          <w:rtl w:val="true"/>
          <w:lang w:bidi="fa-IR"/>
        </w:rPr>
        <w:t>بیتک بالحق و إنّ فریقا من المؤمنین لکارهون</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کثیر گوید که امام صادق علیه السّلام دربارۀ آیۀ أَتی أَمْرُ اللّهِ فَلا تَسْتَعْجِلُوهُ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امر نموده که برای تحقّق آن شتاب به خرج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سه لشکر یاری خواهد کرد،ملائکه و مؤمنین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خروج او مانند خروج رسول خدا صلّی اللّه علیه و اله خواهد بود و این است منظور از گفتۀ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علیه السّلام نزلت الملائکة بثلاثمائة و ثلاثة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علی خیول شهب،و ثلث علی خیول بلق،و ثلث علی خیول 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نمود،فرشته‌ها فرود آید با سی‌صد و سیزده نفر،یک سوّم سوار بر اسبان سفید آمیخته به نقطه‌های سیاه و یک سوّم بر اسبان با پای سفید و سیاه یا به رنگ سیاه و سفید و یک سوّم بر اسبان سرخ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لأنصرنّه بجندی و لأمدّنه بملائکتی،حتّی یعلن دعوتی، و یجمع الخلق علی توحیدی،ثمّ لأدیمنّ ملکه،و لأداولنّ الأیّام بین أولیائی إلی یوم القیامة</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رسول خدا صلّی اللّه علیه و اله در حدیث معراجیه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لشکرم یاری می‌دهم و با فرشته‌هایم مدد می‌رسانم تا دعوت مرا اعلان کند و مردم را به اعتقاد یگانگی من گرد آورد،سپس ریاست او را ادامه می‌دهم و روزها را بین دوستانم تا روز قیامت می‌چرخانم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در سمت راست و اسرافیل در سمت چپ و</w:t>
      </w:r>
    </w:p>
    <w:p>
      <w:pPr>
        <w:pStyle w:val="BookText"/>
        <w:rPr/>
      </w:pPr>
      <w:r>
        <w:rPr>
          <w:rFonts w:ascii="IRNazanin" w:hAnsi="IRNazanin" w:eastAsia="IRNazanin"/>
          <w:color w:val="111111"/>
          <w:sz w:val="28"/>
          <w:sz w:val="28"/>
          <w:szCs w:val="28"/>
          <w:rtl w:val="true"/>
          <w:lang w:bidi="fa-IR"/>
        </w:rPr>
        <w:t>جبرئیل در جلو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303/2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و امام باقر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راست و میکائیل از چپ</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اسرافیل از پیش‌رو</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می‌فرماید که 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درحالی‌که جبرئیل از طرف راست و میکائیل در طرف چپ او باشد و زود باشد آن‌چه را که برای شما می‌گویم،یاد کنید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نماید،فرشتگان بدر فرود خواهند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نفرند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روایات در بیان حالات مختلف و موارد گوناگون از مقدمات قیام و خروج تا هنگام لشگرکشی و جنگ می‌باشد و در آن حالات با شکل‌ها و لباس‌های مخصوص دیده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سرخیلان فرشته‌ها،فرماندهان ملائک و خود نیز در تحت فرمان امام علیه السّلام خواهند بود،اما تعداد کلّ ملک‌ها از مرز چهل و شش هزار نفر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انصار او از ملائکه چهل و شش هزار خواهد بود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تعداد ملائکه در طول تاریخ،برای انبیا و امامان علیهم السّلام تا موقع تولّد خود امام علیه السّلام که از آسمان نازل شده‌اند،می‌باشند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روایتی،مجموع این چند مورد،طبق فرمودۀ امام صادق علیه السّلام به سیزده هزار</w:t>
      </w:r>
    </w:p>
    <w:p>
      <w:pPr>
        <w:pStyle w:val="BookText"/>
        <w:rPr/>
      </w:pPr>
      <w:r>
        <w:rPr>
          <w:rFonts w:ascii="IRNazanin" w:hAnsi="IRNazanin" w:eastAsia="IRNazanin"/>
          <w:color w:val="111111"/>
          <w:sz w:val="28"/>
          <w:sz w:val="28"/>
          <w:szCs w:val="28"/>
          <w:rtl w:val="true"/>
          <w:lang w:bidi="fa-IR"/>
        </w:rPr>
        <w:t>و و سی‌صد و سیزده تن خواهد بود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فینحط علیه ثلاثة عشر آلاف ملک و ثلاثمائة و ثلاثة عشر ملکا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هؤلاء الملائکة؟قال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الذین کانوا مع نوح علیه السّلام فی السفینة و الذین کانوا مع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القی فی النار،و الذین کانوا مع موسی علیه السّلام حین فلق البحر لبنی إسرائیل و الذین کانوا مع عیسی علیه السّلام حین رفعه اللّه إلیه،و أربعة آلاف ملک مع النبی صلّی اللّه علیه و اله مسومین و ألف مردفین و ثلاثمائة و ثلاثة عشر ملائکة بدریین،و أربعة آلاف ملک هبطوا یریدون القتال مع الحسین بن علی علیهما السّلام فلم یؤذن لهم فی القتال فهم عند قبره شعث غبر یبکونه إلی یوم القیامة،و رئیسهم ملک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فلا یزوره زائر إلا استقبلوه و لا یودعه مودع إلا شیعوه،و لا یمرض مریض إلا عادوه،و لا یموت میت إلا صلوا علی جنازته،و استغفروا له بعد موته،و کل هؤلاء فی الأرض ینتظرون قیام القائم إلی وقت خروجه علیه السّلام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او را که از مکّه به‌سوی کوفه حرکت کرده با پنج هزار ملائکه،جبرئیل از راست و میکائیل از چپ و مؤمنین در جلوی او و لشکر خود را در شهرها پراکنده می‌سازد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ملائکۀ منزلین سه‌هزار </w:t>
      </w:r>
      <w:r>
        <w:rPr>
          <w:rStyle w:val="FootnoteAnchor"/>
          <w:rtl w:val="true"/>
        </w:rPr>
        <w:footnoteReference w:id="74"/>
      </w:r>
      <w:r>
        <w:rPr>
          <w:rFonts w:ascii="Amiri" w:hAnsi="Amiri" w:eastAsia="Amiri" w:cs="Amiri"/>
          <w:color w:val="111111"/>
          <w:sz w:val="28"/>
          <w:sz w:val="28"/>
          <w:szCs w:val="28"/>
          <w:rtl w:val="true"/>
          <w:lang w:bidi="ar-SA"/>
        </w:rPr>
        <w:t xml:space="preserve">،ملائکۀ کرّوبیّین </w:t>
      </w:r>
      <w:r>
        <w:rPr>
          <w:rStyle w:val="FootnoteAnchor"/>
          <w:rtl w:val="true"/>
        </w:rPr>
        <w:footnoteReference w:id="75"/>
      </w:r>
      <w:r>
        <w:rPr>
          <w:rFonts w:ascii="IRNazanin" w:hAnsi="IRNazanin" w:eastAsia="IRNazanin"/>
          <w:color w:val="111111"/>
          <w:sz w:val="28"/>
          <w:sz w:val="28"/>
          <w:szCs w:val="28"/>
          <w:rtl w:val="true"/>
          <w:lang w:bidi="fa-IR"/>
        </w:rPr>
        <w:t xml:space="preserve">ملائکۀ مقرّبین </w:t>
      </w:r>
      <w:r>
        <w:rPr>
          <w:rStyle w:val="FootnoteAnchor"/>
          <w:rtl w:val="true"/>
        </w:rPr>
        <w:footnoteReference w:id="76"/>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 قسم آخر تعداد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کنیزان امام حسن عسکری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تولّد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از آسمان می‌آمدند و بال‌های خود را به سر و صورت و سایر بدن او می‌مالیدند و پرواز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به امام عسکری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فرشته‌های آسمانی‌اند که خود را متبرّک می‌سازند و در هنگام خروج یاوران او خواهند بود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یاوران فرشته‌ای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89" w:name="pg14370_193007"/>
    </w:p>
    <w:p>
      <w:pPr>
        <w:pStyle w:val="Heading4"/>
        <w:numPr>
          <w:ilvl w:val="3"/>
          <w:numId w:val="1"/>
        </w:numPr>
        <w:rPr/>
      </w:pPr>
      <w:bookmarkStart w:id="90" w:name="__RefHeading___Toc7542686_3381743652"/>
      <w:bookmarkStart w:id="91" w:name="_Toc35"/>
      <w:bookmarkEnd w:id="89"/>
      <w:bookmarkEnd w:id="90"/>
      <w:r>
        <w:rPr/>
        <w:t>26</w:t>
      </w:r>
      <w:r>
        <w:rPr>
          <w:rtl w:val="true"/>
        </w:rPr>
        <w:t>*</w:t>
      </w:r>
      <w:r>
        <w:rPr>
          <w:rtl w:val="true"/>
        </w:rPr>
        <w:t>یگان پریان و جنّیان</w:t>
      </w:r>
      <w:bookmarkEnd w:id="91"/>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جن او را یاری خواهند نمود،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ملائکه و جن برای مردم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ایشان گفت‌وگو می‌کنند،مانند این‌که شخصی با اهل و عیال و حواشی خود صحبت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می‌روند؟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ارض هجرت مابین کوفه و نجف فرود می‌آیند و تعداد اصحابش از ملائکه چهل و شش‌هزار و از جنّیان شش‌هزار است و 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من الجنّ و بهم ینصر اللّه و یفتح علی یدیه؛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ایشان،به تعداد فرشته‌ها،چهل و شش‌هزار خواهد بود،به وسیلۀ آن‌ها به او کمک می‌کند و با دست او فتح می‌نماید</w:t>
      </w:r>
      <w:r>
        <w:rPr>
          <w:rFonts w:eastAsia="IRNazanin" w:cs="IRNazanin"/>
          <w:color w:val="111111"/>
          <w:sz w:val="28"/>
          <w:szCs w:val="28"/>
          <w:rtl w:val="true"/>
          <w:lang w:bidi="fa-IR"/>
        </w:rPr>
        <w:t>.»</w:t>
      </w:r>
    </w:p>
    <w:p>
      <w:pPr>
        <w:pStyle w:val="Heading4"/>
        <w:numPr>
          <w:ilvl w:val="3"/>
          <w:numId w:val="1"/>
        </w:numPr>
        <w:rPr/>
      </w:pPr>
      <w:bookmarkStart w:id="92" w:name="__RefHeading___Toc7542688_3381743652"/>
      <w:bookmarkStart w:id="93" w:name="_Toc36"/>
      <w:bookmarkEnd w:id="92"/>
      <w:r>
        <w:rPr/>
        <w:t>27</w:t>
      </w:r>
      <w:r>
        <w:rPr>
          <w:rtl w:val="true"/>
        </w:rPr>
        <w:t>*</w:t>
      </w:r>
      <w:r>
        <w:rPr>
          <w:rtl w:val="true"/>
        </w:rPr>
        <w:t>یگان‌های انسیان</w:t>
      </w:r>
      <w:bookmarkEnd w:id="93"/>
    </w:p>
    <w:p>
      <w:pPr>
        <w:pStyle w:val="BookText"/>
        <w:rPr/>
      </w:pPr>
      <w:r>
        <w:rPr>
          <w:rFonts w:ascii="IRNazanin" w:hAnsi="IRNazanin" w:eastAsia="IRNazanin"/>
          <w:color w:val="111111"/>
          <w:sz w:val="28"/>
          <w:sz w:val="28"/>
          <w:szCs w:val="28"/>
          <w:rtl w:val="true"/>
          <w:lang w:bidi="fa-IR"/>
        </w:rPr>
        <w:t xml:space="preserve">بدانکه،یاران امام علیه السّلام از انسیان،بی‌شمار است؛مانند یمانی با لشکرش و خراسانی با سپاهش و سید حسنی با یارانش و گیلانی با اعوانش و جعفری با جمعیّتش و شعیب بن صالح با بیرق‌های سیاهش </w:t>
      </w:r>
      <w:r>
        <w:rPr>
          <w:rStyle w:val="FootnoteAnchor"/>
          <w:rtl w:val="true"/>
        </w:rPr>
        <w:footnoteReference w:id="79"/>
      </w:r>
      <w:r>
        <w:rPr>
          <w:rFonts w:ascii="IRNazanin" w:hAnsi="IRNazanin" w:eastAsia="IRNazanin"/>
          <w:color w:val="111111"/>
          <w:sz w:val="28"/>
          <w:sz w:val="28"/>
          <w:szCs w:val="28"/>
          <w:rtl w:val="true"/>
          <w:lang w:bidi="fa-IR"/>
        </w:rPr>
        <w:t>سایر احزاب شیعه که در آن سال قیام خواهند کرد و یا آنان که بعد از خروج به لشکرش ملحق می‌شوند،ولی آن‌چه که لازم به ذکر است،یاران خاصّ او است که در هنگام ظهور و بیعت و خروج همراه امام علیه 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بر دو قسم است؛یکی خاصّ الخاص که سی‌صد و سیزده نفرند و خاص که ده‌هزار نفرند،فرق این دو قسم از چند جهت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اوّل از طرف امام علیه السّلام در نواحی مختلف زمین در هنگام خروج و جنگ،</w:t>
      </w:r>
    </w:p>
    <w:p>
      <w:pPr>
        <w:pStyle w:val="BookText"/>
        <w:rPr/>
      </w:pPr>
      <w:r>
        <w:rPr>
          <w:rFonts w:ascii="IRNazanin" w:hAnsi="IRNazanin" w:eastAsia="IRNazanin"/>
          <w:color w:val="111111"/>
          <w:sz w:val="28"/>
          <w:sz w:val="28"/>
          <w:szCs w:val="28"/>
          <w:rtl w:val="true"/>
          <w:lang w:bidi="fa-IR"/>
        </w:rPr>
        <w:t>فرمانداران و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و علمدار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سی‌صد و سیزده نفر برای او آماده می‌شوند،آنان پرچمدارانند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دستۀ دوّم،تا زمانی که گروه اوّل در مکّه گرد هم نیایند،خود را ظاهر و آشکار نمی‌کند و در مسجد الحرام برای اخذ بیعت حاضر نمی‌شود،ظهور و بیعت بر اجتماع دستۀ اوّل خواهد شد،اما دستۀ دوّم این‌گونه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بیعت همگانی،از عده‌ای از گروه اوّل بیعت خصوصی اخذ خواهد شد و آن‌ها اطراف امام علیه السّلام را خواهند گرفت و از او دفاع خواهند نمود،اما گروه دوّم در بیعت عمومی و یا بعد از آن جمع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هردو گروه اشخاص معیّنی هستند که نام و نام پدرانشان و نام محلهایشان در کتابی مسطور و در نزد آن حضرت و ائمّه اطهار علیهم السّلام مانند اصحاب سیّد الشهدا علیه السّلام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امتیاز آن‌ها در این است که باید سی‌صد و سیزده تن جمع شوند تا حضرت خود را آشکار سازد و آن‌ها فرماندهان و پرچمدارانند و ده‌هزار نفر هم باید باشند تا از مکّه بیرون شده و خروج نماید و آن‌ها برگزیدگان سری دوّم هستند، نه این‌که انصار و یاران امام،منحصر به این افراد است و نه وجود سی‌صد و سیزده تن در اصل ظهور آن حضرت مدخلیّت داشته باشد،بلکه اجتماع آن‌ها در بروز و ظهور مدخلیّت دارد؛چون ظهور آن حضرت،به انقضای مدّت معیّن و سرآمد حکمت و تحقق شرایط و ظهور علامات بستگی دارد؛زیرا برای غیبت مدّتی و برای حجاب مصلحتی و ظهور را شرایطی هست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روز اوّل ظهور با سی‌صد و سیزده نفر به تعداد ارتش بدر،به عنوان فرماندهان و با ده‌هزار سرباز خاص شروع خواهد کرد</w:t>
      </w:r>
      <w:r>
        <w:rPr>
          <w:rFonts w:eastAsia="IRNazanin" w:cs="IRNazanin"/>
          <w:color w:val="111111"/>
          <w:sz w:val="28"/>
          <w:szCs w:val="28"/>
          <w:rtl w:val="true"/>
          <w:lang w:bidi="fa-IR"/>
        </w:rPr>
        <w:t>.</w:t>
      </w:r>
      <w:bookmarkStart w:id="94" w:name="pg14370_193009"/>
    </w:p>
    <w:p>
      <w:pPr>
        <w:pStyle w:val="Heading4"/>
        <w:numPr>
          <w:ilvl w:val="3"/>
          <w:numId w:val="1"/>
        </w:numPr>
        <w:rPr/>
      </w:pPr>
      <w:bookmarkStart w:id="95" w:name="__RefHeading___Toc7542690_3381743652"/>
      <w:bookmarkStart w:id="96" w:name="_Toc37"/>
      <w:bookmarkEnd w:id="94"/>
      <w:bookmarkEnd w:id="95"/>
      <w:r>
        <w:rPr/>
        <w:t>28</w:t>
      </w:r>
      <w:r>
        <w:rPr>
          <w:rtl w:val="true"/>
        </w:rPr>
        <w:t>*</w:t>
      </w:r>
      <w:r>
        <w:rPr>
          <w:rtl w:val="true"/>
        </w:rPr>
        <w:t>گارد مخصوص</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رحبه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رسد،با پای خود به جایی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را بکنید و آن‌جا 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دوازده‌هزار شمشیر و زره و کلاه‌خود جنگی دورویه بیرون می‌آورند و آن زره‌ها را به دوازده‌هزار موالی از عجم می‌پوشاند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آن‌چه که شما دارید، نداشته باشد،او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احتمال قوی امام علیه السّلام آن‌ها را با مأموریت خاصّ به محلّ مخصوص اعزام می‌دارد و این را نشان میان آن‌ها و دشمن تعیین نمود و احتمال دارد که هرچه به تعداد آن‌ها افزوده شود،لباسشان نیز به همان رنگ تغییر خواهد یافت</w:t>
      </w:r>
      <w:r>
        <w:rPr>
          <w:rFonts w:eastAsia="IRNazanin" w:cs="IRNazanin"/>
          <w:color w:val="111111"/>
          <w:sz w:val="28"/>
          <w:szCs w:val="28"/>
          <w:rtl w:val="true"/>
          <w:lang w:bidi="fa-IR"/>
        </w:rPr>
        <w:t>.</w:t>
      </w:r>
    </w:p>
    <w:p>
      <w:pPr>
        <w:pStyle w:val="Heading4"/>
        <w:numPr>
          <w:ilvl w:val="3"/>
          <w:numId w:val="1"/>
        </w:numPr>
        <w:rPr/>
      </w:pPr>
      <w:bookmarkStart w:id="97" w:name="__RefHeading___Toc7542692_3381743652"/>
      <w:bookmarkStart w:id="98" w:name="_Toc38"/>
      <w:bookmarkEnd w:id="97"/>
      <w:r>
        <w:rPr/>
        <w:t>29</w:t>
      </w:r>
      <w:r>
        <w:rPr>
          <w:rtl w:val="true"/>
        </w:rPr>
        <w:t>*</w:t>
      </w:r>
      <w:r>
        <w:rPr>
          <w:rtl w:val="true"/>
        </w:rPr>
        <w:t>گارد آهنین</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از حذیفه نقل می‌کند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اله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 خروج القآئم ینادی مناد من السمآء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قطع عنکم مدّة الجبّارین و ولی الأمر خیر أمّة محمد فألحقوا بمکة،فیخرج النجبآء من مصر و الأبدال من الشام و عصائب العراق رهبان باللیل لیوث بالنهار،کأن قلوبهم زبر الحدید فیبایعونه بین الرکن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عمران بن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لنا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من ولد الحسین کأنّه من رجال شنسوة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عبآءتان قطوانیتان اسمه اسمی،فعند ذلک تفرخ الطیور فی أوکارها و الحیتان فی بحارها،و تمدّ الأنهار،و تفیض العیون،و تنبت الأرض ضعف أکلها،ثمّ یسیر مقدمته جبرئیل،و ساقته إسرافیل فیملأ الأرض عدلا و قسطا کما ملئت جورا و ظلما؛ </w:t>
      </w:r>
      <w:r>
        <w:rPr>
          <w:rStyle w:val="FootnoteAnchor"/>
          <w:rtl w:val="true"/>
        </w:rPr>
        <w:footnoteReference w:id="83"/>
      </w:r>
      <w:r>
        <w:rPr>
          <w:rFonts w:ascii="IRNazanin" w:hAnsi="IRNazanin" w:eastAsia="IRNazanin"/>
          <w:color w:val="111111"/>
          <w:sz w:val="28"/>
          <w:sz w:val="28"/>
          <w:szCs w:val="28"/>
          <w:rtl w:val="true"/>
          <w:lang w:bidi="fa-IR"/>
        </w:rPr>
        <w:t>زمانی که خروج قائم علیه السّلام نزدیک شد،منادی از آسمان ندا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از شما به سر آمد و بریده شد و بهترین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را در دست گرفته است،به مکّه ملحق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نجبا از مصر و ابدال از شام و دسته‌های عراق بیرون می‌آیند،راهبان شب،شیران 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دل‌های آن‌ها، پاره‌های آهن است،بین رکن و مقام با او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برای ما توصیف نمایید؟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از اولاد حسین علیه السّلام همانند مردان شنسوه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شنوءه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عبای قطوانی بر اوست،نامش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زمان،پرندگان در آشیانه‌هایشان تخم می‌گذارند و ماهی‌ها در دریاها و نهرها کشیده شده و آب چشمه‌ها فراوان می‌شود و زمین خوردنی‌هایش را چند برابر می‌رویاند،سپس جبرئیل در مقدمۀ لشکر و اسرافیل در ساقه می‌رود،پس زمین را پر از عدل و داد می‌کند،آن‌گونه که از ظلم و جور پر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از قول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الناس ینقصون حتی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ضرب یعسوب الدین بذنبه،فیبعث اللّه قوما من أطرافها،و یجیئون قزعا کقزع الخریف،و اللّه إنّی لأعرفهم و أعرف أسمآءهم و قبائلهم و اسم أمیرهم،و هم قوم یحملهم اللّه کیف شآء،من القبیلة الرجل و الرجلین حتی بلغ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فیتوافون من الآفاق ثلاثمائة و ثلاثة عشر رجلا عدة أهل بدر،و هو قول اللّه أینما تکونوا یأت بکم اللّه جمیعا 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إنّ الرجل لیحتبی فلا یحلّ حبوته حتی یبلغه اللّه ذلک؛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الیعسوب السید و الرئیس و المقدم أصله فحل النحل و منه حدیث علی علیه السّلام إنه ذکر فتنة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ضرب یعسوب الدین بذنبه أی فارق أهل الفتنة،و ضرب فی الارض ذاهبا فی أهل دینه و أتباعه الذین یتبعونه علی رأیه و هم الاذناب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بالذنب ههنا مثل للاقامة و الثبات؛یعنی أنه یثبت هو و من تبعه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دایم در ناقص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دینشان روبه‌رو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هستند،تا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نمی‌شود،پس وقتی که این‌گونه پیش آمد،پادشاه دین خود را محکم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این‌حال،خداوند قومی را از اطراف زمین برانگیزاند و می‌آیند مانند پاره‌های ابرهای متفرّق پاییز</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می‌شناسم،نام و نام قبیله‌هایشان و نام امیرشان را می‌دانم</w:t>
      </w:r>
      <w:bookmarkStart w:id="99" w:name="pg14370_193011"/>
    </w:p>
    <w:p>
      <w:pPr>
        <w:pStyle w:val="BookText"/>
        <w:rPr/>
      </w:pPr>
      <w:bookmarkEnd w:id="99"/>
      <w:r>
        <w:rPr>
          <w:rFonts w:ascii="IRNazanin" w:hAnsi="IRNazanin" w:eastAsia="IRNazanin"/>
          <w:color w:val="111111"/>
          <w:sz w:val="28"/>
          <w:sz w:val="28"/>
          <w:szCs w:val="28"/>
          <w:rtl w:val="true"/>
          <w:lang w:bidi="fa-IR"/>
        </w:rPr>
        <w:t>و آن‌ها گروهی هستند که خداوند هرطور بخواهد آن‌ها را حمل می‌کند،از قبیله‌ای یک و دو نفر تا به نه نفر برسد و از آفاق،سی‌صد و سیزده نفر به تعداد اهل بدر به هم می‌پیوندند و آن است منظور از فرمایش خداوند أَیْنَما تَکُونُوا حتی مرد جامه‌اش را می‌بندد و آن را نمی‌گشاید تا خداوند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حضرمی از عبد الملک بن اعین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به دو دستم تکیه داده و برخاستم و گریستم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أرجو أن أدرک هذا الأمر و بی قوّة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ترضون أنّ أعداءکم یقتل بعضهم بعضا،و أنتم آمنون فی بیوتکم إنّه لو کان ذلک أعطی الرجل منکم قوّة أربعین رجلا،و جعل قلوبکم کزبر الحدید،لو قذفتم بها الجبال فلقتها،و أنتم قوّام الأرض و خزّانها؛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الأرض أی القائمین بامور الخلق فی الأرض و حکّامهم فیها،و الخزان أی یجعل الامام علیه السّلام ضبط أموال المسلمین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قذفتم بها الجبال اما ترشیح للتشبیه السابق أو المراد أنها تکون فی قوة العزم بحیث لو عزمت علی فلق الجبال لتهیّأ لکم و فی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الکافی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 بودم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موقع تواناییم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جوانی از دست رفته دیگر پیر شده و به آرزویم نرسیدم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نیستید دشمنانتان همدیگر را بکشند و شما در خانه‌هایتان در امان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ناتوانی نگران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ظهور فرارسد،برای هر نفر شما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مرد داده می‌شود و دل‌های شما مانند قطعه‌های آهن سفت می‌شود،اگر با آن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کوه‌ها بزنید،آن را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پایه‌های استوار زمین و خزینه‌داران آن هستید</w:t>
      </w:r>
      <w:r>
        <w:rPr>
          <w:rFonts w:eastAsia="IRNazanin" w:cs="IRNazanin"/>
          <w:color w:val="111111"/>
          <w:sz w:val="28"/>
          <w:szCs w:val="28"/>
          <w:rtl w:val="true"/>
          <w:lang w:bidi="fa-IR"/>
        </w:rPr>
        <w:t>.»</w:t>
      </w:r>
    </w:p>
    <w:p>
      <w:pPr>
        <w:pStyle w:val="Heading4"/>
        <w:numPr>
          <w:ilvl w:val="3"/>
          <w:numId w:val="1"/>
        </w:numPr>
        <w:rPr/>
      </w:pPr>
      <w:bookmarkStart w:id="100" w:name="__RefHeading___Toc7542694_3381743652"/>
      <w:bookmarkStart w:id="101" w:name="_Toc39"/>
      <w:bookmarkEnd w:id="100"/>
      <w:r>
        <w:rPr/>
        <w:t>30</w:t>
      </w:r>
      <w:r>
        <w:rPr>
          <w:rtl w:val="true"/>
        </w:rPr>
        <w:t>-</w:t>
      </w:r>
      <w:r>
        <w:rPr>
          <w:rtl w:val="true"/>
        </w:rPr>
        <w:t>یگان هفتادهزار نفری</w:t>
      </w:r>
      <w:bookmarkEnd w:id="1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ظهور کرد و داخل کوفه شد،خداوند از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همان وادی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هفتادهزار صدّیق برانگیزاند و از اصحاب و انصار او باشند و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اهلش واگذارد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w:t>
      </w:r>
      <w:r>
        <w:rPr>
          <w:rFonts w:eastAsia="IRNazanin" w:cs="IRNazanin"/>
          <w:color w:val="111111"/>
          <w:sz w:val="28"/>
          <w:szCs w:val="28"/>
          <w:rtl w:val="true"/>
          <w:lang w:bidi="fa-IR"/>
        </w:rPr>
        <w:t>)</w:t>
      </w:r>
      <w:bookmarkStart w:id="102" w:name="pg14370_193012"/>
    </w:p>
    <w:p>
      <w:pPr>
        <w:pStyle w:val="BookText"/>
        <w:rPr/>
      </w:pPr>
      <w:bookmarkEnd w:id="102"/>
      <w:r>
        <w:rPr>
          <w:rFonts w:ascii="IRNazanin" w:hAnsi="IRNazanin" w:eastAsia="IRNazanin"/>
          <w:color w:val="111111"/>
          <w:sz w:val="28"/>
          <w:sz w:val="28"/>
          <w:szCs w:val="28"/>
          <w:rtl w:val="true"/>
          <w:lang w:bidi="fa-IR"/>
        </w:rPr>
        <w:t>اهل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عطایی می‌دهد که کسی پیش از او مانند آن را نداده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؛در بخش اقتصاد و دارایی،مشروحا خواهد آمد به آن‌جا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با سند خود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القائم و دخل الکوفة بعث اللّه تعالی من ظهر الکوفة سبعین ألف صدیق،فیکونون فی أصحابه و أنصاره؛ </w:t>
      </w:r>
      <w:r>
        <w:rPr>
          <w:rStyle w:val="FootnoteAnchor"/>
          <w:rtl w:val="true"/>
        </w:rPr>
        <w:footnoteReference w:id="87"/>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و به کوفه داخل شد،خداوند از پشت کوفه هفتادهزار صدّیق برمی‌انگیزد،پس از اصحاب و انصار او می‌شوند</w:t>
      </w:r>
      <w:r>
        <w:rPr>
          <w:rFonts w:eastAsia="IRNazanin" w:cs="IRNazanin"/>
          <w:color w:val="111111"/>
          <w:sz w:val="28"/>
          <w:szCs w:val="28"/>
          <w:rtl w:val="true"/>
          <w:lang w:bidi="fa-IR"/>
        </w:rPr>
        <w:t>.»</w:t>
      </w:r>
    </w:p>
    <w:p>
      <w:pPr>
        <w:pStyle w:val="Heading4"/>
        <w:numPr>
          <w:ilvl w:val="3"/>
          <w:numId w:val="1"/>
        </w:numPr>
        <w:rPr/>
      </w:pPr>
      <w:bookmarkStart w:id="103" w:name="__RefHeading___Toc7542696_3381743652"/>
      <w:bookmarkStart w:id="104" w:name="_Toc40"/>
      <w:bookmarkEnd w:id="103"/>
      <w:r>
        <w:rPr/>
        <w:t>31</w:t>
      </w:r>
      <w:r>
        <w:rPr>
          <w:rtl w:val="true"/>
        </w:rPr>
        <w:t>-</w:t>
      </w:r>
      <w:r>
        <w:rPr>
          <w:rtl w:val="true"/>
        </w:rPr>
        <w:t>یگان ده‌هزار نفری</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گوید که امام محمد تقی علیه السّلام در ضمن خبری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کمل له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عشرة آلاف رجل خرج بإذن اللّه فلا یزال یقتل أعداء اللّه حتّی یرضی اللّه تعالی،قال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یعلم أنّ اللّه 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یلقی اللّه علی قلبه الرحمة؛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عقد تکمیل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عدد 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ده‌هزار است،با اذن خدا،خروج کند پیوسته دشمنان خدا را می‌کشد تا خدا راضی شود عبد العظیم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 از کجا می‌داند که خدا راضی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دلش مهربانی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اهل کوفه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تعدادی خروج خواهند نمود،مردم می‌گویند به تعداد اهل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نمی‌کند مگر با أولی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ده‌هزار نیستند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نمی‌کند تا این‌که حلقه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bookmarkStart w:id="105" w:name="pg14370_193013"/>
    </w:p>
    <w:p>
      <w:pPr>
        <w:pStyle w:val="BookText"/>
        <w:rPr/>
      </w:pPr>
      <w:bookmarkEnd w:id="105"/>
      <w:r>
        <w:rPr>
          <w:rFonts w:ascii="IRNazanin" w:hAnsi="IRNazanin" w:eastAsia="IRNazanin"/>
          <w:color w:val="111111"/>
          <w:sz w:val="28"/>
          <w:sz w:val="28"/>
          <w:szCs w:val="28"/>
          <w:rtl w:val="true"/>
          <w:lang w:bidi="fa-IR"/>
        </w:rPr>
        <w:t>چقدر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ده‌هزار</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کند به کعبه،تکیه دهد و سیصد و سیزده تن بر او جمع شوند،اوّل کلمه‌ای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آید و آن ده‌هزار نفر است،خروج نماید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106" w:name="__RefHeading___Toc7542698_3381743652"/>
      <w:bookmarkStart w:id="107" w:name="_Toc41"/>
      <w:bookmarkEnd w:id="106"/>
      <w:r>
        <w:rPr/>
        <w:t>32</w:t>
      </w:r>
      <w:r>
        <w:rPr>
          <w:rtl w:val="true"/>
        </w:rPr>
        <w:t>-</w:t>
      </w:r>
      <w:r>
        <w:rPr>
          <w:rtl w:val="true"/>
        </w:rPr>
        <w:t>تعداد بی‌کم و زیاد</w:t>
      </w:r>
      <w:bookmarkEnd w:id="107"/>
    </w:p>
    <w:p>
      <w:pPr>
        <w:pStyle w:val="BookText"/>
        <w:rPr/>
      </w:pPr>
      <w:r>
        <w:rPr>
          <w:rFonts w:ascii="IRNazanin" w:hAnsi="IRNazanin" w:eastAsia="IRNazanin"/>
          <w:color w:val="111111"/>
          <w:sz w:val="28"/>
          <w:sz w:val="28"/>
          <w:szCs w:val="28"/>
          <w:rtl w:val="true"/>
          <w:lang w:bidi="fa-IR"/>
        </w:rPr>
        <w:t xml:space="preserve">در مورد تعداد قطعی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نفر،روایات زیاد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لیست کامل آن‌ها را در جدول مخصوص متعاقبا ملاحظه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و نام پدر و فامیل و قبائل و لباس و هیکل و قیافۀ و شمشیر و سایر مشخصّات آن‌ها توصیف و توضیح داده شده و هیچ ابهامی نمانده است و باز به حدیث بعدی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القائم یهبط من ثنیة ذی طوی فی عدة أهل بدر ثلاثمائة و ثلاثة عشر رجلا حتی یسند ظهره إلی الحجر و یهزّ الرایة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لأبی الحسن موسی بن جعفر علیهما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منشور؛ </w:t>
      </w:r>
      <w:r>
        <w:rPr>
          <w:rStyle w:val="FootnoteAnchor"/>
          <w:rtl w:val="true"/>
        </w:rPr>
        <w:footnoteReference w:id="93"/>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گردنۀ ذی طوی با تعداد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سرازیر می‌شود تا پشتش را به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می‌دهد و پرچم پیروز را به اهتزاز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به ابی الحسن موسی بن جعفر علیهما السّلام عرض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شکی در آن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هارون عجلی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هذا الأمر محفوظ له،لو ذهب الناس جمیعا أتی اللّه له بأصحابه و هم الّذین قال لهم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قال اللّه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یَأْتِی</w:t>
      </w:r>
      <w:bookmarkStart w:id="108" w:name="pg14370_193014"/>
    </w:p>
    <w:p>
      <w:pPr>
        <w:pStyle w:val="BookText"/>
        <w:rPr/>
      </w:pPr>
      <w:bookmarkEnd w:id="108"/>
      <w:r>
        <w:rPr>
          <w:rFonts w:ascii="Amiri" w:hAnsi="Amiri" w:eastAsia="Amiri" w:cs="Amiri"/>
          <w:color w:val="111111"/>
          <w:sz w:val="28"/>
          <w:sz w:val="28"/>
          <w:szCs w:val="28"/>
          <w:rtl w:val="true"/>
          <w:lang w:bidi="ar-SA"/>
        </w:rPr>
        <w:t xml:space="preserve">اَللّهُ بِقَوْمٍ یُحِبُّهُمْ وَ یُحِبُّونَهُ أَذِلَّةٍ عَلَی الْمُؤْمِنِینَ أَعِزَّةٍ عَلَی الْکافِرِینَ ؛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 انعام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؛دوّم مائده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صاحب این امر نگهداری شده است،اگر همۀ مردم از بین برود خداوند یاران او را می‌آورد و آن‌هایند که خدای عزّ و جلّ در توصیفشان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نسبت به آن کفر ورزند کسان دیگر را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قرار می‌دهیم که نسبت به آن کافر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جمعیّتی را می‌آورد که آن‌ها را خدا دوست دارد و آنان نیز خدا را دوست دارند؛در برابر مؤمنان فروتن و در برابر کافران سرسخت و نیرومندند</w:t>
      </w:r>
      <w:r>
        <w:rPr>
          <w:rFonts w:eastAsia="IRNazanin" w:cs="IRNazanin"/>
          <w:color w:val="111111"/>
          <w:sz w:val="28"/>
          <w:szCs w:val="28"/>
          <w:rtl w:val="true"/>
          <w:lang w:bidi="fa-IR"/>
        </w:rPr>
        <w:t>.»</w:t>
      </w:r>
    </w:p>
    <w:p>
      <w:pPr>
        <w:pStyle w:val="Heading4"/>
        <w:numPr>
          <w:ilvl w:val="3"/>
          <w:numId w:val="1"/>
        </w:numPr>
        <w:rPr/>
      </w:pPr>
      <w:bookmarkStart w:id="109" w:name="__RefHeading___Toc7542700_3381743652"/>
      <w:bookmarkStart w:id="110" w:name="_Toc42"/>
      <w:bookmarkEnd w:id="109"/>
      <w:r>
        <w:rPr/>
        <w:t>33</w:t>
      </w:r>
      <w:r>
        <w:rPr>
          <w:rtl w:val="true"/>
        </w:rPr>
        <w:t>-</w:t>
      </w:r>
      <w:r>
        <w:rPr>
          <w:rtl w:val="true"/>
        </w:rPr>
        <w:t xml:space="preserve">فرماندهان </w:t>
      </w:r>
      <w:r>
        <w:rPr/>
        <w:t>313</w:t>
      </w:r>
      <w:r>
        <w:rPr>
          <w:rtl w:val="true"/>
        </w:rPr>
        <w:t xml:space="preserve"> </w:t>
      </w:r>
      <w:r>
        <w:rPr>
          <w:rtl w:val="true"/>
        </w:rPr>
        <w:t>نفری</w:t>
      </w:r>
      <w:bookmarkEnd w:id="110"/>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برگزیدگان بندگان خدا،که در شب و روز اوّل،از اطراف و اکناف عالم،با طیّ الأرض و سوار بر ابرها،در مکّه حضور یافته و به خدمت چکیدۀ أنبیاء و خلاصۀ أولیاء،حضرت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می‌شوند،آن‌ها فرماندهان ارتش و بزرگان کشور می‌باشند،</w:t>
      </w:r>
    </w:p>
    <w:p>
      <w:pPr>
        <w:pStyle w:val="BookText"/>
        <w:rPr/>
      </w:pPr>
      <w:r>
        <w:rPr>
          <w:rFonts w:ascii="IRNazanin" w:hAnsi="IRNazanin" w:eastAsia="IRNazanin"/>
          <w:color w:val="111111"/>
          <w:sz w:val="28"/>
          <w:sz w:val="28"/>
          <w:szCs w:val="28"/>
          <w:rtl w:val="true"/>
          <w:lang w:bidi="fa-IR"/>
        </w:rPr>
        <w:t>و هم‌چنین بیست و هفت نفر دیگر؛از قبیل اصحاب کهف و هدایت‌کنندگان قوم حضرت موسی علیه السّلام و عده‌ای از اصحاب رسول خدا صلّی اللّه علیه و اله از فرماندهان و حکّام خواهند بود که روایتش در فصل اصحاب کهف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نخبگان و بزرگان اصحاب‌اند که در روز اوّل حضور می‌یابند،اما تعداد واحدها و یگان‌های لشکریان امام علیه السّلام در همان روزهای نخست خیلی بیش از این‌ها خواهد بود،به روایات بعدی توجّه نمایید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ایشان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روی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لکن آن‌ها قوّام و نجباء و قضاة و حکّام و فقهاء در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عددشان و شهرها و محلهایشان در کتابی نوشته شده و محفوظ است</w:t>
      </w:r>
      <w:r>
        <w:rPr>
          <w:rFonts w:eastAsia="IRNazanin" w:cs="IRNazanin"/>
          <w:color w:val="111111"/>
          <w:sz w:val="28"/>
          <w:szCs w:val="28"/>
          <w:rtl w:val="true"/>
          <w:lang w:bidi="fa-IR"/>
        </w:rPr>
        <w:t xml:space="preserve">». </w:t>
      </w:r>
      <w:r>
        <w:rPr>
          <w:rStyle w:val="FootnoteAnchor"/>
          <w:rtl w:val="true"/>
        </w:rPr>
        <w:footnoteReference w:id="95"/>
      </w:r>
      <w:bookmarkStart w:id="111" w:name="pg14370_193015"/>
    </w:p>
    <w:p>
      <w:pPr>
        <w:pStyle w:val="BookText"/>
        <w:rPr/>
      </w:pPr>
      <w:bookmarkEnd w:id="1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بکیر از امام موسی کاظم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یرجع إلی الکوفة فیبعث الثلاثمائة و البضعة عشر رجلا إلی الافاق کلّها،فیمسح بین أکتافهم و علی صدورهم،فلا یتعایون فی قضاء و لا تبقی أرض إلاّ نودی أن لا إله إلاّ اللّه وحده لا شریک له و أنّ محمّدا رسول اللّه،و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أَسْلَمَ مَنْ فِی السَّماواتِ وَ الْأَرْضِ طَوْعاً وَ کَرْهاً وَ إِلَیْهِ یُرْجَعُونَ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به کوفه برمی‌گردد،پس سیصد و چند ده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 را به همۀ آفاق اعزام دارد و به کتف‌ها و سینه‌های آن‌ها، دست می‌کشد تا در قضاوتی،عاجز نمانند و زمینی باقی نمی‌ماند مگر این‌که به یگانگی خدا و نبوت محمد رسول خدا صلّی اللّه علیه و اله شهادت دهند و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یبایع القائم بین الرکن و المقام ثلاثمائة و نیّف عدة أهل بدر،فیهم النجباء من أهل مصر،و الأبدال من أهل الشام،و الأخیار من أهل العراق،فیقیم ما شاء اللّه أن یقیم؛ </w:t>
      </w:r>
      <w:r>
        <w:rPr>
          <w:rStyle w:val="FootnoteAnchor"/>
          <w:rtl w:val="true"/>
        </w:rPr>
        <w:footnoteReference w:id="97"/>
      </w:r>
      <w:r>
        <w:rPr>
          <w:rFonts w:ascii="IRNazanin" w:hAnsi="IRNazanin" w:eastAsia="IRNazanin"/>
          <w:color w:val="111111"/>
          <w:sz w:val="28"/>
          <w:sz w:val="28"/>
          <w:szCs w:val="28"/>
          <w:rtl w:val="true"/>
          <w:lang w:bidi="fa-IR"/>
        </w:rPr>
        <w:t xml:space="preserve">بین رکن و مقام،سیصد و چند ده نفر،به تعداد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کنند،در میان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شام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عراقی‌ها،پس مدتی را که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می‌کند</w:t>
      </w:r>
      <w:r>
        <w:rPr>
          <w:rFonts w:eastAsia="IRNazanin" w:cs="IRNazanin"/>
          <w:color w:val="111111"/>
          <w:sz w:val="28"/>
          <w:szCs w:val="28"/>
          <w:rtl w:val="true"/>
          <w:lang w:bidi="fa-IR"/>
        </w:rPr>
        <w:t>.»</w:t>
      </w:r>
    </w:p>
    <w:p>
      <w:pPr>
        <w:pStyle w:val="Heading4"/>
        <w:numPr>
          <w:ilvl w:val="3"/>
          <w:numId w:val="1"/>
        </w:numPr>
        <w:rPr/>
      </w:pPr>
      <w:bookmarkStart w:id="112" w:name="__RefHeading___Toc7542702_3381743652"/>
      <w:bookmarkStart w:id="113" w:name="_Toc43"/>
      <w:bookmarkEnd w:id="112"/>
      <w:r>
        <w:rPr/>
        <w:t>34</w:t>
      </w:r>
      <w:r>
        <w:rPr>
          <w:rtl w:val="true"/>
        </w:rPr>
        <w:t>-</w:t>
      </w:r>
      <w:r>
        <w:rPr>
          <w:rtl w:val="true"/>
        </w:rPr>
        <w:t>مانند ابرهای پائیزی،گرد هم آیند</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فی ثلاثمائة و ثلاثة عشر رجلا عدّة أهل بدر،علی غیر میعاد قزعا کقزع الخریف؛ </w:t>
      </w:r>
      <w:r>
        <w:rPr>
          <w:rStyle w:val="FootnoteAnchor"/>
          <w:rtl w:val="true"/>
        </w:rPr>
        <w:footnoteReference w:id="98"/>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ظهور می‌کند به تعداد اهل بدر بدون وقت قبلی، گرد می‌آیند؛مانند گرد آمدن ابرهای پاییزی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إلیه النجباء من مصر،و عصائب أهل المشرق،حتّی</w:t>
      </w:r>
    </w:p>
    <w:p>
      <w:pPr>
        <w:pStyle w:val="BookText"/>
        <w:rPr/>
      </w:pPr>
      <w:r>
        <w:rPr>
          <w:rFonts w:ascii="IRNazanin" w:hAnsi="IRNazanin" w:eastAsia="IRNazanin"/>
          <w:color w:val="111111"/>
          <w:sz w:val="28"/>
          <w:sz w:val="28"/>
          <w:szCs w:val="28"/>
          <w:rtl w:val="true"/>
          <w:lang w:bidi="fa-IR"/>
        </w:rPr>
        <w:t xml:space="preserve">یأتوا مکّة فیبایعونه؛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توصیف قدرت آن‌ها و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 او بیرون می‌آید نجباء از مصر و دسته‌جات اهل مشرق تا به مکّه می‌آیند و بیعتش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قائمنا،جمع اللّه له أهل المشرق و أهل المغرب،فیجمعون له کما یجتمع قزع الخریف،فأمّا الرفقاء فمن أهل الکوفة،و أمّا الأبدال فمن أهل الشام؛ </w:t>
      </w:r>
      <w:r>
        <w:rPr>
          <w:rStyle w:val="FootnoteAnchor"/>
          <w:rtl w:val="true"/>
        </w:rPr>
        <w:footnoteReference w:id="100"/>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نمود،خداوند برایش گرد آورد اهل مشرق و اهل مغرب را، پس گرد آیند؛مانند گرد آمدن ابرهای پاییزی،اما رفقاء پس از اهل کوفه و ابدال از اهل شام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فیجمع اللّه له أصحابه ثلاثمائة و ثلاثة عشر رجلا فیجمعهم اللّه علی غیر میعاد قزع کقزع الخریف،ثم تلا هذه الآیة أینما تکونوا یأت بکم اللّه جمیعا فیبایعونه بین الرکن و المقام،و معه عهد رسول اللّه صلّی اللّه علیه و اله قد تواترت علیه الآباء،فإن أشکل علیهم من ذلک شیء،فإنّ الصوت من السماء لا یشکل علیهم إذا نودی باسمه و اسم أبیه؛ </w:t>
      </w:r>
      <w:r>
        <w:rPr>
          <w:rStyle w:val="FootnoteAnchor"/>
          <w:rtl w:val="true"/>
        </w:rPr>
        <w:footnoteReference w:id="101"/>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اصحابش را بدون قرار قبلی؛مانند ابر پاییزی،جمع می‌کند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باشید،خداوند شما را دسته‌جمعی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میان رکن و مقام با او بیعت می‌کنند و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بر آن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قبول آن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پیش آید،از صوت آسمانی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و نام پدرش ندا شود که، مشکلی پیش نمی‌آید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خالد کابلی گوید که امام باقر علیه السّلام در توضیح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الخیرات الولایة،و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تَکُونُوا</w:t>
      </w:r>
      <w:bookmarkStart w:id="114" w:name="pg14370_193017"/>
    </w:p>
    <w:p>
      <w:pPr>
        <w:pStyle w:val="BookText"/>
        <w:rPr/>
      </w:pPr>
      <w:bookmarkEnd w:id="114"/>
      <w:r>
        <w:rPr>
          <w:rFonts w:ascii="Amiri" w:hAnsi="Amiri" w:eastAsia="Amiri" w:cs="Amiri"/>
          <w:color w:val="111111"/>
          <w:sz w:val="28"/>
          <w:sz w:val="28"/>
          <w:szCs w:val="28"/>
          <w:rtl w:val="true"/>
          <w:lang w:bidi="ar-SA"/>
        </w:rPr>
        <w:t>یَأْتِ بِکُمُ اللّهُ جَمِیعاً ؛یعنی أصحاب القائم الثلاثمائة و 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یجتمعون و اللّه فی ساعة واحدة قزع کقزع الخریف؛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 إِلی أُمَّةٍ مَعْدُودَةٍ لَیَقُولُنَّ ما یَحْبِسُهُ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288/52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ولایت است،و أینما تکونوا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اصحاب قائم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خدا قسم آن‌هایند منظور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أَخَّرْنا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در یک ساعت؛مانند ابر پاییزی،جمع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یجیء و اللّه ثلاثمائة و بضعة عشر رجلا فیهم خمسون امرأة یجتمعون بمکة علی غیر میعاد قزعا کقزع الخریف یتبع بعضهم بعضا؛ </w:t>
      </w:r>
      <w:r>
        <w:rPr>
          <w:rStyle w:val="FootnoteAnchor"/>
          <w:rtl w:val="true"/>
        </w:rPr>
        <w:footnoteReference w:id="104"/>
      </w:r>
      <w:r>
        <w:rPr>
          <w:rFonts w:ascii="IRNazanin" w:hAnsi="IRNazanin" w:eastAsia="IRNazanin"/>
          <w:color w:val="111111"/>
          <w:sz w:val="28"/>
          <w:sz w:val="28"/>
          <w:szCs w:val="28"/>
          <w:rtl w:val="true"/>
          <w:lang w:bidi="fa-IR"/>
        </w:rPr>
        <w:t xml:space="preserve">و به خدا قسم می‌آید سیصد و چند ده نفر مرد و در میان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خواهد بود و بدون قرار قبلی در مکّه جمع شوند؛مانند پاره‌های ابر پاییزی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است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قزعا کقزع الخریف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که سفرهای آسمانی از فکر متفکّرترین شخصیت‌های بشر هم،خطور نمی‌کرد و به ذهنشان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گردهم‌آئی با این شرایط،یا با پیشرفته‌ترین وسایل مسافرتی آن زمان،خواهد بود و یا از طریق قدرت مافوق بشری؛مانند آوردن آصف بن برخیا تخت سلطنت بلقیس را در یک چشم به هم زدن،صورت خواهد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بعد دقت کنید</w:t>
      </w:r>
      <w:r>
        <w:rPr>
          <w:rFonts w:eastAsia="IRNazanin" w:cs="IRNazanin"/>
          <w:color w:val="111111"/>
          <w:sz w:val="28"/>
          <w:szCs w:val="28"/>
          <w:rtl w:val="true"/>
          <w:lang w:bidi="fa-IR"/>
        </w:rPr>
        <w:t>!).</w:t>
      </w:r>
    </w:p>
    <w:p>
      <w:pPr>
        <w:pStyle w:val="Heading4"/>
        <w:numPr>
          <w:ilvl w:val="3"/>
          <w:numId w:val="1"/>
        </w:numPr>
        <w:rPr/>
      </w:pPr>
      <w:bookmarkStart w:id="115" w:name="__RefHeading___Toc7542704_3381743652"/>
      <w:bookmarkStart w:id="116" w:name="_Toc44"/>
      <w:bookmarkEnd w:id="115"/>
      <w:r>
        <w:rPr/>
        <w:t>35</w:t>
      </w:r>
      <w:r>
        <w:rPr>
          <w:rtl w:val="true"/>
        </w:rPr>
        <w:t>-</w:t>
      </w:r>
      <w:r>
        <w:rPr>
          <w:rtl w:val="true"/>
        </w:rPr>
        <w:t>در یک چشم به هم زدن</w:t>
      </w:r>
      <w:bookmarkEnd w:id="11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فیجیئون نحوها و لا یمضی لهم إلاّ کلمحة بصر،حتّی یکون کلّهم بین یدیه علیه السّلام بین الرکن و المقام؛ </w:t>
      </w:r>
      <w:r>
        <w:rPr>
          <w:rStyle w:val="FootnoteAnchor"/>
          <w:rtl w:val="true"/>
        </w:rPr>
        <w:footnoteReference w:id="105"/>
      </w:r>
      <w:r>
        <w:rPr>
          <w:rFonts w:ascii="IRNazanin" w:hAnsi="IRNazanin" w:eastAsia="IRNazanin"/>
          <w:color w:val="111111"/>
          <w:sz w:val="28"/>
          <w:sz w:val="28"/>
          <w:szCs w:val="28"/>
          <w:rtl w:val="true"/>
          <w:lang w:bidi="fa-IR"/>
        </w:rPr>
        <w:t>و به‌سوی آن می‌آیند و بر آن‌ها کم‌تر از یک چشم به هم زدن نمی‌گذرد مگر همگی در برابر امام علیه السّلام بین رکن و مقام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به هم می‌رسانند</w:t>
      </w:r>
      <w:r>
        <w:rPr>
          <w:rFonts w:eastAsia="IRNazanin" w:cs="IRNazanin"/>
          <w:color w:val="111111"/>
          <w:sz w:val="28"/>
          <w:szCs w:val="28"/>
          <w:rtl w:val="true"/>
          <w:lang w:bidi="fa-IR"/>
        </w:rPr>
        <w:t>).»</w:t>
      </w:r>
      <w:bookmarkStart w:id="117" w:name="pg14370_193018"/>
    </w:p>
    <w:p>
      <w:pPr>
        <w:pStyle w:val="BookText"/>
        <w:rPr/>
      </w:pPr>
      <w:bookmarkEnd w:id="11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یجمعهم اللّه من مشرقها إلی مغربها أقلّ ممّا یتمّ الرّجل عینیه،عند بیت اللّه الحرام،فبینا أهل مکّة کذالک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کبسنا السّفیانی،ثمّ یشرفون فینظرون إلی قوم حول البیت الحرام،و قد انجلی عنهم الظّلام،و لاح لهم الصّبح،و صاح بعضهم ببعض،النّجاة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 الناس ینظرون أمرائهم یفکرون</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از مشرق زمین تا مغربش،در کم‌تر از دو چشم به هم زدن،نزد بیت اللّه حرام،دور هم جمع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ما را غافلگیر کرد و سپس از بالا نگاه می‌کنند به گروهی که در اطراف بیت حرام که تاریکی شب از آن‌ها برچیده شده و روشنایی صبح آن‌ها را فراگرفته است،بعضی از آن‌ها فریاد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رهائی،رهائی،خود را نجات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اشراف کرده و امرای خود را متفکر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روایت از امیر المومنین علیه السّلام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عبارات اولیّۀ روایت دقت شود خیلی واضح و روشن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گرد آمدن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مشرق تا مغرب در یک چشم به هم زدن،با وسایل فضایی مدرن یا با هواپیماهای فوق مدرن و مافوق سرعت صوت،هزاران کیلومتر را طیّ کرده و سریعا در نزد امام علیه السّلام حضور به هم می‌رسانند</w:t>
      </w:r>
      <w:r>
        <w:rPr>
          <w:rFonts w:eastAsia="IRNazanin" w:cs="IRNazanin"/>
          <w:color w:val="111111"/>
          <w:sz w:val="28"/>
          <w:szCs w:val="28"/>
          <w:rtl w:val="true"/>
          <w:lang w:bidi="fa-IR"/>
        </w:rPr>
        <w:t>!</w:t>
      </w:r>
    </w:p>
    <w:p>
      <w:pPr>
        <w:pStyle w:val="Heading4"/>
        <w:numPr>
          <w:ilvl w:val="3"/>
          <w:numId w:val="1"/>
        </w:numPr>
        <w:rPr/>
      </w:pPr>
      <w:bookmarkStart w:id="118" w:name="__RefHeading___Toc7542706_3381743652"/>
      <w:bookmarkStart w:id="119" w:name="_Toc45"/>
      <w:bookmarkEnd w:id="118"/>
      <w:r>
        <w:rPr/>
        <w:t>36</w:t>
      </w:r>
      <w:r>
        <w:rPr>
          <w:rtl w:val="true"/>
        </w:rPr>
        <w:t>*</w:t>
      </w:r>
      <w:r>
        <w:rPr>
          <w:rtl w:val="true"/>
        </w:rPr>
        <w:t>اوصاف اوتاد و ابدال و نجبا و صلحا و قطب علیه السّلام</w:t>
      </w:r>
      <w:bookmarkEnd w:id="11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کفعمی در حاشیۀ جنّة الواقیه </w:t>
      </w:r>
      <w:r>
        <w:rPr>
          <w:rStyle w:val="FootnoteAnchor"/>
          <w:rtl w:val="true"/>
        </w:rPr>
        <w:footnoteReference w:id="107"/>
      </w:r>
      <w:r>
        <w:rPr>
          <w:rFonts w:ascii="IRNazanin" w:hAnsi="IRNazanin" w:eastAsia="IRNazanin"/>
          <w:color w:val="111111"/>
          <w:sz w:val="28"/>
          <w:sz w:val="28"/>
          <w:szCs w:val="28"/>
          <w:rtl w:val="true"/>
          <w:lang w:bidi="fa-IR"/>
        </w:rPr>
        <w:t>در دعای امّ داود در آن‌جا که می‌فرماید،بعد از صلوات بر اوصیا و سعدا و شهدا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الابدال و الاوتاد السیّاح و العباد و المخلصین و الزهاد و اهل الجدّ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که زمین خالی نیست از قطب و چهار اوتاد و چهل ابدال و هفتاد نجیب و سی‌صد و شصت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قطب مهدی علیه السّلام است و اوتاد کمتر از چهار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دنیا مانند خیمه است 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عمود است و این چهار نفر طناب‌های آن خیمه‌اند و گاه می‌شود که اوتاد بیشتر از چهاراند و ابدال بیشتر از چهل و نجبا بیشتر از هفتاد و صلحا بیشتر از سی‌صد و شصت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خضر و الیاس از اوتادند،پس ایشان ملاصقند با دایرۀ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صفت 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قومی هستند که غفلت نمی‌کنند از پروردگار خودشان طرفة العینی و جمع نمی‌کنند از دنیا مگر قوت روز و صادر نمی‌شود از ایشان لغزش‌های بد و شرط نیست در ایشان عصمت از سهو و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همان عصمت از فعل قبیح و شرط است این،یعنی عصمت از سهو و نسیان در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پست‌تر از ایشانند در مراقبت و گاهی صادر می‌شود از ایشان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تدارک می‌کنند آن را به تذکّره و عمدا معصیتی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پست‌تر از ابدال‌اند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پرهیزگارانند که موصوفند به عدالت و گاهی صادر می‌شود از ایشان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تدارک می‌کنند آن را به استغفار و پشیمانی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اعراف،آیۀ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آنان که پرهیزگاری نمودند،چون رسد به ایشان آینده و طواف کنندۀ دور قلبش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ایشان را وسوسه کند یا رنجی که از جنس سودا و جنون باشد به ایشان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کنند خدای را و نام خدا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ناگهان ایشان بیننده باشند به سبب آن تذکّر و یادآوری که یکی از چهار رکن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کفعمی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ما را از اقسام اخیر قرار دهد که ما نیستیم از اقسام اولیّه،و لکن خدای تعالی را فرمان می‌بریم در دوست داشتن ایشان و ولایت ایشان و کسی که دوست دارد قومی را،محشور می‌شود با ایشان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که هرگاه کم شود یکی از اوتاد چهارگانه،می‌گذارند بدل آن را از</w:t>
      </w:r>
      <w:bookmarkStart w:id="120" w:name="pg14370_193020"/>
    </w:p>
    <w:p>
      <w:pPr>
        <w:pStyle w:val="BookText"/>
        <w:rPr/>
      </w:pPr>
      <w:bookmarkEnd w:id="120"/>
      <w:r>
        <w:rPr>
          <w:rFonts w:ascii="IRNazanin" w:hAnsi="IRNazanin" w:eastAsia="IRNazanin"/>
          <w:color w:val="111111"/>
          <w:sz w:val="28"/>
          <w:sz w:val="28"/>
          <w:szCs w:val="28"/>
          <w:rtl w:val="true"/>
          <w:lang w:bidi="fa-IR"/>
        </w:rPr>
        <w:t>چهل نفر،یعنی از 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کم شود یکی از چهل نفر،گذاشته می‌شود بدل او از هفتاد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کم شد؟یکی از هفتاد نفر،گذاشته می‌شود بدل او از سی‌صد و شصت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کم شود از سی‌صد و شصت نفر،گذاشته می‌شود بدل او از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 کلام شیخ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تاکنون در این ترتیب مذکور خبری به نظر نرسیده و لکن شیخ مذکور،سرآمد عصر خود بود در اطّلاع و تتبّع و در نزد او بود بسیاری از کتب قدما که در این اعصار اثری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در محلّ معتبری ندیده بود در چنین کتاب شریفی،ضبط نمی‌کرد و در کتب جماعت صوفیّه سنیّه قریب به آن عبارت هست،امّا نه ذکری است از امام عصر علیه السّلام در آن و نه پایه‌ای است از برای کلمات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869/2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7542708_3381743652"/>
      <w:bookmarkStart w:id="122" w:name="_Toc46"/>
      <w:bookmarkEnd w:id="121"/>
      <w:r>
        <w:rPr/>
        <w:t>37</w:t>
      </w:r>
      <w:r>
        <w:rPr>
          <w:rtl w:val="true"/>
        </w:rPr>
        <w:t>*</w:t>
      </w:r>
      <w:r>
        <w:rPr>
          <w:rtl w:val="true"/>
        </w:rPr>
        <w:t>ندای فراخوانی قائم علیه السّلام</w:t>
      </w:r>
      <w:bookmarkEnd w:id="12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 که امام صادق علیه السّلام در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یقف بین الرکن و المقام،فیصرخ صرخة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معاشر نقبائی و أهل خآصّتی و من ذخرهم اللّه لنصرتی قبل ظهوری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طآئعین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فترد صیحته علیه السّلام علیهم و هم علی محاریبهم و علی فرشهم فی شرق الأرض و غربها،فیسمعونه فی صیحة واحدة فی أذن کلّ رجل، فیجیئون نحوها،و لا یمضی لهم إلاّ کلمحة بصر،حتّی یکون کلّهم بین یدیه علیه السّلام بین الرکن و المقام،فیأمر اللّه عز و جل النور فیصیر عمودا من الأرض إلی السمآء فیستضیء به کلّ مؤمن علی وجه الأرض،و یدخل علیه نور من جوف بیته،فتفرح نفوس المؤمنین بذلک النور، و هم لا یعلمون بظهور قآئمنا أهل البیت علیه و علیهم السلام،ثمّ یصبحون وقوفا بین یدیه، و هم ثلاثمائة و ثلاثة عشر رجلا بعدة أصحاب رسول اللّه صلّی اللّه علیه و اله یوم بدر؛ </w:t>
      </w:r>
      <w:r>
        <w:rPr>
          <w:rStyle w:val="FootnoteAnchor"/>
          <w:rtl w:val="true"/>
        </w:rPr>
        <w:footnoteReference w:id="110"/>
      </w:r>
      <w:r>
        <w:rPr>
          <w:rFonts w:ascii="IRNazanin" w:hAnsi="IRNazanin" w:eastAsia="IRNazanin"/>
          <w:color w:val="111111"/>
          <w:sz w:val="28"/>
          <w:sz w:val="28"/>
          <w:szCs w:val="28"/>
          <w:rtl w:val="true"/>
          <w:lang w:bidi="fa-IR"/>
        </w:rPr>
        <w:t>میان رکن و مقام می‌ایستد،با صدای بلند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دستۀ نقیبان من وای اهل مخصوص من وای</w:t>
      </w:r>
      <w:bookmarkStart w:id="123" w:name="pg14370_193021"/>
    </w:p>
    <w:p>
      <w:pPr>
        <w:pStyle w:val="BookText"/>
        <w:rPr/>
      </w:pPr>
      <w:bookmarkEnd w:id="123"/>
      <w:r>
        <w:rPr>
          <w:rFonts w:ascii="IRNazanin" w:hAnsi="IRNazanin" w:eastAsia="IRNazanin"/>
          <w:color w:val="111111"/>
          <w:sz w:val="28"/>
          <w:sz w:val="28"/>
          <w:szCs w:val="28"/>
          <w:rtl w:val="true"/>
          <w:lang w:bidi="fa-IR"/>
        </w:rPr>
        <w:t>کسانی که خداوند پیش از ظهور من،آن‌ها را در روی زمین برای یاری من ذخیره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اطاعت،به سوی من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صدای او به همۀ آن‌ها می‌رسد در حالی که آن‌ها در محراب‌ها و روی فرشهایشان در شرق و غرب زمین هستند،پس آن‌ها، آن صدا را در گوش هر فرد و فرد با یک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 و تن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 و به سوی آن می‌آیند و بر آن‌ها کم‌تر از یک چشم به هم زدن نمی‌گذرد مگر همگی در برابر امام علیه السّلام بین رکن و مقام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به هم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عزّ و جلّ امر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زمین تا آسمان به صورت عمود درآید و هر مؤمنی در روی زمین است از آن نور روشنایی می‌گیرند و به خانه‌اش می‌تابد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همه خوشحال می‌شوند درحالی‌که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بیت،بی‌اطلاعند ولی بامداد خود را در رکاب او ایستاده می‌بینند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اصحاب رسول خدا صلّی اللّه علیه و اله در روز بدر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فیسمعونه فی صیحة واحدة فی أذن کل رجل؛ پس آن‌ها آن صدا را در گوش هر فردفرد با یک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 و تن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رسانه‌های پیشرفتۀ آن روز استفاده می‌کند و نیازی به اظهار اعجاز نخواهد داشت</w:t>
      </w:r>
      <w:r>
        <w:rPr>
          <w:rFonts w:eastAsia="IRNazanin" w:cs="IRNazanin"/>
          <w:color w:val="111111"/>
          <w:sz w:val="28"/>
          <w:szCs w:val="28"/>
          <w:rtl w:val="true"/>
          <w:lang w:bidi="fa-IR"/>
        </w:rPr>
        <w:t>.</w:t>
      </w:r>
    </w:p>
    <w:p>
      <w:pPr>
        <w:pStyle w:val="Heading4"/>
        <w:numPr>
          <w:ilvl w:val="3"/>
          <w:numId w:val="1"/>
        </w:numPr>
        <w:rPr/>
      </w:pPr>
      <w:bookmarkStart w:id="124" w:name="__RefHeading___Toc7542710_3381743652"/>
      <w:bookmarkStart w:id="125" w:name="_Toc47"/>
      <w:bookmarkEnd w:id="124"/>
      <w:r>
        <w:rPr/>
        <w:t>38</w:t>
      </w:r>
      <w:r>
        <w:rPr>
          <w:rtl w:val="true"/>
        </w:rPr>
        <w:t>*</w:t>
      </w:r>
      <w:r>
        <w:rPr>
          <w:rtl w:val="true"/>
        </w:rPr>
        <w:t>بدون وعدۀ قبلی</w:t>
      </w:r>
      <w:bookmarkEnd w:id="125"/>
    </w:p>
    <w:p>
      <w:pPr>
        <w:pStyle w:val="BookText"/>
        <w:rPr/>
      </w:pPr>
      <w:r>
        <w:rPr>
          <w:rFonts w:ascii="IRNazanin" w:hAnsi="IRNazanin" w:eastAsia="IRNazanin"/>
          <w:color w:val="111111"/>
          <w:sz w:val="28"/>
          <w:sz w:val="28"/>
          <w:szCs w:val="28"/>
          <w:rtl w:val="true"/>
          <w:lang w:bidi="fa-IR"/>
        </w:rPr>
        <w:t>ابی جارود 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القآئم ثلاثمائة و ثلاثة عشر رجلا أولاد العجم،بعضهم یحمل فی السحاب نهارا یعرف باسمه و اسم أبیه و نسبه و حلیته، و بعضهم نآئم علی فراشه فیری فی مکّة علی غیر میعاد؛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اولاد عجم هستند،بعضی‌ها در روز روشن،با ابر حمل می‌شود نام و نام پدرش و نسبش و آرایشش،شناخته می‌شود،بعضی‌ها،در رختخوابشان خوابیده‌اند و خود را بدون وعدۀ قبلی،در مکّه می‌بینند</w:t>
      </w:r>
      <w:r>
        <w:rPr>
          <w:rFonts w:eastAsia="IRNazanin" w:cs="IRNazanin"/>
          <w:color w:val="111111"/>
          <w:sz w:val="28"/>
          <w:szCs w:val="28"/>
          <w:rtl w:val="true"/>
          <w:lang w:bidi="fa-IR"/>
        </w:rPr>
        <w:t>.»</w:t>
      </w:r>
      <w:bookmarkStart w:id="126" w:name="pg14370_193022"/>
    </w:p>
    <w:p>
      <w:pPr>
        <w:pStyle w:val="Heading4"/>
        <w:numPr>
          <w:ilvl w:val="3"/>
          <w:numId w:val="1"/>
        </w:numPr>
        <w:rPr/>
      </w:pPr>
      <w:bookmarkStart w:id="127" w:name="__RefHeading___Toc7542712_3381743652"/>
      <w:bookmarkStart w:id="128" w:name="_Toc48"/>
      <w:bookmarkEnd w:id="126"/>
      <w:bookmarkEnd w:id="127"/>
      <w:r>
        <w:rPr/>
        <w:t>39</w:t>
      </w:r>
      <w:r>
        <w:rPr>
          <w:rtl w:val="true"/>
        </w:rPr>
        <w:t>*</w:t>
      </w:r>
      <w:r>
        <w:rPr>
          <w:rtl w:val="true"/>
        </w:rPr>
        <w:t>سر به زین‌گذاران</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ابی بصیر در مورد حضور واحدی از خراسان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ارکض برجلک الأرض،فإذا بحر تلک الأرض علی حآفّتیه فرسان قد وضعوا رقابهم علی قرابیس سروجهم،هؤلآء من أصحاب المهدیّ علیه السّلام؛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پایت به زمین بزن،ناگهان دریای آن زمین را می‌بینی که اطرافش را سوارانی گرفته‌اند که گردن‌ها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زینهایشان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یاران مهدی هستند</w:t>
      </w:r>
      <w:r>
        <w:rPr>
          <w:rFonts w:eastAsia="IRNazanin" w:cs="IRNazanin"/>
          <w:color w:val="111111"/>
          <w:sz w:val="28"/>
          <w:szCs w:val="28"/>
          <w:rtl w:val="true"/>
          <w:lang w:bidi="fa-IR"/>
        </w:rPr>
        <w:t>.»</w:t>
      </w:r>
    </w:p>
    <w:p>
      <w:pPr>
        <w:pStyle w:val="Heading4"/>
        <w:numPr>
          <w:ilvl w:val="3"/>
          <w:numId w:val="1"/>
        </w:numPr>
        <w:rPr/>
      </w:pPr>
      <w:bookmarkStart w:id="129" w:name="__RefHeading___Toc7542714_3381743652"/>
      <w:bookmarkStart w:id="130" w:name="_Toc49"/>
      <w:bookmarkEnd w:id="129"/>
      <w:r>
        <w:rPr/>
        <w:t>40</w:t>
      </w:r>
      <w:r>
        <w:rPr>
          <w:rtl w:val="true"/>
        </w:rPr>
        <w:t>*</w:t>
      </w:r>
      <w:r>
        <w:rPr>
          <w:rtl w:val="true"/>
        </w:rPr>
        <w:t>جوان‌ها در پشت‌بام‌ها</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بطائنی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شباب الشیعة علی ظهور سطوحهم نیام إذا توافوا إلی صاحبهم فی لیلة واحدة علی غیر میعاد فیصبحون بمکة؛درحالی‌که جوانان شیعه در پشت‌بامشان خوابیده‌اند،ناگهان در یک شب بدون وعدۀ قبلی،در خدمت صاحبشان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می‌یابند</w:t>
      </w:r>
      <w:r>
        <w:rPr>
          <w:rFonts w:eastAsia="IRNazanin" w:cs="IRNazanin"/>
          <w:color w:val="111111"/>
          <w:sz w:val="28"/>
          <w:szCs w:val="28"/>
          <w:rtl w:val="true"/>
          <w:lang w:bidi="fa-IR"/>
        </w:rPr>
        <w:t>).»</w:t>
      </w:r>
    </w:p>
    <w:p>
      <w:pPr>
        <w:pStyle w:val="Heading4"/>
        <w:numPr>
          <w:ilvl w:val="3"/>
          <w:numId w:val="1"/>
        </w:numPr>
        <w:rPr/>
      </w:pPr>
      <w:bookmarkStart w:id="131" w:name="__RefHeading___Toc7542716_3381743652"/>
      <w:bookmarkStart w:id="132" w:name="_Toc50"/>
      <w:bookmarkEnd w:id="131"/>
      <w:r>
        <w:rPr/>
        <w:t>41</w:t>
      </w:r>
      <w:r>
        <w:rPr>
          <w:rtl w:val="true"/>
        </w:rPr>
        <w:t>*</w:t>
      </w:r>
      <w:r>
        <w:rPr>
          <w:rtl w:val="true"/>
        </w:rPr>
        <w:t>چگونه مطّلع می‌شوند و به هم می‌پیوندند</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عجلان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یادی از خروج قائم علیه السّلام پیش آمد،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چگونه خواهیم دانست؟فرمود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یصبح أحدکم و تحت رأسه صحیفة علیها مکتوب طاعة معروفة؛ </w:t>
      </w:r>
      <w:r>
        <w:rPr>
          <w:rStyle w:val="FootnoteAnchor"/>
          <w:rtl w:val="true"/>
        </w:rPr>
        <w:footnoteReference w:id="113"/>
      </w:r>
      <w:r>
        <w:rPr>
          <w:rFonts w:ascii="IRNazanin" w:hAnsi="IRNazanin" w:eastAsia="IRNazanin"/>
          <w:color w:val="111111"/>
          <w:sz w:val="28"/>
          <w:sz w:val="28"/>
          <w:szCs w:val="28"/>
          <w:rtl w:val="true"/>
          <w:lang w:bidi="fa-IR"/>
        </w:rPr>
        <w:t>هرکسی از شما صبح بیدار شود زیر سرش صحیفه‌ای است که در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یجعلکم خلفاء الأرض و جبرئیل علی المیزاب فی صورة طائر أبیض،فیکون اوّل خلق اللّه یبایعه جبرئیل و یبایعه الثلاثمائة و البضعة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ابتلی فی المسیر وافاه فی تلک الساعة،و من لم یبتل بالمسیر فقد عن</w:t>
      </w:r>
    </w:p>
    <w:p>
      <w:pPr>
        <w:pStyle w:val="BookText"/>
        <w:rPr/>
      </w:pPr>
      <w:r>
        <w:rPr>
          <w:rFonts w:ascii="IRNazanin" w:hAnsi="IRNazanin" w:eastAsia="IRNazanin"/>
          <w:color w:val="111111"/>
          <w:sz w:val="28"/>
          <w:sz w:val="28"/>
          <w:szCs w:val="28"/>
          <w:rtl w:val="true"/>
          <w:lang w:bidi="fa-IR"/>
        </w:rPr>
        <w:t>فراشه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قرار می‌دهد شما را،خلفای زمین و جبرئیل در ناودان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پرندۀ سفید و نخستین خلق خداست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میکند و بیعت می‌کنند با او سیصد و چند ده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مسیر،بود در همان ساعت حضور می‌یابد و اگر در مسیر نبود نتوانست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رختخوابش گم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به حضور امام علیه السّلام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مفضل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نزلت هذه الآیة فی المفتقدین من أصحاب القآئم علیه السّلام قوله عزّ و جلّ أَیْنَ ما تَکُونُوا یَأْتِ بِکُمُ اللّهُ جَمِیعاً </w:t>
      </w:r>
      <w:r>
        <w:rPr>
          <w:rStyle w:val="FootnoteAnchor"/>
          <w:rtl w:val="true"/>
        </w:rPr>
        <w:footnoteReference w:id="115"/>
      </w:r>
      <w:r>
        <w:rPr>
          <w:rFonts w:ascii="IRNazanin" w:hAnsi="IRNazanin" w:eastAsia="IRNazanin"/>
          <w:color w:val="111111"/>
          <w:sz w:val="28"/>
          <w:sz w:val="28"/>
          <w:szCs w:val="28"/>
          <w:rtl w:val="true"/>
          <w:lang w:bidi="fa-IR"/>
        </w:rPr>
        <w:t>إنّهم لمفتقدون عن فرشهم لیلا،فیصبحون بمکة و بعضهم یسیر فی السحاب نهارا یعرف اسمه و اسم أبیه و حلیته و نسبه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أعظم إیمانا؟قال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یسیر فی السحاب نهارا؛ </w:t>
      </w:r>
      <w:r>
        <w:rPr>
          <w:rStyle w:val="FootnoteAnchor"/>
          <w:rtl w:val="true"/>
        </w:rPr>
        <w:footnoteReference w:id="116"/>
      </w:r>
      <w:r>
        <w:rPr>
          <w:rFonts w:ascii="IRNazanin" w:hAnsi="IRNazanin" w:eastAsia="IRNazanin"/>
          <w:color w:val="111111"/>
          <w:sz w:val="28"/>
          <w:sz w:val="28"/>
          <w:szCs w:val="28"/>
          <w:rtl w:val="true"/>
          <w:lang w:bidi="fa-IR"/>
        </w:rPr>
        <w:t xml:space="preserve">این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أَیْنَما تَکُونُوا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رختخواب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شب از رختخواب گم می‌شوند و صبح در مکّه حضور یابند و بعضی‌ها روز با ابر حاضر می‌شوند،نام و نام پدر و شمایل و نام خانوادگی‌شان،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کدام‌یک از آن‌ها ایمانش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شدگان،یا با ابر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روز با ابر آیند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العظیم حسنی از امام محمد تقی علیه السّلام در ضمن خبری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تطوی له الأرض،و یذلّ له کلّ صعب یجتمع إلیه من أصحابه عدد أهل بدر ثلاثمائة و ثلاثة عشر رجلا من 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الأرض،و ذلک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له هذه العدّة من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جمع می‌شوند نزد او اصحاب او به عدد اهل بدر سیصد و سیزده تن و این است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هر کجا باشید خداوند همۀ شما را می‌آورد؛زیرا او بر هرچیز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33" w:name="pg14370_193024"/>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تعداد از اهل زمین در نزد او جمع شوند،امر خود را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قائم،گنج‌هایی است،نه از طلا و نقره،بلکه اسب‌هایی قوی هیکل و مردانی است با علامت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و صاحبان درجه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شهرهای دور،گرد هم آورد به تعداد اهل بدر،سیصد و سیزده تن و با آن حضرت صحیفه‌ای مهرشده و در آن شماره و نام‌های اصحاب و شهرها و محل زندگی و کنیه و لقبشان،نوشته شده،مردانی هستند رنجکش و با جدیت در طاعت او</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310/52</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4" w:name="__RefHeading___Toc7542718_3381743652"/>
      <w:bookmarkStart w:id="135" w:name="_Toc51"/>
      <w:bookmarkEnd w:id="134"/>
      <w:r>
        <w:rPr/>
        <w:t>42</w:t>
      </w:r>
      <w:r>
        <w:rPr>
          <w:rtl w:val="true"/>
        </w:rPr>
        <w:t>*</w:t>
      </w:r>
      <w:r>
        <w:rPr>
          <w:rtl w:val="true"/>
        </w:rPr>
        <w:t>مشخصات فرماندهان روی شمشیرها</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فی مسجدکم ثلاثمائة و ثلاثة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أهل مکّة أنّه 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آباؤهم و لا أجدادهم، علیهم السیوف،مکتوب علی کلّ سیف کلمة تفتح ألف کلمة،فیبعث اللّه تبارک و تعالی ریحا فتنادی بکل 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المهدیّ یقضی بقضآء داود و سلیمان علیهما السّلام لا یرید علیه بیّنة؛ </w:t>
      </w:r>
      <w:r>
        <w:rPr>
          <w:rStyle w:val="FootnoteAnchor"/>
          <w:rtl w:val="true"/>
        </w:rPr>
        <w:footnoteReference w:id="120"/>
      </w:r>
      <w:r>
        <w:rPr>
          <w:rFonts w:ascii="IRNazanin" w:hAnsi="IRNazanin" w:eastAsia="IRNazanin"/>
          <w:color w:val="111111"/>
          <w:sz w:val="28"/>
          <w:sz w:val="28"/>
          <w:szCs w:val="28"/>
          <w:rtl w:val="true"/>
          <w:lang w:bidi="fa-IR"/>
        </w:rPr>
        <w:t xml:space="preserve">به زودی در مسجد شما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مسجد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می‌آیند،اهل مکّه می‌دانند که پدرانشان آن‌ها را به دنیا نیاورده‌اند شمشیرهاشان با خود و به هر شمشیر کلمه‌ای نوشته شده از آن کلمه هزار کلمه گشوده می‌شود،پس خداوند بادی را برانگیزد و در هر بیابانی ندا کند،این است مهدی،با حکم داوود و سلیمان علیهما السّلام حکم می‌کند و شاهد هم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علیها ألف کلمة کلّ کلمة مفتاح ألف کلمة؛ </w:t>
      </w:r>
      <w:r>
        <w:rPr>
          <w:rStyle w:val="FootnoteAnchor"/>
          <w:rtl w:val="true"/>
        </w:rPr>
        <w:footnoteReference w:id="121"/>
      </w:r>
      <w:r>
        <w:rPr>
          <w:rFonts w:ascii="IRNazanin" w:hAnsi="IRNazanin" w:eastAsia="IRNazanin"/>
          <w:color w:val="111111"/>
          <w:sz w:val="28"/>
          <w:sz w:val="28"/>
          <w:szCs w:val="28"/>
          <w:rtl w:val="true"/>
          <w:lang w:bidi="fa-IR"/>
        </w:rPr>
        <w:t>بر آن شمشیرها هزار کلمه نوشته و هر کلمه،کلید هزار کلمه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هریک اسم و نسب او نوشته شده است</w:t>
      </w:r>
      <w:r>
        <w:rPr>
          <w:rFonts w:eastAsia="IRNazanin" w:cs="IRNazanin"/>
          <w:color w:val="111111"/>
          <w:sz w:val="28"/>
          <w:szCs w:val="28"/>
          <w:rtl w:val="true"/>
          <w:lang w:bidi="fa-IR"/>
        </w:rPr>
        <w:t xml:space="preserve">.» </w:t>
      </w:r>
      <w:r>
        <w:rPr>
          <w:rStyle w:val="FootnoteAnchor"/>
          <w:rtl w:val="true"/>
        </w:rPr>
        <w:footnoteReference w:id="122"/>
      </w:r>
      <w:bookmarkStart w:id="136" w:name="pg14370_193025"/>
    </w:p>
    <w:p>
      <w:pPr>
        <w:pStyle w:val="BookText"/>
        <w:rPr/>
      </w:pPr>
      <w:bookmarkEnd w:id="13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هریک،کلمه‌ایست که هزار کلمه از وی گشوده می‌شود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علیه السّلام قیام کند شمشیرهای قتال،نازل شود بر هر شمشیر، نام و نام پدر صاحبش نوشته شود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137" w:name="__RefHeading___Toc7542720_3381743652"/>
      <w:bookmarkStart w:id="138" w:name="_Toc52"/>
      <w:bookmarkEnd w:id="137"/>
      <w:r>
        <w:rPr/>
        <w:t>43</w:t>
      </w:r>
      <w:r>
        <w:rPr>
          <w:rtl w:val="true"/>
        </w:rPr>
        <w:t>*</w:t>
      </w:r>
      <w:r>
        <w:rPr>
          <w:rtl w:val="true"/>
        </w:rPr>
        <w:t>اسامی و اماکن فرماندهان و یاران خاص الخاص</w:t>
      </w:r>
      <w:bookmarkEnd w:id="138"/>
    </w:p>
    <w:p>
      <w:pPr>
        <w:pStyle w:val="BookText"/>
        <w:rPr/>
      </w:pPr>
      <w:r>
        <w:rPr>
          <w:rFonts w:ascii="IRNazanin" w:hAnsi="IRNazanin" w:eastAsia="IRNazanin"/>
          <w:color w:val="111111"/>
          <w:sz w:val="28"/>
          <w:sz w:val="28"/>
          <w:szCs w:val="28"/>
          <w:rtl w:val="true"/>
          <w:lang w:bidi="fa-IR"/>
        </w:rPr>
        <w:t xml:space="preserve">در عدد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،راز و اسراری نهفته است،که آن را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رسول خدا صلّی اللّه علیه و اله در روز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روایات آمده که یاران امام حسین علیه السّلام که به همراه آن بزرگوار در روز عاشورا شهید گردیدند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فرشتگان بدر هم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همین‌گونه یاران حضرت مهدی علیه السّلام نیز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آن روز،این‌ها از برگزیدگان اهل زمین خواهند بود و شایستگی‌های لازم برای اداره کره زمین و تدبیر امور همه مردمان را دارا خواهند شد و تمام این امور تحت سرپرستی حضرت مهدی علیه السّلام و راهنمایی‌ها و تعالیم آن بزرگوار صورت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پاکان را خدای تعالی از شهرها و اقوام گوناگون و نواحی متعدّد و بلکه از قاره‌های متنوع انتخاب خواهد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حضرت امیر المؤمنین علیه السّلام منسوب است اسامی آن‌ها و اسامی شهرهای آنان ذکر گردیده و در میان نام شهرها،برخی اسامی دیده می‌شود که از نظر ما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نام‌ها نیز مشترک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نام برخی از شهرها تغییر یافته باشد و یا آن‌که بعضی شهرها در آینده ساخته شده و به چنین نام‌هایی نامیده خواهد شد و یا آن‌که اشتباهات املایی و چاپی در ضبط این نام‌ها</w:t>
      </w:r>
    </w:p>
    <w:p>
      <w:pPr>
        <w:pStyle w:val="BookText"/>
        <w:rPr/>
      </w:pPr>
      <w:r>
        <w:rPr>
          <w:rFonts w:ascii="IRNazanin" w:hAnsi="IRNazanin" w:eastAsia="IRNazanin"/>
          <w:color w:val="111111"/>
          <w:sz w:val="28"/>
          <w:sz w:val="28"/>
          <w:szCs w:val="28"/>
          <w:rtl w:val="true"/>
          <w:lang w:bidi="fa-IR"/>
        </w:rPr>
        <w:t>واقع گردیده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استحضار عزیزان،نام یاران حضرت مهدی علیه السّلام و شهرها و قبیله‌های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برمبنای خطبه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جدول و براساس حروف الفبا به شرح زیر مرتب کرده و در اختیار شما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تعدادنام شهرها یا قبیله‌هانام افراد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نفرآبادانحمزه و شیبان و قاسم و جعفر و عمرو و عامر و عبد المهیمن و عبد الوارث و محمد و احمد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نفرارمنستان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است بسیار وسیع دارای نهرهای بسیار؛بخشی از آن متعلق به ایران است و بخشی ترکیّه و بخشی دیگر به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و حسین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نفراسکندریّهحسن و محسن و شبیل و شیبان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نفراصفهانیونس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نفرفرنگ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یا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احمد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نفرألومة </w:t>
      </w:r>
      <w:r>
        <w:rPr>
          <w:rStyle w:val="FootnoteAnchor"/>
          <w:rtl w:val="true"/>
        </w:rPr>
        <w:footnoteReference w:id="126"/>
      </w:r>
      <w:r>
        <w:rPr>
          <w:rFonts w:ascii="IRNazanin" w:hAnsi="IRNazanin" w:eastAsia="IRNazanin"/>
          <w:color w:val="111111"/>
          <w:sz w:val="28"/>
          <w:sz w:val="28"/>
          <w:szCs w:val="28"/>
          <w:rtl w:val="true"/>
          <w:lang w:bidi="fa-IR"/>
        </w:rPr>
        <w:t>معشر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نفرانبار </w:t>
      </w:r>
      <w:r>
        <w:rPr>
          <w:rStyle w:val="FootnoteAnchor"/>
          <w:rtl w:val="true"/>
        </w:rPr>
        <w:footnoteReference w:id="127"/>
      </w:r>
      <w:r>
        <w:rPr>
          <w:rFonts w:ascii="IRNazanin" w:hAnsi="IRNazanin" w:eastAsia="IRNazanin"/>
          <w:color w:val="111111"/>
          <w:sz w:val="28"/>
          <w:sz w:val="28"/>
          <w:szCs w:val="28"/>
          <w:rtl w:val="true"/>
          <w:lang w:bidi="fa-IR"/>
        </w:rPr>
        <w:t>علوان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نفرأنطاکیة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نفرأوال </w:t>
      </w:r>
      <w:r>
        <w:rPr>
          <w:rStyle w:val="FootnoteAnchor"/>
          <w:rtl w:val="true"/>
        </w:rPr>
        <w:footnoteReference w:id="128"/>
      </w:r>
      <w:r>
        <w:rPr>
          <w:rFonts w:ascii="IRNazanin" w:hAnsi="IRNazanin" w:eastAsia="IRNazanin"/>
          <w:color w:val="111111"/>
          <w:sz w:val="28"/>
          <w:sz w:val="28"/>
          <w:szCs w:val="28"/>
          <w:rtl w:val="true"/>
          <w:lang w:bidi="fa-IR"/>
        </w:rPr>
        <w:t>عامر و جعفر و نصیر و بکیر و لیث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نفراوسمحمد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نفربالس </w:t>
      </w:r>
      <w:r>
        <w:rPr>
          <w:rStyle w:val="FootnoteAnchor"/>
          <w:rtl w:val="true"/>
        </w:rPr>
        <w:footnoteReference w:id="129"/>
      </w:r>
      <w:r>
        <w:rPr>
          <w:rFonts w:ascii="IRNazanin" w:hAnsi="IRNazanin" w:eastAsia="IRNazanin"/>
          <w:color w:val="111111"/>
          <w:sz w:val="28"/>
          <w:sz w:val="28"/>
          <w:szCs w:val="28"/>
          <w:rtl w:val="true"/>
          <w:lang w:bidi="fa-IR"/>
        </w:rPr>
        <w:t>نصیر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نفربدواعقیلمنبه و ضابط و غربان </w:t>
      </w:r>
      <w:r>
        <w:rPr>
          <w:rStyle w:val="FootnoteAnchor"/>
          <w:rtl w:val="true"/>
        </w:rPr>
        <w:footnoteReference w:id="1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نفربدواغیر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نفرعمرو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نفربدوشیباننهراش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نفربدوقسینجابر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نفربدوکلابمطر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نفربدومصرعجلان و دراج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نفربرعة </w:t>
      </w:r>
      <w:r>
        <w:rPr>
          <w:rStyle w:val="FootnoteAnchor"/>
          <w:rtl w:val="true"/>
        </w:rPr>
        <w:footnoteReference w:id="132"/>
      </w:r>
      <w:r>
        <w:rPr>
          <w:rFonts w:ascii="IRNazanin" w:hAnsi="IRNazanin" w:eastAsia="IRNazanin"/>
          <w:color w:val="111111"/>
          <w:sz w:val="28"/>
          <w:sz w:val="28"/>
          <w:szCs w:val="28"/>
          <w:rtl w:val="true"/>
          <w:lang w:bidi="fa-IR"/>
        </w:rPr>
        <w:t>یوسف و داوود و عبد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نفربصرهعلی و محارب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نفربلخ </w:t>
      </w:r>
      <w:r>
        <w:rPr>
          <w:rStyle w:val="FootnoteAnchor"/>
          <w:rtl w:val="true"/>
        </w:rPr>
        <w:footnoteReference w:id="133"/>
      </w:r>
      <w:r>
        <w:rPr>
          <w:rFonts w:ascii="IRNazanin" w:hAnsi="IRNazanin" w:eastAsia="IRNazanin"/>
          <w:color w:val="111111"/>
          <w:sz w:val="28"/>
          <w:sz w:val="28"/>
          <w:szCs w:val="28"/>
          <w:rtl w:val="true"/>
          <w:lang w:bidi="fa-IR"/>
        </w:rPr>
        <w:t>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نفربلست </w:t>
      </w:r>
      <w:r>
        <w:rPr>
          <w:rStyle w:val="FootnoteAnchor"/>
          <w:rtl w:val="true"/>
        </w:rPr>
        <w:footnoteReference w:id="134"/>
      </w:r>
      <w:r>
        <w:rPr>
          <w:rFonts w:ascii="IRNazanin" w:hAnsi="IRNazanin" w:eastAsia="IRNazanin"/>
          <w:color w:val="111111"/>
          <w:sz w:val="28"/>
          <w:sz w:val="28"/>
          <w:szCs w:val="28"/>
          <w:rtl w:val="true"/>
          <w:lang w:bidi="fa-IR"/>
        </w:rPr>
        <w:t>عبد الوارث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نفربلقاء </w:t>
      </w:r>
      <w:r>
        <w:rPr>
          <w:rStyle w:val="FootnoteAnchor"/>
          <w:rtl w:val="true"/>
        </w:rPr>
        <w:footnoteReference w:id="135"/>
      </w:r>
      <w:r>
        <w:rPr>
          <w:rFonts w:ascii="IRNazanin" w:hAnsi="IRNazanin" w:eastAsia="IRNazanin"/>
          <w:color w:val="111111"/>
          <w:sz w:val="28"/>
          <w:sz w:val="28"/>
          <w:szCs w:val="28"/>
          <w:rtl w:val="true"/>
          <w:lang w:bidi="fa-IR"/>
        </w:rPr>
        <w:t>صادق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نفربیت المقدسبشر و داوود و 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نفربیضاء </w:t>
      </w:r>
      <w:r>
        <w:rPr>
          <w:rStyle w:val="FootnoteAnchor"/>
          <w:rtl w:val="true"/>
        </w:rPr>
        <w:footnoteReference w:id="136"/>
      </w:r>
      <w:r>
        <w:rPr>
          <w:rFonts w:ascii="IRNazanin" w:hAnsi="IRNazanin" w:eastAsia="IRNazanin"/>
          <w:color w:val="111111"/>
          <w:sz w:val="28"/>
          <w:sz w:val="28"/>
          <w:szCs w:val="28"/>
          <w:rtl w:val="true"/>
          <w:lang w:bidi="fa-IR"/>
        </w:rPr>
        <w:t>سعد و سعید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نفرتستر </w:t>
      </w:r>
      <w:r>
        <w:rPr>
          <w:rStyle w:val="FootnoteAnchor"/>
          <w:rtl w:val="true"/>
        </w:rPr>
        <w:footnoteReference w:id="137"/>
      </w:r>
      <w:r>
        <w:rPr>
          <w:rFonts w:ascii="IRNazanin" w:hAnsi="IRNazanin" w:eastAsia="IRNazanin"/>
          <w:color w:val="111111"/>
          <w:sz w:val="28"/>
          <w:sz w:val="28"/>
          <w:szCs w:val="28"/>
          <w:rtl w:val="true"/>
          <w:lang w:bidi="fa-IR"/>
        </w:rPr>
        <w:t>احمد و هلال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نفرتفلیس </w:t>
      </w:r>
      <w:r>
        <w:rPr>
          <w:rStyle w:val="FootnoteAnchor"/>
          <w:rtl w:val="true"/>
        </w:rPr>
        <w:footnoteReference w:id="138"/>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نفرتمیم </w:t>
      </w:r>
      <w:r>
        <w:rPr>
          <w:rStyle w:val="FootnoteAnchor"/>
          <w:rtl w:val="true"/>
        </w:rPr>
        <w:footnoteReference w:id="139"/>
      </w:r>
      <w:r>
        <w:rPr>
          <w:rFonts w:ascii="IRNazanin" w:hAnsi="IRNazanin" w:eastAsia="IRNazanin"/>
          <w:color w:val="111111"/>
          <w:sz w:val="28"/>
          <w:sz w:val="28"/>
          <w:szCs w:val="28"/>
          <w:rtl w:val="true"/>
          <w:lang w:bidi="fa-IR"/>
        </w:rPr>
        <w:t>ریان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نفرثقب </w:t>
      </w:r>
      <w:r>
        <w:rPr>
          <w:rStyle w:val="FootnoteAnchor"/>
          <w:rtl w:val="true"/>
        </w:rPr>
        <w:footnoteReference w:id="140"/>
      </w:r>
      <w:r>
        <w:rPr>
          <w:rFonts w:ascii="IRNazanin" w:hAnsi="IRNazanin" w:eastAsia="IRNazanin"/>
          <w:color w:val="111111"/>
          <w:sz w:val="28"/>
          <w:sz w:val="28"/>
          <w:szCs w:val="28"/>
          <w:rtl w:val="true"/>
          <w:lang w:bidi="fa-IR"/>
        </w:rPr>
        <w:t>هارون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نفرجبل لکام </w:t>
      </w:r>
      <w:r>
        <w:rPr>
          <w:rStyle w:val="FootnoteAnchor"/>
          <w:rtl w:val="true"/>
        </w:rPr>
        <w:footnoteReference w:id="141"/>
      </w:r>
      <w:r>
        <w:rPr>
          <w:rFonts w:ascii="IRNazanin" w:hAnsi="IRNazanin" w:eastAsia="IRNazanin"/>
          <w:color w:val="111111"/>
          <w:sz w:val="28"/>
          <w:sz w:val="28"/>
          <w:szCs w:val="28"/>
          <w:rtl w:val="true"/>
          <w:lang w:bidi="fa-IR"/>
        </w:rPr>
        <w:t>عبد اللّه و عبید اللّه و قادم و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نفرجدّهابراهیم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نفرجعارة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شهری در اطراف نجف اشرف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احمد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نفرحبشکثیر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نفرحبشه </w:t>
      </w:r>
      <w:r>
        <w:rPr>
          <w:rStyle w:val="FootnoteAnchor"/>
          <w:rtl w:val="true"/>
        </w:rPr>
        <w:footnoteReference w:id="143"/>
      </w:r>
      <w:r>
        <w:rPr>
          <w:rFonts w:ascii="IRNazanin" w:hAnsi="IRNazanin" w:eastAsia="IRNazanin"/>
          <w:color w:val="111111"/>
          <w:sz w:val="28"/>
          <w:sz w:val="28"/>
          <w:szCs w:val="28"/>
          <w:rtl w:val="true"/>
          <w:lang w:bidi="fa-IR"/>
        </w:rPr>
        <w:t>ابراهیم و عیسی و محمد و حمدان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نفرحلبصبیح و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نفرحلّهمحمد و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نفرحمصجعفر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نفرحمیر </w:t>
      </w:r>
      <w:r>
        <w:rPr>
          <w:rStyle w:val="FootnoteAnchor"/>
          <w:rtl w:val="true"/>
        </w:rPr>
        <w:footnoteReference w:id="144"/>
      </w:r>
      <w:r>
        <w:rPr>
          <w:rFonts w:ascii="IRNazanin" w:hAnsi="IRNazanin" w:eastAsia="IRNazanin"/>
          <w:color w:val="111111"/>
          <w:sz w:val="28"/>
          <w:sz w:val="28"/>
          <w:szCs w:val="28"/>
          <w:rtl w:val="true"/>
          <w:lang w:bidi="fa-IR"/>
        </w:rPr>
        <w:t>مالک و ناصر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نفرخرشانتکیّه و مسنون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نفرالخط </w:t>
      </w:r>
      <w:r>
        <w:rPr>
          <w:rStyle w:val="FootnoteAnchor"/>
          <w:rtl w:val="true"/>
        </w:rPr>
        <w:footnoteReference w:id="145"/>
      </w:r>
      <w:r>
        <w:rPr>
          <w:rFonts w:ascii="IRNazanin" w:hAnsi="IRNazanin" w:eastAsia="IRNazanin"/>
          <w:color w:val="111111"/>
          <w:sz w:val="28"/>
          <w:sz w:val="28"/>
          <w:szCs w:val="28"/>
          <w:rtl w:val="true"/>
          <w:lang w:bidi="fa-IR"/>
        </w:rPr>
        <w:t>عزیز و مبارک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نفرخلاط </w:t>
      </w:r>
      <w:r>
        <w:rPr>
          <w:rStyle w:val="FootnoteAnchor"/>
          <w:rtl w:val="true"/>
        </w:rPr>
        <w:footnoteReference w:id="146"/>
      </w:r>
      <w:r>
        <w:rPr>
          <w:rFonts w:ascii="IRNazanin" w:hAnsi="IRNazanin" w:eastAsia="IRNazanin"/>
          <w:color w:val="111111"/>
          <w:sz w:val="28"/>
          <w:sz w:val="28"/>
          <w:szCs w:val="28"/>
          <w:rtl w:val="true"/>
          <w:lang w:bidi="fa-IR"/>
        </w:rPr>
        <w:t>محمد و جعف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نفرخونج </w:t>
      </w:r>
      <w:r>
        <w:rPr>
          <w:rStyle w:val="FootnoteAnchor"/>
          <w:rtl w:val="true"/>
        </w:rPr>
        <w:footnoteReference w:id="147"/>
      </w:r>
      <w:r>
        <w:rPr>
          <w:rFonts w:ascii="IRNazanin" w:hAnsi="IRNazanin" w:eastAsia="IRNazanin"/>
          <w:color w:val="111111"/>
          <w:sz w:val="28"/>
          <w:sz w:val="28"/>
          <w:szCs w:val="28"/>
          <w:rtl w:val="true"/>
          <w:lang w:bidi="fa-IR"/>
        </w:rPr>
        <w:t>محروز و نوح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نفردمشقداود و عبد الرحمن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نفردورقعبد الغفور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نفردیارشعیب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نفرذهاب </w:t>
      </w:r>
      <w:r>
        <w:rPr>
          <w:rStyle w:val="FootnoteAnchor"/>
          <w:rtl w:val="true"/>
        </w:rPr>
        <w:footnoteReference w:id="148"/>
      </w:r>
      <w:r>
        <w:rPr>
          <w:rFonts w:ascii="IRNazanin" w:hAnsi="IRNazanin" w:eastAsia="IRNazanin"/>
          <w:color w:val="111111"/>
          <w:sz w:val="28"/>
          <w:sz w:val="28"/>
          <w:szCs w:val="28"/>
          <w:rtl w:val="true"/>
          <w:lang w:bidi="fa-IR"/>
        </w:rPr>
        <w:t>حسین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نفررملة </w:t>
      </w:r>
      <w:r>
        <w:rPr>
          <w:rStyle w:val="FootnoteAnchor"/>
          <w:rtl w:val="true"/>
        </w:rPr>
        <w:footnoteReference w:id="149"/>
      </w:r>
      <w:r>
        <w:rPr>
          <w:rFonts w:ascii="IRNazanin" w:hAnsi="IRNazanin" w:eastAsia="IRNazanin"/>
          <w:color w:val="111111"/>
          <w:sz w:val="28"/>
          <w:sz w:val="28"/>
          <w:szCs w:val="28"/>
          <w:rtl w:val="true"/>
          <w:lang w:bidi="fa-IR"/>
        </w:rPr>
        <w:t>طلیق و 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نفررهاط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اطراف مکّه مکرّمه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نفرری </w:t>
      </w:r>
      <w:r>
        <w:rPr>
          <w:rStyle w:val="FootnoteAnchor"/>
          <w:rtl w:val="true"/>
        </w:rPr>
        <w:footnoteReference w:id="151"/>
      </w:r>
      <w:r>
        <w:rPr>
          <w:rFonts w:ascii="IRNazanin" w:hAnsi="IRNazanin" w:eastAsia="IRNazanin"/>
          <w:color w:val="111111"/>
          <w:sz w:val="28"/>
          <w:sz w:val="28"/>
          <w:szCs w:val="28"/>
          <w:rtl w:val="true"/>
          <w:lang w:bidi="fa-IR"/>
        </w:rPr>
        <w:t>مجمع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نفرزوراء </w:t>
      </w:r>
      <w:r>
        <w:rPr>
          <w:rStyle w:val="FootnoteAnchor"/>
          <w:rtl w:val="true"/>
        </w:rPr>
        <w:footnoteReference w:id="152"/>
      </w:r>
      <w:r>
        <w:rPr>
          <w:rFonts w:ascii="IRNazanin" w:hAnsi="IRNazanin" w:eastAsia="IRNazanin"/>
          <w:color w:val="111111"/>
          <w:sz w:val="28"/>
          <w:sz w:val="28"/>
          <w:szCs w:val="28"/>
          <w:rtl w:val="true"/>
          <w:lang w:bidi="fa-IR"/>
        </w:rPr>
        <w:t>عبد المطلب و احمد و عبد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نفرزید </w:t>
      </w:r>
      <w:r>
        <w:rPr>
          <w:rStyle w:val="FootnoteAnchor"/>
          <w:rtl w:val="true"/>
        </w:rPr>
        <w:footnoteReference w:id="153"/>
      </w:r>
      <w:r>
        <w:rPr>
          <w:rFonts w:ascii="IRNazanin" w:hAnsi="IRNazanin" w:eastAsia="IRNazanin"/>
          <w:color w:val="111111"/>
          <w:sz w:val="28"/>
          <w:sz w:val="28"/>
          <w:szCs w:val="28"/>
          <w:rtl w:val="true"/>
          <w:lang w:bidi="fa-IR"/>
        </w:rPr>
        <w:t>محمد و حسن و فهد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نفرسادهصلیب و سعدان و شبیب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نفرسجار </w:t>
      </w:r>
      <w:r>
        <w:rPr>
          <w:rStyle w:val="FootnoteAnchor"/>
          <w:rtl w:val="true"/>
        </w:rPr>
        <w:footnoteReference w:id="154"/>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نفرسرخسناجیه و حفص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نفرسامرّاءمرایی و عامر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نفرسعداوهاحمد و یحیی و فلاح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نفرسلماسهارون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نفرسمرقندعلی و مجاهد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نفرالسن </w:t>
      </w:r>
      <w:r>
        <w:rPr>
          <w:rStyle w:val="FootnoteAnchor"/>
          <w:rtl w:val="true"/>
        </w:rPr>
        <w:footnoteReference w:id="155"/>
      </w:r>
      <w:r>
        <w:rPr>
          <w:rFonts w:ascii="IRNazanin" w:hAnsi="IRNazanin" w:eastAsia="IRNazanin"/>
          <w:color w:val="111111"/>
          <w:sz w:val="28"/>
          <w:sz w:val="28"/>
          <w:szCs w:val="28"/>
          <w:rtl w:val="true"/>
          <w:lang w:bidi="fa-IR"/>
        </w:rPr>
        <w:t>مقداد و هود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نفرسنجار </w:t>
      </w:r>
      <w:r>
        <w:rPr>
          <w:rStyle w:val="FootnoteAnchor"/>
          <w:rtl w:val="true"/>
        </w:rPr>
        <w:footnoteReference w:id="156"/>
      </w:r>
      <w:r>
        <w:rPr>
          <w:rFonts w:ascii="IRNazanin" w:hAnsi="IRNazanin" w:eastAsia="IRNazanin"/>
          <w:color w:val="111111"/>
          <w:sz w:val="28"/>
          <w:sz w:val="28"/>
          <w:szCs w:val="28"/>
          <w:rtl w:val="true"/>
          <w:lang w:bidi="fa-IR"/>
        </w:rPr>
        <w:t>أبان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نفرسند </w:t>
      </w:r>
      <w:r>
        <w:rPr>
          <w:rStyle w:val="FootnoteAnchor"/>
          <w:rtl w:val="true"/>
        </w:rPr>
        <w:footnoteReference w:id="157"/>
      </w:r>
      <w:r>
        <w:rPr>
          <w:rFonts w:ascii="IRNazanin" w:hAnsi="IRNazanin" w:eastAsia="IRNazanin"/>
          <w:color w:val="111111"/>
          <w:sz w:val="28"/>
          <w:sz w:val="28"/>
          <w:szCs w:val="28"/>
          <w:rtl w:val="true"/>
          <w:lang w:bidi="fa-IR"/>
        </w:rPr>
        <w:t>عبد الرحمان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نفرسهمجعفر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نفرسوس </w:t>
      </w:r>
      <w:r>
        <w:rPr>
          <w:rStyle w:val="FootnoteAnchor"/>
          <w:rtl w:val="true"/>
        </w:rPr>
        <w:footnoteReference w:id="158"/>
      </w:r>
      <w:r>
        <w:rPr>
          <w:rFonts w:ascii="IRNazanin" w:hAnsi="IRNazanin" w:eastAsia="IRNazanin"/>
          <w:color w:val="111111"/>
          <w:sz w:val="28"/>
          <w:sz w:val="28"/>
          <w:szCs w:val="28"/>
          <w:rtl w:val="true"/>
          <w:lang w:bidi="fa-IR"/>
        </w:rPr>
        <w:t>شیبان و عبد الوهاب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نفرسیراف </w:t>
      </w:r>
      <w:r>
        <w:rPr>
          <w:rStyle w:val="FootnoteAnchor"/>
          <w:rtl w:val="true"/>
        </w:rPr>
        <w:footnoteReference w:id="159"/>
      </w:r>
      <w:r>
        <w:rPr>
          <w:rFonts w:ascii="IRNazanin" w:hAnsi="IRNazanin" w:eastAsia="IRNazanin"/>
          <w:color w:val="111111"/>
          <w:sz w:val="28"/>
          <w:sz w:val="28"/>
          <w:szCs w:val="28"/>
          <w:rtl w:val="true"/>
          <w:lang w:bidi="fa-IR"/>
        </w:rPr>
        <w:t>خالد و مالک و حوقل و ابراهیم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نفرسیلان </w:t>
      </w:r>
      <w:r>
        <w:rPr>
          <w:rStyle w:val="FootnoteAnchor"/>
          <w:rtl w:val="true"/>
        </w:rPr>
        <w:footnoteReference w:id="160"/>
      </w:r>
      <w:r>
        <w:rPr>
          <w:rFonts w:ascii="IRNazanin" w:hAnsi="IRNazanin" w:eastAsia="IRNazanin"/>
          <w:color w:val="111111"/>
          <w:sz w:val="28"/>
          <w:sz w:val="28"/>
          <w:szCs w:val="28"/>
          <w:rtl w:val="true"/>
          <w:lang w:bidi="fa-IR"/>
        </w:rPr>
        <w:t>نوح و حسن و جعفر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نفرشوبکعمیر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نفرشیرازعبد اللّه و صالح و جعفر و ابراهیم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نفرشیزر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 در ساحل رودخانه العاصی و شمال شهر حماة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نفرصنعاءجبرئیل و حمزه و یحیی و سمیع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نفرضیعهزید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نفرضیف </w:t>
      </w:r>
      <w:r>
        <w:rPr>
          <w:rStyle w:val="FootnoteAnchor"/>
          <w:rtl w:val="true"/>
        </w:rPr>
        <w:footnoteReference w:id="162"/>
      </w:r>
      <w:r>
        <w:rPr>
          <w:rFonts w:ascii="IRNazanin" w:hAnsi="IRNazanin" w:eastAsia="IRNazanin"/>
          <w:color w:val="111111"/>
          <w:sz w:val="28"/>
          <w:sz w:val="28"/>
          <w:szCs w:val="28"/>
          <w:rtl w:val="true"/>
          <w:lang w:bidi="fa-IR"/>
        </w:rPr>
        <w:t>عالم و سهیل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نفرطائفعلی و سبا و زکریا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نفرطائف یمنهلال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نفرطالقان </w:t>
      </w:r>
      <w:r>
        <w:rPr>
          <w:rStyle w:val="FootnoteAnchor"/>
          <w:rtl w:val="true"/>
        </w:rPr>
        <w:footnoteReference w:id="163"/>
      </w:r>
      <w:r>
        <w:rPr>
          <w:rFonts w:ascii="IRNazanin" w:hAnsi="IRNazanin" w:eastAsia="IRNazanin"/>
          <w:color w:val="111111"/>
          <w:sz w:val="28"/>
          <w:sz w:val="28"/>
          <w:szCs w:val="28"/>
          <w:rtl w:val="true"/>
          <w:lang w:bidi="fa-IR"/>
        </w:rPr>
        <w:t>صالح و جعفر و یحیی و هود و فالح و داود و جمیل و فضیل و عیسی و جابر و خالد و علوان و عبد اللّه و ایوب و ملاعب و عمر و عبد العزیز و لقمان و سعد و قبضه و مهاجر و عبدون و عبد الرحمان و علی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نفرطبریّة </w:t>
      </w:r>
      <w:r>
        <w:rPr>
          <w:rStyle w:val="FootnoteAnchor"/>
          <w:rtl w:val="true"/>
        </w:rPr>
        <w:footnoteReference w:id="164"/>
      </w:r>
      <w:r>
        <w:rPr>
          <w:rFonts w:ascii="IRNazanin" w:hAnsi="IRNazanin" w:eastAsia="IRNazanin"/>
          <w:color w:val="111111"/>
          <w:sz w:val="28"/>
          <w:sz w:val="28"/>
          <w:szCs w:val="28"/>
          <w:rtl w:val="true"/>
          <w:lang w:bidi="fa-IR"/>
        </w:rPr>
        <w:t>فلیح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نفرعدنعون و موسی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نفرعرفه </w:t>
      </w:r>
      <w:r>
        <w:rPr>
          <w:rStyle w:val="FootnoteAnchor"/>
          <w:rtl w:val="true"/>
        </w:rPr>
        <w:footnoteReference w:id="165"/>
      </w:r>
      <w:r>
        <w:rPr>
          <w:rFonts w:ascii="IRNazanin" w:hAnsi="IRNazanin" w:eastAsia="IRNazanin"/>
          <w:color w:val="111111"/>
          <w:sz w:val="28"/>
          <w:sz w:val="28"/>
          <w:szCs w:val="28"/>
          <w:rtl w:val="true"/>
          <w:lang w:bidi="fa-IR"/>
        </w:rPr>
        <w:t>فرج</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نفرعسقلان </w:t>
      </w:r>
      <w:r>
        <w:rPr>
          <w:rStyle w:val="FootnoteAnchor"/>
          <w:rtl w:val="true"/>
        </w:rPr>
        <w:footnoteReference w:id="166"/>
      </w:r>
      <w:r>
        <w:rPr>
          <w:rFonts w:ascii="IRNazanin" w:hAnsi="IRNazanin" w:eastAsia="IRNazanin"/>
          <w:color w:val="111111"/>
          <w:sz w:val="28"/>
          <w:sz w:val="28"/>
          <w:szCs w:val="28"/>
          <w:rtl w:val="true"/>
          <w:lang w:bidi="fa-IR"/>
        </w:rPr>
        <w:t>محمد و یوسف و عمر فهد و هارون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نفرعسکر مکرم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ناحیه خوزستان در جنوب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و میمون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نفرعقر </w:t>
      </w:r>
      <w:r>
        <w:rPr>
          <w:rStyle w:val="FootnoteAnchor"/>
          <w:rtl w:val="true"/>
        </w:rPr>
        <w:footnoteReference w:id="168"/>
      </w:r>
      <w:r>
        <w:rPr>
          <w:rFonts w:ascii="IRNazanin" w:hAnsi="IRNazanin" w:eastAsia="IRNazanin"/>
          <w:color w:val="111111"/>
          <w:sz w:val="28"/>
          <w:sz w:val="28"/>
          <w:szCs w:val="28"/>
          <w:rtl w:val="true"/>
          <w:lang w:bidi="fa-IR"/>
        </w:rPr>
        <w:t>احمد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نفرعکّا </w:t>
      </w:r>
      <w:r>
        <w:rPr>
          <w:rStyle w:val="FootnoteAnchor"/>
          <w:rtl w:val="true"/>
        </w:rPr>
        <w:footnoteReference w:id="169"/>
      </w:r>
      <w:r>
        <w:rPr>
          <w:rFonts w:ascii="IRNazanin" w:hAnsi="IRNazanin" w:eastAsia="IRNazanin"/>
          <w:color w:val="111111"/>
          <w:sz w:val="28"/>
          <w:sz w:val="28"/>
          <w:szCs w:val="28"/>
          <w:rtl w:val="true"/>
          <w:lang w:bidi="fa-IR"/>
        </w:rPr>
        <w:t>مروان و سعد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نفرعمارة </w:t>
      </w:r>
      <w:r>
        <w:rPr>
          <w:rStyle w:val="FootnoteAnchor"/>
          <w:rtl w:val="true"/>
        </w:rPr>
        <w:footnoteReference w:id="170"/>
      </w:r>
      <w:r>
        <w:rPr>
          <w:rFonts w:ascii="IRNazanin" w:hAnsi="IRNazanin" w:eastAsia="IRNazanin"/>
          <w:color w:val="111111"/>
          <w:sz w:val="28"/>
          <w:sz w:val="28"/>
          <w:szCs w:val="28"/>
          <w:rtl w:val="true"/>
          <w:lang w:bidi="fa-IR"/>
        </w:rPr>
        <w:t>مالک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نفرعمّانمحمد و صالح و داود و هواشب و کوش و یونس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نفرعنیزة </w:t>
      </w:r>
      <w:r>
        <w:rPr>
          <w:rStyle w:val="FootnoteAnchor"/>
          <w:rtl w:val="true"/>
        </w:rPr>
        <w:footnoteReference w:id="171"/>
      </w:r>
      <w:r>
        <w:rPr>
          <w:rFonts w:ascii="IRNazanin" w:hAnsi="IRNazanin" w:eastAsia="IRNazanin"/>
          <w:color w:val="111111"/>
          <w:sz w:val="28"/>
          <w:sz w:val="28"/>
          <w:szCs w:val="28"/>
          <w:rtl w:val="true"/>
          <w:lang w:bidi="fa-IR"/>
        </w:rPr>
        <w:t>عمیر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نفرفسطاط </w:t>
      </w:r>
      <w:r>
        <w:rPr>
          <w:rStyle w:val="FootnoteAnchor"/>
          <w:rtl w:val="true"/>
        </w:rPr>
        <w:footnoteReference w:id="172"/>
      </w:r>
      <w:r>
        <w:rPr>
          <w:rFonts w:ascii="IRNazanin" w:hAnsi="IRNazanin" w:eastAsia="IRNazanin"/>
          <w:color w:val="111111"/>
          <w:sz w:val="28"/>
          <w:sz w:val="28"/>
          <w:szCs w:val="28"/>
          <w:rtl w:val="true"/>
          <w:lang w:bidi="fa-IR"/>
        </w:rPr>
        <w:t>احمد و عبد اللّه و یونس و طاهر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نفرکاشانعبد اللّه و عبید اللّه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نفرقادسیّة </w:t>
      </w:r>
      <w:r>
        <w:rPr>
          <w:rStyle w:val="FootnoteAnchor"/>
          <w:rtl w:val="true"/>
        </w:rPr>
        <w:footnoteReference w:id="173"/>
      </w:r>
      <w:r>
        <w:rPr>
          <w:rFonts w:ascii="IRNazanin" w:hAnsi="IRNazanin" w:eastAsia="IRNazanin"/>
          <w:color w:val="111111"/>
          <w:sz w:val="28"/>
          <w:sz w:val="28"/>
          <w:szCs w:val="28"/>
          <w:rtl w:val="true"/>
          <w:lang w:bidi="fa-IR"/>
        </w:rPr>
        <w:t>حصین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نفرقزوینهارون و عبد اللّه و جعفر و صالح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نفرقمیعقوب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نفرکازرونعمر و معمر و یونس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نفرکبش </w:t>
      </w:r>
      <w:r>
        <w:rPr>
          <w:rStyle w:val="FootnoteAnchor"/>
          <w:rtl w:val="true"/>
        </w:rPr>
        <w:footnoteReference w:id="174"/>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نفرکربلاءحسین و حسین و 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نفرکرخ بغداد </w:t>
      </w:r>
      <w:r>
        <w:rPr>
          <w:rStyle w:val="FootnoteAnchor"/>
          <w:rtl w:val="true"/>
        </w:rPr>
        <w:footnoteReference w:id="175"/>
      </w:r>
      <w:r>
        <w:rPr>
          <w:rFonts w:ascii="IRNazanin" w:hAnsi="IRNazanin" w:eastAsia="IRNazanin"/>
          <w:color w:val="111111"/>
          <w:sz w:val="28"/>
          <w:sz w:val="28"/>
          <w:szCs w:val="28"/>
          <w:rtl w:val="true"/>
          <w:lang w:bidi="fa-IR"/>
        </w:rPr>
        <w:t>قاسم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نفرکرد </w:t>
      </w:r>
      <w:r>
        <w:rPr>
          <w:rStyle w:val="FootnoteAnchor"/>
          <w:rtl w:val="true"/>
        </w:rPr>
        <w:footnoteReference w:id="176"/>
      </w:r>
      <w:r>
        <w:rPr>
          <w:rFonts w:ascii="IRNazanin" w:hAnsi="IRNazanin" w:eastAsia="IRNazanin"/>
          <w:color w:val="111111"/>
          <w:sz w:val="28"/>
          <w:sz w:val="28"/>
          <w:szCs w:val="28"/>
          <w:rtl w:val="true"/>
          <w:lang w:bidi="fa-IR"/>
        </w:rPr>
        <w:t>عون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نفرکرمانعبد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نفرکورة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نفرکوفهمحمد و غیاث و هود و عتاب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نفرلنجویه </w:t>
      </w:r>
      <w:r>
        <w:rPr>
          <w:rStyle w:val="FootnoteAnchor"/>
          <w:rtl w:val="true"/>
        </w:rPr>
        <w:footnoteReference w:id="178"/>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نفرمدینهعلی و حمزه و جعفر و عباس و طاهر و حسن و حسین و قاسم و ابراهیم و 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نفرمراغه </w:t>
      </w:r>
      <w:r>
        <w:rPr>
          <w:rStyle w:val="FootnoteAnchor"/>
          <w:rtl w:val="true"/>
        </w:rPr>
        <w:footnoteReference w:id="179"/>
      </w:r>
      <w:r>
        <w:rPr>
          <w:rFonts w:ascii="IRNazanin" w:hAnsi="IRNazanin" w:eastAsia="IRNazanin"/>
          <w:color w:val="111111"/>
          <w:sz w:val="28"/>
          <w:sz w:val="28"/>
          <w:szCs w:val="28"/>
          <w:rtl w:val="true"/>
          <w:lang w:bidi="fa-IR"/>
        </w:rPr>
        <w:t>صدقه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نفرمرقیه </w:t>
      </w:r>
      <w:r>
        <w:rPr>
          <w:rStyle w:val="FootnoteAnchor"/>
          <w:rtl w:val="true"/>
        </w:rPr>
        <w:footnoteReference w:id="180"/>
      </w:r>
      <w:r>
        <w:rPr>
          <w:rFonts w:ascii="IRNazanin" w:hAnsi="IRNazanin" w:eastAsia="IRNazanin"/>
          <w:color w:val="111111"/>
          <w:sz w:val="28"/>
          <w:sz w:val="28"/>
          <w:szCs w:val="28"/>
          <w:rtl w:val="true"/>
          <w:lang w:bidi="fa-IR"/>
        </w:rPr>
        <w:t>بشر و شعیب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نفرمرو </w:t>
      </w:r>
      <w:r>
        <w:rPr>
          <w:rStyle w:val="FootnoteAnchor"/>
          <w:rtl w:val="true"/>
        </w:rPr>
        <w:footnoteReference w:id="181"/>
      </w:r>
      <w:r>
        <w:rPr>
          <w:rFonts w:ascii="IRNazanin" w:hAnsi="IRNazanin" w:eastAsia="IRNazanin"/>
          <w:color w:val="111111"/>
          <w:sz w:val="28"/>
          <w:sz w:val="28"/>
          <w:szCs w:val="28"/>
          <w:rtl w:val="true"/>
          <w:lang w:bidi="fa-IR"/>
        </w:rPr>
        <w:t>حذیفه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نفرمعاذةسوید و احمد و محمد و حسن و یعقوب و حسین و عبد اللّه و عبد القدیم و نعیم و علی و حیّان و ظاهر و تغلب و کثیر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نفرمکّهعمرو و ابراهیم و محمد و عبد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نفرمنصوریهعبد الرحمن و ملاعب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نفرمهجم </w:t>
      </w:r>
      <w:r>
        <w:rPr>
          <w:rStyle w:val="FootnoteAnchor"/>
          <w:rtl w:val="true"/>
        </w:rPr>
        <w:footnoteReference w:id="182"/>
      </w:r>
      <w:r>
        <w:rPr>
          <w:rFonts w:ascii="IRNazanin" w:hAnsi="IRNazanin" w:eastAsia="IRNazanin"/>
          <w:color w:val="111111"/>
          <w:sz w:val="28"/>
          <w:sz w:val="28"/>
          <w:szCs w:val="28"/>
          <w:rtl w:val="true"/>
          <w:lang w:bidi="fa-IR"/>
        </w:rPr>
        <w:t>محمد و عمر و مالک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نفرموصلهارون و فهد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نفرنجفجعفر و 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نفرنصیبین </w:t>
      </w:r>
      <w:r>
        <w:rPr>
          <w:rStyle w:val="FootnoteAnchor"/>
          <w:rtl w:val="true"/>
        </w:rPr>
        <w:footnoteReference w:id="183"/>
      </w:r>
      <w:r>
        <w:rPr>
          <w:rFonts w:ascii="IRNazanin" w:hAnsi="IRNazanin" w:eastAsia="IRNazanin"/>
          <w:color w:val="111111"/>
          <w:sz w:val="28"/>
          <w:sz w:val="28"/>
          <w:szCs w:val="28"/>
          <w:rtl w:val="true"/>
          <w:lang w:bidi="fa-IR"/>
        </w:rPr>
        <w:t>احمد و علی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نفرنوبه </w:t>
      </w:r>
      <w:r>
        <w:rPr>
          <w:rStyle w:val="FootnoteAnchor"/>
          <w:rtl w:val="true"/>
        </w:rPr>
        <w:footnoteReference w:id="184"/>
      </w:r>
      <w:r>
        <w:rPr>
          <w:rFonts w:ascii="IRNazanin" w:hAnsi="IRNazanin" w:eastAsia="IRNazanin"/>
          <w:color w:val="111111"/>
          <w:sz w:val="28"/>
          <w:sz w:val="28"/>
          <w:szCs w:val="28"/>
          <w:rtl w:val="true"/>
          <w:lang w:bidi="fa-IR"/>
        </w:rPr>
        <w:t>واصل و فاضل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نفرنیشابورعلی و مهاجر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نفرهجر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چند جاست؛از آن جمله قریه است در بحرین و قریه‌ای در یمن و قریه‌ای در منطقه شرقی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نفرهجرعبد القدّوس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نفرهرات </w:t>
      </w:r>
      <w:r>
        <w:rPr>
          <w:rStyle w:val="FootnoteAnchor"/>
          <w:rtl w:val="true"/>
        </w:rPr>
        <w:footnoteReference w:id="186"/>
      </w:r>
      <w:r>
        <w:rPr>
          <w:rFonts w:ascii="IRNazanin" w:hAnsi="IRNazanin" w:eastAsia="IRNazanin"/>
          <w:color w:val="111111"/>
          <w:sz w:val="28"/>
          <w:sz w:val="28"/>
          <w:szCs w:val="28"/>
          <w:rtl w:val="true"/>
          <w:lang w:bidi="fa-IR"/>
        </w:rPr>
        <w:t>نهروش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نفرهمدان </w:t>
      </w:r>
      <w:r>
        <w:rPr>
          <w:rStyle w:val="FootnoteAnchor"/>
          <w:rtl w:val="true"/>
        </w:rPr>
        <w:footnoteReference w:id="187"/>
      </w:r>
      <w:r>
        <w:rPr>
          <w:rFonts w:ascii="IRNazanin" w:hAnsi="IRNazanin" w:eastAsia="IRNazanin"/>
          <w:color w:val="111111"/>
          <w:sz w:val="28"/>
          <w:sz w:val="28"/>
          <w:szCs w:val="28"/>
          <w:rtl w:val="true"/>
          <w:lang w:bidi="fa-IR"/>
        </w:rPr>
        <w:t>علی و صالح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نفرهونین </w:t>
      </w:r>
      <w:r>
        <w:rPr>
          <w:rStyle w:val="FootnoteAnchor"/>
          <w:rtl w:val="true"/>
        </w:rPr>
        <w:footnoteReference w:id="188"/>
      </w:r>
      <w:r>
        <w:rPr>
          <w:rFonts w:ascii="IRNazanin" w:hAnsi="IRNazanin" w:eastAsia="IRNazanin"/>
          <w:color w:val="111111"/>
          <w:sz w:val="28"/>
          <w:sz w:val="28"/>
          <w:szCs w:val="28"/>
          <w:rtl w:val="true"/>
          <w:lang w:bidi="fa-IR"/>
        </w:rPr>
        <w:t>عبد السّلام و فارس و کلیب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نفرواسط </w:t>
      </w:r>
      <w:r>
        <w:rPr>
          <w:rStyle w:val="FootnoteAnchor"/>
          <w:rtl w:val="true"/>
        </w:rPr>
        <w:footnoteReference w:id="189"/>
      </w:r>
      <w:r>
        <w:rPr>
          <w:rFonts w:ascii="IRNazanin" w:hAnsi="IRNazanin" w:eastAsia="IRNazanin"/>
          <w:color w:val="111111"/>
          <w:sz w:val="28"/>
          <w:sz w:val="28"/>
          <w:szCs w:val="28"/>
          <w:rtl w:val="true"/>
          <w:lang w:bidi="fa-IR"/>
        </w:rPr>
        <w:t>عقیل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نفریمامه </w:t>
      </w:r>
      <w:r>
        <w:rPr>
          <w:rStyle w:val="FootnoteAnchor"/>
          <w:rtl w:val="true"/>
        </w:rPr>
        <w:footnoteReference w:id="190"/>
      </w:r>
      <w:r>
        <w:rPr>
          <w:rFonts w:ascii="IRNazanin" w:hAnsi="IRNazanin" w:eastAsia="IRNazanin"/>
          <w:color w:val="111111"/>
          <w:sz w:val="28"/>
          <w:sz w:val="28"/>
          <w:szCs w:val="28"/>
          <w:rtl w:val="true"/>
          <w:lang w:bidi="fa-IR"/>
        </w:rPr>
        <w:t>ظافر و جمیل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نفریمنجبیر و حویش و مالک و کعب و احمد شیبان و عامر و عمّار و فهد و عاصم و حجر و کلثوم و جابر و محمد</w:t>
      </w:r>
    </w:p>
    <w:p>
      <w:pPr>
        <w:pStyle w:val="BookText"/>
        <w:rPr/>
      </w:pPr>
      <w:r>
        <w:rPr>
          <w:rFonts w:ascii="IRNazanin" w:hAnsi="IRNazanin" w:eastAsia="IRNazanin"/>
          <w:color w:val="111111"/>
          <w:sz w:val="28"/>
          <w:sz w:val="28"/>
          <w:szCs w:val="28"/>
          <w:rtl w:val="true"/>
          <w:lang w:bidi="fa-IR"/>
        </w:rPr>
        <w:t>جمع نفرات</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علاوه بر تعدادی که ذکر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ابدال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نجباء هستند؛یعنی برگزیدگان از مردم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نام تمامی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سه نفر از دوستداران اهل بیت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w:t>
      </w:r>
      <w:bookmarkStart w:id="139" w:name="pg14370_193034"/>
    </w:p>
    <w:p>
      <w:pPr>
        <w:pStyle w:val="BookText"/>
        <w:rPr/>
      </w:pPr>
      <w:bookmarkEnd w:id="139"/>
      <w:r>
        <w:rPr>
          <w:rFonts w:ascii="IRNazanin" w:hAnsi="IRNazanin" w:eastAsia="IRNazanin"/>
          <w:color w:val="111111"/>
          <w:sz w:val="28"/>
          <w:sz w:val="28"/>
          <w:szCs w:val="28"/>
          <w:rtl w:val="true"/>
          <w:lang w:bidi="fa-IR"/>
        </w:rPr>
        <w:t>نفر از دوستان انبیاء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غلام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یاران خاص امامند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آن‌ها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الناصب،شیخ علی حائری،ج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؛نوائب الدهور،میرجهانی،ج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دیگر نقل گردیده که بین دو نسخه اختلافی در برخی اسامی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برخی از افراد وقتی‌که اسامی و تعداد یاران خاص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را،می‌خواند،از آن جهت که نام خود و یا شهر خویش را در میان نام یاران خاص و یا شهرهای یاران خاص امام نمی‌بیند دچار یأس و نومیدی می‌گردند؛ولی این یأس موردی ندارد چون زمانی که بدانند یاران امام در نفراتی که ذکر شد منحصر نیستند،ناامیدی به امید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شرح مطلب</w:t>
      </w:r>
      <w:r>
        <w:rPr>
          <w:rFonts w:eastAsia="IRNazanin" w:cs="IRNazanin"/>
          <w:color w:val="111111"/>
          <w:sz w:val="28"/>
          <w:szCs w:val="28"/>
          <w:rtl w:val="true"/>
          <w:lang w:bidi="fa-IR"/>
        </w:rPr>
        <w:t>:</w:t>
      </w:r>
    </w:p>
    <w:p>
      <w:pPr>
        <w:pStyle w:val="Heading4"/>
        <w:numPr>
          <w:ilvl w:val="3"/>
          <w:numId w:val="1"/>
        </w:numPr>
        <w:rPr/>
      </w:pPr>
      <w:bookmarkStart w:id="140" w:name="__RefHeading___Toc7542722_3381743652"/>
      <w:bookmarkStart w:id="141" w:name="_Toc53"/>
      <w:bookmarkEnd w:id="140"/>
      <w:r>
        <w:rPr/>
        <w:t>44</w:t>
      </w:r>
      <w:r>
        <w:rPr>
          <w:rtl w:val="true"/>
        </w:rPr>
        <w:t>*</w:t>
      </w:r>
      <w:r>
        <w:rPr>
          <w:rtl w:val="true"/>
        </w:rPr>
        <w:t>فرق یاران خاص و یاوران</w:t>
      </w:r>
      <w:bookmarkEnd w:id="141"/>
    </w:p>
    <w:p>
      <w:pPr>
        <w:pStyle w:val="BookText"/>
        <w:rPr/>
      </w:pPr>
      <w:r>
        <w:rPr>
          <w:rFonts w:ascii="IRNazanin" w:hAnsi="IRNazanin" w:eastAsia="IRNazanin"/>
          <w:color w:val="111111"/>
          <w:sz w:val="28"/>
          <w:sz w:val="28"/>
          <w:szCs w:val="28"/>
          <w:rtl w:val="true"/>
          <w:lang w:bidi="fa-IR"/>
        </w:rPr>
        <w:t>قبلا نیز شرح دادیم که،تفاوتی بین یاران خاص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یاوران </w:t>
      </w:r>
      <w:r>
        <w:rPr>
          <w:rStyle w:val="FootnoteAnchor"/>
          <w:rtl w:val="true"/>
        </w:rPr>
        <w:footnoteReference w:id="193"/>
      </w:r>
      <w:r>
        <w:rPr>
          <w:rFonts w:ascii="IRNazanin" w:hAnsi="IRNazanin" w:eastAsia="IRNazanin"/>
          <w:color w:val="111111"/>
          <w:sz w:val="28"/>
          <w:sz w:val="28"/>
          <w:szCs w:val="28"/>
          <w:rtl w:val="true"/>
          <w:lang w:bidi="fa-IR"/>
        </w:rPr>
        <w:t>آن حضرت موجود است به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و یاران خاص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نفرند؛آنان کسانی می‌باشند که حضرت امام امیر المؤمنین و امام صادق علیهما السّلام از آنان به پرچمداران تعبیر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شایسته‌گی‌های فراوانی که در آنان برای رهبری و فرماندهی سپاهیان و لشگرها موجود است،امام صادق علیه السّلام تعبیر دیگری نسبت به آنان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حاکمان خدا در زمین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یاران خاص،نقش عظیمی در فرماندهی سپاه و گشودن شهرها و اداره امور و غیر آن را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فصل‌های این کتاب امتیازات و مقام‌ها و درجات آنان را خواندید و معلوم شد که تعدادشان مسجّل و در کتابی نزد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bookmarkStart w:id="142" w:name="pg14370_193035"/>
    </w:p>
    <w:p>
      <w:pPr>
        <w:pStyle w:val="BookText"/>
        <w:rPr/>
      </w:pPr>
      <w:bookmarkEnd w:id="142"/>
      <w:r>
        <w:rPr>
          <w:rFonts w:ascii="IRNazanin" w:hAnsi="IRNazanin" w:eastAsia="IRNazanin"/>
          <w:color w:val="111111"/>
          <w:sz w:val="28"/>
          <w:sz w:val="28"/>
          <w:szCs w:val="28"/>
          <w:rtl w:val="true"/>
          <w:lang w:bidi="fa-IR"/>
        </w:rPr>
        <w:t>موجود است؛مانند شهدای کربلا نه یک نفر زیاد و نه یک نفر کم و به هیچ‌وجه قابل تغییر و تبدیل نیستند،از این جهت باید دعا کرد که خداوند ما را از پیروان راه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یاوران؛مؤمنان صالحی هستند که حضرت مهدی علیه السّلام در مکّه و غیر آن ملحق گردیده و زیر پرچمش گرد می‌آیند و با دشمنان خدا و پیامبر صلّی اللّه علیه و اله خدا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از مکّه خارج نخواهند شد؛مگر آن‌که از یاورانش حد اقل ده هزار نفر با آن حضرت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تعداد جمعی از یاوران ایشانند،نه همه آنان،چون تنها سیّد هاشمی با دوازده هزار سپاهی به حضرت مهدی علیه السّلام در عراق ملحق می‌گردند و بزرگان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این‌ها،غیر از یاورانی هستند که از فرشتگان و جنّیان خواهند بود؛آنان نیز یاوران حضرتش و اوامر آن بزرگوار و تعالیمش را فرمانبردار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و زیارات وارده از ائمه طاهرین علیهم السّلام می‌خوانیم که دستور داده‌اند از خدا بخواهیم ما را از یاوران حضرت مهدی علیه السّلام و پیکارگران در رکاب آن بزرگوار قرار دهد</w:t>
      </w:r>
      <w:r>
        <w:rPr>
          <w:rFonts w:eastAsia="IRNazanin" w:cs="IRNazanin"/>
          <w:color w:val="111111"/>
          <w:sz w:val="28"/>
          <w:szCs w:val="28"/>
          <w:rtl w:val="true"/>
          <w:lang w:bidi="fa-IR"/>
        </w:rPr>
        <w:t>.</w:t>
      </w:r>
    </w:p>
    <w:p>
      <w:pPr>
        <w:pStyle w:val="Heading4"/>
        <w:numPr>
          <w:ilvl w:val="3"/>
          <w:numId w:val="1"/>
        </w:numPr>
        <w:rPr/>
      </w:pPr>
      <w:bookmarkStart w:id="143" w:name="__RefHeading___Toc7542724_3381743652"/>
      <w:bookmarkStart w:id="144" w:name="_Toc54"/>
      <w:bookmarkEnd w:id="143"/>
      <w:r>
        <w:rPr/>
        <w:t>45</w:t>
      </w:r>
      <w:r>
        <w:rPr>
          <w:rtl w:val="true"/>
        </w:rPr>
        <w:t>*</w:t>
      </w:r>
      <w:r>
        <w:rPr>
          <w:rtl w:val="true"/>
        </w:rPr>
        <w:t>اسامی یاران خاص الخاص به روایت دیگر</w:t>
      </w:r>
      <w:bookmarkEnd w:id="14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هاشم بحرانی قدّس سرّه به نقل از کتاب دلائل الامامة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از امام صادق علیه السّلام که اسماء آن بزرگواران در تفسیر آیه مبارکۀ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بقره،با تفاوت زیاد بدین‌گونه آورده است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طازبند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احمد بن سبکه می‌باشد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 و اوست سیّاح مرابط</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که ایشان را ابراهیم بن صباح و یوسف بن جریا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یوسف عطاری از اهل دمشق است و ابراهیم که قصابی از روستای صویقان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صامغان؛احمد بن عمر خیاط از ساکنان بزیغ و علی بن عبد الصمد تاجر از سکنه بحارین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 سراف؛سلم کوسج بزاز ساکن در باغ و خالد بن سعید بن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 ناهد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ذانشاه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دقّاق و جوز مولی خصیب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بن خلیل عطّار و محمد بن عمر صیدانی و عریب بن عبد اللّه بن کامل و مولی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رومی و صالح بن 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معاذ بن هانی و کردوس ازدی و دهیم بن جابر بن حمید و طاشف بن علی قاجانی و قرعان بن صوید و جابر بن علی احمر و جوشب بن جریر</w:t>
      </w:r>
    </w:p>
    <w:p>
      <w:pPr>
        <w:pStyle w:val="BookText"/>
        <w:rPr/>
      </w:pPr>
      <w:r>
        <w:rPr>
          <w:rFonts w:ascii="IRNazanin" w:hAnsi="IRNazanin" w:eastAsia="IRNazanin"/>
          <w:color w:val="111111"/>
          <w:sz w:val="28"/>
          <w:sz w:val="28"/>
          <w:szCs w:val="28"/>
          <w:rtl w:val="true"/>
          <w:lang w:bidi="fa-IR"/>
        </w:rPr>
        <w:t>و از بیروت نه مرد؛زیاد بن عبد الرحمن بن حجدب و عباس بن فضل بن قارب و اسحاق بن سلیمان حنّاط و علی بن خالد و سلام بن سلیم بن فراط بزّاز و محمونة بن عبد الرحمن بن علی و جریر بن رستم بن سعد کیشاتی و حرب بن صالح و عمارة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مرد؛شهرد بن حمران،موسی بن مهدی،سلیمان بن طلیعه،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جایگاه قبر امام رضا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السندی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بن حمزه و علی بن کلثوم از ساکنان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مرد؛آن‌که معروف به ابن الرازی جبلی،است عبد اللّه بن عمیر،ابراهیم بن عمرو،سهل بن رزق اللّه،جبرئیل حدّاد،علی بن ابی علی ورّاق،عبادة بن جمهور،محمد بن جیهاد،زکریا بن حبسه،بهرام بن سرح،جمیل بن عامر بن خالد،کثیر مولی جریر،عبد اللّه بن قرط بن سلام،فزازة بن بهرام،معاذ بن سالم بن خلید تمّار،حمید بن ابراهیم بن جمعه قزّاز،عقبة بن وفنة بن ربیع،حمزة بن عباس بن جناده از دار الرزق،کائن بن جنید صایغ،علقمة بن مدرک،مروان بن جمیل بن دزقا،ظهور مولی زرارة بن ابراهیم،جمهور بن الحسین زجّاج،ریّاش بن</w:t>
      </w:r>
    </w:p>
    <w:p>
      <w:pPr>
        <w:pStyle w:val="BookText"/>
        <w:rPr/>
      </w:pPr>
      <w:r>
        <w:rPr>
          <w:rFonts w:ascii="IRNazanin" w:hAnsi="IRNazanin" w:eastAsia="IRNazanin"/>
          <w:color w:val="111111"/>
          <w:sz w:val="28"/>
          <w:sz w:val="28"/>
          <w:szCs w:val="28"/>
          <w:rtl w:val="true"/>
          <w:lang w:bidi="fa-IR"/>
        </w:rPr>
        <w:t>سعد بن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بن نصر از اهل زنگبار،ترک بن شبه،ابراهیم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غین و سکون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سلسله‌جبال و شهری بین هرات و غزنه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مرد؛مجیج بن جربوز،شاهد بن بندار،داوود بن جریر،خالد بن عیسی،زیاد بن صالح و موسی بن داوود،عرف طویل و ابن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مرد؛سمعان بن فاخر،ابو لبابة بن مدرک،ابراهیم بن یوسف قصیر،مالک بن حرب بن سکین،زرود بن سوکن،یحیی بن خالد،معاذ بن جبراییل، احمد بن عمر بن نغره،عیسی بن موسی سوّاق،یزید بن درست،محمد بن حمّاد بن شیث،جعفر بن طرخان،علاّن ماهویه،ابو مریم،عمر بن عمیر بن مطرف و بلیل بن وهائل بن هومردیار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مرد؛سعید بن عثمان ورّاق،ما سحر بن عبد اللّه بن نبیل، معروف به غلام کندی،سمعان قصّاب،هارون بن عمران،صالح بن جریر،مارک بن معمر بن خالد،عبد الاعلی بن ابراهیم بن عبده،نزل بن حزم،صالح بن هیثم،آدم بن علی و خالد قوّاس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مرد؛ظاهر بن عمر بن طاهر معروف به اصلع،طلحة بن طلحة سائح،حسن بن حسن بن مسمار و عمر بن عمرو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مرد؛اسرائیل قطّان و علی بن جعفر بن حواذر،عثمان بن علی بن درخت،مسکان بن جبلة بن مقاتل،کرد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شیبان،حمدان بن کر و سلیمان بن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مرد؛خوشاد بن کردم،بهرام بن علی،عباس بن هاشم و عبد اللّه بن یحیی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مرد؛غسان بن محمد غسان،علی بن احمد بن مرّة بن نعیم بن یعقوب بن بلال،عمران بن خالد بن کلیب،سهل بن علی بن صاعد،عبد العظیم بن عبد اللّه بن شاه،سکة بن هاشم بن دایه،آخوص بن محمد بن اسماعیل بن نعیم بن</w:t>
      </w:r>
    </w:p>
    <w:p>
      <w:pPr>
        <w:pStyle w:val="BookText"/>
        <w:rPr/>
      </w:pPr>
      <w:r>
        <w:rPr>
          <w:rFonts w:ascii="IRNazanin" w:hAnsi="IRNazanin" w:eastAsia="IRNazanin"/>
          <w:color w:val="111111"/>
          <w:sz w:val="28"/>
          <w:sz w:val="28"/>
          <w:szCs w:val="28"/>
          <w:rtl w:val="true"/>
          <w:lang w:bidi="fa-IR"/>
        </w:rPr>
        <w:t>ظریف،بلیل بن مالک بن سعد بن طلحة بن جعفر بن احمد بن جریر و موسی بن عمران لاحق،عباس بن زمر بن سلیم،حرید بن بشر بن بشیر،مروان بن علابة بن جریر معروف به ابن راس الزق،صقر بن اسحاق بن ابراهیم و کامل بن هشام</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الشعب و علاء بن حمویه بن صدقه از قریه خرقان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هرقد بن عبد اللّه،زرارة بن جعفر،حسین بن علی بن مطر،حمید بن نافع،محمد بن خالد بن مرّ بن حوته،علاء بن حمید بن جعفر بن عبد،ابراهیم بن اسحاق بن عمرو،علی بن علقمة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و سلمان بن یعقوب،عریان بن خفان ملقب به حال روت،شعبة بن علی و موسی بن کردویه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او عبید اللّه بن محمّد بن ماجور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مرد؛شباب بن عباس بن محمّد و نظر بن منصور معروف به نافشث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مرد؛هارون بن عمران بن خالد،طیفور بن محمد بن طیفور، ابان بن محمد بن ضحّاک و عتاب بن مالک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مرد؛کرد بن حنیف،عاصم بن خلیل خیّاط و زیاد 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مرد؛لقیط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حرنید بن سروین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مرد؛جحد بن الزیت،هانی عطاردی،جواد بن بدر،سلیم بن وحید و فضل بن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مرد،عبید اللّه بن زریق،شحم بن مطر،هبة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زریق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و هبل بن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 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؛لاکردوس بن جابر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زرقان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مرد؛داوود بن المحق و حامد صاحب البواری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او را سلیمان بن صبیح گویند از روستای الحدیثه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مرد؛که یاوصنا بن سعد بن سحیر و احمد بن حمید بن سوار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او را بور بن زایدة بن ثوران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او را کامل بن عفیر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مرد؛احمد بن سلیمان بن سلیم،نوفل بن عمر و اشعث بن مال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بن عاصم بن سمرة بن جحش و ملیح بن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مرد؛یونس بن یوسف،حمید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،سهیم بن مدرک بن علی بن حرب بن صالح بن میمون،مهدی بن هند بن عطارد و مسلم بن هوار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مرد؛نوح بن جریر،شعیب بن موسی و حجر بن عبید اللّه 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؛ریاب بن جلده و جلیل بن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الصقر و احمد بن مسلم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مرد؛نصر بن الحواس،علی بن موسی فزاری،ابراهیم بن صفیره و یحیی بن نعیم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الشیخ و عنبرة بن قرطه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بن ضرار بن ثروان و میسرة بن غندر 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غندر</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 عبدة بن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بدیل و حواشة بن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ذرقان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او را سلمان بن داوود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سعید بن 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طاهر و شرحبیل بن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محمد بن ابی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علی بن صالح و تمیم بن عبّاس بن اسد و عصرم بن عیسی و مطرف بن عمر کندی و هارون بن صالح بن میثم و وکایا بن سعد و محمد بن روایه و حروب بن عبد اللّه بن ساسان و عودة اعلم و خالد بن عبد القدوس و ابراهیم بن مسعود بن عبد الحمید و بکیر بن سعد بن خالد و احمد بن ریحان بن حارث و غرث اهدانی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بن عمرو و شبیب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عبد اللّه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جیاب بن سعد و صالح بن طیفور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تمام و جعفر بن سعید نابینایی که بینا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ابراهیم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بن عبید اللّه و هشام بن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بن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فروه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صالح محمد و احمد فرزندان منذر و میمون بن حارث و معاذ بن علی بن معروف بن عبد اللّه و حارس بن سعید و زهیر بن طلحه و نصر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 بن کبتر و ابراهیم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اعطف بن سعد و احمد بن ملیح و حماد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کمسکمینا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تاجر که از انطاکیه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عون و سلیمان بن حر و غلام رومی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پناهندگان به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بن عبّاس و جعفر بن حلال و ضرار بن سعید و حمید قدّوس نازی و منادی و مالک بن خلید و بکیر بن حرّ و حبیب بن حنان و جابر بن سفیان و دو تن که در سراندیب رحل اقامت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زکریا و دانیال بن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بن طرحان و سعید بن علی و شاه بن بزرح و حرّ بن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مرکبش مفقود شود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 شهری بر کرانه دریاست که اردشیر آن‌جا را قصبه خود ساخته بود و از سیراف تا بصره هفت روز 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شده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مسعده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 و آن دو تن که به سروانیه گریزند سری بن اغلب و زیادة بن رزق اللّه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اقامت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داوود شعشاع</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گردش‌کننده برای یافتن حق از یخشب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صاعد بن عقبه</w:t>
      </w:r>
      <w:r>
        <w:rPr>
          <w:rFonts w:eastAsia="IRNazanin" w:cs="IRNazanin"/>
          <w:color w:val="111111"/>
          <w:sz w:val="28"/>
          <w:szCs w:val="28"/>
          <w:rtl w:val="true"/>
          <w:lang w:bidi="fa-IR"/>
        </w:rPr>
        <w:t>.</w:t>
      </w:r>
      <w:bookmarkStart w:id="145" w:name="pg14370_193042"/>
    </w:p>
    <w:p>
      <w:pPr>
        <w:pStyle w:val="BookText"/>
        <w:rPr/>
      </w:pPr>
      <w:bookmarkEnd w:id="145"/>
      <w:r>
        <w:rPr>
          <w:rFonts w:ascii="IRNazanin" w:hAnsi="IRNazanin" w:eastAsia="IRNazanin"/>
          <w:color w:val="111111"/>
          <w:sz w:val="28"/>
          <w:sz w:val="28"/>
          <w:szCs w:val="28"/>
          <w:rtl w:val="true"/>
          <w:lang w:bidi="fa-IR"/>
        </w:rPr>
        <w:t>و آن‌که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فرار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به وسیله کتاب خدا بر ناصبی احتجاج می‌کند از 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 عقبة بن داوود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دجاه بن وابص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عبد الصمد قبایلی و یزید بن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این‌ها سیصد و سیزده نفرند به شماره اهل بدر</w:t>
      </w:r>
      <w:r>
        <w:rPr>
          <w:rFonts w:eastAsia="IRNazanin" w:cs="IRNazanin"/>
          <w:color w:val="111111"/>
          <w:sz w:val="28"/>
          <w:szCs w:val="28"/>
          <w:rtl w:val="true"/>
          <w:lang w:bidi="fa-IR"/>
        </w:rPr>
        <w:t>.</w:t>
      </w:r>
    </w:p>
    <w:p>
      <w:pPr>
        <w:pStyle w:val="Heading4"/>
        <w:numPr>
          <w:ilvl w:val="3"/>
          <w:numId w:val="1"/>
        </w:numPr>
        <w:rPr/>
      </w:pPr>
      <w:bookmarkStart w:id="146" w:name="__RefHeading___Toc7542726_3381743652"/>
      <w:bookmarkStart w:id="147" w:name="_Toc55"/>
      <w:bookmarkEnd w:id="146"/>
      <w:r>
        <w:rPr/>
        <w:t>46</w:t>
      </w:r>
      <w:r>
        <w:rPr>
          <w:rtl w:val="true"/>
        </w:rPr>
        <w:t>*</w:t>
      </w:r>
      <w:r>
        <w:rPr>
          <w:rtl w:val="true"/>
        </w:rPr>
        <w:t>از بانوان</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یجیء و اللّه ثلاثمائة و بضعة عشر رجلا فیهم خمسون امرأة یجتمعون بمکّة علی غیر میعاد قزعا کقزع الخریف یتبع بعضهم بعضا،و هی الآیة الّتی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ما تَکُونُوا یَأْتِ بِکُمُ اللّهُ جَمِیعاً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آل محمد علیهم السّلام و هی القریة الظالمة أهلها؛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خدا قسم می‌آید سیصد و چند ده نفر مرد و در میان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زن خواهد بود،بدون قرار قبلی در مکّه جمع شوند؛مانند پاره‌های ابر پاییزی،بعضی پشت سر بعضی و این است 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آل محمد علیهم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قریه‌ای که اهلش ستم‌گرانند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همراه آن عدّه؛یعنی سیصد و سیزده نفر خواهد بود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زن خواهد بود،عرض کرد آن‌ها چه می‌کنند؟فرمود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را مداوا و مریض‌ها را پرستاری می‌کنند چنان‌که با پیغمبر صلّی اللّه علیه و اله بودند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خصائص فاطمیة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باقر بن اسماعیل کجوئی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p>
    <w:p>
      <w:pPr>
        <w:pStyle w:val="BookText"/>
        <w:rPr/>
      </w:pPr>
      <w:r>
        <w:rPr>
          <w:rFonts w:ascii="IRNazanin" w:hAnsi="IRNazanin" w:eastAsia="IRNazanin"/>
          <w:color w:val="111111"/>
          <w:sz w:val="28"/>
          <w:sz w:val="28"/>
          <w:szCs w:val="28"/>
          <w:rtl w:val="true"/>
          <w:lang w:bidi="fa-IR"/>
        </w:rPr>
        <w:t xml:space="preserve">است که در دولت حق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برای معالجه زخمی‌های یاران مهدی علیه السّلام به دنیا برمی‌گردند از جملۀ آن‌هاست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آرایشگر دختر فرعون و همسر حزبیل مؤمن آل فرعون پسرعمو و خزینه‌دار فرعون،این زن در ثبات ایمان و صبر و تحمل کاری کرد که نظیر آن در تواریخ کمتر دیده شده و شوهرش حزبیل بنا به روایت علی بن ابراهیم،ششصد سال خدا را پنهانی می‌پرستید و چندین مرتبه در نزد فرعون از او سعایت کردند ولی خداوند متعال او را برای اتمام حجت حفظ کرد تا وقتی که ساحران به موسی ایمان آوردند،حزبیل نیز ایمان خود را آشکار نمود و او را با ساحران اعدام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زوجۀ حزبیل آرایشگری دختر فرعون را می‌کرد،روزی هنگام آرایش شانه از دست او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اللّه،دختر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مرا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کسی را می‌گویم که پروردگار من و تو و پدر تو است؛</w:t>
      </w:r>
    </w:p>
    <w:p>
      <w:pPr>
        <w:pStyle w:val="BookText"/>
        <w:rPr/>
      </w:pPr>
      <w:r>
        <w:rPr>
          <w:rFonts w:ascii="IRNazanin" w:hAnsi="IRNazanin" w:eastAsia="IRNazanin"/>
          <w:color w:val="111111"/>
          <w:sz w:val="28"/>
          <w:sz w:val="28"/>
          <w:szCs w:val="28"/>
          <w:rtl w:val="true"/>
          <w:lang w:bidi="fa-IR"/>
        </w:rPr>
        <w:t>دختر جریان را به پدرش بازگو کرد،آتش خشم فرعون شعله‌ور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فرزندانش احضار نمود و از او پرسید پروردگار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خداوند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بعد از شنیدن این پاسخ،هرچه خواست و سعی کرد او را از این عقیده منصرف نماید،اثری نه نبخشید؛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را با آتش می‌سوزانم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دستور داد تنوری از مس را پر از آتش نمود و یک پسر او را در میان شعله‌ها انداخت و خاکستر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شهامت نظاره‌گر سوختن پسرش بود ولی ابدا از خود عکس العملی نشان نداد تا این‌که تمامی فرزندانش سوخته شدند و فقط بچۀ شیرخواری ماند و او را نیز گرفتند که به آتش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دگرگون شد که طفل شیرخوار به سخن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کن،تو بر حقی و میان تو و بهشت یک گام بیشتر نمانده است،پس طفل را با مادرش به آتش انداختند و سوزاندند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فاطمیه</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؛چشم‌اندازی بر حکومت مهدی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منهاج الدموع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این بانو یعنی مؤمن آل فرعو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شیرین با فرعون و فرعونیان دارد به محلش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برکة بنت ثعلبة بن عمرو بن بن حسن بن مالک بن سلمة بن عمرو بن جلائل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محمد بن سعد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کنیز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رسول خدا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به روایتی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پیامبر و به قولی کنیز خواهر خدیجة کبری بوده که او را به رسول خدا صلّی اللّه علیه و اله و سلم بخشید؛</w:t>
      </w:r>
    </w:p>
    <w:p>
      <w:pPr>
        <w:pStyle w:val="BookText"/>
        <w:rPr/>
      </w:pPr>
      <w:r>
        <w:rPr>
          <w:rFonts w:ascii="IRNazanin" w:hAnsi="IRNazanin" w:eastAsia="IRNazanin"/>
          <w:color w:val="111111"/>
          <w:sz w:val="28"/>
          <w:sz w:val="28"/>
          <w:szCs w:val="28"/>
          <w:rtl w:val="true"/>
          <w:lang w:bidi="fa-IR"/>
        </w:rPr>
        <w:t xml:space="preserve">به هر صورت به ارث یا به هبه به ملکیت آن حضرت درآمده بود؛بعد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و نگهداری از رسول خدا را به عهده گرفت و بزرگش کرد بدین خاطر بود که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 أمّی بعد أمّی؛ام ایمن بعد از مادرم،مادر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از،ازدواج با خدیجة،او را آزاد کرد و مردی به نام عبید خزرجی با او ازدواج نمود و پسری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آورد که او 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شیعیان امیر المؤمنین علیه السّلام بود و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 نفری بود که فرار نکرد و جنگید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 بن شراحیل کلبی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به رسول خدا صلّی اللّه علیه و اله و سلم بخشید و حضرت او را آزاد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عقد زید درآورد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گرامی از بانوان ممتاز اسلام و دفاع‌کننده از حریم اهل بیت مخصوصا خدمت‌گزار فاطمۀ زهراء علیها السّلام بود؛</w:t>
      </w:r>
    </w:p>
    <w:p>
      <w:pPr>
        <w:pStyle w:val="BookText"/>
        <w:rPr/>
      </w:pPr>
      <w:r>
        <w:rPr>
          <w:rFonts w:ascii="IRNazanin" w:hAnsi="IRNazanin" w:eastAsia="IRNazanin"/>
          <w:color w:val="111111"/>
          <w:sz w:val="28"/>
          <w:sz w:val="28"/>
          <w:szCs w:val="28"/>
          <w:rtl w:val="true"/>
          <w:lang w:bidi="fa-IR"/>
        </w:rPr>
        <w:t>رسول خدا صلّی اللّه علیه و اله و سلم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یتزوّج امرأة من أهل الجنّة فلیتزوّج أمّ أیمن،فتزوّجها زید؛هرکس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زنی از اهل بهشت ازدواج نماید،با ام ایمن ازدواج کند پس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 امرأة من أهل الجنّة؛امّ ایمن زنی از بهشتیان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ایمن از زنانی بود که هرگاه رسول خدا صلّی اللّه علیه و اله و سلم او را ملاقات می‌کرد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أمّة؛ای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 و هروقت او را می‌دید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أهل بیتی؛ بازمانده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بعضی وقتها شوخی 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قبل از ولادت رسول خدا تا بعد از رحلت آن بزرگوار به خدمت‌گذاری این خانواده،بنده‌وار پاینده و استوار بوده و کنیزی برگزیده و فرخنده از کنیزان جان‌نثار این خاندان پاک به شمار می‌آید،زمانی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ابواء از دنیا رفت، ام ایمن قنداقه او را برداشته و حضانت نمود تا در مکّه به عبد المطّلب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بانو بود که خواب هولناکی دید که قطعه‌ای از اعضای رسول خدا به خانۀ او افتاد و تا صبح گریست و حضرت خبردار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نکوئی دیدی آسوده باش به زودی از فاطمه فرزندی به دنیا می‌آید و تو حضانت او را به عهده می‌گیری که امام حسین صلّی اللّه علیه و اله و سلم را به او دادند و او بزرگش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کردن حضرت زینب علیها السّلام حدیث ام ایمن را،هنگام عبور از قتلگاه،به امام سجّاد علیه السّلام معروف است</w:t>
      </w:r>
    </w:p>
    <w:p>
      <w:pPr>
        <w:pStyle w:val="BookText"/>
        <w:rPr/>
      </w:pPr>
      <w:r>
        <w:rPr>
          <w:rFonts w:ascii="IRNazanin" w:hAnsi="IRNazanin" w:eastAsia="IRNazanin"/>
          <w:color w:val="111111"/>
          <w:sz w:val="28"/>
          <w:sz w:val="28"/>
          <w:szCs w:val="28"/>
          <w:rtl w:val="true"/>
          <w:lang w:bidi="fa-IR"/>
        </w:rPr>
        <w:t>ابن اثیر جزری در اسد الغابة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أیمن مولاة رسول اللّه صلّی اللّه علیه و اله و سلم و حاضنته و هی حبشیة و أسلمت قدیما أوّل الإسلام و هاجرت إلی الحبشة ثمّ إلی المدینة و بایعت النبیّ؛ امّ ایمن کنیز رسول خدا صلّی اللّه علیه و اله و سلم و پرستار او،اهل حبشة بوده است و قدیما در آغاز اسلام،مسلمان شد و به حبشة هجرت کرد و سپس به مدینة آمد و به پیامبر،بیعت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جنگ احد و خیبر با رسول خدا صلّی اللّه علیه و اله و سلم حضور داشت و بعد از وفات فاطمه علیها السّلام نتوانست جای خالی او را ببیند از مدینة به‌سوی مکّه حرکت کرد و بنا به روایت ابن سعد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بود و هوا گرم،عطش او را ناتوان کرد که بیم هلاک شدن داشت و در این‌حال بنا به روایت ابن شهرآشوب ترسید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شود،چشم‌ها را برهم گذاشت و سپس به‌سوی آسمان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آیا مرا تشنه می‌خواهی با این‌که من خادمۀ دختر پیغمبر توأم؟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دلوی از بهشت فرود آمد،به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سفیدی بسته بود،ناگهان ام ایمن آن را گرفت و آشامید و به روایت عاشر بحار الأنوار از الخرایج،هفت سال به غذا و آب نیازی پیدا نکرد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کرامتی است که به مقام والای او دلالت دارد تا این‌که در خلافت عثمان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بالای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،دنیا را وداع گفت و روح شریفش به‌سوی جنان پرواز نمود رضی اللّه عنها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با تلخیص و اصلاح ادبی؛تاریخ طبری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؛سیره حلبیة</w:t>
      </w:r>
      <w:r>
        <w:rPr>
          <w:rFonts w:eastAsia="IRNazanin" w:cs="IRNazanin"/>
          <w:color w:val="111111"/>
          <w:sz w:val="28"/>
          <w:szCs w:val="28"/>
          <w:rtl w:val="true"/>
          <w:lang w:bidi="fa-IR"/>
        </w:rPr>
        <w:t>:</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أمة العزیز و کنیه‌اش ام جعفر و دختر جعفر بن ابی جعفر منصور و همسر هرون الرشید،پسرعموی خود بود که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وی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بانوان خیّرة و دارای آثار خیر زیادی مانند آب‌رسانی به عرفات و مشعر و منا و در نهایت به مکّه معظّمه بود با این‌که خیلی‌ها می‌خواستند او را از این کار منصرف نمایند اما با استقامت مردانه آن آب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مسیر سخت و تند و سنکلاخ بالأخره با هزینه،بیست کرور،به مقصد رسانید و در تاریخ تألیف این کتاب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هنوز هم مورد استفاده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باعظمت در تشیع غلو داشت و از شیعیان سرسخت اهل بیت علیهم السّلام بود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اجل عبد الجلیل رازی نقل شده که زبیده خواتون علیها الرحمة شیعه فطریه فدائیه بوده و چون هارون الرشید غلو زبیده را در تشیع و محبت او را نسبت به ذوی القربی محقق دانست،سوگند خورد که به دو کلمه او را طلاق دهد،پس بر کاغذی نوشت و به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و جدا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فحمدنا و بنّا فما ندمنا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بودیم و سپاس‌گو بودیم و جدا شدیم پس پشیمان نیستیم </w:t>
      </w:r>
      <w:r>
        <w:rPr>
          <w:rStyle w:val="FootnoteAnchor"/>
          <w:rtl w:val="true"/>
        </w:rPr>
        <w:footnoteReference w:id="20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زبیده یک‌صد کنیز داشت،همه را حافظ قرآن کرده بود </w:t>
      </w:r>
      <w:r>
        <w:rPr>
          <w:rStyle w:val="FootnoteAnchor"/>
          <w:rtl w:val="true"/>
        </w:rPr>
        <w:footnoteReference w:id="203"/>
      </w:r>
      <w:r>
        <w:rPr>
          <w:rFonts w:ascii="IRNazanin" w:hAnsi="IRNazanin" w:eastAsia="IRNazanin"/>
          <w:color w:val="111111"/>
          <w:sz w:val="28"/>
          <w:sz w:val="28"/>
          <w:szCs w:val="28"/>
          <w:rtl w:val="true"/>
          <w:lang w:bidi="fa-IR"/>
        </w:rPr>
        <w:t>و معیّن نموده بود هر روز یک‌دهم قرآن را در قصر او بخوانند</w:t>
      </w:r>
    </w:p>
    <w:p>
      <w:pPr>
        <w:pStyle w:val="BookText"/>
        <w:rPr/>
      </w:pPr>
      <w:r>
        <w:rPr>
          <w:rFonts w:ascii="IRNazanin" w:hAnsi="IRNazanin" w:eastAsia="IRNazanin"/>
          <w:color w:val="111111"/>
          <w:sz w:val="28"/>
          <w:sz w:val="28"/>
          <w:szCs w:val="28"/>
          <w:rtl w:val="true"/>
          <w:lang w:bidi="fa-IR"/>
        </w:rPr>
        <w:t xml:space="preserve">و صدای قرآن در قصر او چون همهمه زنبور عسل در کندویش بود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نوادر،در زندگی می‌باشد و سرگذشت او هم مایه پند و عبرت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حسن نقل می‌کند یوسف بن عمر ثقفی کسی است که زید بن علی بن حسین را به قتل رسانید و در عراق بود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زن صالحه بود،به جرم تشیع برید و او به امامت زید بن علی مایل بود</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کشی مسندا از ابی بصیر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بودیم 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قطع نموده بود،آمد و اجازه ورود خواست،حضرت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بصیر میل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ام خالد گوش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را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آن خوش‌حال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پشت قالی نشانیدام خالد به خدمت حضرت آمد 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در کمال فصاحت و بلاغت صحبت می‌نماید،از حضرت درباره فلان و فلان سؤال نمود،حضرت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پروردگارم را ملاقات نمودم بگویم تو مرا به دوستی آن‌ها امر نمودی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 یا روی مصلحتی 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همانا آن‌کس که با تو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قالی است به برائت از آن‌ها امر می‌کند ولی کثیر النّوا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امر به ولایت آن 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کدام‌یک را دوست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قسم،این و اصحابش پیش من بهتر از کثیر النّوا و اصحابش است،این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در پشت،مخاصمه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یحکم بما أنزل اللّه فأولئک هم الکافرون،و من لم یحکم بما أنزل اللّه فأولئک هم الظالمون،و من لم یحکم بما أنزل اللّه فأولئک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پیش کثیر النّوا رفته و گفتگوی ما را به او خبر داده و مرا در کوفه مشهور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w:t>
      </w:r>
    </w:p>
    <w:p>
      <w:pPr>
        <w:pStyle w:val="BookText"/>
        <w:rPr/>
      </w:pPr>
      <w:r>
        <w:rPr>
          <w:rFonts w:ascii="IRNazanin" w:hAnsi="IRNazanin" w:eastAsia="IRNazanin"/>
          <w:color w:val="111111"/>
          <w:sz w:val="28"/>
          <w:sz w:val="28"/>
          <w:szCs w:val="28"/>
          <w:rtl w:val="true"/>
          <w:lang w:bidi="fa-IR"/>
        </w:rPr>
        <w:t>کثیر النّوا بریءام در دنیا و آخرت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؛معجم رجال الحدیث سیّد خوئی</w:t>
      </w:r>
      <w:r>
        <w:rPr>
          <w:rFonts w:eastAsia="IRNazanin" w:cs="IRNazanin"/>
          <w:color w:val="111111"/>
          <w:sz w:val="28"/>
          <w:szCs w:val="28"/>
          <w:rtl w:val="true"/>
          <w:lang w:bidi="fa-IR"/>
        </w:rPr>
        <w:t>:</w:t>
      </w:r>
      <w:r>
        <w:rPr>
          <w:rFonts w:eastAsia="IRNazanin" w:cs="IRNazanin"/>
          <w:color w:val="111111"/>
          <w:sz w:val="28"/>
          <w:szCs w:val="28"/>
          <w:lang w:bidi="fa-IR"/>
        </w:rPr>
        <w:t>109/14</w:t>
      </w:r>
      <w:r>
        <w:rPr>
          <w:rFonts w:ascii="IRNazanin" w:hAnsi="IRNazanin" w:eastAsia="IRNazanin"/>
          <w:color w:val="111111"/>
          <w:sz w:val="28"/>
          <w:sz w:val="28"/>
          <w:szCs w:val="28"/>
          <w:rtl w:val="true"/>
          <w:lang w:bidi="fa-IR"/>
        </w:rPr>
        <w:t>؛خلاصه آن در ریاحین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381/3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حبابة و البیّة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بانوان شناخته‌شده و معروف به ولایت و تشیع است</w:t>
      </w:r>
    </w:p>
    <w:p>
      <w:pPr>
        <w:pStyle w:val="BookText"/>
        <w:rPr/>
      </w:pPr>
      <w:r>
        <w:rPr>
          <w:rFonts w:ascii="IRNazanin" w:hAnsi="IRNazanin" w:eastAsia="IRNazanin"/>
          <w:color w:val="111111"/>
          <w:sz w:val="28"/>
          <w:sz w:val="28"/>
          <w:szCs w:val="28"/>
          <w:rtl w:val="true"/>
          <w:lang w:bidi="fa-IR"/>
        </w:rPr>
        <w:t>شیخ صدوق و دیگران از حبابة و البیّة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را در شرطة الخمیس،دیدم و در دست آن حضرت تازیانه‌ای بود که می‌زد به آن،فروشندگان،جرّی و مارماهی و زمّیر و طبرانی را که ماهیان حرام می‌باشند و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فروشندگان مسخ‌شدگان بنی اسرائیل و ای جند بنی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احنف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المومنین،جند بنی مروان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ریش را می‌تراشند و تاب می‌دهند سبیل خود را،حبابه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گوینده را ندیدم که بهتر از آن حضرت تکلم کند،پس به متابعت آن جناب،روان شدم تا در فضای مجلس،جلوس کند،این وقت من خدمتش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مؤمنان،خدا ترا رحمت کند،دلالت امامت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سنگریزه 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مبارک اشاره نمود به سنگریزه‌ای،من آن را به نزدش بردم با خاتم مبارکش آن را نقش فرمود و آنگاه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مدعی امامت باشد و قدرت داشته باشد که سنگریزه را نقش نماید همچنان‌که دیدی پس بدان که او،امام واجب الطاعة است و امام،هرچیزی را که اراده نماید از وی پوشیده نماند پس من رفتم زمان گذشت تا وقتی که حضرت امیر المؤمنین علیه السّلام از دنیا رحلت فرمود،من خدمت حضرت امام حسن علیه السّلام رسیدم و آن جناب در جای حضرت امیر المؤمنین علیه السّلام نشسته بود و مردم از حضرتش سؤال می‌کردند،پس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حبابه و البیه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مولای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آنچه با خود داری من آن سنگریزه را به آن حضرت دادم آن جناب با خاتم مبارکش بر آن نقش کرد همچنانکه حضرت امیر المؤمنین علیه السّلام آن را نقش کرده بود حبابه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حسن علیه السّلام به خدمت حضرت امام حسین علیه السّلام رفتم و آن جناب در مسجد رسول</w:t>
      </w:r>
    </w:p>
    <w:p>
      <w:pPr>
        <w:pStyle w:val="BookText"/>
        <w:rPr/>
      </w:pPr>
      <w:r>
        <w:rPr>
          <w:rFonts w:ascii="IRNazanin" w:hAnsi="IRNazanin" w:eastAsia="IRNazanin"/>
          <w:color w:val="111111"/>
          <w:sz w:val="28"/>
          <w:sz w:val="28"/>
          <w:szCs w:val="28"/>
          <w:rtl w:val="true"/>
          <w:lang w:bidi="fa-IR"/>
        </w:rPr>
        <w:t>خدا صلّی اللّه علیه و اله و سلم بود مرا نزدیک طلبید و ترحیب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الدلالة دلیلا علی ما ترید؛همانا در آن دلالت که از پدرم و برادرم دیدی دلیل است بر آنچه می‌خواهی از دانستن امامت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می‌خواهی دلالت امامت را،عرض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ای سید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 آن سنگریزه که با خود داری،من آن سنگریزه را به آن حضرت دادم خاتم بر آن نهاد به‌طوری‌که بر آن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امام حسین علیه السّلام خدمت علی بن الحسین علیه السّلام رسیدم در آن وقت،پیری به من اثر کرده بود و مرا درمانده و بیچاره نموده بود و سنین عمرم 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پس دیدم آن حضرت را،پیوسته در رکوع و سجود مشغول به عبادت بود و فراغتی نداشت از این روی مأیوس شدم از دلالت،پس به انگشت سبابه خویش به من اشاره نمود،از معجزه آن حضرت،جوانی من برگشت،پس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من،چه مقدار گذشته است از دنیا و چه مقدار باقیست؟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مضی فنعم و أمّا ما بقی فلا؛آنچه گذشته است می‌گویم و آنچه مانده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توست بیاور پس من آن سنگریزه را به خدمتش دادم و بر آن نقش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حضرت،حضرت امام باقر علیه السّلام را ملاقات نمودم آن را نقش فرمود بعد از آن خدمت حضرت صادق علیه السّلام رفتم آن را نقش نهاد پس از آن، خدمت حضرت موسی بن جعفر علیه السّلام رسیدم و آن سنگریزه را نقش نهاد پس از آن به خدمت حضرت رضا علیه السّلام رسیدم و آن را نقش نهاد و حبابه بعد از این،به روایت عبد الله بن همام،نه ماه در دنیا زندگی کرد و وفات نمود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أصول الکافی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،ینابیع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،ینابیع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البحرانی</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شریفی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الخوئی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الفتح الإربلی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علماء البحرین و القطیف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و البیه که خبر را روایت کرده زنی بوده از شیعیان عاقله کامله جلیله عالمه به مسائل حلال و حرام،کثیر العبادة به حدی در عبادت کوشش و جهد کرده بود که پوست بر شکمش خشک شده بود و پیشانی‌اش از کثرت سجود پینه بسته و سیاه شده بود و پیوسته به زیارت حضرت امام حسین علیه السّلام مشرف می‌گشت و چنان بود که هرگاه مردم به نزد معاویه می‌رفتند او،به نزد امام حسین علیه السّلام می‌رفت وقتی که در صورتش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شده بود،به برکت آب دهان مقدس آن حضرت،آن مرض،برطرف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 همان زنی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را در مسجد الحرام در وقت عصر دیدم که مردم دورش جمع شده بودند و مسائل حلال و حرام و مشکلات خود را پرسیدند حضرت از جای خود حرکت نفرمود تا آنکه هزار مسئله ایشان را فتوا داد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سمیّة مادر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ابو حذیفة المخزومی بود،چون یاسر او را تزویج نمود،ابو حذیفة او را آزاد نمود و عمّار از او متولد شد سمیّه و شوهرش یاسر اوّل شهیدان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آن‌ها را گرفته بسی شکنجه‌ها داد تا از اسلام دست برداشته و پیامبر را سب نمایند،نتوانست نهایتا زره آهنی به تن آن‌ها پوشانید و در آفتاب گرم نگه داشت رسول خدا از کنار آن‌ها عبور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یا آل یاسر فإنّ موعدکم الجنّة؛صبر کنید ای آل یاسر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جهل به هریک آن‌ها ضربتی زد که به شهادت رسیدند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درباره این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شرح و بسط بیش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بانو اوّل شهیده در اسلام و خود و شوهر و پسرش از اولین ایمان‌آوران به رسول خدا صلّی اللّه علیه و اله و سلم بودند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رشید هجری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باوفا و فدائی</w:t>
      </w:r>
    </w:p>
    <w:p>
      <w:pPr>
        <w:pStyle w:val="BookText"/>
        <w:rPr/>
      </w:pPr>
      <w:r>
        <w:rPr>
          <w:rFonts w:ascii="IRNazanin" w:hAnsi="IRNazanin" w:eastAsia="IRNazanin"/>
          <w:color w:val="111111"/>
          <w:sz w:val="28"/>
          <w:sz w:val="28"/>
          <w:szCs w:val="28"/>
          <w:rtl w:val="true"/>
          <w:lang w:bidi="fa-IR"/>
        </w:rPr>
        <w:t>امیر المومنین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حیان بجلی،از همین مخدره کیفیت شهادت پدرش را به صورت طولانی نقل می‌کند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طالبین تفصیل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رجال الحدیث سیّد خوئی</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مامقانی در رجال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قنواء به فتح قاف و نون ساکن و واو مفتوحة بعد از آن الف و همزه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صادق علیه السّلام بوده و سپس او را توثیق می کند و در خصائص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جزء برگشتگان و مداواکنندگان مجروحین ارتش امام زمان علیه السّلام شمرده است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بانو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زحمت می‌کشی و چه‌قدر در عبادت کوشش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قوم بعدنا بصائرهم فی دینهم،أفضل من اجتهاد أوّلیهم؛ </w:t>
      </w:r>
      <w:r>
        <w:rPr>
          <w:rStyle w:val="FootnoteAnchor"/>
          <w:rtl w:val="true"/>
        </w:rPr>
        <w:footnoteReference w:id="212"/>
      </w:r>
      <w:r>
        <w:rPr>
          <w:rFonts w:ascii="IRNazanin" w:hAnsi="IRNazanin" w:eastAsia="IRNazanin"/>
          <w:color w:val="111111"/>
          <w:sz w:val="28"/>
          <w:sz w:val="28"/>
          <w:szCs w:val="28"/>
          <w:rtl w:val="true"/>
          <w:lang w:bidi="fa-IR"/>
        </w:rPr>
        <w:t>به زودی گروهی بعد از ما می‌آیند،بصیرت‌های دینی آن‌ها افضل از کوشش‌های اوّلی‌های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نسیّبة بنت کعب بن عمرو بن عوف بن مازن بن النجّار الأنصاریة است کنیه او،ام عمارة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نسیّبه،قدیم الإسلام و از اهل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هنگامی که از قبیله خزرج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بیعت کردند دو زن با ایشان بودند و آن دو زن نسیبه و خواهرش بودند و در بیعت رضوان هم،شرف حضور داشته و در غزوه احد،نهایت سعی و تلاش خود را به تقدیم رسانیده پس از آن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وفات رسول خدا صلّی اللّه علیه و اله و سلم حاضر بوده و یک دست او در همان جنگ از بدن،قطع شده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بدن او وارد آمده و در غزوه احد،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بدن او رسیده که یکی،چندان کاری بود تا یکسال آن را معالجه می‌نمود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اصابه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 سعد بنت ربیع بر نسیبه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خاله،به من خبر بده از روز جنگ احد،نسیبه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اله و سلم برای</w:t>
      </w:r>
    </w:p>
    <w:p>
      <w:pPr>
        <w:pStyle w:val="BookText"/>
        <w:rPr/>
      </w:pPr>
      <w:r>
        <w:rPr>
          <w:rFonts w:ascii="IRNazanin" w:hAnsi="IRNazanin" w:eastAsia="IRNazanin"/>
          <w:color w:val="111111"/>
          <w:sz w:val="28"/>
          <w:sz w:val="28"/>
          <w:szCs w:val="28"/>
          <w:rtl w:val="true"/>
          <w:lang w:bidi="fa-IR"/>
        </w:rPr>
        <w:t>جنگ احد بیرون رفت من هم،با او بیرون رفتم و مشک آب بر کتف خود انداخته بودم و اصحاب رسول خدا را آب می‌دادم تا هنگامی که اصحاب آن حضرت،همه فرار کردند من خود را به رسول خدا صلّی اللّه علیه و اله و سلم رسانیدم و مشک را به دور انداختم و مشغول جنگ گردیدم و گاهی با شمشیر و گاهی با تبر دشمن را از آن حضرت،دفع می‌کردم تا اینکه بدن من جراحات بسیار پیدا کرد،ام 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نسیبه زخمی دیدم که وسط او گود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جراحت را چه کسی بر بدن تو،وارد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نسیبه،زید بن عاصم بود و از او دو پسر آورد یکی عمارة که مکناة به او بود و دیگری عبد الله و در جنگ احد یک پسر او شهید شد و در جنگ با 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دیگرش مقتول گشت و شوهرش زید بن عاصم خزرجی بخاری در بیعت عقبة و غزوه بدر و احد حضور داشت و در کتب رجال او را ذکر کرده‌اند و علامه مجلسی در جلد دوّم حیاة القلوب در غزوه احد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اصحاب رسول خدا صلّی اللّه علیه و اله و سلم فرار کردند نسیبه مشک را به دور انداخت و شمشیر کشید در مقابل رسول خدا صلّی اللّه علیه و اله و سلم و دشمن را از آن حضرت دور می‌ساخت و پسرش در جنگ احد با او همراه بود چون خواست بگریزد نسیبه مادر او،به او حمله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از خدا و رسول،کجا می‌گریزی؟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برگردانید تا اینکه مردی به او حمله کرده و او را شهید نمود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ناسخ التواریخ،نسیبه چون پسر را برگردانید مادر و پسر در مقابل رسول خدا صلّی اللّه علیه و اله و سلم جهاد می‌کردند در آن‌حال،مشرکی بر نسیبه حمله کرد پسر به یاری مادر آمد و به اتفاق هم آن کافر را کشتند مشرکی دیگر بر پسر نسیبه حمله کرد و زخمی بر او زد نسیبه بی‌تأمل زخم فرزند را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برخیز و در کار جهاد سستی مکن و خود به آن مشرک حمله برد و ضربتی به او زد که از پا درآورد رسول خدا صلّی اللّه علیه و اله و سلم او را تحسین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برکت دهد ای نسیبه و خود، در پیش رسول خدا صلّی اللّه علیه و اله و سلم ایستاد سینه خود را در پیش رسول خدا صلّی اللّه علیه و اله و سلم سپر قرار داد تا آنکه آسیبی به رسول خدا صلّی اللّه علیه و اله و سلم نرسد در آن‌حال،نظر رسول خدا صلّی اللّه علیه و اله و سلم به نامردی</w:t>
      </w:r>
      <w:bookmarkStart w:id="148" w:name="pg14370_193053"/>
    </w:p>
    <w:p>
      <w:pPr>
        <w:pStyle w:val="BookText"/>
        <w:rPr/>
      </w:pPr>
      <w:bookmarkEnd w:id="148"/>
      <w:r>
        <w:rPr>
          <w:rFonts w:ascii="IRNazanin" w:hAnsi="IRNazanin" w:eastAsia="IRNazanin"/>
          <w:color w:val="111111"/>
          <w:sz w:val="28"/>
          <w:sz w:val="28"/>
          <w:szCs w:val="28"/>
          <w:rtl w:val="true"/>
          <w:lang w:bidi="fa-IR"/>
        </w:rPr>
        <w:t>افتاد که می‌گریخت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می‌گریزی سپر خود را بینداز و به‌سوی جهنم برو،او سپر خود را انداخت و فرار کرد حضرت،سپر را به نسیبه داد نسیبه سپر را گرفته و در کار جنگ ثابت‌قدم ایستاد تا آنکه رسول خدا صلّی اللّه علیه و اله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وفای نسیبه و مقام او بهتر است از مقام ابو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خصائص فاطمیة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نسیبه در غزوه احد مردانه جهاد کرد و فرزانه با کفار قریش جنگ نمود مانند این زن،در هیچ غزوه از غزوات و سرایا دیده نشده و او از جمله زنانی است که در دولت حقه امام عصر عجل الله تعالی فرجه الشریف بیاید و به مداوای زخمیها بپردازد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الشریعة</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4"/>
        <w:numPr>
          <w:ilvl w:val="3"/>
          <w:numId w:val="1"/>
        </w:numPr>
        <w:rPr/>
      </w:pPr>
      <w:bookmarkStart w:id="149" w:name="__RefHeading___Toc7542728_3381743652"/>
      <w:bookmarkStart w:id="150" w:name="_Toc56"/>
      <w:bookmarkEnd w:id="149"/>
      <w:r>
        <w:rPr/>
        <w:t>47</w:t>
      </w:r>
      <w:r>
        <w:rPr>
          <w:rtl w:val="true"/>
        </w:rPr>
        <w:t>*</w:t>
      </w:r>
      <w:r>
        <w:rPr>
          <w:rtl w:val="true"/>
        </w:rPr>
        <w:t>حضرت خضر نبی علیه السّلام</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همیشه با اوست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البته نه در آغاز خروج بلکه بعد از چند ماه،هنگامی که برای جنگ سفیانی به شام عزیمت می‌نماید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العباس بن الحریش می‌گوید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طواف بودم دور کعبه،ناگهان مرد روپوشانده‌ای که مترصد پدرم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او را قطع کرد،تا او را به خانه‌ای کنار صفا،داخل کرد و مرا هم برد پس سه نفری بودیم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فرزند رسول خدا صلّی اللّه علیه و اله سپس دستش را بر سر من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برکت دهد به امین خود بعد از پدرانش، 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به من خبر ده یا من به تو،خبر دهم و می‌خواهی از من بپرس یا من از تو بپرسم و اگر می‌خواهی تو مرا تصدیق کن یا من تو را تصدیق کنم؟</w:t>
      </w:r>
      <w:r>
        <w:rPr>
          <w:rFonts w:eastAsia="IRNazanin" w:cs="IRNazanin"/>
          <w:color w:val="111111"/>
          <w:sz w:val="28"/>
          <w:szCs w:val="28"/>
          <w:rtl w:val="true"/>
          <w:lang w:bidi="fa-IR"/>
        </w:rPr>
        <w:t>!</w:t>
      </w:r>
      <w:bookmarkStart w:id="151" w:name="pg14370_193054"/>
    </w:p>
    <w:p>
      <w:pPr>
        <w:pStyle w:val="BookText"/>
        <w:rPr/>
      </w:pPr>
      <w:bookmarkEnd w:id="15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ادامه داد تا این‌که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 داشتم،چشمانت با مهدی این 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او را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فرشته‌ها با شمشیرهای آل داوود،میان آسمان و زمین،ارواح کافرها را از مردگان و ارواح مثل آن‌ها،از زنده‌ها را عذاب می‌دادند،سپس شمشیری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بشر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روپوشیده را برگردانید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پرسیدم از روی ندانستن نبود،غیر از این‌که دوست داشتم این حدیث،نیرویی برای هم‌صحبتان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شد و رفت و دیگر ندیدمش</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أبی یطوف بالکعبة إذا رجل معتجر قد قیّض له،فقطع علیه اسبوعه حتی أدخله إلی دار جنب الصفا فأرسل إلیّ فکنّا ثلاثة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رسول اللّه صلّی اللّه علیه و اله ثم وضع یده علی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یا أمین اللّه بعد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بعد ما فعل ذلک التفت إلی أبی جعفر علیه السلام فقال یا 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فأخبرنی و إن شئت فأخبرتک،و إن شئت سلنی و إن شئت سألتک،و إن شئت فاصدقنی و إن شئت صدقتک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أشاء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فوددت أن عینیک تکون مع مهدی هذه الأمة و الملائکة بسیوف آل داود بین السّماء و الأرض،تعذب أرواح الکفرة من الأموات و یلحق بهم أرواح أشباههم من الأحیاء ثم أخرج سیفا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إن هذا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اصطفی محمدا علی البشر،قال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الرجل اعتجاره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إلیاس ما سألتک عن أمرک ولی به جهالة، غیر أنی أحببت أن یکون هذا الحدیث قوة لاصحابک،و ساق الحدیث بطوله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الرجل و ذهب فلم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بالا تلویحا فهمیده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پیغمبر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4"/>
        <w:numPr>
          <w:ilvl w:val="3"/>
          <w:numId w:val="1"/>
        </w:numPr>
        <w:rPr/>
      </w:pPr>
      <w:bookmarkStart w:id="152" w:name="__RefHeading___Toc7542730_3381743652"/>
      <w:bookmarkStart w:id="153" w:name="_Toc57"/>
      <w:bookmarkEnd w:id="152"/>
      <w:r>
        <w:rPr/>
        <w:t>48</w:t>
      </w:r>
      <w:r>
        <w:rPr>
          <w:rtl w:val="true"/>
        </w:rPr>
        <w:t>*</w:t>
      </w:r>
      <w:r>
        <w:rPr>
          <w:rtl w:val="true"/>
        </w:rPr>
        <w:t>أصحاب کهف</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الکهف کلّهم أعجام،و لا یتکلّمون إلاّ بالعربیة؛ </w:t>
      </w:r>
      <w:r>
        <w:rPr>
          <w:rStyle w:val="FootnoteAnchor"/>
          <w:rtl w:val="true"/>
        </w:rPr>
        <w:footnoteReference w:id="217"/>
      </w:r>
      <w:r>
        <w:rPr>
          <w:rFonts w:ascii="IRNazanin" w:hAnsi="IRNazanin" w:eastAsia="IRNazanin"/>
          <w:color w:val="111111"/>
          <w:sz w:val="28"/>
          <w:sz w:val="28"/>
          <w:szCs w:val="28"/>
          <w:rtl w:val="true"/>
          <w:lang w:bidi="fa-IR"/>
        </w:rPr>
        <w:t>همانا اهل کهف همگی عجم هستند و سخن نمی‌گویند مگر با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p>
    <w:p>
      <w:pPr>
        <w:pStyle w:val="BookText"/>
        <w:rPr/>
      </w:pP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قآئم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نماید،بیرون آورد از پشت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پشت کوفه و این أظهر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هفت نفر را پانزده نفر از قوم موسی که مردم را به حق هدایت می‌کردند و به حق عدول می‌دادند و هفت نفر از اصحاب کهف و یوشع بن نون وصی موسی و مؤمن آل فرعون و سلمان فارسی و مالک أشتر و ابو دجانه در روایت دیگر جابر انصاری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مع القائم علیه السّلام من ظهر الکوفة سبع و عشرون رجلا خمسة عشر من قوم موسی علیه السّلام الذین کانوا یهدون بالحق و به یعدلون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من أهل الکهف، و یوشع بن نون،و سلمان،و أبو دجانة الأنصاری،و المقداد،و مالک الأشتر،فیکونون بین یدیه أنصارا و حکاما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مثله بتغییر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90/53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فی ما نزل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به جای مؤمن آل فرعون،مقداد را فرموده است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این‌ها در خدمت او و از انصار و حکّام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 این اشخاص بدین‌جهت است که خود امام علیه السّلام آن‌ها را برمی‌گرداند وگرنه برگشت‌داده‌شدگان زیاد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در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سگشان برمی‌گردند،از ایشان است مردی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دیگری حملاها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کمسلمیناخ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شاهد خواهند بود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وی را تسلیم می‌شوند،پس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را به جنگ روم می‌فرستد و او بدون فتح برمی‌گردد،پس دیگری را بفرستد و او فاتحانه برمی‌گردد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علیهم فیحییهم اللّه،ثمّ یرجعون إلی رقدتهم إلی</w:t>
      </w:r>
      <w:bookmarkStart w:id="154" w:name="pg14370_193056"/>
    </w:p>
    <w:p>
      <w:pPr>
        <w:pStyle w:val="BookText"/>
        <w:rPr/>
      </w:pPr>
      <w:bookmarkEnd w:id="154"/>
      <w:r>
        <w:rPr>
          <w:rFonts w:ascii="IRNazanin" w:hAnsi="IRNazanin" w:eastAsia="IRNazanin"/>
          <w:color w:val="111111"/>
          <w:sz w:val="28"/>
          <w:sz w:val="28"/>
          <w:szCs w:val="28"/>
          <w:rtl w:val="true"/>
          <w:lang w:bidi="fa-IR"/>
        </w:rPr>
        <w:t xml:space="preserve">یوم القیامة؛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به آن‌ها سلام می‌کند،پس خداوند آن‌ها را زنده می‌کند سپس به خوابگاهشان برمی‌گردند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رضی اللّه عنه در ارشاد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إنّهم یبایعونه هم و خمسة عشر من قوم موسی علیه السّلام الّذین کانوا یهدون بالحق و به یعدلون؛ </w:t>
      </w:r>
      <w:r>
        <w:rPr>
          <w:rStyle w:val="FootnoteAnchor"/>
          <w:rtl w:val="true"/>
        </w:rPr>
        <w:footnoteReference w:id="221"/>
      </w:r>
      <w:r>
        <w:rPr>
          <w:rFonts w:ascii="IRNazanin" w:hAnsi="IRNazanin" w:eastAsia="IRNazanin"/>
          <w:color w:val="111111"/>
          <w:sz w:val="28"/>
          <w:sz w:val="28"/>
          <w:szCs w:val="28"/>
          <w:rtl w:val="true"/>
          <w:lang w:bidi="fa-IR"/>
        </w:rPr>
        <w:t xml:space="preserve">گفته شده است آن‌ها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موسی که به حق راهنمایی می‌کردند و به آن برمی‌گشتند،به مهدی علیه السّلام بیعت می‌کنند</w:t>
      </w:r>
      <w:r>
        <w:rPr>
          <w:rFonts w:eastAsia="IRNazanin" w:cs="IRNazanin"/>
          <w:color w:val="111111"/>
          <w:sz w:val="28"/>
          <w:szCs w:val="28"/>
          <w:rtl w:val="true"/>
          <w:lang w:bidi="fa-IR"/>
        </w:rPr>
        <w:t>.»</w:t>
      </w:r>
    </w:p>
    <w:p>
      <w:pPr>
        <w:pStyle w:val="Heading3"/>
        <w:numPr>
          <w:ilvl w:val="2"/>
          <w:numId w:val="1"/>
        </w:numPr>
        <w:rPr/>
      </w:pPr>
      <w:bookmarkStart w:id="155" w:name="__RefHeading___Toc7542732_3381743652"/>
      <w:bookmarkStart w:id="156" w:name="_Toc58"/>
      <w:bookmarkEnd w:id="155"/>
      <w:r>
        <w:rPr>
          <w:rtl w:val="true"/>
        </w:rPr>
        <w:t>یاران حسین یاران من و مهدی است</w:t>
      </w:r>
      <w:bookmarkEnd w:id="156"/>
    </w:p>
    <w:p>
      <w:pPr>
        <w:pStyle w:val="Heading4"/>
        <w:numPr>
          <w:ilvl w:val="3"/>
          <w:numId w:val="1"/>
        </w:numPr>
        <w:rPr/>
      </w:pPr>
      <w:bookmarkStart w:id="157" w:name="__RefHeading___Toc7542734_3381743652"/>
      <w:bookmarkStart w:id="158" w:name="_Toc59"/>
      <w:bookmarkEnd w:id="157"/>
      <w:r>
        <w:rPr/>
        <w:t>49</w:t>
      </w:r>
      <w:r>
        <w:rPr>
          <w:rtl w:val="true"/>
        </w:rPr>
        <w:t>*</w:t>
      </w:r>
      <w:r>
        <w:rPr/>
        <w:t>12</w:t>
      </w:r>
      <w:r>
        <w:rPr>
          <w:rtl w:val="true"/>
        </w:rPr>
        <w:t xml:space="preserve"> </w:t>
      </w:r>
      <w:r>
        <w:rPr>
          <w:rtl w:val="true"/>
        </w:rPr>
        <w:t xml:space="preserve">هزار تن با </w:t>
      </w:r>
      <w:r>
        <w:rPr/>
        <w:t>72</w:t>
      </w:r>
      <w:r>
        <w:rPr>
          <w:rtl w:val="true"/>
        </w:rPr>
        <w:t xml:space="preserve"> </w:t>
      </w:r>
      <w:r>
        <w:rPr>
          <w:rtl w:val="true"/>
        </w:rPr>
        <w:t>تن شهداء کربلا</w:t>
      </w:r>
      <w:bookmarkEnd w:id="158"/>
    </w:p>
    <w:p>
      <w:pPr>
        <w:pStyle w:val="BookText"/>
        <w:rPr/>
      </w:pPr>
      <w:r>
        <w:rPr>
          <w:rFonts w:ascii="IRNazanin" w:hAnsi="IRNazanin" w:eastAsia="IRNazanin"/>
          <w:color w:val="111111"/>
          <w:sz w:val="28"/>
          <w:sz w:val="28"/>
          <w:szCs w:val="28"/>
          <w:rtl w:val="true"/>
          <w:lang w:bidi="fa-IR"/>
        </w:rPr>
        <w:t>قال الحسین علیه السّلام فی لیلة العاشوراء لأصحابه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جدّی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الحسین یقتل بطفّ کربلاء غریبا وحیدا عطاشا و فریدا،فمن نصره فقد نصرنی و نصر ولده الحجّة و لو نصرنا بلسانه فهو فی حزبنا یوم القیامة</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امام حسین علیه السّلام شب عاشورا در ضمن خطبه‌ای که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رسول خدا صلّی اللّه علیه و اله و سلم فرزندم حسین در طفّ کربلا غریب و وحید و عطشان و تنها کشته می‌شود،پس هرکس او را یاری نمای،مرا و فرزندش حجّة را یاری کرده است،و اگر با زبان نیز به ما کمک نماید،روز قیامت در حزب ما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 از مفضّل روایت شده است که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آقا و مولای من پس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مردان که با حسین بن علی علیهما السّلام شهید شدند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حسین بن علی علیهما السّلام ظاهر میشود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مؤمن از شیعیان علی علیه السّلام که بر سرش عمامۀ سیاه خواهد داشت</w:t>
      </w:r>
      <w:r>
        <w:rPr>
          <w:rFonts w:eastAsia="IRNazanin" w:cs="IRNazanin"/>
          <w:color w:val="111111"/>
          <w:sz w:val="28"/>
          <w:szCs w:val="28"/>
          <w:rtl w:val="true"/>
          <w:lang w:bidi="fa-IR"/>
        </w:rPr>
        <w:t xml:space="preserve">» </w:t>
      </w:r>
      <w:r>
        <w:rPr>
          <w:rStyle w:val="FootnoteAnchor"/>
          <w:rtl w:val="true"/>
        </w:rPr>
        <w:footnoteReference w:id="223"/>
      </w:r>
      <w:bookmarkStart w:id="159" w:name="pg14370_193057"/>
    </w:p>
    <w:p>
      <w:pPr>
        <w:pStyle w:val="BookText"/>
        <w:rPr/>
      </w:pPr>
      <w:bookmarkEnd w:id="15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یظهر الحسین علیه السّلام فی اثنی عشر ألف صدّیق و اثنین و سبعین رجلا أصحابه یوم کربلاء،فیا لک عندها من کرّة زهرآء بیضآء؛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حسین علیه السّلام ظاهر می‌شود با دوازده هزار صدّیق و هفتاد و دو تن أصحاب او در کربلا،ای خوش به حال برانگیخته‌شدگان سفید درخشنده</w:t>
      </w:r>
      <w:r>
        <w:rPr>
          <w:rFonts w:eastAsia="IRNazanin" w:cs="IRNazanin"/>
          <w:color w:val="111111"/>
          <w:sz w:val="28"/>
          <w:szCs w:val="28"/>
          <w:rtl w:val="true"/>
          <w:lang w:bidi="fa-IR"/>
        </w:rPr>
        <w:t>.»</w:t>
      </w:r>
    </w:p>
    <w:p>
      <w:pPr>
        <w:pStyle w:val="Heading4"/>
        <w:numPr>
          <w:ilvl w:val="3"/>
          <w:numId w:val="1"/>
        </w:numPr>
        <w:rPr/>
      </w:pPr>
      <w:bookmarkStart w:id="160" w:name="__RefHeading___Toc7542736_3381743652"/>
      <w:bookmarkStart w:id="161" w:name="_Toc60"/>
      <w:bookmarkEnd w:id="160"/>
      <w:r>
        <w:rPr/>
        <w:t>50</w:t>
      </w:r>
      <w:r>
        <w:rPr>
          <w:rtl w:val="true"/>
        </w:rPr>
        <w:t>*</w:t>
      </w:r>
      <w:r>
        <w:rPr>
          <w:rtl w:val="true"/>
        </w:rPr>
        <w:t>از مؤمنین</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کرد،داخل کوفه شود، خداوند برانگیزاند برای او از پشت کوفه،هفتاد هزار صدیق</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آن‌ها از وادی السّلام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الهداة از کسانی که به خصوص اسم برده شده است یکی مفضّل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چهل و چهار نفر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بود تو سمت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و نهی مشغول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بیش از امروز از تو فرمان می‌برند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عبد اللّه بن شریک عامری را که عمامۀ سیاه بر سر دارد و دو طرف آن را میان دو شانه‌اش آویزان و در جلوی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هزار نفر از دامنۀ کوه بالا می‌رود و مکرر تکبیر می‌گویند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 می‌گوید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بحمران بن أعین و میسر</w:t>
      </w:r>
    </w:p>
    <w:p>
      <w:pPr>
        <w:pStyle w:val="BookText"/>
        <w:rPr/>
      </w:pPr>
      <w:r>
        <w:rPr>
          <w:rFonts w:ascii="IRNazanin" w:hAnsi="IRNazanin" w:eastAsia="IRNazanin"/>
          <w:color w:val="111111"/>
          <w:sz w:val="28"/>
          <w:sz w:val="28"/>
          <w:szCs w:val="28"/>
          <w:rtl w:val="true"/>
          <w:lang w:bidi="fa-IR"/>
        </w:rPr>
        <w:t xml:space="preserve">ابن عبد العزیز یخبطان الناس بأسیافهما بین الصفا و المروة؛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زدن،کوبیدن،خبط عشواء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بی‌هدف،همینطوری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 در لغت 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و میسّر بن عبد العزیز را که در میان صفا و مروه،مردم را با شمشیرشان کنار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می‌گوید امام صادق برقی از حضرت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رقی که در حال راه رفتن بود نگریست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خوشحال می‌شود به یکی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کند،به این شخص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خود بمنزلۀ مقداد به شمار آورید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مدرکه و من کان مثلک و من تولاّه بحقیقة المعرفة،قال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فشکرت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بین یدی رسول اللّه صلّی اللّه علیه و اله و ما یبالی سلمان متی لقی الموت أو الموت 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فقمت من بین یدیه و ما أبالی لقیت الموت أو لقینی؛ </w:t>
      </w:r>
      <w:r>
        <w:rPr>
          <w:rStyle w:val="FootnoteAnchor"/>
          <w:rtl w:val="true"/>
        </w:rPr>
        <w:footnoteReference w:id="230"/>
      </w:r>
      <w:r>
        <w:rPr>
          <w:rFonts w:ascii="IRNazanin" w:hAnsi="IRNazanin" w:eastAsia="IRNazanin"/>
          <w:color w:val="111111"/>
          <w:sz w:val="28"/>
          <w:sz w:val="28"/>
          <w:szCs w:val="28"/>
          <w:rtl w:val="true"/>
          <w:lang w:bidi="fa-IR"/>
        </w:rPr>
        <w:t>ای سلمان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 و کسانی که مثل توأند و آن‌هایی که او را با حقیقت معرفت،دوستش دارند،درک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زیاد کردم و در برابر رسول خدا صلّی اللّه علیه و اله ایستاده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برای سلمان مهم نیست مرگ را ملاقات کند یا مرگ او را فراگیرد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مؤمنین در 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آل محمد علیهم السّلام می‌روند و با ایشان از خوردنی‌ها و نوشیدنی‌ها استفاده می‌کنند و در مجالس آن‌ها حاضر می‌شوند و با ایشان صحبت می‌کنند 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خداوند آن‌ها را برمی‌انگیزاند،پس با آن حضرت همراه می‌شوند و دسته دسته او را لبیک گویند</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162" w:name="pg14370_193059"/>
    </w:p>
    <w:p>
      <w:pPr>
        <w:pStyle w:val="Heading4"/>
        <w:numPr>
          <w:ilvl w:val="3"/>
          <w:numId w:val="1"/>
        </w:numPr>
        <w:rPr/>
      </w:pPr>
      <w:bookmarkStart w:id="163" w:name="__RefHeading___Toc7542738_3381743652"/>
      <w:bookmarkStart w:id="164" w:name="_Toc61"/>
      <w:bookmarkEnd w:id="162"/>
      <w:bookmarkEnd w:id="163"/>
      <w:r>
        <w:rPr/>
        <w:t>51</w:t>
      </w:r>
      <w:r>
        <w:rPr>
          <w:rtl w:val="true"/>
        </w:rPr>
        <w:t>*</w:t>
      </w:r>
      <w:r>
        <w:rPr>
          <w:rtl w:val="true"/>
        </w:rPr>
        <w:t>زنده شدن منتظران</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حضرت صادق علیه السّلام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انتظار مردند،یادی کردیم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به نزد قبر مؤمن می‌آیند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تو ظهور کرده،اکنون اگر می‌خواهی برخیز و بر او ملحق شو و اگر می‌خواهی هم‌چنین در کرامت حق بمان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می‌دانید تعداد منتظران در مقایسه با دیگر مردم جهان،خیلی کم و حتّی از خود شیعیان نیز،درصد منتظران کم است</w:t>
      </w:r>
      <w:r>
        <w:rPr>
          <w:rFonts w:eastAsia="IRNazanin" w:cs="IRNazanin"/>
          <w:color w:val="111111"/>
          <w:sz w:val="28"/>
          <w:szCs w:val="28"/>
          <w:rtl w:val="true"/>
          <w:lang w:bidi="fa-IR"/>
        </w:rPr>
        <w:t>.</w:t>
      </w:r>
    </w:p>
    <w:p>
      <w:pPr>
        <w:pStyle w:val="Heading4"/>
        <w:numPr>
          <w:ilvl w:val="3"/>
          <w:numId w:val="1"/>
        </w:numPr>
        <w:rPr/>
      </w:pPr>
      <w:bookmarkStart w:id="165" w:name="__RefHeading___Toc7542740_3381743652"/>
      <w:bookmarkStart w:id="166" w:name="_Toc62"/>
      <w:bookmarkEnd w:id="165"/>
      <w:r>
        <w:rPr/>
        <w:t>52</w:t>
      </w:r>
      <w:r>
        <w:rPr>
          <w:rtl w:val="true"/>
        </w:rPr>
        <w:t>*</w:t>
      </w:r>
      <w:r>
        <w:rPr>
          <w:rtl w:val="true"/>
        </w:rPr>
        <w:t>زنده شدن مؤمنان با چهل روز باران</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خثعمی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آن قیام القآئم مطر الناس جمادی الآخرة و عشرة أیام من رجب مطرا لم تر الخلآئق مثله فینبت اللّه به لحوم المؤمنین و أبدانهم فی قبورهم،و کأنّی أنظر إلیهم مقبلین من قبل جهینة،ینفضون شعورهم من التراب؛ </w:t>
      </w:r>
      <w:r>
        <w:rPr>
          <w:rStyle w:val="FootnoteAnchor"/>
          <w:rtl w:val="true"/>
        </w:rPr>
        <w:footnoteReference w:id="233"/>
      </w:r>
      <w:r>
        <w:rPr>
          <w:rFonts w:ascii="IRNazanin" w:hAnsi="IRNazanin" w:eastAsia="IRNazanin"/>
          <w:color w:val="111111"/>
          <w:sz w:val="28"/>
          <w:sz w:val="28"/>
          <w:szCs w:val="28"/>
          <w:rtl w:val="true"/>
          <w:lang w:bidi="fa-IR"/>
        </w:rPr>
        <w:t>زمانی که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شد،ماه جمادی آخر و ده روز از رجب،برای مردم،باران می‌بارد که؛مانند آن را ندیده‌اند پس خداوند با آن باران گوشت‌های مؤمنان و بدن‌های آن‌ها را در قبرهایشان می‌رویاند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گویا می‌بینم آن‌ها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درحالی‌که خاک سرهایشان را می‌تکانند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الّتی یقوم فیها المهدیّ تمطر أربعا و عشرین مطرة یری أثرها و برکتها؛ </w:t>
      </w:r>
      <w:r>
        <w:rPr>
          <w:rStyle w:val="FootnoteAnchor"/>
          <w:rtl w:val="true"/>
        </w:rPr>
        <w:footnoteReference w:id="234"/>
      </w:r>
      <w:r>
        <w:rPr>
          <w:rFonts w:ascii="IRNazanin" w:hAnsi="IRNazanin" w:eastAsia="IRNazanin"/>
          <w:color w:val="111111"/>
          <w:sz w:val="28"/>
          <w:sz w:val="28"/>
          <w:szCs w:val="28"/>
          <w:rtl w:val="true"/>
          <w:lang w:bidi="fa-IR"/>
        </w:rPr>
        <w:t xml:space="preserve">سالی که در آن مهدی قیام می‌کند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باران می‌بارد که اثر و برکت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علاوه بر این‌که مستند نیست احتمالا همان باران رجب باشد یا در</w:t>
      </w:r>
      <w:bookmarkStart w:id="167" w:name="pg14370_193060"/>
    </w:p>
    <w:p>
      <w:pPr>
        <w:pStyle w:val="BookText"/>
        <w:rPr/>
      </w:pPr>
      <w:bookmarkEnd w:id="167"/>
      <w:r>
        <w:rPr>
          <w:rFonts w:ascii="IRNazanin" w:hAnsi="IRNazanin" w:eastAsia="IRNazanin"/>
          <w:color w:val="111111"/>
          <w:sz w:val="28"/>
          <w:sz w:val="28"/>
          <w:szCs w:val="28"/>
          <w:rtl w:val="true"/>
          <w:lang w:bidi="fa-IR"/>
        </w:rPr>
        <w:t>ماه‌های دیگر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قدام القآئم لسنة غیداقة یفسد التمر فی النخل؛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بالغیداق أو الغیداف،السّنة الماطرة و لأجل المطر المداوم و الغمام المطبق یفسد التمر علی النخل و ذلک لفقدان الحرارة و شعاع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سال فراوانی خواهد بود به 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در نخل فاسد می‌شود</w:t>
      </w:r>
      <w:r>
        <w:rPr>
          <w:rFonts w:eastAsia="IRNazanin" w:cs="IRNazanin"/>
          <w:color w:val="111111"/>
          <w:sz w:val="28"/>
          <w:szCs w:val="28"/>
          <w:rtl w:val="true"/>
          <w:lang w:bidi="fa-IR"/>
        </w:rPr>
        <w:t>.»</w:t>
      </w:r>
    </w:p>
    <w:p>
      <w:pPr>
        <w:pStyle w:val="Heading4"/>
        <w:numPr>
          <w:ilvl w:val="3"/>
          <w:numId w:val="1"/>
        </w:numPr>
        <w:rPr/>
      </w:pPr>
      <w:bookmarkStart w:id="168" w:name="__RefHeading___Toc7542742_3381743652"/>
      <w:bookmarkStart w:id="169" w:name="_Toc63"/>
      <w:bookmarkEnd w:id="168"/>
      <w:r>
        <w:rPr/>
        <w:t>53</w:t>
      </w:r>
      <w:r>
        <w:rPr>
          <w:rtl w:val="true"/>
        </w:rPr>
        <w:t>*</w:t>
      </w:r>
      <w:r>
        <w:rPr>
          <w:rtl w:val="true"/>
        </w:rPr>
        <w:t>العجب کلّ العجب بین جمادی و الرّجب</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این جملات را بسیار تکرار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 علیه السّلام آن چیزی که همیشه از آن تعجب داری،چیست؟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بر تو بگرید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عجب عجیب‌تر است از این‌که مرده‌ها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دشمن خدا،رسول و اهل بیت را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عجبی عجیبتر است از این‌که مرده‌ها، سرهای زنده‌ها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خواهد بود ای امیر المومنین؟فرمود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آن‌کس که دانه را می‌شکافد و بنده را می‌آفریند،گویا نظر می‌کنم و می‌بینم که در کوچه‌های کوفه رفت‌وآمد می‌کنند و شمشیرهای خود را کشیده بر روی دوش‌ها گذاشته،می‌زنند هر دشمن خدا و رسول و دشمن مؤمنین را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خفقه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کردم به گروهی که مرا عیب می‌کردند،به روایتی که از امام باقر علیه السّلام نقل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تلومونی فی روایتی عن رجل ما سألته عن شیء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صبیان و هم ینشدون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لقآء الأحیاء بالأموات؛ </w:t>
      </w:r>
      <w:r>
        <w:rPr>
          <w:rStyle w:val="FootnoteAnchor"/>
          <w:rtl w:val="true"/>
        </w:rPr>
        <w:footnoteReference w:id="237"/>
      </w:r>
      <w:r>
        <w:rPr>
          <w:rFonts w:ascii="IRNazanin" w:hAnsi="IRNazanin" w:eastAsia="IRNazanin"/>
          <w:color w:val="111111"/>
          <w:sz w:val="28"/>
          <w:sz w:val="28"/>
          <w:szCs w:val="28"/>
          <w:rtl w:val="true"/>
          <w:lang w:bidi="fa-IR"/>
        </w:rPr>
        <w:t>چگونه مرا ملامت می‌کنید،دربارۀ روایت من از کسی که هروقت چیزی از او می‌پرسیدم؟می‌گفت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گفته‌هایش از رسول خدا صلّی اللّه علیه و 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دسته‌ای از بچه‌ها عبور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جریان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زنده‌ها با مرده‌ها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 به امام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جمع أشتات،و نشر أموات،و حصد نبات،و هنات بعد هنات،مهلکات مبیرات،لست أنا و لا أنت هناک؛ </w:t>
      </w:r>
      <w:r>
        <w:rPr>
          <w:rStyle w:val="FootnoteAnchor"/>
          <w:rtl w:val="true"/>
        </w:rPr>
        <w:footnoteReference w:id="238"/>
      </w:r>
      <w:r>
        <w:rPr>
          <w:rFonts w:ascii="IRNazanin" w:hAnsi="IRNazanin" w:eastAsia="IRNazanin"/>
          <w:color w:val="111111"/>
          <w:sz w:val="28"/>
          <w:sz w:val="28"/>
          <w:szCs w:val="28"/>
          <w:rtl w:val="true"/>
          <w:lang w:bidi="fa-IR"/>
        </w:rPr>
        <w:t>ای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گفتار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ای اعور،آن گردآوری پراکنده‌ها و زنده شدن مرده‌ها و درو کردن روییدنی‌ها و گرفتاری پس از گرفتاری،نابودکننده و ریشه برانداختن است،من و تو در آن‌جا نمی‌باشیم</w:t>
      </w:r>
      <w:r>
        <w:rPr>
          <w:rFonts w:eastAsia="IRNazanin" w:cs="IRNazanin"/>
          <w:color w:val="111111"/>
          <w:sz w:val="28"/>
          <w:szCs w:val="28"/>
          <w:rtl w:val="true"/>
          <w:lang w:bidi="fa-IR"/>
        </w:rPr>
        <w:t>!»</w:t>
      </w:r>
      <w:bookmarkStart w:id="170" w:name="pg14370_193062"/>
    </w:p>
    <w:p>
      <w:pPr>
        <w:pStyle w:val="Heading4"/>
        <w:numPr>
          <w:ilvl w:val="3"/>
          <w:numId w:val="1"/>
        </w:numPr>
        <w:rPr/>
      </w:pPr>
      <w:bookmarkStart w:id="171" w:name="__RefHeading___Toc7542744_3381743652"/>
      <w:bookmarkStart w:id="172" w:name="_Toc64"/>
      <w:bookmarkEnd w:id="170"/>
      <w:bookmarkEnd w:id="171"/>
      <w:r>
        <w:rPr/>
        <w:t>54</w:t>
      </w:r>
      <w:r>
        <w:rPr>
          <w:rtl w:val="true"/>
        </w:rPr>
        <w:t>*</w:t>
      </w:r>
      <w:r>
        <w:rPr>
          <w:rtl w:val="true"/>
        </w:rPr>
        <w:t>دابّة الأرض</w:t>
      </w:r>
      <w:bookmarkEnd w:id="172"/>
    </w:p>
    <w:p>
      <w:pPr>
        <w:pStyle w:val="BookText"/>
        <w:rPr/>
      </w:pPr>
      <w:r>
        <w:rPr>
          <w:rFonts w:ascii="IRNazanin" w:hAnsi="IRNazanin" w:eastAsia="IRNazanin"/>
          <w:color w:val="111111"/>
          <w:sz w:val="28"/>
          <w:sz w:val="28"/>
          <w:szCs w:val="28"/>
          <w:rtl w:val="true"/>
          <w:lang w:bidi="fa-IR"/>
        </w:rPr>
        <w:t>خروج دابّة الأرض از امور حتمیّه است و از کسانی است که آن حضرت را یاری خواهد نمود و طبق روایات مراد از آن أمیر مؤمنان علیه السّلام است که با لشکرش برای کشتن ابلیس به او کمک خواهد کرد،اما وقت خروج آن معلوم نیست ظاهرا در رجب دوّم از سال ظهور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دربارۀ آن اخبار فراوان است که تعدادی از آن را در 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آورده‌ایم به آن‌جا مراجعه شود</w:t>
      </w:r>
      <w:r>
        <w:rPr>
          <w:rFonts w:eastAsia="IRNazanin" w:cs="IRNazanin"/>
          <w:color w:val="111111"/>
          <w:sz w:val="28"/>
          <w:szCs w:val="28"/>
          <w:rtl w:val="true"/>
          <w:lang w:bidi="fa-IR"/>
        </w:rPr>
        <w:t>.</w:t>
      </w:r>
    </w:p>
    <w:p>
      <w:pPr>
        <w:pStyle w:val="Heading4"/>
        <w:numPr>
          <w:ilvl w:val="3"/>
          <w:numId w:val="1"/>
        </w:numPr>
        <w:rPr/>
      </w:pPr>
      <w:bookmarkStart w:id="173" w:name="__RefHeading___Toc7542746_3381743652"/>
      <w:bookmarkStart w:id="174" w:name="_Toc65"/>
      <w:bookmarkEnd w:id="173"/>
      <w:r>
        <w:rPr/>
        <w:t>55</w:t>
      </w:r>
      <w:r>
        <w:rPr>
          <w:rtl w:val="true"/>
        </w:rPr>
        <w:t>*</w:t>
      </w:r>
      <w:r>
        <w:rPr>
          <w:rtl w:val="true"/>
        </w:rPr>
        <w:t>نزول مسیح</w:t>
      </w:r>
      <w:bookmarkEnd w:id="174"/>
    </w:p>
    <w:p>
      <w:pPr>
        <w:pStyle w:val="BookText"/>
        <w:rPr/>
      </w:pPr>
      <w:r>
        <w:rPr>
          <w:rFonts w:ascii="IRNazanin" w:hAnsi="IRNazanin" w:eastAsia="IRNazanin"/>
          <w:color w:val="111111"/>
          <w:sz w:val="28"/>
          <w:sz w:val="28"/>
          <w:szCs w:val="28"/>
          <w:rtl w:val="true"/>
          <w:lang w:bidi="fa-IR"/>
        </w:rPr>
        <w:t>جریان فرود آمدن پیامبر بزرگ الهی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جبهه امام علیه السّلام و نماز خواندن پشت سر امام آزادگان،از مسلّمات عقیدۀ فریقین و مورد قبول شیعه و سنّی است که همگی با نام نبوّت و ولایت تصریح کرده‌اند،اما بعضی از خودفروشان؛مانند نعیم بن حمّاد،استاد 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متن حدیث بازی کرده و نام‌ها را حذف و با تعبیر خلیفه یا امیر و غیره،از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می‌برد تا تصریح به نام امام را از صفحات احادیث حذف کند؛مانند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جعل حدیث،از زبان رسول خدا صلّی اللّه علیه و اله که در ضمن حدیث مقبول فریقین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به عمد و اسم ابیه اسم ابی را داخل در متن حدیث نموده است تا نسبت امام را به پدرش امام حسن عسکری علیه السّلام پنهان نماید که جریان آن،در این کتاب مشروحا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هم در صحیح خود این‌گونه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خواهید بود آن هنگام که فرزند مریم در میان شما فرود آید و امام شما از خودتان باشد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المیمنیه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باب نزول عیسی </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مسلم نیز در صحیح خود و دیلمی در فردوس الأخبار و احمد بن حنبل در مسند خود نقل کرده‌اند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کتاب الایمان باب نزول عیسی بن مریم</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؛مسند احمد چاپ المیمنیه مصر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؛نور الأبصار ط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ابن حماد استاد بخاری با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تصریح به نام امام علیه السّلام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کنار پل سفید در دمشق شرقی،وقت سحر،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او را حمل می‌کند دو دست خود را بر شانه دو فرشته نهاده دو پارچۀ سراسری دربردارد؛یکی از آن‌ها را بر کمر بسته و دیگری را بر دوش افکنده است وقتی سر خود را خم می‌کند عرق از سر او؛مانند مروارید قطره‌قطره می‌چکد،یهود نزد او آمده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توییم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مسیحیان نزد او می‌آیند 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 توییم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مهاجرانند، باقیمانده یاران حماسه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محلی که مسلمانان آن‌جا هستند می‌آید،می‌یابد که خلیفۀ آنان برای آن‌ها نماز می‌خواند وقتی مسیح او را می‌بیند عقب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خلیفه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یارانت نماز بگزار،عیسی مسیح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یارانت نماز بگزار خداوند از تو خوشنود است،من وزیر،برانگیخته شده‌ام نه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خلیفۀ مهاجران یک نماز دو رکعتی با آنان می‌گزارد درحالی‌که فرزند مریم در میان آن‌هاست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حمّاد،حدیث دیگری را از حذیفة بن یمان از رسول خدا صلّی اللّه علیه و اله نقل می‌کند در این حدیث روشن می‌شود،که چگونه با الفاظ،بازی کرده است،او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فرود آید،مردم به او خوش آمد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فرودآمدنش خوشحال می‌شوند،چرا که آمدن او،راست بودن حدیث رسول خدا صلّی اللّه علیه و اله را،ثابت می‌کند و مؤذّن و عیسی هم با آنان در نماز خواندن،همراهی می‌کند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می‌بینید،این دلاّل حدیث از تصریح کردن به نام مهدی آل محمد علیهم السّلام روحی فداه،طفره رفته و با الفاظ بازی کرده است،بجای نام امام،که در اصل حدیث آمده است،با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امامتان،خلیفۀ آنان،امیر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بعضی از نویسندگان اهل سنّت،آزادی و حرّیت قلمشان را بر تعصّب جاهلی پیروز ساخته و این حدیث را بدون دست‌کاری و تحریف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نقل کرده است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آن‌کس که عیسی بن مریم پشت سر او نماز می‌خواند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نیز آن را در دو کتاب،اربعین و حلیة الأولیاء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عیسی بن مریم فرود آید و به مهدی علیه السّلام وارد می‌شود،گوئی از موی سرش آب می‌چکد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موی سر او می‌درخشد،گوئی که آن را روغن‌آلود کرده‌اند یا آن‌که با آب 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او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 و با مردم نماز بگزار،عیسی بن مریم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تو به پا شده است،پس عیسی پشت سر مردی از فرزندان من نماز گزارد وقتی که خوانده شد،عیسی برمی‌خیزد تا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می‌نشیند و با وی بیعت نماید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عبّاس 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به عنوان بشیر مبعوث نمود،اگر از دنیا جز یک روز باقی نمانده باشد،خدای تعالی آن روز را آن‌قدر طولانی می‌کند تا در آن روز فرزندم مهدی ظهور کند و عیسی بن مریم فرود آمده،پشت سر او نماز گزارد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آزادگان علی علیه السّلام در داستان جلاد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داخل بیت المقدس شده به عنوان امام جماعت بر مردم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جمعه فرارسد و نماز اقامه شود،عیسی علیه السّلام با دو جامۀ درخشان قرمز فرود می‌آید،گوئی که از سر او روغن می‌چکد،موهای سر او صاف،چهره‌اش زیبا و شبیه‌ترین خلق</w:t>
      </w:r>
    </w:p>
    <w:p>
      <w:pPr>
        <w:pStyle w:val="BookText"/>
        <w:rPr/>
      </w:pPr>
      <w:r>
        <w:rPr>
          <w:rFonts w:ascii="IRNazanin" w:hAnsi="IRNazanin" w:eastAsia="IRNazanin"/>
          <w:color w:val="111111"/>
          <w:sz w:val="28"/>
          <w:sz w:val="28"/>
          <w:szCs w:val="28"/>
          <w:rtl w:val="true"/>
          <w:lang w:bidi="fa-IR"/>
        </w:rPr>
        <w:t>خدا به پدرتان ابراهیم خلیل الرّحمان است،مهدی،عیسی را می‌بیند و به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بتول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 به زنی گویند که خون حیض و نفاس نبیند،در احادیث آمده است،مادر عیسی علیه السّلام مریم علیها السّلام از خون زنانه مبرّا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نمازگزار،عیسی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تو به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علیه السّلام پیش آمده با مردم نماز می‌گزارد و عیسی در پشت سر او نماز خوانده و با او بیعت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 نازل می‌شود و مردم در حال گزاردن نماز صبح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عقب او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عیسی علیه السّلام وی را پیش می‌دارد و پشت سر او نماز می‌خواند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برای تو برپا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سیوطی در پاسخ کسی که نماز خواندن عیسی را در پشت سر مهدی انکار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عجیب‌ترین عجائب است،چرا که نماز گزاردن عیسی پشت سر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صحیح از رسول خدا صلّی اللّه علیه و اله خبر داده است، مطلب ثابت و او راستگوی تصدیق شده‌ایست که خبر وی خلاف نخواهد شد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سپس برخی از آنچه که در این زمینه روایت شده است ذکر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رسول خدا صلّی اللّه علیه و اله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ائمّه خبر داده است،آن‌که زمین را از عدل و داد پر می‌کند،آنسان که از ظلم و جور پر شده باشد و این‌که حضرت عیسی هنگام خروج و ظهور فرود آمده پشت سرش نماز می‌خواند،سپس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خبری است که شیعه بر آن اتفاق‌نظر دارند و در بین علماء و غیر علما و اهل سنّت و خاص و عام این خبر مشهور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قدّس سرّه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اله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لیوشکن أن ینزل فیکم ابن مریم</w:t>
      </w:r>
    </w:p>
    <w:p>
      <w:pPr>
        <w:pStyle w:val="BookText"/>
        <w:rPr/>
      </w:pPr>
      <w:r>
        <w:rPr>
          <w:rFonts w:ascii="IRNazanin" w:hAnsi="IRNazanin" w:eastAsia="IRNazanin"/>
          <w:color w:val="111111"/>
          <w:sz w:val="28"/>
          <w:sz w:val="28"/>
          <w:szCs w:val="28"/>
          <w:rtl w:val="true"/>
          <w:lang w:bidi="fa-IR"/>
        </w:rPr>
        <w:t xml:space="preserve">حکما عدلا یکسر الصلیب و یقتل الخنزیر و یضع الجزیة فیفیض المال حتی لا یقبله أحد؛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خواهد آمد،مراجعه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اوست،حتما فرزند مریم بر شما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عادل صلیب را می‌شکند و خوک را می‌کشد و جزیه را فروگذارد،پس 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 تا دیگر،کسی آن را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از رسول خدا صلّی اللّه علیه و اله دربارۀ نزول حضرت عیسی علیه السّلام روایت نموده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یهلک فی زمانه الملل کلّها إلاّ الإسلام،و یهلک الدجّال فیمکث فی الأرض أربعین سنة،ثمّ یتوفی فیصلّی علیه المسلمون؛ </w:t>
      </w:r>
      <w:r>
        <w:rPr>
          <w:rStyle w:val="FootnoteAnchor"/>
          <w:rtl w:val="true"/>
        </w:rPr>
        <w:footnoteReference w:id="251"/>
      </w:r>
      <w:r>
        <w:rPr>
          <w:rFonts w:ascii="IRNazanin" w:hAnsi="IRNazanin" w:eastAsia="IRNazanin"/>
          <w:color w:val="111111"/>
          <w:sz w:val="28"/>
          <w:sz w:val="28"/>
          <w:szCs w:val="28"/>
          <w:rtl w:val="true"/>
          <w:lang w:bidi="fa-IR"/>
        </w:rPr>
        <w:t>میان من و او،پیغمبری نخواهد بود و حتما او فرود آید،پس هرگاه او را دیدید بشناسید،مردی است میان بالا و همچون مخلوط از دو رنگ سرخ و سفید،گوئی از سرش آب چکه می‌کند اگرچه آبی به او نرسیده،پس برای پیش‌برد اسلام،با مردم می‌جنگد پس صلیب را می‌کوبد و خوک را می‌کشد و در زمان او تمام ملّت‌ها 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مگر اسلام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هلاک کند پس او چهل سال در زمین زندگی می‌کند،سپس وفات یابد و مسلمان‌ها بر او نماز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با سند خود از ابو هریره روایت می‌کند،رسول خدا صلّی اللّه علیه و اله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أنتم إذا نزل ابن مریم و إمامکم منکم؛ </w:t>
      </w:r>
      <w:r>
        <w:rPr>
          <w:rStyle w:val="FootnoteAnchor"/>
          <w:rtl w:val="true"/>
        </w:rPr>
        <w:footnoteReference w:id="252"/>
      </w:r>
      <w:r>
        <w:rPr>
          <w:rFonts w:ascii="IRNazanin" w:hAnsi="IRNazanin" w:eastAsia="IRNazanin"/>
          <w:color w:val="111111"/>
          <w:sz w:val="28"/>
          <w:sz w:val="28"/>
          <w:szCs w:val="28"/>
          <w:rtl w:val="true"/>
          <w:lang w:bidi="fa-IR"/>
        </w:rPr>
        <w:t>چگونه می‌شوید،زمانی که فرزند مریم، نازل شود و امام شما از خودتان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این حدیث، همه اتّفاق‌نظر دارند</w:t>
      </w:r>
      <w:r>
        <w:rPr>
          <w:rFonts w:eastAsia="IRNazanin" w:cs="IRNazanin"/>
          <w:color w:val="111111"/>
          <w:sz w:val="28"/>
          <w:szCs w:val="28"/>
          <w:rtl w:val="true"/>
          <w:lang w:bidi="fa-IR"/>
        </w:rPr>
        <w:t>)»</w:t>
      </w:r>
      <w:bookmarkStart w:id="175" w:name="pg14370_193067"/>
    </w:p>
    <w:p>
      <w:pPr>
        <w:pStyle w:val="BookText"/>
        <w:rPr/>
      </w:pPr>
      <w:bookmarkEnd w:id="175"/>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نازل می‌شود بر هشتصد مرد و چهارصد زن که بهترین افراد زمین و صالح‌ترین مردم هستند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eastAsia="IRNazanin" w:cs="IRNazanin"/>
          <w:color w:val="111111"/>
          <w:sz w:val="28"/>
          <w:szCs w:val="28"/>
          <w:lang w:bidi="fa-IR"/>
        </w:rPr>
        <w:t>515/5</w:t>
      </w:r>
      <w:r>
        <w:rPr>
          <w:rFonts w:ascii="IRNazanin" w:hAnsi="IRNazanin" w:eastAsia="IRNazanin"/>
          <w:color w:val="111111"/>
          <w:sz w:val="28"/>
          <w:sz w:val="28"/>
          <w:szCs w:val="28"/>
          <w:rtl w:val="true"/>
          <w:lang w:bidi="fa-IR"/>
        </w:rPr>
        <w:t>؛زندگانی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نزول حضرت عیسی علیه السّلام روایات زیاد در کتاب‌های سنّی و شیعه،آمده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وجود ندارد،اما آن‌گونه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بازیگران حدیث به جای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جایگزین کرده‌اند،از این دلاّلان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می‌کنیم منظور شما؛از جمله بالا چیست؟</w:t>
      </w:r>
    </w:p>
    <w:p>
      <w:pPr>
        <w:pStyle w:val="Heading4"/>
        <w:numPr>
          <w:ilvl w:val="3"/>
          <w:numId w:val="1"/>
        </w:numPr>
        <w:rPr/>
      </w:pPr>
      <w:bookmarkStart w:id="176" w:name="__RefHeading___Toc7542748_3381743652"/>
      <w:bookmarkStart w:id="177" w:name="_Toc66"/>
      <w:bookmarkEnd w:id="176"/>
      <w:r>
        <w:rPr/>
        <w:t>56</w:t>
      </w:r>
      <w:r>
        <w:rPr>
          <w:rtl w:val="true"/>
        </w:rPr>
        <w:t>*</w:t>
      </w:r>
      <w:r>
        <w:rPr>
          <w:rtl w:val="true"/>
        </w:rPr>
        <w:t>أولین یاور از نصارا</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مؤمنان علیه السّلام در خطبۀ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راهبی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نماید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او اوّل نصرانی است که اجابت نماید پس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کار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خراب کند و صلیب خود را بشکند و با موالیان و ضعفای مردم خروج کند،پس حرکت کند تا با بیرق‌های هدایت در نخیله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دیگر خروج کند با موالیان و ضعفای مردم،با اسبان و علم‌های هدایت</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78" w:name="__RefHeading___Toc7542750_3381743652"/>
      <w:bookmarkStart w:id="179" w:name="_Toc67"/>
      <w:bookmarkEnd w:id="178"/>
      <w:r>
        <w:rPr/>
        <w:t>57</w:t>
      </w:r>
      <w:r>
        <w:rPr>
          <w:rtl w:val="true"/>
        </w:rPr>
        <w:t>*</w:t>
      </w:r>
      <w:r>
        <w:rPr>
          <w:rtl w:val="true"/>
        </w:rPr>
        <w:t>قدرت نظامی</w:t>
      </w:r>
      <w:bookmarkEnd w:id="179"/>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احتمالاتی وجود دارد،به معنای واقعی آن، یا با وسایل حمل و نقل مدرن آن روز و یا با سفینه‌های فضایی فوق مدرن آن روز 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زیر پای آن حضرت پیچیده می‌شود به اصطلاح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می‌کند</w:t>
      </w:r>
      <w:r>
        <w:rPr>
          <w:rFonts w:eastAsia="IRNazanin" w:cs="IRNazanin"/>
          <w:color w:val="111111"/>
          <w:sz w:val="28"/>
          <w:szCs w:val="28"/>
          <w:rtl w:val="true"/>
          <w:lang w:bidi="fa-IR"/>
        </w:rPr>
        <w:t>.</w:t>
      </w:r>
      <w:bookmarkStart w:id="180" w:name="pg14370_193068"/>
    </w:p>
    <w:p>
      <w:pPr>
        <w:pStyle w:val="BookText"/>
        <w:rPr/>
      </w:pPr>
      <w:bookmarkEnd w:id="18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العظیم حسنی از امام محمد تقی علیه السّلام در ضمن خبری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یطوی الأرض؛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کفای‌ة الأثر</w:t>
      </w:r>
    </w:p>
    <w:p>
      <w:pPr>
        <w:pStyle w:val="BookText"/>
        <w:rPr/>
      </w:pPr>
      <w:r>
        <w:rPr>
          <w:rFonts w:ascii="IRNazanin" w:hAnsi="IRNazanin" w:eastAsia="IRNazanin"/>
          <w:color w:val="111111"/>
          <w:sz w:val="28"/>
          <w:sz w:val="28"/>
          <w:szCs w:val="28"/>
          <w:rtl w:val="true"/>
          <w:lang w:bidi="fa-IR"/>
        </w:rPr>
        <w:t>مهدی علیه السّلام کسی است که زمین زیر پایش پیچیده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ضمن خبری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تطوی له الأرض و لا یکون له ظلّ؛ </w:t>
      </w:r>
      <w:r>
        <w:rPr>
          <w:rStyle w:val="FootnoteAnchor"/>
          <w:rtl w:val="true"/>
        </w:rPr>
        <w:footnoteReference w:id="256"/>
      </w:r>
      <w:r>
        <w:rPr>
          <w:rFonts w:ascii="IRNazanin" w:hAnsi="IRNazanin" w:eastAsia="IRNazanin"/>
          <w:color w:val="111111"/>
          <w:sz w:val="28"/>
          <w:sz w:val="28"/>
          <w:szCs w:val="28"/>
          <w:rtl w:val="true"/>
          <w:lang w:bidi="fa-IR"/>
        </w:rPr>
        <w:t>و او کسی است که زمین بر او پیچیده شود</w:t>
      </w:r>
      <w:r>
        <w:rPr>
          <w:rFonts w:eastAsia="IRNazanin" w:cs="IRNazanin"/>
          <w:color w:val="111111"/>
          <w:sz w:val="28"/>
          <w:szCs w:val="28"/>
          <w:rtl w:val="true"/>
          <w:lang w:bidi="fa-IR"/>
        </w:rPr>
        <w:t>.»</w:t>
      </w:r>
    </w:p>
    <w:p>
      <w:pPr>
        <w:pStyle w:val="Heading4"/>
        <w:numPr>
          <w:ilvl w:val="3"/>
          <w:numId w:val="1"/>
        </w:numPr>
        <w:rPr/>
      </w:pPr>
      <w:bookmarkStart w:id="181" w:name="__RefHeading___Toc7542752_3381743652"/>
      <w:bookmarkStart w:id="182" w:name="_Toc68"/>
      <w:bookmarkEnd w:id="181"/>
      <w:r>
        <w:rPr/>
        <w:t>58</w:t>
      </w:r>
      <w:r>
        <w:rPr>
          <w:rtl w:val="true"/>
        </w:rPr>
        <w:t>*</w:t>
      </w:r>
      <w:r>
        <w:rPr>
          <w:rtl w:val="true"/>
        </w:rPr>
        <w:t>ارتش بدون علوفه و آشپزخانه</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می‌گوید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القآئم علیه السّلام ظهر برایة رسول اللّه صلّی اللّه علیه و اله و خاتم سلیمان و حجر موسی و عصاه،ثمّ یأمر منادیه فینادی ألا لا یحملنّ رجل منکم طعاما و لا شرابا و لا علفا،فیقول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یرید أن یقتلنا و یقتل دوآبّنا من الجوع و العطش،فیسیر و یسیرون معه،فاوّل منزل ینزله یضرب الحجر فینبع منه طعام و شراب و علف فیأکلون و یشربون،و دوآبّهم حتّی ینزلوا النجف بظهر الکوفة؛ </w:t>
      </w:r>
      <w:r>
        <w:rPr>
          <w:rStyle w:val="FootnoteAnchor"/>
          <w:rtl w:val="true"/>
        </w:rPr>
        <w:footnoteReference w:id="257"/>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با پرچم رسول خدا صلّی اللّه علیه و اله و انگشتر سلیمان و سنگ و عصای موسی،ظهور می‌نماید سپس منادی را امر می‌کند اعلان نماید،آگاه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آب و غذا و علوفه،با خود برندارد،اصحابش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ما و حیواناتمان را از گرسنگی و تشنگی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می‌رود و می‌روند تا به منزل اوّل که رسیدند،فرود می‌آیند و سنگ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ضربتی به آن می‌زند،از آن غذا،آب و علف، می‌جوشد و می‌خورند و می‌نوشند و حیوانات را،سیر می‌کنند تا در پشت کوفه،به نجف فرود آیند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القآئم علیه السّلام من مکة ینادی منادیه ألا</w:t>
      </w:r>
    </w:p>
    <w:p>
      <w:pPr>
        <w:pStyle w:val="BookText"/>
        <w:rPr/>
      </w:pPr>
      <w:r>
        <w:rPr>
          <w:rFonts w:ascii="IRNazanin" w:hAnsi="IRNazanin" w:eastAsia="IRNazanin"/>
          <w:color w:val="111111"/>
          <w:sz w:val="28"/>
          <w:sz w:val="28"/>
          <w:szCs w:val="28"/>
          <w:rtl w:val="true"/>
          <w:lang w:bidi="fa-IR"/>
        </w:rPr>
        <w:t>لا یحملنّ أحدکم طعاما و لا شرابا،و حمل معه حجر موسی بن عمران علیه السّلام و هو وقر بعیر، و لا ینزل منزلا إلاّ 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عیون،فمن کان جائعا شبع و من کان ظمآنا روی و رویت دوآبّهم حتّی ینزلوا النجف من بطن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شد،منادی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با خود آب و غذا برندارد،سنگ حضرت موسی را که بار یک شتر است با خود بردارد و هرجا اتراق کردند از آن سنگ چشمه‌ها ظاهر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گرسنه و تشنه‌ای از آن بخورد،سیر و سیراب شود و هم‌چنین چارپایان و این برنامه ادامه دارد تا به نجف وارد شود در پشت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خراسانی گوید که جعفر بن محمد از قول پدرش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بمکة و أراد أن یتوجّه إلی الکوفة 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یحمل أحد منکم طعاما و لا شرابا، و یحمل حجر موسی الّذی انبجست منه اثنتی عشرة عینا فلا ینزل منزلا إلاّ نصبه فانبجست منه العیون،فمن کان جآئعا شبع،و من کان ظمآن روی،فیکون زادهم حتی ینزلوا النجف من ظاهر الکوفة،فإذا نزلوا ظاهرها انبعث منه المآء و اللبن دآئما،فمن کان جآئعا شبع،و من کان عطشانا روی؛ </w:t>
      </w:r>
      <w:r>
        <w:rPr>
          <w:rStyle w:val="FootnoteAnchor"/>
          <w:rtl w:val="true"/>
        </w:rPr>
        <w:footnoteReference w:id="259"/>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مکّه،قیام نمود و خواست متوجه کوفه شود،منادی‌اش ندا کند،آگاه باشید،هیچ‌کس،با خود آب و طعام برندارد و سنگ موسی بن عمران علیه السّلام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برمی‌دارد،پس در هر منزلی فرود آمدند،آن را نصب می‌کند و چشمه‌ها از آن می‌جوشد،پس هرکس گرسنه باشد،سیر شود و تشنه باشد،سیراب شود،این توشۀ آن‌ها است،تا در کنار کوفه به نجف وارد شود،آن‌جا که نزول کردند،از آن سنگ،به‌طور دائم،آب و شیر می‌جوشد،هرکس از آن بخورد،سیر و سیراب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حضرمی می‌گوید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قآئم أهل بیتی من</w:t>
      </w:r>
      <w:bookmarkStart w:id="183" w:name="pg14370_193070"/>
    </w:p>
    <w:p>
      <w:pPr>
        <w:pStyle w:val="BookText"/>
        <w:rPr/>
      </w:pPr>
      <w:bookmarkEnd w:id="183"/>
      <w:r>
        <w:rPr>
          <w:rFonts w:ascii="IRNazanin" w:hAnsi="IRNazanin" w:eastAsia="IRNazanin"/>
          <w:color w:val="111111"/>
          <w:sz w:val="28"/>
          <w:sz w:val="28"/>
          <w:szCs w:val="28"/>
          <w:rtl w:val="true"/>
          <w:lang w:bidi="fa-IR"/>
        </w:rPr>
        <w:t xml:space="preserve">ذی عاهة برأ و من ذی ضعف قوی؛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نقاهت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ناتوانی،قائم اهل بیت مرا درک کند،بهبود یافته و توانا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مفاد روایات بالا،معلوم می‌شود مشکلات،بیماری،مخصوصا بیماری‌های واگیر در اثر جنگ‌ها و آذوقۀ ارتش امام علیه السّلام حل شده است و هیچ‌گونه مریضی و گرسنگی و کمبودی در لشکریان امام مشاهده نمی‌شود و زحمتی برای حمل وسایل سنگین آشپزخانه و خورد و خوراک و علوفه،نخواهد بود،و در پشت کوفه پایتخت و مقرّ سلطنتی امام علیه السّلام،از سنگ حضرت موسی علیه السّلام که با آن حضرت است آب و شیر دائما جریان خواهد داشت</w:t>
      </w:r>
      <w:r>
        <w:rPr>
          <w:rFonts w:eastAsia="IRNazanin" w:cs="IRNazanin"/>
          <w:color w:val="111111"/>
          <w:sz w:val="28"/>
          <w:szCs w:val="28"/>
          <w:rtl w:val="true"/>
          <w:lang w:bidi="fa-IR"/>
        </w:rPr>
        <w:t>.</w:t>
      </w:r>
    </w:p>
    <w:p>
      <w:pPr>
        <w:pStyle w:val="Heading4"/>
        <w:numPr>
          <w:ilvl w:val="3"/>
          <w:numId w:val="1"/>
        </w:numPr>
        <w:rPr/>
      </w:pPr>
      <w:bookmarkStart w:id="184" w:name="__RefHeading___Toc7542754_3381743652"/>
      <w:bookmarkStart w:id="185" w:name="_Toc69"/>
      <w:bookmarkEnd w:id="184"/>
      <w:r>
        <w:rPr/>
        <w:t>59</w:t>
      </w:r>
      <w:r>
        <w:rPr>
          <w:rtl w:val="true"/>
        </w:rPr>
        <w:t>*</w:t>
      </w:r>
      <w:r>
        <w:rPr>
          <w:rtl w:val="true"/>
        </w:rPr>
        <w:t>تسلیحات نظامی</w:t>
      </w:r>
      <w:bookmarkEnd w:id="185"/>
    </w:p>
    <w:p>
      <w:pPr>
        <w:pStyle w:val="BookText"/>
        <w:rPr/>
      </w:pPr>
      <w:r>
        <w:rPr>
          <w:rFonts w:ascii="IRNazanin" w:hAnsi="IRNazanin" w:eastAsia="IRNazanin"/>
          <w:color w:val="111111"/>
          <w:sz w:val="28"/>
          <w:sz w:val="28"/>
          <w:szCs w:val="28"/>
          <w:rtl w:val="true"/>
          <w:lang w:bidi="fa-IR"/>
        </w:rPr>
        <w:t>در روایات وارده،در بیان جنگ‌ها و پیکارها و حالات حضرت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و 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و شمشیرها،آمده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القآئم علیه السّلام نزلت سیوف القتال علی کلّ سیف اسم الرجل و اسم أبیه؛ </w:t>
      </w:r>
      <w:r>
        <w:rPr>
          <w:rStyle w:val="FootnoteAnchor"/>
          <w:rtl w:val="true"/>
        </w:rPr>
        <w:footnoteReference w:id="261"/>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کرد،شمشیرهای جنگ،نازل می‌شود و بر هر شمشیر،نام و نام پدر صاحبش،نوشته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تعبیرها دو نوع معنا نهفته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ائمّۀ معصومین علیهم السّلام،أسلحۀ کلاسیک و مدرن امروز وجود نداشت،برای تفهیم مردم ناچارا،از همان اسلحۀ مألوف و معهود،نام می‌بردند چون راهی دیگر وجود نداشت،در این‌صورت می‌توان گفت،که حضرت از تسلیحات نظامی روز،استفاده خواهد کرد؛و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است،چون هیچ مانعی در کار نیست،بلکه به‌طور قطع و یقین خداوند دانش تمامی علوم بالأخص علم تسلیحات مدرن و مترقی،تا آن روز را به حضرت</w:t>
      </w:r>
    </w:p>
    <w:p>
      <w:pPr>
        <w:pStyle w:val="BookText"/>
        <w:rPr/>
      </w:pP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فرماید و با تعلیم آن به متخصصین فنّ،در مقابل تمام سلاح‌های مدرن آن روز ایستادگی کرده و با قدرت سریع و قوی و برتر،عملیات آن‌ها را از دور و نزدیک،خنثی کرده و تباه سازد؛وانگهی مگر امیر المومنین به کمیل نفرمود که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علم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آن تا زمان قائم تفسیر و در عهد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دیگر تفسیر خواهد شد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علم را باز کردم و مهدی آن را کامل خواهد کرد و مانند این روایات که در بخش آموزش و پرورش در فصل خود ملاحظه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 علم با وجود او و تمام فرمول‌های انواع علوم؛از جمله تسلیحات نظامی،در اختیار او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گرفتار جنگ خانمان‌سوز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سوّم یا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که در اثر این تسلیحات مدرن و فوق مدرن؛از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آن،زیروزبر شده و همۀ این تکنولوژی‌ها محو و نابود خواهد شد و بشریت دوباره با آن تسلیحات ابتدایی و قدیمی،سروکار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صحیح خود را باز خواهد یافت و امام علیه السّلام نیز طبق اوضاع زمان خود،برای فراگیری و برقراری دین حق،از آلات و ادوات جنگی آن روز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امام علیه السّلام علاوه بر تسلیحات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نیروهای مافوق بشری؛مانند أبر و باد و رعد و برق و سایر وسایل رعب‌آور طبیعی و هم‌چنین از نیروهای ماورا 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نامرئی‌ها و أجنّة و یا از عوامل آسمانی و نیروی غیبی؛مانند ملائکة و برگشت‌کنندگان،مردگان مؤمن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خواهد 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صرف‌نظر از مقام ولائی و تکوینی،با وسایل و اختراعات پیشرفتۀ آن روز، همه‌جا را می‌بیند و زیرنظر خواهد داشت و با اصحاب خود،هر کجا باشند به‌طور زنده،صحبت می‌کند و صدای او چنان قوی است که اگر در کوه صیحه زند از هم بپاشد و او خود چنان قوی است،درختی که از آن قوی‌تر نباشد،از جا می‌کند</w:t>
      </w:r>
    </w:p>
    <w:p>
      <w:pPr>
        <w:pStyle w:val="BookText"/>
        <w:rPr/>
      </w:pPr>
      <w:r>
        <w:rPr>
          <w:rFonts w:ascii="IRNazanin" w:hAnsi="IRNazanin" w:eastAsia="IRNazanin"/>
          <w:color w:val="111111"/>
          <w:sz w:val="28"/>
          <w:sz w:val="28"/>
          <w:szCs w:val="28"/>
          <w:rtl w:val="true"/>
          <w:lang w:bidi="fa-IR"/>
        </w:rPr>
        <w:t>و اصحاب او،از شیر دلیرتر باشند و بر کف پای خود چیزی بنویسند و بر روی آب حرکت می‌کنند،خورشید و ماه در اختیار اوست و رعب به مسافت مدت یک ماه پیشاپیش و در عقب او،حرکت می‌کند شمشیرها برای اصحاب او که نام هرکس روی آن نوشته شده است،از آسمان فرود 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در این مورد در اوّل فصل ارتش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چند حدیث ذیل نیز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از جدّ بزرگوارش صلّی اللّه علیه و اله در حدیث معراج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آخرین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دشمنان خود پاک می‌گردانم و او را مالک شرق و غرب زمین می‌کنم و بادها را مسخّر وی گردانم و ابرهای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رام می‌نمایم و او را به همۀ اسباب، ترقی دهم و با لشکر خود او را یاری دهم و با فرشته‌هایم او را کمک رسانم،تا دعوت مرا علنی سازد و خلق را بر توحید من جمع کند و ملک او را دائم سازم و ایام دولت او را تا روز قیامت در دست اولیای خود به گردش اندازم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عز و جلّ در زمین او را امکان خواهد داد و به او از هر شییء،سبب‌ها می‌دهد و او را به مشرق و مغرب، می‌رساند و خداوند سنّت ذو القرنین را در او جاری سازد؛مانند او مشرق و مغرب را طی کند تا هرکجا که او قدم نهاده قدم گذارد،خداوند به ذی القرنین از هرگونه سببی که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من کلّ شیء سببا</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نیز کرامت فرماید</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ذو القرنین را مخیّر گردانید بین دو نوع ابر، پس او ابرهای رام را اختیار کرد و برای صاحب شما ابرهای سرکش و سخت را که دارای رعد و برق و صاعقه است،ذخیره نمود،پس صاحب شما بر آن‌ها سوار خواهد شد و در اسباب،اسباب آسمان‌های هفت‌گانه و زمین‌های هفت‌گانه بالا</w:t>
      </w:r>
    </w:p>
    <w:p>
      <w:pPr>
        <w:pStyle w:val="BookText"/>
        <w:rPr/>
      </w:pPr>
      <w:r>
        <w:rPr>
          <w:rFonts w:ascii="IRNazanin" w:hAnsi="IRNazanin" w:eastAsia="IRNazanin"/>
          <w:color w:val="111111"/>
          <w:sz w:val="28"/>
          <w:sz w:val="28"/>
          <w:szCs w:val="28"/>
          <w:rtl w:val="true"/>
          <w:lang w:bidi="fa-IR"/>
        </w:rPr>
        <w:t>رفته و تمکّن پیدا خواهد نمود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؛أنوار النّعمانیة</w:t>
      </w:r>
      <w:r>
        <w:rPr>
          <w:rFonts w:eastAsia="IRNazanin" w:cs="IRNazanin"/>
          <w:color w:val="111111"/>
          <w:sz w:val="28"/>
          <w:szCs w:val="28"/>
          <w:rtl w:val="true"/>
          <w:lang w:bidi="fa-IR"/>
        </w:rPr>
        <w:t>:</w:t>
      </w:r>
      <w:r>
        <w:rPr>
          <w:rFonts w:eastAsia="IRNazanin" w:cs="IRNazanin"/>
          <w:color w:val="111111"/>
          <w:sz w:val="28"/>
          <w:szCs w:val="28"/>
          <w:lang w:bidi="fa-IR"/>
        </w:rPr>
        <w:t>93/2</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321/52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رحبۀ کوفه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شمشیر و کلاه‌خود و زره جنگی بیرون آورد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دشمن و کافری در میان درخت و یا سنگی،پنهان شود آن درخت یا سنگ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دشمن خدا در من مخفی شده،پس درخت و سنگ هم در اختیار اوست و بصره را به آب غرق کند،پس آب نیز زیر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شیر امر کند که مخالف را بخورد،پس حیوانات نیز در طاعت اوست و عصای موسی که دریا را با آن شکافت و در دست او اژدها گردید،با اوست پس اعجاز انبیاء هم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اسلحۀ تهاجمی جنگی و نیروهای نظامی او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 آمده است که حضرت با عصای موسی علیه السّلام و انگشتر سلیمان علیه السّلام و تابوت سکینة و سایر ودایع انبیاء علیهم السّلام می‌آید که هریک این‌ها،از اسلحه‌های قوی نبوّت و رسالت است که امثال فرعون را،محو و نابود ساخت مخصوصا در تعریف تابوت سکینة گفته شده است که یکی از اسرار الهی است که آن را به هر شهری بفرستند،تمام شهر را طعمۀ حریق می‌سازد،به هر طرف آن را ارسال کنند،آن کشور را از صفحۀ تاریخ برمی‌دارد،،درست؛مانند بمب‌های اتمی و هیدروژنی و نیترونی امروز و قوی‌تر از آن‌ها و بدینسان خداوند حجّت خود را با این تسلیحات مسلّح می‌سازد که تسلیحات مجهّز قرن حاضر،در برابر آن‌ها از هر واکنشی ناتوان است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قدرت فوق مدرن آسمانی و زمینی و انسی و جنّی و جمادی و حیوانی و نظایر آن‌ها،کیفیت تسخیر کرۀ زمین در کمترین مدت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روایات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چون حرکت ارتش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الأرض</w:t>
      </w:r>
      <w:r>
        <w:rPr>
          <w:rFonts w:eastAsia="IRNazanin" w:cs="IRNazanin"/>
          <w:color w:val="111111"/>
          <w:sz w:val="28"/>
          <w:szCs w:val="28"/>
          <w:rtl w:val="true"/>
          <w:lang w:bidi="fa-IR"/>
        </w:rPr>
        <w:t>»</w:t>
      </w:r>
      <w:bookmarkStart w:id="186" w:name="pg14370_193074"/>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هواپیماهای مافوق سرعت صوت و بلکه چندین برابر بیشتر که تا آن روز پیشرفت خواهد کرد یا با وسایل سرعت 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خواهد یافت و دستور العمل فرماندهان،هر وقت نیاز داشتند،در کف دستشان نوشته خواهد شد و چون امام علیه السّلام به پشت و سینۀ آن‌ها دست کشیده و احتیاجات آن‌ها را برایشان روشن و شفاف ساخته و به هر سوی کرۀ زمین اعزام می‌کند،تردیدی باقی نمی‌ماند که در کلّ روی زمین صدای دلنواز حق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کمترین مدت و زمان پیش‌بینی شده در گفتارهای حجج الهی، طنین أفکنده و جای‌جای دور و نزدیک این کرۀ خاکی را فراخواهد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و قرّب فرج مولانا و صاحبنا و صاحب العصر و الزمان حجّة بن الحسن العسکری علیهما السّلام حجّت‌ک علی خلقک و أرح عبادک الصالحون من شرّ أعدآئهم الضآلّون المکذّبون،آمین یا ربّ العالمین</w:t>
      </w:r>
      <w:r>
        <w:rPr>
          <w:rFonts w:eastAsia="IRNazanin" w:cs="IRNazanin"/>
          <w:color w:val="111111"/>
          <w:sz w:val="28"/>
          <w:szCs w:val="28"/>
          <w:rtl w:val="true"/>
          <w:lang w:bidi="fa-IR"/>
        </w:rPr>
        <w:t>»</w:t>
      </w:r>
    </w:p>
    <w:p>
      <w:pPr>
        <w:pStyle w:val="Heading4"/>
        <w:numPr>
          <w:ilvl w:val="3"/>
          <w:numId w:val="1"/>
        </w:numPr>
        <w:rPr/>
      </w:pPr>
      <w:bookmarkStart w:id="187" w:name="__RefHeading___Toc7542756_3381743652"/>
      <w:bookmarkStart w:id="188" w:name="_Toc70"/>
      <w:bookmarkEnd w:id="187"/>
      <w:r>
        <w:rPr/>
        <w:t>60</w:t>
      </w:r>
      <w:r>
        <w:rPr>
          <w:rtl w:val="true"/>
        </w:rPr>
        <w:t>*</w:t>
      </w:r>
      <w:r>
        <w:rPr>
          <w:rtl w:val="true"/>
        </w:rPr>
        <w:t>تقسیم ارتش</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حضرمی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بالقائم علیه السّلام علی نجف الکوفه،و قد سار إلیها من مکة فی خمسة آلاف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عن یمینه،و میکائیل عن شماله و المؤمنون بین یدیه و هو یفرّق الجنود فی البلاد؛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الخرائج این روایتها در ارشاد مفید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نجف کوفه می‌بینم و به‌سوی آن از مکّه با پنج هزار از فرشته،جبرئیل از راست و اسرافیل از چپ و مؤمنین از پیش رو،لشکریانش را به شهرها پخش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بکیر گوید که امام موسی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 الکوفة فیبعث الثلاثمائة و البضعة عشر رجلا إلی الآفاق کلّها،فیمسح بین أکتافهم و علی صدورهم،فلا یتعایون فی قضآء و لا تبقی أرض إلاّ نودی أن لا إله إلاّ اللّه وحده لا شریک له و أنّ محمّدا رسول اللّه،و هو قوله</w:t>
      </w:r>
      <w:r>
        <w:rPr>
          <w:rFonts w:eastAsia="IRNazanin" w:cs="IRNazanin"/>
          <w:color w:val="111111"/>
          <w:sz w:val="28"/>
          <w:szCs w:val="28"/>
          <w:rtl w:val="true"/>
          <w:lang w:bidi="fa-IR"/>
        </w:rPr>
        <w:t>:</w:t>
      </w:r>
      <w:bookmarkStart w:id="189" w:name="pg14370_193075"/>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فِی السَّماواتِ وَ الْأَرْضِ طَوْعاً وَ کَرْهاً وَ إِلَیْهِ یُرْجَعُونَ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برمی‌گردد پس سیصد و چند و ده</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را به همۀ آفاق اعزام دارد و به کتف‌ها و سینه‌های آن‌ها،دست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هیچ قضاوتی،عاجز نمانند و زمینی باقی نمی‌ماند مگر این‌که به یگانگی خدا و نبوت محمد رسول خدا صلّی اللّه علیه و اله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بعد ما تعقد له البیعة بمکّة یسیر منها إلی الکوفة،ثمّ یفرّق الجنود إلی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او بعد از آن‌که در مکّه بیعت برایش بسته شد،به‌سوی کوفه حرکت می‌کند،سپس قشون‌ها را به شهرها پخش می‌نماید</w:t>
      </w:r>
      <w:r>
        <w:rPr>
          <w:rFonts w:eastAsia="IRNazanin" w:cs="IRNazanin"/>
          <w:color w:val="111111"/>
          <w:sz w:val="28"/>
          <w:szCs w:val="28"/>
          <w:rtl w:val="true"/>
          <w:lang w:bidi="fa-IR"/>
        </w:rPr>
        <w:t>...»</w:t>
      </w:r>
    </w:p>
    <w:p>
      <w:pPr>
        <w:pStyle w:val="Heading3"/>
        <w:numPr>
          <w:ilvl w:val="2"/>
          <w:numId w:val="1"/>
        </w:numPr>
        <w:rPr/>
      </w:pPr>
      <w:bookmarkStart w:id="190" w:name="__RefHeading___Toc7542758_3381743652"/>
      <w:bookmarkStart w:id="191" w:name="_Toc71"/>
      <w:bookmarkEnd w:id="190"/>
      <w:r>
        <w:rPr>
          <w:rtl w:val="true"/>
        </w:rPr>
        <w:t>جنگ‌های امام و اعزام نیرو</w:t>
      </w:r>
      <w:bookmarkEnd w:id="191"/>
    </w:p>
    <w:p>
      <w:pPr>
        <w:pStyle w:val="Heading4"/>
        <w:numPr>
          <w:ilvl w:val="3"/>
          <w:numId w:val="1"/>
        </w:numPr>
        <w:rPr/>
      </w:pPr>
      <w:bookmarkStart w:id="192" w:name="__RefHeading___Toc7542760_3381743652"/>
      <w:bookmarkStart w:id="193" w:name="_Toc72"/>
      <w:bookmarkEnd w:id="192"/>
      <w:r>
        <w:rPr/>
        <w:t>61</w:t>
      </w:r>
      <w:r>
        <w:rPr>
          <w:rtl w:val="true"/>
        </w:rPr>
        <w:t>*</w:t>
      </w:r>
      <w:r>
        <w:rPr>
          <w:rtl w:val="true"/>
        </w:rPr>
        <w:t>حرکت با ابر و باد شکننده</w:t>
      </w:r>
      <w:bookmarkEnd w:id="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خداوند به پیامبر علیهم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 را مسخّر وی گردانم و ابرهای سخت را برای او رام می‌کنم و او را به همه اسباب،ترقی دهم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یذلّل له کلّ صعب؛ </w:t>
      </w:r>
      <w:r>
        <w:rPr>
          <w:rStyle w:val="FootnoteAnchor"/>
          <w:rtl w:val="true"/>
        </w:rPr>
        <w:footnoteReference w:id="274"/>
      </w:r>
      <w:r>
        <w:rPr>
          <w:rFonts w:ascii="IRNazanin" w:hAnsi="IRNazanin" w:eastAsia="IRNazanin"/>
          <w:color w:val="111111"/>
          <w:sz w:val="28"/>
          <w:sz w:val="28"/>
          <w:szCs w:val="28"/>
          <w:rtl w:val="true"/>
          <w:lang w:bidi="fa-IR"/>
        </w:rPr>
        <w:t>و تمام سرکش‌ها را به او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موسی بن جعفر علیهما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یذلّل کلّ صعب؛ </w:t>
      </w:r>
      <w:r>
        <w:rPr>
          <w:rStyle w:val="FootnoteAnchor"/>
          <w:rtl w:val="true"/>
        </w:rPr>
        <w:footnoteReference w:id="276"/>
      </w:r>
      <w:r>
        <w:rPr>
          <w:rFonts w:ascii="IRNazanin" w:hAnsi="IRNazanin" w:eastAsia="IRNazanin"/>
          <w:color w:val="111111"/>
          <w:sz w:val="28"/>
          <w:sz w:val="28"/>
          <w:szCs w:val="28"/>
          <w:rtl w:val="true"/>
          <w:lang w:bidi="fa-IR"/>
        </w:rPr>
        <w:t>و تمام سرکش‌ها را به او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bookmarkStart w:id="194" w:name="pg14370_193076"/>
    </w:p>
    <w:p>
      <w:pPr>
        <w:pStyle w:val="Heading4"/>
        <w:numPr>
          <w:ilvl w:val="3"/>
          <w:numId w:val="1"/>
        </w:numPr>
        <w:rPr/>
      </w:pPr>
      <w:bookmarkStart w:id="195" w:name="__RefHeading___Toc7542762_3381743652"/>
      <w:bookmarkStart w:id="196" w:name="_Toc73"/>
      <w:bookmarkEnd w:id="194"/>
      <w:bookmarkEnd w:id="195"/>
      <w:r>
        <w:rPr/>
        <w:t>62</w:t>
      </w:r>
      <w:r>
        <w:rPr>
          <w:rtl w:val="true"/>
        </w:rPr>
        <w:t>*</w:t>
      </w:r>
      <w:r>
        <w:rPr>
          <w:rtl w:val="true"/>
        </w:rPr>
        <w:t>پیشروی با ایجاد ترس و رعب وحشت</w:t>
      </w:r>
      <w:bookmarkEnd w:id="196"/>
    </w:p>
    <w:p>
      <w:pPr>
        <w:pStyle w:val="BookText"/>
        <w:rPr/>
      </w:pPr>
      <w:r>
        <w:rPr>
          <w:rFonts w:ascii="IRNazanin" w:hAnsi="IRNazanin" w:eastAsia="IRNazanin"/>
          <w:color w:val="111111"/>
          <w:sz w:val="28"/>
          <w:sz w:val="28"/>
          <w:szCs w:val="28"/>
          <w:rtl w:val="true"/>
          <w:lang w:bidi="fa-IR"/>
        </w:rPr>
        <w:t>یکی از کارهای ابتکاری امام علیه السّلام آن است که با ایجاد رعب و وحشت در بین دشمنان پیش می‌رود تا کشتار و خونریزی و تلفات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روایت‌ها آمده است که یک ماه راه پیش از خود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حرکت به منطقه‌ای یک ماه جلوتر،از وسایل ارتباط جمعی فوق مدرن که در اختیار خواهد داشت،با تبلیغ و بیان،نیروی زمینی و آسمانی‌اش و با وزیدن بادهای ترسناک و با صدای وحشتناک رعد و برق و شاید با شکستن دیوار صوتی و غیره،ایجاد ترس و وحشت نموده و مردم را آمادۀ تسلیم و پذیرش سلطنت امامت می‌نماید و تلفات و خونریزی را،به حد اقل ممکن،می‌رساند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ثقفی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القآئم منّا منصور بالرعب، مؤیّد بالنصر،تطوی له الأرض و تظهر له الکنوز</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اثباة الهداة</w:t>
      </w:r>
      <w:r>
        <w:rPr>
          <w:rFonts w:eastAsia="IRNazanin" w:cs="IRNazanin"/>
          <w:color w:val="111111"/>
          <w:sz w:val="28"/>
          <w:szCs w:val="28"/>
          <w:rtl w:val="true"/>
          <w:lang w:bidi="fa-IR"/>
        </w:rPr>
        <w:t>:</w:t>
      </w:r>
      <w:r>
        <w:rPr>
          <w:rFonts w:eastAsia="IRNazanin" w:cs="IRNazanin"/>
          <w:color w:val="111111"/>
          <w:sz w:val="28"/>
          <w:szCs w:val="28"/>
          <w:lang w:bidi="fa-IR"/>
        </w:rPr>
        <w:t>532/3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ینصره بالرعب؛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قائم از ما یاری شده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مؤیّد با پیروزی است،زمین برای او پیچیده می‌شود و خزینه‌هایش را به او آشکار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رعب از پیش و راست و چپ او در مسیر یک ماه راه حرکت کند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وسیلۀ ترسی که از ایشان در دل دشمنان می‌افتد،یاری می‌شود و با کمک و نصرت الهی پیروز گردد و زمین در برابر ارادۀ او خاضع شود و گنجهایش را در مقابل او ظاهر سازد و تسلطش بر شرق و غرب گسترش یابد و خدای تعالی حقایق دینش را به وسیلۀ ایشان ظاهر سازد،هرچند مشرکین را خوشایند نباشد و هیچ امر نابسامانی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و باطن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مگر این‌که،آن حضرت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اصلاح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نماید</w:t>
      </w:r>
      <w:r>
        <w:rPr>
          <w:rFonts w:eastAsia="IRNazanin" w:cs="IRNazanin"/>
          <w:color w:val="111111"/>
          <w:sz w:val="28"/>
          <w:szCs w:val="28"/>
          <w:rtl w:val="true"/>
          <w:lang w:bidi="fa-IR"/>
        </w:rPr>
        <w:t xml:space="preserve">. </w:t>
      </w:r>
      <w:r>
        <w:rPr>
          <w:rStyle w:val="FootnoteAnchor"/>
          <w:rtl w:val="true"/>
        </w:rPr>
        <w:footnoteReference w:id="279"/>
      </w:r>
      <w:bookmarkStart w:id="197" w:name="pg14370_193077"/>
    </w:p>
    <w:p>
      <w:pPr>
        <w:pStyle w:val="Heading4"/>
        <w:numPr>
          <w:ilvl w:val="3"/>
          <w:numId w:val="1"/>
        </w:numPr>
        <w:rPr/>
      </w:pPr>
      <w:bookmarkStart w:id="198" w:name="__RefHeading___Toc7542764_3381743652"/>
      <w:bookmarkStart w:id="199" w:name="_Toc74"/>
      <w:bookmarkEnd w:id="197"/>
      <w:bookmarkEnd w:id="198"/>
      <w:r>
        <w:rPr/>
        <w:t>63</w:t>
      </w:r>
      <w:r>
        <w:rPr>
          <w:rtl w:val="true"/>
        </w:rPr>
        <w:t>*</w:t>
      </w:r>
      <w:r>
        <w:rPr>
          <w:rtl w:val="true"/>
        </w:rPr>
        <w:t>هر سختی بر او آسان شود</w:t>
      </w:r>
      <w:r>
        <w:rPr>
          <w:rtl w:val="true"/>
        </w:rPr>
        <w:t>.</w:t>
      </w:r>
      <w:bookmarkEnd w:id="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یسهّل اللّه تعالی کلّ عسر؛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سختی را به او آسان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یذلّل له کلّ صعب؛ </w:t>
      </w:r>
      <w:r>
        <w:rPr>
          <w:rStyle w:val="FootnoteAnchor"/>
          <w:rtl w:val="true"/>
        </w:rPr>
        <w:footnoteReference w:id="281"/>
      </w:r>
      <w:r>
        <w:rPr>
          <w:rFonts w:ascii="IRNazanin" w:hAnsi="IRNazanin" w:eastAsia="IRNazanin"/>
          <w:color w:val="111111"/>
          <w:sz w:val="28"/>
          <w:sz w:val="28"/>
          <w:szCs w:val="28"/>
          <w:rtl w:val="true"/>
          <w:lang w:bidi="fa-IR"/>
        </w:rPr>
        <w:t>هر مشکل و سختی را بر او هموار کند</w:t>
      </w:r>
      <w:r>
        <w:rPr>
          <w:rFonts w:eastAsia="IRNazanin" w:cs="IRNazanin"/>
          <w:color w:val="111111"/>
          <w:sz w:val="28"/>
          <w:szCs w:val="28"/>
          <w:rtl w:val="true"/>
          <w:lang w:bidi="fa-IR"/>
        </w:rPr>
        <w:t>.»</w:t>
      </w:r>
    </w:p>
    <w:p>
      <w:pPr>
        <w:pStyle w:val="Heading4"/>
        <w:numPr>
          <w:ilvl w:val="3"/>
          <w:numId w:val="1"/>
        </w:numPr>
        <w:rPr/>
      </w:pPr>
      <w:bookmarkStart w:id="200" w:name="__RefHeading___Toc7542766_3381743652"/>
      <w:bookmarkStart w:id="201" w:name="_Toc75"/>
      <w:bookmarkEnd w:id="200"/>
      <w:r>
        <w:rPr/>
        <w:t>64</w:t>
      </w:r>
      <w:r>
        <w:rPr>
          <w:rtl w:val="true"/>
        </w:rPr>
        <w:t>*</w:t>
      </w:r>
      <w:r>
        <w:rPr>
          <w:rtl w:val="true"/>
        </w:rPr>
        <w:t>تسلیم قدرت‌های جهانی</w:t>
      </w:r>
      <w:bookmarkEnd w:id="201"/>
    </w:p>
    <w:p>
      <w:pPr>
        <w:pStyle w:val="BookText"/>
        <w:rPr/>
      </w:pPr>
      <w:r>
        <w:rPr>
          <w:rFonts w:ascii="IRNazanin" w:hAnsi="IRNazanin" w:eastAsia="IRNazanin"/>
          <w:color w:val="111111"/>
          <w:sz w:val="28"/>
          <w:sz w:val="28"/>
          <w:szCs w:val="28"/>
          <w:rtl w:val="true"/>
          <w:lang w:bidi="fa-IR"/>
        </w:rPr>
        <w:t>چگونگی تسلیم قدرت‌های جهان به استثنای شیعیان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ابعاد گوناگون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که صدها سال در انتظار همچون موقعیتی بودند بی‌چون و چرا تسلیم خواهند شد و اما دیگران با علّت‌های مختلف تسلیم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غیبی و نامرئی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متافیزیکی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بررسی بدنۀ ارتش تشریح گردید که تمامی فرشته‌های آسمانی نازل شده برای یاری انبیاء علیهم السّلام از آدم تا خاتم و نیروهای مختلف جنّیان عموما،به یاری او خواهند شتافت،پرواضح است که هیچ نیرویی ولو با قدرت نجومی و فوق مدرن،در برابر این ارتش آسمانی،قدرت مقاومت و پایداری نخواهد داشت، همان‌گونه که در یاری انبیاء،حرف اوّل را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نظامی 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قوی و مقتدر،مسلّح با تسلیحات فوق مدرن امام علیه السّلام،مرکّب از انسیان زنده و زنده شده از مردگان وقتی که دست به هم دادند و آن قدرت عظیم نجومی و محیّر العقول را تشکیل دادند،چگونه متصور است که،قدرت‌های عادی و معمولی،بتواند در برابر آن مقاومت و ایستادگی و اظهار وجود نماید،پس بالإجبار تسلیم بی‌قید و شرط خواهند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ترس و وحشت و رعب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 دشمنان از هر نوعی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در دل کسانی که کافر شده‌اند،ترس می‌افکنیم</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در دل آنان که کافر شدند،ترس می‌اندازم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ترس افکند دسته‌ای را می‌کشید و گروهی را اسیر می‌کنید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حکم خداوند از جایی که گمان نمی‌بردند بر آنان رسید و در دل‌های آن‌ها ترس افکند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از این قبیل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آمد پس درباره‌اش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امر،امر ماست خدای تعالی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شتاب ننماییم تا حضرت حق آن را با سه سپاه تقویت نماید،فرشتگان،مؤمنان،ترس</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سپاه ترس که مسافت یک ماه پیشاپیش من در حرکت بود،یاری شدم</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به من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ترس یاری شده‌ام</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یاری شده است با سپاه ترس و تأیید شده با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زمین برای او،درهم پیچیده شود و تمام گنجینه‌های خود را بر او آشکار سازد خداوند به دست او دینش را بر تمام ادیان برتری بخشد،هرچند مشرکان</w:t>
      </w:r>
    </w:p>
    <w:p>
      <w:pPr>
        <w:pStyle w:val="BookText"/>
        <w:rPr/>
      </w:pPr>
      <w:r>
        <w:rPr>
          <w:rFonts w:ascii="IRNazanin" w:hAnsi="IRNazanin" w:eastAsia="IRNazanin"/>
          <w:color w:val="111111"/>
          <w:sz w:val="28"/>
          <w:sz w:val="28"/>
          <w:szCs w:val="28"/>
          <w:rtl w:val="true"/>
          <w:lang w:bidi="fa-IR"/>
        </w:rPr>
        <w:t>کراهت داشته باشند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المهدی 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اثباة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قآئم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نماید،خدای تعالی او را با فرشتگان نشاندار و صف بسته و فرشتگان فرود آمده و بزرگان فرشته‌گان و مقربین آنان،یاری خواهد کرد،جبرئیل از پیش رو و میکائیل از سمت راست و اسرافیل از سمت چپ،ترس از مسافت یک ماه پیشتر از او،از پیش و پس و بالا و پایین همراه وی و فرشتگان مقرب در برابر او خواهند بود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این حساب،خداوند نیروهایی که برای همۀ انبیاء داده بود؛از قبیل تسخیر باد برای سلیمان و طوفان نوح و عصای موسی علیهم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یکجا در اختیار آخرین حجّت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صاعقه و رعد و برق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ترس و جلوگیری از کشتار زیاد، زیر فرمان او قرار می‌دهد تا با نیروی تهاجمی و قدرت قهّارۀ خود،دشمن را درهم شکسته و کار را یکسره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قبل از ظهور امام علیه السّلام طبق روایات وارده،یا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جنگ‌های ویرانگر جهانی که پیش می‌آید،یک سوم،دو سوم،پنج هفتم،هفت نهم،نه دهم و یا شصت درصد مردم روی زمین نابود گشته و در اثر پیامدهای ناگوار این کشتارها؛از قبیل طاعون،وبا و قحطی،مردم را از پا در می‌آورد،فرمول‌های سلاح‌های روز،با خود سلاح‌ها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تحقیقات علمی،عدم امکان عقب‌گرد رو به تکامل جهان آفرینش و ساکنین آن و هم‌چنین فورمول‌های این همه تسلیحات که تا آن روز به اوج ترقی و تکامل خود خواهد رسید،دست‌نخورده باقی خواهد ماند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هردو صورت،امام علیه السّلام به همۀ نیروهای موجود در جهان،برتری کامل و فوق آن را،در اختیار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جهانی دیگر پیش آید،مردم دچار سردرگمی و هرج و مرج گشته و قوی ضعیف را،زیر پایش له کرده و نابود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بی‌نظمی و سردرگمی همه‌جا را فرامی‌گیرد و مردم از دربه‌دری به ستوه آمده،آرزوی شخصیتی را خواهند کرد که از گوشه‌ای از جهان،سر بلند کرده و رشتۀ گسستۀ عالم را جمع‌آوری نموده و جهان را زندگی نو بخشیده و از بلاتکلیفی نجات داده و برای مردم حیات دوباره به ارمغان آورد،در این‌صورت است که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کالبد مردۀ آنان روح تازه دمیده و یأس آنان را به امید تبدیل می‌نماید و سبب می‌شود که مردم روی زمین بی‌چون و چرا به همچون شخصیت مصلح و انسان ملکوتی تسلیم گشته و اطراف او را بگیرند،تا زندگی بی‌دغدغۀ خود را از نو بنا کرده و از آن زندگی نکبت‌بار و پر از محنت و درد و رنج و تعب،رهایی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الهی،پیش روی خود،مبلّغین و منذرین و مبشّرین خواهد داشت که تا مردم را از سیرت و صورت او،آگاه سازد و برنامه‌های خود را،تشریح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موضع خود را برای مردم تبیین و روشن نموده و اتمام‌حجّت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نتیجتا گروهی از مردم،برای پذیرش امام علیه السّلام و برنامه‌های او،آمادگی خواهند داشت،با رسیدن ارتش مقتدر امام علیه السّلام سر تعظیم فرود آورده و تسلیم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 حکمتی که خود می‌داند،عیسی علیه السّلام را به آسمان برده و ذخیره نمود تا در روز موعود به زمین فرود آید و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کرده نماز بخواند،در این‌صورت است که،تمامی پیروان او که بیشترین افراد روی زمین از نظر تعداد و مذهب خواهند بود،با دیدن این منظره و با بیان خود عیسی علیه السّلام تسلیم امام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 نیز با خواندن و بیرون آوردن تورات و انجیل و بیان احکام آن تسلیم شده و پیرامون امام را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روایت مناسب با این فصل و فصل بعدی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که امام علیه السّلام با پرچم پیامبر صلّی اللّه علیه و اله برای جنگ‌ها پیش</w:t>
      </w:r>
    </w:p>
    <w:p>
      <w:pPr>
        <w:pStyle w:val="BookText"/>
        <w:rPr/>
      </w:pPr>
      <w:r>
        <w:rPr>
          <w:rFonts w:ascii="IRNazanin" w:hAnsi="IRNazanin" w:eastAsia="IRNazanin"/>
          <w:color w:val="111111"/>
          <w:sz w:val="28"/>
          <w:sz w:val="28"/>
          <w:szCs w:val="28"/>
          <w:rtl w:val="true"/>
          <w:lang w:bidi="fa-IR"/>
        </w:rPr>
        <w:t>می‌رود پرچمی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می‌گوید امام باقر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با اوست یا برای او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برای او می‌آورد </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غیبت نعمانی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پیغمبر صلّی اللّه علیه و اله را جبرئیل در روز بدر آورد به خدا قسم که او نه پنبه است و نه کتان و نه ابریشم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بهشت است، پیغمبر صلّی اللّه علیه و اله او را روز بدر باز کرد و بعد او را پیچید و به دست علی علیه السّلام داد،پس همواره در نزد علی علیه السّلام بود تا روز جنگ بصره پس آن را باز کرد و فاتح شد سپس آن را پیچید و اکنون آن در نزد ماست احدی آن را باز نمی‌کند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و چون او قیام نمود آن را برافراشته کند،نماند در مشرق و مغرب احدی،مگر این‌که او را ببیند و رعب از پیش و راست و چپ او مسیر یک ماه راه،جلوتر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خروج می‌کند درحالی‌که داغ‌دیده و غضبناک است برای غضب خداوند بر این خلق،و پیراهن پیغمبر صلّی اللّه علیه و اله که در روز احد پوشیده بود و عمامه سحاب و زره بلند او و شمشیر ذو الفقار برای اوست،پس شمشیر را برهنه کند و بر دوش گذارد و هشت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بکشد </w:t>
      </w:r>
      <w:r>
        <w:rPr>
          <w:rStyle w:val="FootnoteAnchor"/>
          <w:rtl w:val="true"/>
        </w:rPr>
        <w:footnoteReference w:id="2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نزد او ده هزار نفر مرد گرد آیند،هیچ یهود و نصاری و کسی که غیر خدا را می‌پرستد نخواهند ماند،مگر این‌که به او ایمان آورند و تصدیقش کنند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در پیش او ده هزار نفر جمع شوند،هیچ یهودی و نصرانی و غیر خدا پرست نخواهد ماند مگر این‌که به وی ایمان آورده و تصدیقش نماید،همه یک</w:t>
      </w:r>
      <w:bookmarkStart w:id="202" w:name="pg14370_193082"/>
    </w:p>
    <w:p>
      <w:pPr>
        <w:pStyle w:val="BookText"/>
        <w:rPr/>
      </w:pPr>
      <w:bookmarkEnd w:id="202"/>
      <w:r>
        <w:rPr>
          <w:rFonts w:ascii="IRNazanin" w:hAnsi="IRNazanin" w:eastAsia="IRNazanin"/>
          <w:color w:val="111111"/>
          <w:sz w:val="28"/>
          <w:sz w:val="28"/>
          <w:szCs w:val="28"/>
          <w:rtl w:val="true"/>
          <w:lang w:bidi="fa-IR"/>
        </w:rPr>
        <w:t>ملت آن هم ملت اسلام خواهند شد و هرچه به جای خدا پرستیده شود آتشی از آسمان فرود آمده آن را خواهد سوزاند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سفیانی لشکری را برای جنگ با مهدی می‌فرستد و زمین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 آنان را در خود فروبرد،این خبر به اهل شام می‌رسد به والی خود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قیام کرده است با او بیعت کن و در اطاعتش درآی وگرنه ترا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به‌سوی مهدی می‌فرستد و مهدی حرکت کند تا در بیت المقدس فرود آید خزانه‌ها به وی منتقل شود،عرب و عجم و کافران حربی و روم و غیر آنان، بدون جنگ و خونریزی به اطاعتش درمی‌آیند تا جایی که مسجدها در قسطنطنیة و نقاط دیگر ساخته شود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203" w:name="__RefHeading___Toc7542768_3381743652"/>
      <w:bookmarkStart w:id="204" w:name="_Toc76"/>
      <w:bookmarkEnd w:id="203"/>
      <w:r>
        <w:rPr/>
        <w:t>65</w:t>
      </w:r>
      <w:r>
        <w:rPr>
          <w:rtl w:val="true"/>
        </w:rPr>
        <w:t>*</w:t>
      </w:r>
      <w:r>
        <w:rPr>
          <w:rtl w:val="true"/>
        </w:rPr>
        <w:t>بدون خونریزی</w:t>
      </w:r>
      <w:bookmarkEnd w:id="204"/>
    </w:p>
    <w:p>
      <w:pPr>
        <w:pStyle w:val="BookText"/>
        <w:rPr/>
      </w:pPr>
      <w:r>
        <w:rPr>
          <w:rFonts w:ascii="IRNazanin" w:hAnsi="IRNazanin" w:eastAsia="IRNazanin"/>
          <w:color w:val="111111"/>
          <w:sz w:val="28"/>
          <w:sz w:val="28"/>
          <w:szCs w:val="28"/>
          <w:rtl w:val="true"/>
          <w:lang w:bidi="fa-IR"/>
        </w:rPr>
        <w:t>در جریان ظهور و کیفیّت استقرار دولت حق،اهل تسنّن با شیعیان نظر مخالف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عقیده دارند،در آن زمان حتّی به اندازۀ خون حجامت،خونی ریخته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شیعیان معتقدند که تا تسلیم شدن گردنکشان و حکمرانان زمان ظهور،خون‌ها ریخته خواهد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آن همه صاحبان زر و زور و قدرت و ریاست،به این سادگی،به زانو در نخواهند آمد و تا آخرین امکان از ریاست و سلطنت خود دفاع خواهند کرد و تا می‌توانند،به آسانی تسلیم امام علیه السّلام نخواهند شد و آن حضرت نیز بنا به مأموریّتی که برای اصلاح و نجات مردم روی زمین دارد،تا یکپارچه کردن مردم کرۀ زمین و پیاده نمودن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گیتی،خواهد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صاحب عقل و شعور می‌پذیرد که،سلاطین و فرمانروایان ممالکی به وسعت کرۀ زمین بدون خونریزی،به زانو درآیند و به حکومت آنان،بی‌هیچ مقاومتی،پایان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نبّال 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یذبحهم و الّذی نفسی بیده کما یذبح القصاب شاته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أوما بیده إلی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کان ذلک استقامت له الأمور،فلا یهرق محجمة 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الّذی نفسی بیده حتی نمسح و أنتم العرق و العلق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أوما بیده إلی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 بالتحریک الدم الغلیظ و مسح العرق و العلق کنایة عن ملاقاة الشدائد التی توجب سیلان العرق و الجراحات المسیلة للدّم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ذبح می‌کند قسم به کسی که جانم در دست اوست، آن‌چنان‌که قصّاب گوسفند خود را ذبح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به حلقومش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ظهور پیش آمد،کارها به نفع او تمام می‌شود و به مقدار خون حجامت،خونریزی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این‌طور نیست سوگند به کسی که جانم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خون‌ریزی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و شما عرق و خون،پاک کنیم، اشاره به پیشانی‌اش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نبّال مثل آن را روایت کرده و لکن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من به امام باقر علیه السّلام گفتم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خون حجامت،خون ریخته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کسی این‌گونه حل می‌شد،برای رسول خدا صلّی اللّه علیه و اله خدا درست می‌شد در زمانی که،دندان‌های جلویش خونی شد و صورتش،شکافته شد،نه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جنگ و خون‌ریزی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و شما از صورت‌هایمان خون و عرق پاک کنیم</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ذکری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لأرجو أن یکون أمره فی</w:t>
      </w:r>
    </w:p>
    <w:p>
      <w:pPr>
        <w:pStyle w:val="BookText"/>
        <w:rPr/>
      </w:pPr>
      <w:r>
        <w:rPr>
          <w:rFonts w:ascii="IRNazanin" w:hAnsi="IRNazanin" w:eastAsia="IRNazanin"/>
          <w:color w:val="111111"/>
          <w:sz w:val="28"/>
          <w:sz w:val="28"/>
          <w:szCs w:val="28"/>
          <w:rtl w:val="true"/>
          <w:lang w:bidi="fa-IR"/>
        </w:rPr>
        <w:t>سهولة،فقال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ذلک حتی تمسحوا العرق و العلق؛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امیدوارم کار او به آسانی تمام شود،شنیدم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نمی‌شود تا عرق و خون پاک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رضا علیه السّلام یادی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أرخی بالا منکم یومئذ،قال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خرج قآئمنا علیه السّلام لم یکن إلاّ العلق و العرق،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علی السروج،و ما لباس القآئم علیه السّلام إلاّ الغلیظ و ما طعامه إلاّ الجشب؛ </w:t>
      </w:r>
      <w:r>
        <w:rPr>
          <w:rStyle w:val="FootnoteAnchor"/>
          <w:rtl w:val="true"/>
        </w:rPr>
        <w:footnoteReference w:id="299"/>
      </w:r>
      <w:r>
        <w:rPr>
          <w:rFonts w:ascii="IRNazanin" w:hAnsi="IRNazanin" w:eastAsia="IRNazanin"/>
          <w:color w:val="111111"/>
          <w:sz w:val="28"/>
          <w:sz w:val="28"/>
          <w:szCs w:val="28"/>
          <w:rtl w:val="true"/>
          <w:lang w:bidi="fa-IR"/>
        </w:rPr>
        <w:t>شما امروز نسبت به آن روز آسوده‌خاطر هستید،گفت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خروج کند،نمی‌شود مگر خون و عرق 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رکاب 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بالای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نیست،مگر غلیظ و طعامش مگر خشک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 گفتند تو صاحب این امر هستید؟فرمود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 صاحب الأمر،الطرید الشرید الموتور بأبیه،المکنّی بعمّه،یضع السیف علی عاتقه ثمانیة أشهر؛ </w:t>
      </w:r>
      <w:r>
        <w:rPr>
          <w:rStyle w:val="FootnoteAnchor"/>
          <w:rtl w:val="true"/>
        </w:rPr>
        <w:footnoteReference w:id="300"/>
      </w:r>
      <w:r>
        <w:rPr>
          <w:rFonts w:ascii="IRNazanin" w:hAnsi="IRNazanin" w:eastAsia="IRNazanin"/>
          <w:color w:val="111111"/>
          <w:sz w:val="28"/>
          <w:sz w:val="28"/>
          <w:szCs w:val="28"/>
          <w:rtl w:val="true"/>
          <w:lang w:bidi="fa-IR"/>
        </w:rPr>
        <w:t>نه و لکن صاحب این امر دور شده و تبعید گشته،مصیبت‌زده در مرگ پدر و مکنون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عمویش است،شمشیر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گردنش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برهم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 أعدآء اللّه حتّی یرضی اللّه؛ </w:t>
      </w:r>
      <w:r>
        <w:rPr>
          <w:rStyle w:val="FootnoteAnchor"/>
          <w:rtl w:val="true"/>
        </w:rPr>
        <w:footnoteReference w:id="301"/>
      </w:r>
      <w:r>
        <w:rPr>
          <w:rFonts w:ascii="IRNazanin" w:hAnsi="IRNazanin" w:eastAsia="IRNazanin"/>
          <w:color w:val="111111"/>
          <w:sz w:val="28"/>
          <w:sz w:val="28"/>
          <w:szCs w:val="28"/>
          <w:rtl w:val="true"/>
          <w:lang w:bidi="fa-IR"/>
        </w:rPr>
        <w:t>می‌کشد دشمنان خدا را،تا خدا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یکفون سیوفهم حتّی یرضی اللّه عزّ و جلّ؛ </w:t>
      </w:r>
      <w:r>
        <w:rPr>
          <w:rStyle w:val="FootnoteAnchor"/>
          <w:rtl w:val="true"/>
        </w:rPr>
        <w:footnoteReference w:id="302"/>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خویش را به زمین ننهند،تا این‌که خدای عز و جلّ راضی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یبیر به کلّ جبّار عنید،و یهلک علی یده کلّ شیطان مرید؛ </w:t>
      </w:r>
      <w:r>
        <w:rPr>
          <w:rStyle w:val="FootnoteAnchor"/>
          <w:rtl w:val="true"/>
        </w:rPr>
        <w:footnoteReference w:id="303"/>
      </w:r>
      <w:r>
        <w:rPr>
          <w:rFonts w:ascii="IRNazanin" w:hAnsi="IRNazanin" w:eastAsia="IRNazanin"/>
          <w:color w:val="111111"/>
          <w:sz w:val="28"/>
          <w:sz w:val="28"/>
          <w:szCs w:val="28"/>
          <w:rtl w:val="true"/>
          <w:lang w:bidi="fa-IR"/>
        </w:rPr>
        <w:t>و به وسیلۀ او تمام ستمگران عنود،از پا درایند و با دست او هر شیطان گردن‌کلفت، هلاک شود</w:t>
      </w:r>
      <w:r>
        <w:rPr>
          <w:rFonts w:eastAsia="IRNazanin" w:cs="IRNazanin"/>
          <w:color w:val="111111"/>
          <w:sz w:val="28"/>
          <w:szCs w:val="28"/>
          <w:rtl w:val="true"/>
          <w:lang w:bidi="fa-IR"/>
        </w:rPr>
        <w:t>.»</w:t>
      </w:r>
      <w:bookmarkStart w:id="205" w:name="pg14370_193085"/>
    </w:p>
    <w:p>
      <w:pPr>
        <w:pStyle w:val="BookText"/>
        <w:rPr/>
      </w:pPr>
      <w:bookmarkEnd w:id="205"/>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أقم به الحرب؛خداوند آتش جنگ با دشمنان را،به دست مهدی شعله‌ور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سرداب مقدس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کما جعلت قلبی بذکره معمورا فاجعل سلاحی بنصرته مشهورا و ان حال بینی و بین لقائه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جعلته علی عبادک حتما و أقدرت به علی خلیقتک رغما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فابعثنی عند خروجه ظاهرا من حفرتی مؤتزرا کفنی، حتّی أجاهد بین یدیه،فی الصفّ الّذی أثنیت علی أهله فی کتابک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مرصوص؛خدایا آن‌گونه که دل مرا با یاد او آباد کرده‌ای،پس سلاح مرا در یاری او، کشیده شده بگردان و اگر مرگی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بندگانت حتمی قرار داده و با آن قدرت خود را بر مخلوقاتت،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او حایل شود،پس مرا هنگام خروج او از مزارم به کفن پیچیده،بیرون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جلوی او،بجنگم در صفّی که در کتابت به اهل آن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 و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دارای 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هستند</w:t>
      </w:r>
      <w:r>
        <w:rPr>
          <w:rFonts w:eastAsia="IRNazanin" w:cs="IRNazanin"/>
          <w:color w:val="111111"/>
          <w:sz w:val="28"/>
          <w:szCs w:val="28"/>
          <w:rtl w:val="true"/>
          <w:lang w:bidi="fa-IR"/>
        </w:rPr>
        <w:t>.»</w:t>
      </w:r>
    </w:p>
    <w:p>
      <w:pPr>
        <w:pStyle w:val="Heading4"/>
        <w:numPr>
          <w:ilvl w:val="3"/>
          <w:numId w:val="1"/>
        </w:numPr>
        <w:rPr/>
      </w:pPr>
      <w:bookmarkStart w:id="206" w:name="__RefHeading___Toc7542770_3381743652"/>
      <w:bookmarkStart w:id="207" w:name="_Toc77"/>
      <w:bookmarkEnd w:id="206"/>
      <w:r>
        <w:rPr/>
        <w:t>66</w:t>
      </w:r>
      <w:r>
        <w:rPr>
          <w:rtl w:val="true"/>
        </w:rPr>
        <w:t>*</w:t>
      </w:r>
      <w:r>
        <w:rPr>
          <w:rtl w:val="true"/>
        </w:rPr>
        <w:t>کشتن مجروح و فراری</w:t>
      </w:r>
      <w:bookmarkEnd w:id="207"/>
    </w:p>
    <w:p>
      <w:pPr>
        <w:pStyle w:val="BookText"/>
        <w:rPr/>
      </w:pPr>
      <w:r>
        <w:rPr>
          <w:rFonts w:ascii="IRNazanin" w:hAnsi="IRNazanin" w:eastAsia="IRNazanin"/>
          <w:color w:val="111111"/>
          <w:sz w:val="28"/>
          <w:sz w:val="28"/>
          <w:szCs w:val="28"/>
          <w:rtl w:val="true"/>
          <w:lang w:bidi="fa-IR"/>
        </w:rPr>
        <w:t>در مورد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فراریان و مجروحان جنگی،دو گونه روایت آمده است،کشتن و نکشتن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سیرۀ امیر علیه السّلام در جنگ جمل و صفّین،دشمن فراری از جنگ و مجروح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خدیجه گوید که امام صادق علیه السّلام از قول 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لی أن أقتل المولّی و أجهّز علی الجریح،و لکن ترکت ذلک للعاقبة من أصحابی إن جرحوا لم یقتلوا، و القآئم له أن یقتل المولّی و یجهّز علی الجریح؛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فرارکننده از جنگ را بکشم و کار مجروح را تمام کنم ولی من آن را ترک کردم تا بعد از من با اصحاب من چنین رفتار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 که فرارکننده را بکشد و کار</w:t>
      </w:r>
    </w:p>
    <w:p>
      <w:pPr>
        <w:pStyle w:val="BookText"/>
        <w:rPr/>
      </w:pPr>
      <w:r>
        <w:rPr>
          <w:rFonts w:ascii="IRNazanin" w:hAnsi="IRNazanin" w:eastAsia="IRNazanin"/>
          <w:color w:val="111111"/>
          <w:sz w:val="28"/>
          <w:sz w:val="28"/>
          <w:szCs w:val="28"/>
          <w:rtl w:val="true"/>
          <w:lang w:bidi="fa-IR"/>
        </w:rPr>
        <w:t>مجروح را تمام کند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به امام صادق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سیرۀ امیر مؤمنین علیه السّلام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جهت است که امیر مؤمنین علیه السّلام با ایشان با منّت رفتار کرد و دست از ایشان بازداشت؛زیرا که می‌دانست بعد از او بر شیعۀ او غالب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کرد تا آنان نیز بعد از او چنین کنند اما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در ایشان به شمشیر و اسارت رفتار خواهد کرد؛زیرا که می‌داند دیگر شیعۀ او مغلوب نخواهد شد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رفید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أهل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رفتار خواهد کرد آیا با سیرۀ امیر مؤمنین علیه السّلام رفتار می‌نماید؟فرمود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امیر مؤمنین علیه السّلام با آن‌ها به جفر أبیض رفتار نمود و آن بازداشتن دست از آن‌ها بود،چون می‌دانست که بعد از او بر شیعه‌اش پیروز می‌شوند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با جفر أحمر </w:t>
      </w:r>
      <w:r>
        <w:rPr>
          <w:rStyle w:val="FootnoteAnchor"/>
          <w:rtl w:val="true"/>
        </w:rPr>
        <w:footnoteReference w:id="307"/>
      </w:r>
      <w:r>
        <w:rPr>
          <w:rFonts w:ascii="IRNazanin" w:hAnsi="IRNazanin" w:eastAsia="IRNazanin"/>
          <w:color w:val="111111"/>
          <w:sz w:val="28"/>
          <w:sz w:val="28"/>
          <w:szCs w:val="28"/>
          <w:rtl w:val="true"/>
          <w:lang w:bidi="fa-IR"/>
        </w:rPr>
        <w:t>رفتار خواهد کرد و</w:t>
      </w:r>
    </w:p>
    <w:p>
      <w:pPr>
        <w:pStyle w:val="BookText"/>
        <w:rPr/>
      </w:pPr>
      <w:r>
        <w:rPr>
          <w:rFonts w:ascii="IRNazanin" w:hAnsi="IRNazanin" w:eastAsia="IRNazanin"/>
          <w:color w:val="111111"/>
          <w:sz w:val="28"/>
          <w:sz w:val="28"/>
          <w:szCs w:val="28"/>
          <w:rtl w:val="true"/>
          <w:lang w:bidi="fa-IR"/>
        </w:rPr>
        <w:t xml:space="preserve">آن ذبح است،چون می‌داند شیعۀ او دیگر مغلوب نمی‌شود </w:t>
      </w:r>
      <w:r>
        <w:rPr>
          <w:rStyle w:val="FootnoteAnchor"/>
          <w:rtl w:val="true"/>
        </w:rPr>
        <w:footnoteReference w:id="3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سفیانی در کوفه که آن حضرت دستور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را نکشید و فراری را تعقیب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ینشر رایة رسول اللّه صلّی اللّه علیه و اله،فإذا نشرها انحطت علیه ملائکة بدر،فإذا زالت الشمس هبت الریح له فیحمل علیهم هو و أصحابه فیمنحهم اللّه أکتافهم و یولّون فیقتلهم حتی یدخلهم أبیات الکوفة،و ینادی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لا تتبعوا مولّیا و لا تجهّزوا علی جریح و یسیر بهم کما سار علیّ علیه السّلام یوم البصرة؛ </w:t>
      </w:r>
      <w:r>
        <w:rPr>
          <w:rStyle w:val="FootnoteAnchor"/>
          <w:rtl w:val="true"/>
        </w:rPr>
        <w:footnoteReference w:id="309"/>
      </w:r>
      <w:r>
        <w:rPr>
          <w:rFonts w:ascii="IRNazanin" w:hAnsi="IRNazanin" w:eastAsia="IRNazanin"/>
          <w:color w:val="111111"/>
          <w:sz w:val="28"/>
          <w:sz w:val="28"/>
          <w:szCs w:val="28"/>
          <w:rtl w:val="true"/>
          <w:lang w:bidi="fa-IR"/>
        </w:rPr>
        <w:t>در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برمی‌افرازد وقتی پرچم برافراشته شد،فرشته‌های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آیند و هنگامی که ظهر شد،بادی می‌وزد و فرمان حمله صادر می‌شود و خداوند او را غالب می‌کند و آن‌ها رو به فرار می‌گذارند و به خانه‌ها پناه می‌برند و در این‌حال منادی از سوی امام ندا کند،آگاه شوید فراریان را تحت پیگرد قرار ندهید و زخمی‌ها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مانند علی علیه السّلام رفتار می‌نماید،که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راه‌حل</w:t>
      </w:r>
    </w:p>
    <w:p>
      <w:pPr>
        <w:pStyle w:val="BookText"/>
        <w:rPr/>
      </w:pPr>
      <w:r>
        <w:rPr>
          <w:rFonts w:ascii="IRNazanin" w:hAnsi="IRNazanin" w:eastAsia="IRNazanin"/>
          <w:color w:val="111111"/>
          <w:sz w:val="28"/>
          <w:sz w:val="28"/>
          <w:szCs w:val="28"/>
          <w:rtl w:val="true"/>
          <w:lang w:bidi="fa-IR"/>
        </w:rPr>
        <w:t>از روایت بالا معلوم می‌شود که حکم کشتن مجروح و یا تعقیب فراریان،برای آن حضرت الزامی نیست و به خاطر حکمت و مصلحتی که خود داند،اختیار با اوست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مقطعی و در هرجا صلاح اسلام و مسلمین آنچه را که اقتضاء نماید،آن گونه رفتار خواهد کرد</w:t>
      </w:r>
      <w:r>
        <w:rPr>
          <w:rFonts w:eastAsia="IRNazanin" w:cs="IRNazanin"/>
          <w:color w:val="111111"/>
          <w:sz w:val="28"/>
          <w:szCs w:val="28"/>
          <w:rtl w:val="true"/>
          <w:lang w:bidi="fa-IR"/>
        </w:rPr>
        <w:t>.</w:t>
      </w:r>
      <w:bookmarkStart w:id="208" w:name="pg14370_193088"/>
    </w:p>
    <w:p>
      <w:pPr>
        <w:pStyle w:val="Heading3"/>
        <w:numPr>
          <w:ilvl w:val="2"/>
          <w:numId w:val="1"/>
        </w:numPr>
        <w:rPr/>
      </w:pPr>
      <w:bookmarkStart w:id="209" w:name="__RefHeading___Toc7542772_3381743652"/>
      <w:bookmarkStart w:id="210" w:name="_Toc78"/>
      <w:bookmarkEnd w:id="208"/>
      <w:bookmarkEnd w:id="209"/>
      <w:r>
        <w:rPr>
          <w:rtl w:val="true"/>
        </w:rPr>
        <w:t>فتوحات</w:t>
      </w:r>
      <w:bookmarkEnd w:id="210"/>
    </w:p>
    <w:p>
      <w:pPr>
        <w:pStyle w:val="Heading4"/>
        <w:numPr>
          <w:ilvl w:val="3"/>
          <w:numId w:val="1"/>
        </w:numPr>
        <w:rPr/>
      </w:pPr>
      <w:bookmarkStart w:id="211" w:name="__RefHeading___Toc7542774_3381743652"/>
      <w:bookmarkStart w:id="212" w:name="_Toc79"/>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دربارۀ پیروزی‌های جنگ،آن وقت سخن می‌گویند و مطلب می‌نویسند که، در منطقۀ محدودی از جهان،جنگی رخ دهد و یکی از جنگ‌آوران بر دیگری،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نیست؛زیرا هیچ منطقه‌ای خارج از سیطرۀ امام علیه السّلام نخواهد ماند،تا محل پیروزی،ثبت گردد،بلکه کلّ روی زمین،در زیر پرچم او قرار خواهد گرفت،پس در همه‌جا فاتح و غالب خواهد بود؛ولی چون در بعضی از روایات،فتوحات آن حضرت را در مناطق خاصی نقل کرده‌اند و احتمال دارد حضرت با نفس نفیس خویش حضور داشته و فاتح شود و بقیۀ مناطق را،ارتش پیروزمند او فتح نماید،ما هم به پیروی از آن روایت‌ها،فتوحات امام علیه السّلام را،بدان سان که هست می‌آوریم</w:t>
      </w:r>
      <w:r>
        <w:rPr>
          <w:rFonts w:eastAsia="IRNazanin" w:cs="IRNazanin"/>
          <w:color w:val="111111"/>
          <w:sz w:val="28"/>
          <w:szCs w:val="28"/>
          <w:rtl w:val="true"/>
          <w:lang w:bidi="fa-IR"/>
        </w:rPr>
        <w:t>.</w:t>
      </w:r>
    </w:p>
    <w:p>
      <w:pPr>
        <w:pStyle w:val="Heading4"/>
        <w:numPr>
          <w:ilvl w:val="3"/>
          <w:numId w:val="1"/>
        </w:numPr>
        <w:rPr/>
      </w:pPr>
      <w:bookmarkStart w:id="213" w:name="__RefHeading___Toc7542776_3381743652"/>
      <w:bookmarkStart w:id="214" w:name="_Toc80"/>
      <w:bookmarkEnd w:id="213"/>
      <w:r>
        <w:rPr/>
        <w:t>67</w:t>
      </w:r>
      <w:r>
        <w:rPr>
          <w:rtl w:val="true"/>
        </w:rPr>
        <w:t>*</w:t>
      </w:r>
      <w:r>
        <w:rPr>
          <w:rtl w:val="true"/>
        </w:rPr>
        <w:t>پاداش جنگاوران و شهدا</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قآئمنا فقتل معه کان له أجر شهیدین،و من قتل بین یدیه عدوّا لنا کان له أجر عشرین شهیدا،الخبر؛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أمالی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قائم ما را درک کند همراه او با دشمنان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کشته شود،برای اوست اجر دو شهید و هرکس در رکاب او یک نفر از دشمنان ما را بکشد،برای او اجر بیست شهید خواهد بود</w:t>
      </w:r>
      <w:r>
        <w:rPr>
          <w:rFonts w:eastAsia="IRNazanin" w:cs="IRNazanin"/>
          <w:color w:val="111111"/>
          <w:sz w:val="28"/>
          <w:szCs w:val="28"/>
          <w:rtl w:val="true"/>
          <w:lang w:bidi="fa-IR"/>
        </w:rPr>
        <w:t>.»</w:t>
      </w:r>
    </w:p>
    <w:p>
      <w:pPr>
        <w:pStyle w:val="Heading4"/>
        <w:numPr>
          <w:ilvl w:val="3"/>
          <w:numId w:val="1"/>
        </w:numPr>
        <w:rPr/>
      </w:pPr>
      <w:bookmarkStart w:id="215" w:name="__RefHeading___Toc7542778_3381743652"/>
      <w:bookmarkStart w:id="216" w:name="_Toc81"/>
      <w:bookmarkEnd w:id="215"/>
      <w:r>
        <w:rPr/>
        <w:t>68</w:t>
      </w:r>
      <w:r>
        <w:rPr>
          <w:rtl w:val="true"/>
        </w:rPr>
        <w:t>*</w:t>
      </w:r>
      <w:r>
        <w:rPr>
          <w:rtl w:val="true"/>
        </w:rPr>
        <w:t>مبارزه با لشکر سفیانی در کوفه</w:t>
      </w:r>
      <w:bookmarkEnd w:id="2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و جمعی از مردم به‌سوی او روز چهار شنبه،از کوفه بیرون شوند،پس آن‌ها را دعوت نماید و حق خود را برای آن‌ها بازگو کند و این‌که او مظلوم و مقهور گشته است،سپس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من محاجه کند دربارۀ خدا پس من اولی هستم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روایت در هنگام بیعت گرفتن در مکّه</w:t>
      </w:r>
      <w:bookmarkStart w:id="217" w:name="pg14370_193089"/>
    </w:p>
    <w:p>
      <w:pPr>
        <w:pStyle w:val="BookText"/>
        <w:rPr/>
      </w:pPr>
      <w:bookmarkEnd w:id="217"/>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هرجا آمده‌ای برگرد ما را نیازی به تو نیست و اخبار شما به ما رسید و شما را امتحان کردیم،آن روز بدون جنگ،پراکنده می‌شوند،چون روز جمعه شود دوباره برمی‌گردند و مردی از مسلمان‌ها کشته شود و به حضرت خبر دهند،در آن وقت پرچم پیغمبر را برافراشته می‌کند و ملائکۀ بدر دور او را فراگیرند و هنگام زوال،باد پیروزی بر آن حضرت بوزد،او و اصحابش بر آن‌ها یورش برند و آن‌ها را بکشند و تا خانه‌های کوفه،فراری دهند و از سوی امام علیه السّلام اعلام شود فراری را تعقیب نکنید مجروحین را نکشید با ایشان آن کند که امیر علیه السّلام در جمل کرد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387/52</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اخبار استفاده می‌شود این جنگ میان حیره و کوفه اتفاق می‌افتد</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218" w:name="__RefHeading___Toc7542780_3381743652"/>
      <w:bookmarkStart w:id="219" w:name="_Toc82"/>
      <w:bookmarkEnd w:id="218"/>
      <w:r>
        <w:rPr/>
        <w:t>69</w:t>
      </w:r>
      <w:r>
        <w:rPr>
          <w:rtl w:val="true"/>
        </w:rPr>
        <w:t>*</w:t>
      </w:r>
      <w:r>
        <w:rPr>
          <w:rtl w:val="true"/>
        </w:rPr>
        <w:t>جنگ نهایی با لشکر سفیانی در شام</w:t>
      </w:r>
      <w:bookmarkEnd w:id="219"/>
    </w:p>
    <w:p>
      <w:pPr>
        <w:pStyle w:val="BookText"/>
        <w:rPr/>
      </w:pPr>
      <w:r>
        <w:rPr>
          <w:rFonts w:ascii="IRNazanin" w:hAnsi="IRNazanin" w:eastAsia="IRNazanin"/>
          <w:color w:val="111111"/>
          <w:sz w:val="28"/>
          <w:sz w:val="28"/>
          <w:szCs w:val="28"/>
          <w:rtl w:val="true"/>
          <w:lang w:bidi="fa-IR"/>
        </w:rPr>
        <w:t>پس از تأمین أمنیّت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پیرامون آن،برای تسخیر کرۀ زمین و برداشتن موانع سر راه،شروع می‌کند،چون قوی‌ترین دشمن و ارتش که در آن وقت تهدیدی برای ارتش امام علیه السّلام خواهد بود،ارتش سفیانی است،طبیعی است که اوّلین نفر مورد توجه امام هم او خواهد بود،</w:t>
      </w:r>
    </w:p>
    <w:p>
      <w:pPr>
        <w:pStyle w:val="BookText"/>
        <w:rPr/>
      </w:pPr>
      <w:r>
        <w:rPr>
          <w:rFonts w:ascii="IRNazanin" w:hAnsi="IRNazanin" w:eastAsia="IRNazanin"/>
          <w:color w:val="111111"/>
          <w:sz w:val="28"/>
          <w:sz w:val="28"/>
          <w:szCs w:val="28"/>
          <w:rtl w:val="true"/>
          <w:lang w:bidi="fa-IR"/>
        </w:rPr>
        <w:t>بدین‌جهت برای دفع و محاربۀ او،ظاهرا در ماه رجب،دستور حرکت صادر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 به‌سوی این طاغیه برویم</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مردگان نیز برای یاری کردن به امام علیه السّلام زنده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سفیانی رسد،با تمام قوا آمادۀ استقبال از آن حضرت خواهد شد و در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لشکر به هم می‌رسند،حضرت در ابتدا آن‌ها را به کتاب و سنّت،دعوت نماید و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پسرعمویم را به نزد من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خود به نزد امام علیه السّلام می‌آید و پس از مکالمۀ فیما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شده و بیعت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لشکر خود برگشت،طایفۀ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عشیرۀ مادری اوست،از جریان باخبر شده و او را زیر ضربات سرزنش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رأیک خداوند قبیح گرداند این رأی تو را،درحالی‌که خلیفه بودی و متبوع،حالا تابع و پیرو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هرگز از تو تبعیت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بیعت کن و آمادۀ جنگ باش و بجنگ،پس آماده مبارزه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وظیفه‌ام بود به تو رساندم،حالا حذر خود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خود را از دست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جنگ باش که با تو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لشکر تلاقی کرده و به هم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بیعت یا بعد از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لشکر سفیانی به لشکر امام می‌پیوندد و جمعی از لشکر امام هم به سفیانی ملحق شود و آن روز را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گویند،امیر المؤمنین علیه السّلام نیز از آنروز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جنگ صادر و تا شب باهم می‌جنگند فردا صبح دوباره شروع به مبارزه می‌کنند که در این‌حال خداوند نصرت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لشکر سفیانی تا آخرین نفر به هلاکت رسند اگر یک نفری از آن‌ها در داخل درخت و در شکم سنگی خود را پنهان کند،آن درخت و یا آن سنگ فریاد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کافری مخفی شده است،پس او را بیرون آورده می‌کشند،درندگان و پرندگان از گوشت‌های آنان سیر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را دستگیر کرده به دست امام علیه السّلام تحویل دهند و خود حضرت او را بر روی سنگی ذبح کند،چون خبر کشته شدن سفیانی انتشار یابد جمعی از بنی امیّه که در شام بودند پیش از ورود حضرت،فرار کرده به روم پناهنده شوند،پس آن حضرت شام را به تصرف خویش درآورده وارد شام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رفعه إلی جابر بن یزید،عن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السفیانی أن القائم قد توجه إلیه من ناحیة الکوفة،یتجرد بخیله حتی یلقی القائم فیخرج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 ابن عمی،فیخرج علیه السفیانی</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یک‌صد و هفتاد هزار نفری،سواره و پیاده و با اقوام و مردان خود خروج نماید،شب راه می‌رود و روز استتار می‌نماید و مردم پشت سر او به دریاچه رسند و در کنار دریاچۀ طبریّه نزول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غضب خدا او را فرامی‌گیرد از هر جهت مردم با اسلحه و پرندگان با بالها و کوه‌ها با سنگسار و فرشتگان با صداهای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نمی‌گذرد مگر این‌که لشکر سفیانی هلاک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تنها خود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 او را گرفته و در زیر درختی که شاخه‌هایش به دریاچه آویخته باشد، سر ببرّد و به شهر دمشق وارد 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بزرگی واقع شود که ارتش سفیانی در آن نابود می‌شود مگر دسته کوچکی،با او فرار می‌کنند،پس یکی از فرماندهان حضرت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رسیده و اسیر کرده و هنگام نماز عشاء،پیش امام علیه السّلام می‌آورد و حضرت دربارۀ او با یارانش مشورت نماید و همگی به اعدامش رأی دهند و او را در زیر درختی که شاخه‌هایش آویزان است؛مانند گوسفند سربریده اعدامش می‌کنند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یهزم المهدیّ علیه السّلام السفیانی تحت شجرة أغصانها مدلاة فی الحیرة طویلة؛ </w:t>
      </w:r>
      <w:r>
        <w:rPr>
          <w:rStyle w:val="FootnoteAnchor"/>
          <w:rtl w:val="true"/>
        </w:rPr>
        <w:footnoteReference w:id="317"/>
      </w:r>
      <w:r>
        <w:rPr>
          <w:rFonts w:ascii="IRNazanin" w:hAnsi="IRNazanin" w:eastAsia="IRNazanin"/>
          <w:color w:val="111111"/>
          <w:sz w:val="28"/>
          <w:sz w:val="28"/>
          <w:szCs w:val="28"/>
          <w:rtl w:val="true"/>
          <w:lang w:bidi="fa-IR"/>
        </w:rPr>
        <w:t>مهدی علیه السّلام سفیانی را به هزیمت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وامی‌دارد،زیر درختی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که،شاخه‌های بلندش آویخته است</w:t>
      </w:r>
      <w:r>
        <w:rPr>
          <w:rFonts w:eastAsia="IRNazanin" w:cs="IRNazanin"/>
          <w:color w:val="111111"/>
          <w:sz w:val="28"/>
          <w:szCs w:val="28"/>
          <w:rtl w:val="true"/>
          <w:lang w:bidi="fa-IR"/>
        </w:rPr>
        <w:t>.»</w:t>
      </w:r>
      <w:bookmarkStart w:id="220" w:name="pg14370_193092"/>
    </w:p>
    <w:p>
      <w:pPr>
        <w:pStyle w:val="BookText"/>
        <w:rPr/>
      </w:pPr>
      <w:bookmarkEnd w:id="220"/>
      <w:r>
        <w:rPr>
          <w:rFonts w:ascii="IRNazanin" w:hAnsi="IRNazanin" w:eastAsia="IRNazanin"/>
          <w:color w:val="111111"/>
          <w:sz w:val="28"/>
          <w:sz w:val="28"/>
          <w:szCs w:val="28"/>
          <w:rtl w:val="true"/>
          <w:lang w:bidi="fa-IR"/>
        </w:rPr>
        <w:t>قبلا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گذشت،برای تکمیل ماجری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یرسل علی أهل الشام من یفرّق جماعتهم،حتی لو قاتلتهم الثعالب لقتلهم؛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مختلفة؛یوم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اهل شام کسی را می‌فرستد که جمع آن‌ها را متفرّق سازد،به‌گونه‌ای که اگر روباه‌ها با آن‌ها بجنگند آن‌ها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آیند</w:t>
      </w:r>
      <w:r>
        <w:rPr>
          <w:rFonts w:eastAsia="IRNazanin" w:cs="IRNazanin"/>
          <w:color w:val="111111"/>
          <w:sz w:val="28"/>
          <w:szCs w:val="28"/>
          <w:rtl w:val="true"/>
          <w:lang w:bidi="fa-IR"/>
        </w:rPr>
        <w:t>)!»</w:t>
      </w:r>
    </w:p>
    <w:p>
      <w:pPr>
        <w:pStyle w:val="Heading4"/>
        <w:numPr>
          <w:ilvl w:val="3"/>
          <w:numId w:val="1"/>
        </w:numPr>
        <w:rPr/>
      </w:pPr>
      <w:bookmarkStart w:id="221" w:name="__RefHeading___Toc7542782_3381743652"/>
      <w:bookmarkStart w:id="222" w:name="_Toc83"/>
      <w:bookmarkEnd w:id="221"/>
      <w:r>
        <w:rPr/>
        <w:t>70</w:t>
      </w:r>
      <w:r>
        <w:rPr>
          <w:rtl w:val="true"/>
        </w:rPr>
        <w:t>*</w:t>
      </w:r>
      <w:r>
        <w:rPr>
          <w:rtl w:val="true"/>
        </w:rPr>
        <w:t>دستور ساختن کشتی‌های جنگی</w:t>
      </w:r>
      <w:bookmarkEnd w:id="222"/>
    </w:p>
    <w:p>
      <w:pPr>
        <w:pStyle w:val="BookText"/>
        <w:rPr/>
      </w:pP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یأمر المهدیّ بإنشاء مراکب،یبنی أربعمائة سفینة فی ساحل عکّا؛و یوافی المهدیّ طرطوس فیفتحها،و یتقدّم إلی أنطاکیة فیفتحها،و یهاجم القسطنطنیة فیفتحها،و یتوجّه إلی بلاد الروم فیفتح رومیة مع أصحابه؛ </w:t>
      </w:r>
      <w:r>
        <w:rPr>
          <w:rStyle w:val="FootnoteAnchor"/>
          <w:rtl w:val="true"/>
        </w:rPr>
        <w:footnoteReference w:id="319"/>
      </w:r>
      <w:r>
        <w:rPr>
          <w:rFonts w:ascii="IRNazanin" w:hAnsi="IRNazanin" w:eastAsia="IRNazanin"/>
          <w:color w:val="111111"/>
          <w:sz w:val="28"/>
          <w:sz w:val="28"/>
          <w:szCs w:val="28"/>
          <w:rtl w:val="true"/>
          <w:lang w:bidi="fa-IR"/>
        </w:rPr>
        <w:t>سپس مهدی علیه السّلام امر کند به ساختن مرکبها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پس به طرطوس می‌رسد و آن را فتح نماید و به انطاکیه پیشروی می‌نماید و فتح کند و به قسطنطنیّة هجوم می‌برد و فاتح شود و به‌سوی شهرهای روم هجوم می‌برد و رومیه را با اصحابش فتح نماید</w:t>
      </w:r>
      <w:r>
        <w:rPr>
          <w:rFonts w:eastAsia="IRNazanin" w:cs="IRNazanin"/>
          <w:color w:val="111111"/>
          <w:sz w:val="28"/>
          <w:szCs w:val="28"/>
          <w:rtl w:val="true"/>
          <w:lang w:bidi="fa-IR"/>
        </w:rPr>
        <w:t>.»</w:t>
      </w:r>
    </w:p>
    <w:p>
      <w:pPr>
        <w:pStyle w:val="Heading4"/>
        <w:numPr>
          <w:ilvl w:val="3"/>
          <w:numId w:val="1"/>
        </w:numPr>
        <w:rPr/>
      </w:pPr>
      <w:bookmarkStart w:id="223" w:name="__RefHeading___Toc7542784_3381743652"/>
      <w:bookmarkStart w:id="224" w:name="_Toc84"/>
      <w:bookmarkEnd w:id="223"/>
      <w:r>
        <w:rPr/>
        <w:t>71</w:t>
      </w:r>
      <w:r>
        <w:rPr>
          <w:rtl w:val="true"/>
        </w:rPr>
        <w:t>*</w:t>
      </w:r>
      <w:r>
        <w:rPr>
          <w:rtl w:val="true"/>
        </w:rPr>
        <w:t>حرکت به‌سوی روم</w:t>
      </w:r>
      <w:bookmarkEnd w:id="224"/>
    </w:p>
    <w:p>
      <w:pPr>
        <w:pStyle w:val="BookText"/>
        <w:rPr/>
      </w:pPr>
      <w:r>
        <w:rPr>
          <w:rFonts w:ascii="IRNazanin" w:hAnsi="IRNazanin" w:eastAsia="IRNazanin"/>
          <w:color w:val="111111"/>
          <w:sz w:val="28"/>
          <w:sz w:val="28"/>
          <w:szCs w:val="28"/>
          <w:rtl w:val="true"/>
          <w:lang w:bidi="fa-IR"/>
        </w:rPr>
        <w:t>پس از پایان جنگ با سفیانی،حضرت سه 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روم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چین اعزام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کوه‌های دیلم حرکت دهد و هر سه را فتح نماید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لوا که به روم حرکت نماید برای جنگ و استرداد بنی امیه خواهد بود</w:t>
      </w:r>
      <w:r>
        <w:rPr>
          <w:rFonts w:eastAsia="IRNazanin" w:cs="IRNazanin"/>
          <w:color w:val="111111"/>
          <w:sz w:val="28"/>
          <w:szCs w:val="28"/>
          <w:rtl w:val="true"/>
          <w:lang w:bidi="fa-IR"/>
        </w:rPr>
        <w:t>.</w:t>
      </w:r>
      <w:bookmarkStart w:id="225" w:name="pg14370_193093"/>
    </w:p>
    <w:p>
      <w:pPr>
        <w:pStyle w:val="BookText"/>
        <w:rPr/>
      </w:pPr>
      <w:bookmarkEnd w:id="225"/>
      <w:r>
        <w:rPr>
          <w:rFonts w:ascii="IRNazanin" w:hAnsi="IRNazanin" w:eastAsia="IRNazanin"/>
          <w:color w:val="111111"/>
          <w:sz w:val="28"/>
          <w:sz w:val="28"/>
          <w:szCs w:val="28"/>
          <w:rtl w:val="true"/>
          <w:lang w:bidi="fa-IR"/>
        </w:rPr>
        <w:t>چون بنی امیه فرار کرده و به روم رسند از پادشاه آن‌جا اجازۀ ورود خواهند،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دین ما درنیایید و شراب نیاشامید و گوشت خوک نخورید و به ما زن ندهید و از ما زن نگیرید،صلیب در گردن کرده و زنّار نبندید،به شما اجازۀ ورود ندهیم،آن‌ها این شرایط را پذیرفته و داخل سرزمین 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لشکر امام علیه السّلام رسید،آن‌ها را به عنوان ملت اسلام مطالبه نماید،جواب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دین شما را انداخته و دین ما را اختیار کرده‌اند،لشکر حضرت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اگر مأمور جنگ با شما شویم،می‌جنگیم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226" w:name="__RefHeading___Toc7542786_3381743652"/>
      <w:bookmarkStart w:id="227" w:name="_Toc85"/>
      <w:bookmarkEnd w:id="226"/>
      <w:r>
        <w:rPr/>
        <w:t>72</w:t>
      </w:r>
      <w:r>
        <w:rPr>
          <w:rtl w:val="true"/>
        </w:rPr>
        <w:t>*</w:t>
      </w:r>
      <w:r>
        <w:rPr>
          <w:rtl w:val="true"/>
        </w:rPr>
        <w:t>دو فرمانده از اصحاب کهف</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کهف آمده است که دو نفر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 یا کمسلمینا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یکی پس از دیگری به جنگ روم فرستد اولی بدون فتح برمی‌گردد و دومی فاتح و پیروز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هست که خود امام علیه السّلام به جنگ با رومیان عزیمت نماید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228" w:name="__RefHeading___Toc7542788_3381743652"/>
      <w:bookmarkStart w:id="229" w:name="_Toc86"/>
      <w:bookmarkEnd w:id="228"/>
      <w:r>
        <w:rPr/>
        <w:t>73</w:t>
      </w:r>
      <w:r>
        <w:rPr>
          <w:rtl w:val="true"/>
        </w:rPr>
        <w:t>*</w:t>
      </w:r>
      <w:r>
        <w:rPr>
          <w:rtl w:val="true"/>
        </w:rPr>
        <w:t>فتح روم و استرداد پناهندگان</w:t>
      </w:r>
      <w:bookmarkEnd w:id="2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الرومیّة بالتکبیر مع سبعین ألفا من المسلمین، یشهدون الملحمة العظمی،مأدبة اللّه بمرج عکّا،یبید الظلم و أهله،یقیم الدین؛ </w:t>
      </w:r>
      <w:r>
        <w:rPr>
          <w:rStyle w:val="FootnoteAnchor"/>
          <w:rtl w:val="true"/>
        </w:rPr>
        <w:footnoteReference w:id="324"/>
      </w:r>
      <w:r>
        <w:rPr>
          <w:rFonts w:ascii="IRNazanin" w:hAnsi="IRNazanin" w:eastAsia="IRNazanin"/>
          <w:color w:val="111111"/>
          <w:sz w:val="28"/>
          <w:sz w:val="28"/>
          <w:szCs w:val="28"/>
          <w:rtl w:val="true"/>
          <w:lang w:bidi="fa-IR"/>
        </w:rPr>
        <w:t xml:space="preserve">شهر رومیه را با تکبیر فتح می‌نماید و همراه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لشکر مسلمان خواهد بود و شاهد پیکار بزرگ می‌باشند و سفرۀ ضیافت خدا در مرج عکّا،ظلم و ستمگران را نابود کند و</w:t>
      </w:r>
    </w:p>
    <w:p>
      <w:pPr>
        <w:pStyle w:val="BookText"/>
        <w:rPr/>
      </w:pPr>
      <w:r>
        <w:rPr>
          <w:rFonts w:ascii="IRNazanin" w:hAnsi="IRNazanin" w:eastAsia="IRNazanin"/>
          <w:color w:val="111111"/>
          <w:sz w:val="28"/>
          <w:sz w:val="28"/>
          <w:szCs w:val="28"/>
          <w:rtl w:val="true"/>
          <w:lang w:bidi="fa-IR"/>
        </w:rPr>
        <w:t>دین را پایدار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باقر علیه السّلام دربارۀ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یَرْکُضُونَ،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عذاب ما را احساس کردند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نکنید و به زندگی پرناز و نعمت و به مسکن‌های پرزرق‌وبرق‌تان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سائلان بیایند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تقاضا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به یقین ما ستمگران بودیم و هم‌چنان این سخن را تکرار می‌کنند تا آن‌ها را درو کرده و خاموش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این آیه از هنگامی که نازل شده هنوز نیامده است و چون قائم ما قیام کند تأویل آن دربارۀ بنی أمیّة تحقّق خواهد یافت که آن‌ها 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روم فرار کنند،پس آن‌ها را مطالبه نماید،سپس با شمشیر،آن‌ها را چون گندم درو شده خاموش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می‌گوید که امام باقر علیه السّلام درباره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الکنوز الّتی کنزوها،قال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 بنی أمیّة إلی الروم إذا طلبهم القآئم علیه السّلام،ثمّ یخرجهم من الروم و یطالبهم بالکنوز الّتی کنزوها؛ </w:t>
      </w:r>
      <w:r>
        <w:rPr>
          <w:rStyle w:val="FootnoteAnchor"/>
          <w:rtl w:val="true"/>
        </w:rPr>
        <w:footnoteReference w:id="326"/>
      </w:r>
      <w:r>
        <w:rPr>
          <w:rFonts w:ascii="IRNazanin" w:hAnsi="IRNazanin" w:eastAsia="IRNazanin"/>
          <w:color w:val="111111"/>
          <w:sz w:val="28"/>
          <w:sz w:val="28"/>
          <w:szCs w:val="28"/>
          <w:rtl w:val="true"/>
          <w:lang w:bidi="fa-IR"/>
        </w:rPr>
        <w:t>شاید بازجوئی شوید؛ یعنی از خزاینی که،انباشته کرده‌اند،فرمود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بنی امیّه،تحت پیگرد امام علیه السّلام قرار گرفتند،به روم داخل می‌شوند،سپس آن‌ها را از آن‌جا بیرون می‌آورد و گنج‌ها را از آن‌ها مطالبه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یرسل جریدة خیل إلی الروم لیستحضروا بقیة بنی أمیّة، فإذا انتهوا إلی الروم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إلینا أهل ملّتنا عندکم فیأبون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نفعل فیقول الجریدة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أمرنا لقاتلناکم،ثمّ یرجعون إلی صاحبهم،فیعرضون ذلک علیه،فیقول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انطلقوا فأخرجوا إلیهم أصحابهم فإنّ هؤلآء قد أتوا بسلطان عظیم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تَرْکُضُوا وَ ارْجِعُوا إِلی ما أُتْرِفْتُمْ فِیهِ وَ مَساکِنِکُمْ لَعَلَّکُمْ</w:t>
      </w:r>
      <w:bookmarkStart w:id="230" w:name="pg14370_193095"/>
    </w:p>
    <w:p>
      <w:pPr>
        <w:pStyle w:val="BookText"/>
        <w:rPr/>
      </w:pPr>
      <w:bookmarkEnd w:id="230"/>
      <w:r>
        <w:rPr>
          <w:rFonts w:ascii="Amiri" w:hAnsi="Amiri" w:eastAsia="Amiri" w:cs="Amiri"/>
          <w:color w:val="111111"/>
          <w:sz w:val="28"/>
          <w:sz w:val="28"/>
          <w:szCs w:val="28"/>
          <w:rtl w:val="true"/>
          <w:lang w:bidi="ar-SA"/>
        </w:rPr>
        <w:t>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الکنوز الّتی کنتم تکنزون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وَیْلَنا إِنّا کُنّا 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لا یبقی منهم مخبر؛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ببعد؛تفسیر عیاشی</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روضة الکافی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قسمتی از سواران خود را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گسیل دارد تا بقایای بنی امیه را،استحضار نمایند وقتی که به روم رسیدند،می‌گویند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که نزد شما می‌باشند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سرپیچی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نمی‌کنیم،سواران امام علیه السّلام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مأموریت داشتیم،با شما می‌جنگیدیم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وظیفۀ ما ابلاغ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رومیان به‌سوی صاحبشان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و جریان را گزارش می‌دهند،می‌گوید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آن‌ها را اخراج کرده و به اصحابشان،تحویل دهید،آن‌ها با قدرت بزرگی آمده‌اند و منظور آیۀ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أَحَسُّوا بَأْسَنا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تُسْئَلُونَ ؛یعنی گنج‌هایی را که آماده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و تحویل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ما،ما بودیم ستمگران پس با این وضع بودند تا ما آن‌ها را درو کردیم و از خاموشان گشتند،حتی یک نفر خبر برنده هم نماند</w:t>
      </w:r>
      <w:r>
        <w:rPr>
          <w:rFonts w:eastAsia="IRNazanin" w:cs="IRNazanin"/>
          <w:color w:val="111111"/>
          <w:sz w:val="28"/>
          <w:szCs w:val="28"/>
          <w:rtl w:val="true"/>
          <w:lang w:bidi="fa-IR"/>
        </w:rPr>
        <w:t>.»</w:t>
      </w:r>
    </w:p>
    <w:p>
      <w:pPr>
        <w:pStyle w:val="Heading4"/>
        <w:numPr>
          <w:ilvl w:val="3"/>
          <w:numId w:val="1"/>
        </w:numPr>
        <w:rPr/>
      </w:pPr>
      <w:bookmarkStart w:id="231" w:name="__RefHeading___Toc7542790_3381743652"/>
      <w:bookmarkStart w:id="232" w:name="_Toc87"/>
      <w:bookmarkEnd w:id="231"/>
      <w:r>
        <w:rPr/>
        <w:t>74</w:t>
      </w:r>
      <w:r>
        <w:rPr>
          <w:rtl w:val="true"/>
        </w:rPr>
        <w:t>*</w:t>
      </w:r>
      <w:r>
        <w:rPr>
          <w:rtl w:val="true"/>
        </w:rPr>
        <w:t>محاکمۀ امپراتور</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سلطان روم از آمدن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شود،امان و صلح‌طلبد،آن حضرت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و صلحی در کار نیست تا کسانی را که از ما به سوی شما آمده‌اند بر ما برگردانید وگرنه شمشیر در میان ما و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بین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روم یا بنی امیه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آن رفتار کنید و ما هم قبول داریم،می‌فرماید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دارم و راضیم و کتاب را بر آن‌ها قرائت نماید،می‌بینند در شرایط صلح و امان که به آن‌ها داده شده است،این موارد در آن هست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مرتد شود و به</w:t>
      </w:r>
    </w:p>
    <w:p>
      <w:pPr>
        <w:pStyle w:val="BookText"/>
        <w:rPr/>
      </w:pPr>
      <w:r>
        <w:rPr>
          <w:rFonts w:ascii="IRNazanin" w:hAnsi="IRNazanin" w:eastAsia="IRNazanin"/>
          <w:color w:val="111111"/>
          <w:sz w:val="28"/>
          <w:sz w:val="28"/>
          <w:szCs w:val="28"/>
          <w:rtl w:val="true"/>
          <w:lang w:bidi="fa-IR"/>
        </w:rPr>
        <w:t>ایشان بپیوندد،باید به والی مسلمین برگردانند و اگر از آن‌ها کسی به اسلام رغبت کند و هجرت نماید،او را برنگردانند،وقتی که این جملات خوانده شد و اجرایش را لازم دیدند،سلطان روم به یاران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این جماعت حجّت و دلیل بزرگی آوردند و در برابر آن نتوان مخالفت کرد،اهل ملت آن‌ها را تحویل دهید،بنی امیه را بیرون آورده به آن حضرت تسلیم نمایند،پس زن و مرد را می‌کشند چون همه بدون استثناء مرتد شده‌اند و صلیب‌هایشان را بر نیزه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می‌بینم،دینار و درهم آن‌ها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و شبه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می‌کنند،سپس مردم روم هم اسلام را قبول کنند و امام برای ایشان مسجدی بنا نماید و مردی از اصحاب خود را در آن‌جا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خود برمی‌گردد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باسناده رفعه إلی أبی بصیر،عن أبی جعفر علیه السّلام فی خبر طویل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ینهزم قوم کثیر من بنی امیة حتی یلحقوا بأرض الروم فیطلبوا إلی ملکها أن یدخلوا إلیه فیقول لهم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ندخلکم حتّی تدخلوا فی دیننا و تنکحونا و ننکحکم و تأکلوا لحم الخنازیر،و تشربوا الخمر،و تعلقوا الصلبان فی أعناقکم و الزنانیر فی أوساطکم،فیقبلون ذلک فیدخلونهم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فیبعث إلیهم القائم علیه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هؤلاء الذین أدخلتموهم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رغبوا فی دیننا و زهدوا فی دینکم فیقول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إن لم تخرجوهم وضعنا السیف فیکم،فیقولون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بیننا و بینکم،فیقول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به فیخرجون إلیه فیقرأ علیهم و إذا فی شرطه الذی شرط علیهم أن یدفعوا إلیه من دخل إلیهم مرتدا عن الاسلام،و لا یرد إلیهم من خرج من عندهم راغبا إلی الاسلام فإذا قرأ علیهم الکتاب ورأوا هذا الشرط لازما لهم أخرجوهم إلیه،فیقتل الرجال و یبقر بطون الحبالی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یرفع الصلبان فی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لکأنی أنظر إلیه و إلی أصحابه یقتسمون الدنانیر علی الجحفة ثم تسلم الروم علی یده فیبنی فیهم مسجدا و یستخلف علیهم رجلا من أصحابه ثم ینصرف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السّرّ المکنون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بر بنی امیه غالب سازد تا این‌که آن‌ها را مانند برگ خزان بر زمین ریزد و استخوان پوسیده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ملعونین أینما ثقفوا أخذوا و قتّلوا تقتیلا؛ </w:t>
      </w:r>
      <w:r>
        <w:rPr>
          <w:rStyle w:val="FootnoteAnchor"/>
          <w:rtl w:val="true"/>
        </w:rPr>
        <w:footnoteReference w:id="329"/>
      </w:r>
      <w:r>
        <w:rPr>
          <w:rFonts w:ascii="IRNazanin" w:hAnsi="IRNazanin" w:eastAsia="IRNazanin"/>
          <w:color w:val="111111"/>
          <w:sz w:val="28"/>
          <w:sz w:val="28"/>
          <w:szCs w:val="28"/>
          <w:rtl w:val="true"/>
          <w:lang w:bidi="fa-IR"/>
        </w:rPr>
        <w:t>از رحمت خدا بدورند در هرجا باشند دستگیر شوند و کشته شوند کشته شدنی</w:t>
      </w:r>
      <w:r>
        <w:rPr>
          <w:rFonts w:eastAsia="IRNazanin" w:cs="IRNazanin"/>
          <w:color w:val="111111"/>
          <w:sz w:val="28"/>
          <w:szCs w:val="28"/>
          <w:rtl w:val="true"/>
          <w:lang w:bidi="fa-IR"/>
        </w:rPr>
        <w:t xml:space="preserve">» </w:t>
      </w:r>
      <w:r>
        <w:rPr>
          <w:rStyle w:val="FootnoteAnchor"/>
          <w:rtl w:val="true"/>
        </w:rPr>
        <w:footnoteReference w:id="330"/>
      </w:r>
      <w:bookmarkStart w:id="233" w:name="pg14370_193097"/>
    </w:p>
    <w:p>
      <w:pPr>
        <w:pStyle w:val="BookText"/>
        <w:rPr/>
      </w:pPr>
      <w:bookmarkEnd w:id="23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وارد شده است که امیر المومنین و سیّد الشّهدا علیهما السّلام بعد از رجعتشان گروه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باقیمانده از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را،در جاهای مختلف زمین،به قتل رسانند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234" w:name="__RefHeading___Toc7542792_3381743652"/>
      <w:bookmarkStart w:id="235" w:name="_Toc88"/>
      <w:bookmarkEnd w:id="234"/>
      <w:r>
        <w:rPr/>
        <w:t>75</w:t>
      </w:r>
      <w:r>
        <w:rPr>
          <w:rtl w:val="true"/>
        </w:rPr>
        <w:t>*</w:t>
      </w:r>
      <w:r>
        <w:rPr>
          <w:rtl w:val="true"/>
        </w:rPr>
        <w:t>فتح مصر و شامات و بصره</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من مکّة متوجّها إلی الشام،یفرح به أهل السمآء و أهل الأرض و الطیر فی الهوآء و الحیتان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پس از مکّه به‌سوی شام بیرون می‌رود،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بر آن اهل آسمان و زمین و پرندگان در هوا و ماهیان در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یصیر إلی مصر فیدخلها و یصعد منبرها و یخطب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به‌سوی مصر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فتح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می‌شود و به منبرش بالا رفته و به مردم خطبه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و هو مشتکی و أنا قآئم علیه،یقول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لأبنینّ بمصر منبرا،و لأنقضن دمشق حجرا حجرا،و لأخرجنّ الیهود و النصاری من کلّ کور العرب،و لأسوقنّ العرب بعصای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تخبر أنّک تحیی بعد ما تموت؟فقال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یا عبایة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ذهبت فی غیر مذهب یفعله رجل منّی؛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شنیدم امیر المومنین علیه السّلام درحالی‌که بالاسرش ایستاده بودم و او نیز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متکا تکیه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البتّه در مصر منبری را بنا می‌کنم و دمشق را سنگ به سنگ، می‌شکنم و یهودیان و نصارا را از هر منطقۀ عرب اخراج می‌نمایم و عرب را با این عصایم می‌رانم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المومنین،مثل این‌که از برگشتن بعد از مرگ سخن</w:t>
      </w:r>
      <w:bookmarkStart w:id="236" w:name="pg14370_193098"/>
    </w:p>
    <w:p>
      <w:pPr>
        <w:pStyle w:val="BookText"/>
        <w:rPr/>
      </w:pPr>
      <w:bookmarkEnd w:id="236"/>
      <w:r>
        <w:rPr>
          <w:rFonts w:ascii="IRNazanin" w:hAnsi="IRNazanin" w:eastAsia="IRNazanin"/>
          <w:color w:val="111111"/>
          <w:sz w:val="28"/>
          <w:sz w:val="28"/>
          <w:szCs w:val="28"/>
          <w:rtl w:val="true"/>
          <w:lang w:bidi="fa-IR"/>
        </w:rPr>
        <w:t>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عبایه بیراهه رفتی،این کارها را مردی از نسل من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حضرت از عبایه تقیّه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حدیث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 تمام شگفتی است بین جمادی و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نمود</w:t>
      </w:r>
      <w:r>
        <w:rPr>
          <w:rFonts w:eastAsia="IRNazanin" w:cs="IRNazanin"/>
          <w:color w:val="111111"/>
          <w:sz w:val="28"/>
          <w:szCs w:val="28"/>
          <w:rtl w:val="true"/>
          <w:lang w:bidi="fa-IR"/>
        </w:rPr>
        <w:t>!</w:t>
      </w:r>
    </w:p>
    <w:p>
      <w:pPr>
        <w:pStyle w:val="Heading4"/>
        <w:numPr>
          <w:ilvl w:val="3"/>
          <w:numId w:val="1"/>
        </w:numPr>
        <w:rPr/>
      </w:pPr>
      <w:bookmarkStart w:id="237" w:name="__RefHeading___Toc7542794_3381743652"/>
      <w:bookmarkStart w:id="238" w:name="_Toc89"/>
      <w:bookmarkEnd w:id="237"/>
      <w:r>
        <w:rPr/>
        <w:t>76</w:t>
      </w:r>
      <w:r>
        <w:rPr>
          <w:rtl w:val="true"/>
        </w:rPr>
        <w:t>*</w:t>
      </w:r>
      <w:r>
        <w:rPr>
          <w:rtl w:val="true"/>
        </w:rPr>
        <w:t>فتح مصر و بصره و حروراء و طائفۀ ثقیف</w:t>
      </w:r>
      <w:bookmarkEnd w:id="238"/>
    </w:p>
    <w:p>
      <w:pPr>
        <w:pStyle w:val="BookText"/>
        <w:rPr/>
      </w:pPr>
      <w:r>
        <w:rPr>
          <w:rFonts w:ascii="IRNazanin" w:hAnsi="IRNazanin" w:eastAsia="IRNazanin"/>
          <w:color w:val="111111"/>
          <w:sz w:val="28"/>
          <w:sz w:val="28"/>
          <w:szCs w:val="28"/>
          <w:rtl w:val="true"/>
          <w:lang w:bidi="fa-IR"/>
        </w:rPr>
        <w:t>بعد از فتوحات شام و نواحی آن به‌سوی مصر لشکرکشی نماید و آن نواحی را نیز به تصرّف خویش درآورد و برای آن‌ها در منبر،خطبه می‌خواند و به‌سوی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نماید ولی هنگام برگشت سری هم به بصره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قبل از رفتن به شام به بصره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بصره با امام علیه السّلام می‌جنگند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به‌سوی بصره عزیمت کند بر دریا مشرف شود و با اوست تابوت و عصای موسی علیه السّلام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از بحیرۀ طبریه بیرون آورده پس معلوم می‌شود رفتن به بصره بعد برگشتن از شام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دعایی بر دریا بخواند و موج برمیخیزد و بصره را طوری فراگیرد که فقط مسجد آن؛مانند کشتی روی آب میماند و بصره؛ مانند دریا شود،باز به طرف حرورا حرکت نماید و آن را به آتش کشد و بسوزاند و از طرف باب بنی اسد برود تا به طائفۀ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زراعت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فزعند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39" w:name="__RefHeading___Toc7542796_3381743652"/>
      <w:bookmarkStart w:id="240" w:name="_Toc90"/>
      <w:bookmarkEnd w:id="239"/>
      <w:r>
        <w:rPr/>
        <w:t>77</w:t>
      </w:r>
      <w:r>
        <w:rPr>
          <w:rtl w:val="true"/>
        </w:rPr>
        <w:t>*</w:t>
      </w:r>
      <w:r>
        <w:rPr>
          <w:rtl w:val="true"/>
        </w:rPr>
        <w:t>فتح چین و ترکیة و سند و هند و خزر</w:t>
      </w:r>
      <w:bookmarkEnd w:id="24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حمزه می‌گوید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سیف مخترط یفتح اللّه له الروم و الصین و الترک و الدیلم و السند و الهند و کابل شاه و الخزر؛ </w:t>
      </w:r>
      <w:r>
        <w:rPr>
          <w:rStyle w:val="FootnoteAnchor"/>
          <w:rtl w:val="true"/>
        </w:rPr>
        <w:footnoteReference w:id="334"/>
      </w:r>
      <w:r>
        <w:rPr>
          <w:rFonts w:ascii="IRNazanin" w:hAnsi="IRNazanin" w:eastAsia="IRNazanin"/>
          <w:color w:val="111111"/>
          <w:sz w:val="28"/>
          <w:sz w:val="28"/>
          <w:szCs w:val="28"/>
          <w:rtl w:val="true"/>
          <w:lang w:bidi="fa-IR"/>
        </w:rPr>
        <w:t>و با او شمشیر کاری</w:t>
      </w:r>
      <w:bookmarkStart w:id="241" w:name="pg14370_193099"/>
    </w:p>
    <w:p>
      <w:pPr>
        <w:pStyle w:val="BookText"/>
        <w:rPr/>
      </w:pPr>
      <w:bookmarkEnd w:id="241"/>
      <w:r>
        <w:rPr>
          <w:rFonts w:ascii="IRNazanin" w:hAnsi="IRNazanin" w:eastAsia="IRNazanin"/>
          <w:color w:val="111111"/>
          <w:sz w:val="28"/>
          <w:sz w:val="28"/>
          <w:szCs w:val="28"/>
          <w:rtl w:val="true"/>
          <w:lang w:bidi="fa-IR"/>
        </w:rPr>
        <w:t>خواهد بود که خداوند با آن،روم،چین،ترک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،دیلم،سند،هند،کابل‌شاه و خزر را، فتح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دیگر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یفتح قسطنطنیة و الرومیة و بلاد الصین؛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قسطنطینیة و روم و شهرهای چین را،فتح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امّت من در هند پیکار می‌کنند و خداوند یاریشان می‌نماید،تا فرمانروایان هند را به زنجیر بسته می‌آورند و این عملشان موجب مغفرتشان می‌گردد سپس به شام میآیند و عیسی را در شام می‌بینند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242" w:name="__RefHeading___Toc7542798_3381743652"/>
      <w:bookmarkStart w:id="243" w:name="_Toc91"/>
      <w:bookmarkEnd w:id="242"/>
      <w:r>
        <w:rPr/>
        <w:t>78</w:t>
      </w:r>
      <w:r>
        <w:rPr>
          <w:rtl w:val="true"/>
        </w:rPr>
        <w:t>*</w:t>
      </w:r>
      <w:r>
        <w:rPr>
          <w:rtl w:val="true"/>
        </w:rPr>
        <w:t>فتح کابل</w:t>
      </w:r>
      <w:bookmarkEnd w:id="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یتوجّه إلی کابل شاه،و هی مدینة لم یفتحها أحد قطّ غیره فیفتحها؛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سپس به سوی کابل شاه متوجه می‌شود و آن شهریست که غیر از او کسی آن را فتح نکرده است،پس آن را فتح می‌نماید</w:t>
      </w:r>
      <w:r>
        <w:rPr>
          <w:rFonts w:eastAsia="IRNazanin" w:cs="IRNazanin"/>
          <w:color w:val="111111"/>
          <w:sz w:val="28"/>
          <w:szCs w:val="28"/>
          <w:rtl w:val="true"/>
          <w:lang w:bidi="fa-IR"/>
        </w:rPr>
        <w:t>.»</w:t>
      </w:r>
    </w:p>
    <w:p>
      <w:pPr>
        <w:pStyle w:val="Heading4"/>
        <w:numPr>
          <w:ilvl w:val="3"/>
          <w:numId w:val="1"/>
        </w:numPr>
        <w:rPr/>
      </w:pPr>
      <w:bookmarkStart w:id="244" w:name="__RefHeading___Toc7542800_3381743652"/>
      <w:bookmarkStart w:id="245" w:name="_Toc92"/>
      <w:bookmarkEnd w:id="244"/>
      <w:r>
        <w:rPr/>
        <w:t>79</w:t>
      </w:r>
      <w:r>
        <w:rPr>
          <w:rtl w:val="true"/>
        </w:rPr>
        <w:t>*</w:t>
      </w:r>
      <w:r>
        <w:rPr>
          <w:rtl w:val="true"/>
        </w:rPr>
        <w:t>فتح قسطنطنیّة</w:t>
      </w:r>
      <w:bookmarkEnd w:id="24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است بزرگ و مهم که در کیفیت فتح آن،فریقین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اهل سنّت،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روایات زیادی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مجموعه به چند حدیث شیعه اکتفاء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به قسطنطنیه بفرستد چون به خلیج برسند چیزی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بنویسند و از آب بگذرند،اهل قسطنطنیه که چنین دیدند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او بر روی آب راه می‌روند،خود او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شهر را بر روی آنان باز کنند و لشکر آن حضرت وارد شهر شوند و برابر میل خود،فرمان‌هایی صادر فرمایند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می‌گوید امام باقر علیه السّلام در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یفتتح قسطنطنیة و الصین و جبال الدیلم؛ </w:t>
      </w:r>
      <w:r>
        <w:rPr>
          <w:rStyle w:val="FootnoteAnchor"/>
          <w:rtl w:val="true"/>
        </w:rPr>
        <w:footnoteReference w:id="338"/>
      </w:r>
      <w:r>
        <w:rPr>
          <w:rFonts w:ascii="IRNazanin" w:hAnsi="IRNazanin" w:eastAsia="IRNazanin"/>
          <w:color w:val="111111"/>
          <w:sz w:val="28"/>
          <w:sz w:val="28"/>
          <w:szCs w:val="28"/>
          <w:rtl w:val="true"/>
          <w:lang w:bidi="fa-IR"/>
        </w:rPr>
        <w:t>و قسطنطنیة و چین و کوه‌های دیلم را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جندا إلی القسطنطنیة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یدخلونها فیحکمون فیها ما یریدون؛ </w:t>
      </w:r>
      <w:r>
        <w:rPr>
          <w:rStyle w:val="FootnoteAnchor"/>
          <w:rtl w:val="true"/>
        </w:rPr>
        <w:footnoteReference w:id="339"/>
      </w:r>
      <w:r>
        <w:rPr>
          <w:rFonts w:ascii="IRNazanin" w:hAnsi="IRNazanin" w:eastAsia="IRNazanin"/>
          <w:color w:val="111111"/>
          <w:sz w:val="28"/>
          <w:sz w:val="28"/>
          <w:szCs w:val="28"/>
          <w:rtl w:val="true"/>
          <w:lang w:bidi="fa-IR"/>
        </w:rPr>
        <w:t>و لشکری به‌سوی قسطنطنیه اعزام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داخل می‌شوند و آنچه را که بخواهند در آن به اجرا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أرمینیة و القسطنطنیة و یقسّم المال،ثمّ یعود إلی بیت المقدّس و یستخرج ذخآئر الأنبیاء؛ </w:t>
      </w:r>
      <w:r>
        <w:rPr>
          <w:rStyle w:val="FootnoteAnchor"/>
          <w:rtl w:val="true"/>
        </w:rPr>
        <w:footnoteReference w:id="340"/>
      </w:r>
      <w:r>
        <w:rPr>
          <w:rFonts w:ascii="IRNazanin" w:hAnsi="IRNazanin" w:eastAsia="IRNazanin"/>
          <w:color w:val="111111"/>
          <w:sz w:val="28"/>
          <w:sz w:val="28"/>
          <w:szCs w:val="28"/>
          <w:rtl w:val="true"/>
          <w:lang w:bidi="fa-IR"/>
        </w:rPr>
        <w:t>ارمینیه و قسطنطنیه را فتح می‌کند و مال تقسیم می‌کند؛سپس به بیت المقدس برمی‌گردد و ذخائر انبیاء را استخراج می‌نماید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درگیری و جنگ و خونریزی،به طاعتش درمی‌آیند و مساجدی در قسطنطنیه و مناطق دیگر ساخته می‌شود</w:t>
      </w:r>
      <w:r>
        <w:rPr>
          <w:rFonts w:eastAsia="IRNazanin" w:cs="IRNazanin"/>
          <w:color w:val="111111"/>
          <w:sz w:val="28"/>
          <w:szCs w:val="28"/>
          <w:rtl w:val="true"/>
          <w:lang w:bidi="fa-IR"/>
        </w:rPr>
        <w:t xml:space="preserve">: </w:t>
      </w:r>
      <w:r>
        <w:rPr>
          <w:rStyle w:val="FootnoteAnchor"/>
          <w:rtl w:val="true"/>
        </w:rPr>
        <w:footnoteReference w:id="341"/>
      </w:r>
      <w:bookmarkStart w:id="246" w:name="pg14370_193101"/>
    </w:p>
    <w:p>
      <w:pPr>
        <w:pStyle w:val="Heading4"/>
        <w:numPr>
          <w:ilvl w:val="3"/>
          <w:numId w:val="1"/>
        </w:numPr>
        <w:rPr/>
      </w:pPr>
      <w:bookmarkStart w:id="247" w:name="__RefHeading___Toc7542802_3381743652"/>
      <w:bookmarkStart w:id="248" w:name="_Toc93"/>
      <w:bookmarkEnd w:id="246"/>
      <w:bookmarkEnd w:id="247"/>
      <w:r>
        <w:rPr/>
        <w:t>80</w:t>
      </w:r>
      <w:r>
        <w:rPr>
          <w:rtl w:val="true"/>
        </w:rPr>
        <w:t>*</w:t>
      </w:r>
      <w:r>
        <w:rPr>
          <w:rtl w:val="true"/>
        </w:rPr>
        <w:t>فتح دیلم</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می‌گوید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یعقد بها القآئم علیه السّلام ثلاث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لواء إلی القسطنطنیة یفتح اللّه له،و لواء إلی الصین فیفتح له،و لواء إلی جبال الدیلم فیفتح له؛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پرچم،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قسطنطنیه می‌فرستد و فتح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پرچمی را به‌سوی چین اعزام دارد و فاتحانه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به‌سوی کوه‌های دیلم،آن هم فتح می‌کند</w:t>
      </w:r>
      <w:r>
        <w:rPr>
          <w:rFonts w:eastAsia="IRNazanin" w:cs="IRNazanin"/>
          <w:color w:val="111111"/>
          <w:sz w:val="28"/>
          <w:szCs w:val="28"/>
          <w:rtl w:val="true"/>
          <w:lang w:bidi="fa-IR"/>
        </w:rPr>
        <w:t>...»</w:t>
      </w:r>
    </w:p>
    <w:p>
      <w:pPr>
        <w:pStyle w:val="Heading4"/>
        <w:numPr>
          <w:ilvl w:val="3"/>
          <w:numId w:val="1"/>
        </w:numPr>
        <w:rPr/>
      </w:pPr>
      <w:bookmarkStart w:id="249" w:name="__RefHeading___Toc7542804_3381743652"/>
      <w:bookmarkStart w:id="250" w:name="_Toc94"/>
      <w:bookmarkEnd w:id="249"/>
      <w:r>
        <w:rPr/>
        <w:t>81</w:t>
      </w:r>
      <w:r>
        <w:rPr>
          <w:rtl w:val="true"/>
        </w:rPr>
        <w:t>*</w:t>
      </w:r>
      <w:r>
        <w:rPr>
          <w:rtl w:val="true"/>
        </w:rPr>
        <w:t>قرقیسیا</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حذیفة بن منصور نقل می‌کند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مائدة بقرقیسا یطلع مطلع من السمآء فینادی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طیر السمآء و یا سباع الارض هلمّوا إلی الشبع من لحوم الجبّارین؛ </w:t>
      </w:r>
      <w:r>
        <w:rPr>
          <w:rStyle w:val="FootnoteAnchor"/>
          <w:rtl w:val="true"/>
        </w:rPr>
        <w:footnoteReference w:id="343"/>
      </w:r>
      <w:r>
        <w:rPr>
          <w:rFonts w:ascii="IRNazanin" w:hAnsi="IRNazanin" w:eastAsia="IRNazanin"/>
          <w:color w:val="111111"/>
          <w:sz w:val="28"/>
          <w:sz w:val="28"/>
          <w:szCs w:val="28"/>
          <w:rtl w:val="true"/>
          <w:lang w:bidi="fa-IR"/>
        </w:rPr>
        <w:t>برای خدا یک میهمانی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،برآمده‌ای از آسمان برآید 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پرندگان آسمان و ای درندگان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برای سیر شدن از گوشت‌های ستمگران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مأدبة بقرقیسیا یطلع مطلع من السمآء فینادی یا طیر السمآء و یا سباع الأرض هلمّوا إلی الشبع من لحوم الجبارین؛ </w:t>
      </w:r>
      <w:r>
        <w:rPr>
          <w:rStyle w:val="FootnoteAnchor"/>
          <w:rtl w:val="true"/>
        </w:rPr>
        <w:footnoteReference w:id="344"/>
      </w:r>
      <w:r>
        <w:rPr>
          <w:rFonts w:ascii="IRNazanin" w:hAnsi="IRNazanin" w:eastAsia="IRNazanin"/>
          <w:color w:val="111111"/>
          <w:sz w:val="28"/>
          <w:sz w:val="28"/>
          <w:szCs w:val="28"/>
          <w:rtl w:val="true"/>
          <w:lang w:bidi="fa-IR"/>
        </w:rPr>
        <w:t>برای خدا یک میهمانی است،در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برآمده‌ای از آسمان برآید 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پرندگان آسمان و ای درندگان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برای سیر شدن از گوشت‌های ستمگران</w:t>
      </w:r>
      <w:r>
        <w:rPr>
          <w:rFonts w:eastAsia="IRNazanin" w:cs="IRNazanin"/>
          <w:color w:val="111111"/>
          <w:sz w:val="28"/>
          <w:szCs w:val="28"/>
          <w:rtl w:val="true"/>
          <w:lang w:bidi="fa-IR"/>
        </w:rPr>
        <w:t>.»</w:t>
      </w:r>
    </w:p>
    <w:p>
      <w:pPr>
        <w:pStyle w:val="Heading4"/>
        <w:numPr>
          <w:ilvl w:val="3"/>
          <w:numId w:val="1"/>
        </w:numPr>
        <w:rPr/>
      </w:pPr>
      <w:bookmarkStart w:id="251" w:name="__RefHeading___Toc7542806_3381743652"/>
      <w:bookmarkStart w:id="252" w:name="_Toc95"/>
      <w:bookmarkEnd w:id="251"/>
      <w:r>
        <w:rPr/>
        <w:t>82</w:t>
      </w:r>
      <w:r>
        <w:rPr>
          <w:rtl w:val="true"/>
        </w:rPr>
        <w:t>*</w:t>
      </w:r>
      <w:r>
        <w:rPr>
          <w:rtl w:val="true"/>
        </w:rPr>
        <w:t>فتح زنگبار و شمال آفریقا</w:t>
      </w:r>
      <w:bookmarkEnd w:id="25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یصیر إلی مدینة الزنج و یفتحها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شمالی آفریقا</w:t>
      </w:r>
      <w:bookmarkStart w:id="253" w:name="pg14370_193102"/>
    </w:p>
    <w:p>
      <w:pPr>
        <w:pStyle w:val="BookText"/>
        <w:rPr/>
      </w:pPr>
      <w:bookmarkEnd w:id="253"/>
      <w:r>
        <w:rPr>
          <w:rFonts w:ascii="IRNazanin" w:hAnsi="IRNazanin" w:eastAsia="IRNazanin"/>
          <w:color w:val="111111"/>
          <w:sz w:val="28"/>
          <w:sz w:val="28"/>
          <w:szCs w:val="28"/>
          <w:rtl w:val="true"/>
          <w:lang w:bidi="fa-IR"/>
        </w:rPr>
        <w:t>و بعض أقسامها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یعود إلی سواحل فلسطین،و یمرّ بعکا و بغزة و عسقلان و یقترب القدس؛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به‌سوی شهر زنگبار حرکت می‌کند و آن را فتح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قسمت شمالی آفریقا با قسمتی از مناطق میانی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برمی‌گردد به سواحل فلسطین و مرور می‌کند به عکا و غزة و عسقلان و به قدس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می‌آید این نزدیک شدن در سفر دوّم باشد</w:t>
      </w:r>
      <w:r>
        <w:rPr>
          <w:rFonts w:eastAsia="IRNazanin" w:cs="IRNazanin"/>
          <w:color w:val="111111"/>
          <w:sz w:val="28"/>
          <w:szCs w:val="28"/>
          <w:rtl w:val="true"/>
          <w:lang w:bidi="fa-IR"/>
        </w:rPr>
        <w:t>).»</w:t>
      </w:r>
    </w:p>
    <w:p>
      <w:pPr>
        <w:pStyle w:val="Heading4"/>
        <w:numPr>
          <w:ilvl w:val="3"/>
          <w:numId w:val="1"/>
        </w:numPr>
        <w:rPr/>
      </w:pPr>
      <w:bookmarkStart w:id="254" w:name="__RefHeading___Toc7542808_3381743652"/>
      <w:bookmarkStart w:id="255" w:name="_Toc96"/>
      <w:bookmarkEnd w:id="254"/>
      <w:r>
        <w:rPr/>
        <w:t>83</w:t>
      </w:r>
      <w:r>
        <w:rPr>
          <w:rtl w:val="true"/>
        </w:rPr>
        <w:t>*</w:t>
      </w:r>
      <w:r>
        <w:rPr>
          <w:rtl w:val="true"/>
        </w:rPr>
        <w:t>فتح سائر کشورها</w:t>
      </w:r>
      <w:bookmarkEnd w:id="255"/>
    </w:p>
    <w:p>
      <w:pPr>
        <w:pStyle w:val="BookText"/>
        <w:rPr/>
      </w:pPr>
      <w:r>
        <w:rPr>
          <w:rFonts w:ascii="IRNazanin" w:hAnsi="IRNazanin" w:eastAsia="IRNazanin"/>
          <w:color w:val="111111"/>
          <w:sz w:val="28"/>
          <w:sz w:val="28"/>
          <w:szCs w:val="28"/>
          <w:rtl w:val="true"/>
          <w:lang w:bidi="fa-IR"/>
        </w:rPr>
        <w:t>دربارۀ دیگر کشورها حدیث مشروحی ندیده‌ام،بلکه به‌طور اختصار و گذرا چیزهایی به دست آمده است؛مانند،حدیث‌هایی که گذشت</w:t>
      </w:r>
      <w:r>
        <w:rPr>
          <w:rFonts w:eastAsia="IRNazanin" w:cs="IRNazanin"/>
          <w:color w:val="111111"/>
          <w:sz w:val="28"/>
          <w:szCs w:val="28"/>
          <w:rtl w:val="true"/>
          <w:lang w:bidi="fa-IR"/>
        </w:rPr>
        <w:t>.</w:t>
      </w:r>
    </w:p>
    <w:p>
      <w:pPr>
        <w:pStyle w:val="Heading4"/>
        <w:numPr>
          <w:ilvl w:val="3"/>
          <w:numId w:val="1"/>
        </w:numPr>
        <w:rPr/>
      </w:pPr>
      <w:bookmarkStart w:id="256" w:name="__RefHeading___Toc7542810_3381743652"/>
      <w:bookmarkStart w:id="257" w:name="_Toc97"/>
      <w:bookmarkEnd w:id="256"/>
      <w:r>
        <w:rPr/>
        <w:t>84</w:t>
      </w:r>
      <w:r>
        <w:rPr>
          <w:rtl w:val="true"/>
        </w:rPr>
        <w:t>*</w:t>
      </w:r>
      <w:r>
        <w:rPr>
          <w:rtl w:val="true"/>
        </w:rPr>
        <w:t xml:space="preserve">جنگ </w:t>
      </w:r>
      <w:r>
        <w:rPr/>
        <w:t>13</w:t>
      </w:r>
      <w:r>
        <w:rPr>
          <w:rtl w:val="true"/>
        </w:rPr>
        <w:t xml:space="preserve"> </w:t>
      </w:r>
      <w:r>
        <w:rPr>
          <w:rtl w:val="true"/>
        </w:rPr>
        <w:t>شهر</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سرّاج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شهر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می‌جنگند،اهل مکّه،مدینه،شام،بنی امیه،بصره،دمیسان، </w:t>
      </w:r>
      <w:r>
        <w:rPr>
          <w:rStyle w:val="FootnoteAnchor"/>
          <w:rtl w:val="true"/>
        </w:rPr>
        <w:footnoteReference w:id="346"/>
      </w:r>
      <w:r>
        <w:rPr>
          <w:rFonts w:ascii="IRNazanin" w:hAnsi="IRNazanin" w:eastAsia="IRNazanin"/>
          <w:color w:val="111111"/>
          <w:sz w:val="28"/>
          <w:sz w:val="28"/>
          <w:szCs w:val="28"/>
          <w:rtl w:val="true"/>
          <w:lang w:bidi="fa-IR"/>
        </w:rPr>
        <w:t>اکراد،اعراب،طائفۀ ضبّة،طائفۀ باهله،طائفۀ ازد و اهل ری</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 سائر ممالک و قرا و قصبات ظاهرا بدون پیکار یا با کمی ایستادگی تسلیم می‌شوند چون ارتش و نیروی عظیم امام علیه السّلام با ایجاد رعب و وحشت و با رعد و برق و جن و ملک و انسان و چرنده و پرنده که،به حرکت درمی‌آید،کدام قدرت در برابرش،توان مقاومت و ایستادگی،دارد پس قهرا برای مبارزه و جنگ حاضر نمی‌شوند</w:t>
      </w:r>
      <w:r>
        <w:rPr>
          <w:rFonts w:eastAsia="IRNazanin" w:cs="IRNazanin"/>
          <w:color w:val="111111"/>
          <w:sz w:val="28"/>
          <w:szCs w:val="28"/>
          <w:rtl w:val="true"/>
          <w:lang w:bidi="fa-IR"/>
        </w:rPr>
        <w:t>.</w:t>
      </w:r>
    </w:p>
    <w:p>
      <w:pPr>
        <w:pStyle w:val="Heading4"/>
        <w:numPr>
          <w:ilvl w:val="3"/>
          <w:numId w:val="1"/>
        </w:numPr>
        <w:rPr/>
      </w:pPr>
      <w:bookmarkStart w:id="258" w:name="__RefHeading___Toc7542812_3381743652"/>
      <w:bookmarkStart w:id="259" w:name="_Toc98"/>
      <w:bookmarkEnd w:id="258"/>
      <w:r>
        <w:rPr/>
        <w:t>85</w:t>
      </w:r>
      <w:r>
        <w:rPr>
          <w:rtl w:val="true"/>
        </w:rPr>
        <w:t>*</w:t>
      </w:r>
      <w:r>
        <w:rPr>
          <w:rtl w:val="true"/>
        </w:rPr>
        <w:t>بیت المقدس و فلسطین و صور و عکا و غزة و عسقلان</w:t>
      </w:r>
      <w:bookmarkEnd w:id="2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یتوجّه المهدیّ إلی القدس الشریف بألف مرکب،</w:t>
      </w:r>
      <w:bookmarkStart w:id="260" w:name="pg14370_193103"/>
    </w:p>
    <w:p>
      <w:pPr>
        <w:pStyle w:val="BookText"/>
        <w:rPr/>
      </w:pPr>
      <w:bookmarkEnd w:id="260"/>
      <w:r>
        <w:rPr>
          <w:rFonts w:ascii="IRNazanin" w:hAnsi="IRNazanin" w:eastAsia="IRNazanin"/>
          <w:color w:val="111111"/>
          <w:sz w:val="28"/>
          <w:sz w:val="28"/>
          <w:szCs w:val="28"/>
          <w:rtl w:val="true"/>
          <w:lang w:bidi="fa-IR"/>
        </w:rPr>
        <w:t>فینزلون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جماعته و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فلسطین بین صور و عکا و غزة و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ینزل المهدیّ بیت المقدس؛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مهدی علیه السّلام متوجه به قدس شریف می‌شود با هزار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کشتی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شام نزول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 و قشونش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صور و عکّا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غزّة و عسقلان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علیه السّلام به بیت المقدس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گروهی از امّت من بر دروازه‌های دمشق و اطراف آن و بر بیت المقدس و اطراف آن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پیروزمندانه بر حق ثابت می‌مانند تا قیام مهدی به‌پا شود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یتوجّه إلی الآفاق،فلا یبقی مدینة وطئها ذو القرنین إلاّ حلّها و أصلحها و لا یبقی کافر إلاّ هلک علی یدیه،و یشفی قلوب أهل الإسلام؛ </w:t>
      </w:r>
      <w:r>
        <w:rPr>
          <w:rStyle w:val="FootnoteAnchor"/>
          <w:rtl w:val="true"/>
        </w:rPr>
        <w:footnoteReference w:id="350"/>
      </w:r>
      <w:r>
        <w:rPr>
          <w:rFonts w:ascii="IRNazanin" w:hAnsi="IRNazanin" w:eastAsia="IRNazanin"/>
          <w:color w:val="111111"/>
          <w:sz w:val="28"/>
          <w:sz w:val="28"/>
          <w:szCs w:val="28"/>
          <w:rtl w:val="true"/>
          <w:lang w:bidi="fa-IR"/>
        </w:rPr>
        <w:t>و به‌سوی آفاق رو آورد پس نمی‌ماند شهری که ذو القرنین به آن پا گذاشته مگر این‌که،آن را می‌گشاید و اصلاح نماید و نمی‌ماند کافری مگر با دستان او هلاک می‌شود و به دل‌های اهل اسلام شفا بخشد</w:t>
      </w:r>
      <w:r>
        <w:rPr>
          <w:rFonts w:eastAsia="IRNazanin" w:cs="IRNazanin"/>
          <w:color w:val="111111"/>
          <w:sz w:val="28"/>
          <w:szCs w:val="28"/>
          <w:rtl w:val="true"/>
          <w:lang w:bidi="fa-IR"/>
        </w:rPr>
        <w:t>!»</w:t>
      </w:r>
    </w:p>
    <w:p>
      <w:pPr>
        <w:pStyle w:val="Heading4"/>
        <w:numPr>
          <w:ilvl w:val="3"/>
          <w:numId w:val="1"/>
        </w:numPr>
        <w:rPr/>
      </w:pPr>
      <w:bookmarkStart w:id="261" w:name="__RefHeading___Toc7542814_3381743652"/>
      <w:bookmarkStart w:id="262" w:name="_Toc99"/>
      <w:bookmarkEnd w:id="261"/>
      <w:r>
        <w:rPr/>
        <w:t>86</w:t>
      </w:r>
      <w:r>
        <w:rPr>
          <w:rtl w:val="true"/>
        </w:rPr>
        <w:t>*</w:t>
      </w:r>
      <w:r>
        <w:rPr>
          <w:rtl w:val="true"/>
        </w:rPr>
        <w:t>خروجیان مسجد</w:t>
      </w:r>
      <w:bookmarkEnd w:id="26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صاحب هذا الأمر قد حکم ببعض الأحکام،و تکلّم ببعض السنن،إذ خرجت خارجة من المسجد یریدون الخروج علیه،فیقول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انطلقوا، فیلحقونهم فی التمّارین فیأتونه بهم أسری،فیأمر بهم فیذبحون؛و هی آخر خارجة یخرج علی قآئم آل محمد علیهم السّلام؛ </w:t>
      </w:r>
      <w:r>
        <w:rPr>
          <w:rStyle w:val="FootnoteAnchor"/>
          <w:rtl w:val="true"/>
        </w:rPr>
        <w:footnoteReference w:id="351"/>
      </w:r>
      <w:r>
        <w:rPr>
          <w:rFonts w:ascii="IRNazanin" w:hAnsi="IRNazanin" w:eastAsia="IRNazanin"/>
          <w:color w:val="111111"/>
          <w:sz w:val="28"/>
          <w:sz w:val="28"/>
          <w:szCs w:val="28"/>
          <w:rtl w:val="true"/>
          <w:lang w:bidi="fa-IR"/>
        </w:rPr>
        <w:t>در بین این‌که صاحب الأمر به بعضی احکام حکم نماید و به بعضی از سنّت‌ها تکلّم کند،ناگهان خروج‌کننده‌ای از مسجد خارج شود و بر وی خروج نماید،پس به اصحاب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دستگیر کنند و در بازار خرمافروشان به آن‌ها می‌رسند و آنان را اسیر کرده و بیاورند،دستور دهد آن‌ها را سر ببرّند و این آخرین خروج</w:t>
      </w:r>
      <w:bookmarkStart w:id="263" w:name="pg14370_193104"/>
    </w:p>
    <w:p>
      <w:pPr>
        <w:pStyle w:val="BookText"/>
        <w:rPr/>
      </w:pPr>
      <w:bookmarkEnd w:id="263"/>
      <w:r>
        <w:rPr>
          <w:rFonts w:ascii="IRNazanin" w:hAnsi="IRNazanin" w:eastAsia="IRNazanin"/>
          <w:color w:val="111111"/>
          <w:sz w:val="28"/>
          <w:sz w:val="28"/>
          <w:szCs w:val="28"/>
          <w:rtl w:val="true"/>
          <w:lang w:bidi="fa-IR"/>
        </w:rPr>
        <w:t>کننده باشد بر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کوفه</w:t>
      </w:r>
      <w:r>
        <w:rPr>
          <w:rFonts w:eastAsia="IRNazanin" w:cs="IRNazanin"/>
          <w:color w:val="111111"/>
          <w:sz w:val="28"/>
          <w:szCs w:val="28"/>
          <w:rtl w:val="true"/>
          <w:lang w:bidi="fa-IR"/>
        </w:rPr>
        <w:t>).»</w:t>
      </w:r>
    </w:p>
    <w:p>
      <w:pPr>
        <w:pStyle w:val="Heading4"/>
        <w:numPr>
          <w:ilvl w:val="3"/>
          <w:numId w:val="1"/>
        </w:numPr>
        <w:rPr/>
      </w:pPr>
      <w:bookmarkStart w:id="264" w:name="__RefHeading___Toc7542816_3381743652"/>
      <w:bookmarkStart w:id="265" w:name="_Toc100"/>
      <w:bookmarkEnd w:id="264"/>
      <w:r>
        <w:rPr/>
        <w:t>87</w:t>
      </w:r>
      <w:r>
        <w:rPr>
          <w:rtl w:val="true"/>
        </w:rPr>
        <w:t>*</w:t>
      </w:r>
      <w:r>
        <w:rPr>
          <w:rtl w:val="true"/>
        </w:rPr>
        <w:t>خروج بعد از آرامش</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فتنه‌ها خاموش شود و آن حضرت از جهاد بیاساید،اندکی نگذرد مگر این‌که ناگهان مارقه‌ای از موالی </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خروج‌کننده و خارج‌شوندۀ از دین،از پیوستگان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رمیلۀ دستکره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خروج کنند،تعداد آن‌ها به ده هزار نفر رسد،شعارشان یا عثمان یا عثمان باشد،پس آن حضرت مردی از موالیان را می‌خواهد و به او شمشیری دهد و او را به سرکردگی به جنگ آنان بفرستد،پس ایشان را بکشند به‌طوری‌که کسی از آن‌ها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کند شما را به حدیثی،پس گروهی در رمیلۀ دستکره بر او خروج نمایند و با وی می‌جنگند،پس آن‌ها را به قتل رساند و این آخرین خروج‌کننده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احتمالا آن حدیث در مثالب خلفاء و مانند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 صادق علیه السّلام رسیدم درحالی‌که جمعی از اصحاب،نزد امام بودند،به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قرأت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القراءة،قال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سألتک،لیس عن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موسی علیه السّلام حدّث قومه بحدیث لم یحتملوه عنه فخرجوا علیه بمصر،فقاتلوه فقاتلهم فقتلهم،و لأنّ عیسی علیه السّلام حدّث قومه بحدیث فلم یحتملوه عنه فخرجوا علیه بتکریت فقاتلوه فقاتلهم فقتلهم،و هو قول اللّه عزّ و جلّ فآمنت طائفة من بنی اسرائیل</w:t>
      </w:r>
      <w:bookmarkStart w:id="266" w:name="pg14370_193105"/>
    </w:p>
    <w:p>
      <w:pPr>
        <w:pStyle w:val="BookText"/>
        <w:rPr/>
      </w:pPr>
      <w:bookmarkEnd w:id="266"/>
      <w:r>
        <w:rPr>
          <w:rFonts w:ascii="IRNazanin" w:hAnsi="IRNazanin" w:eastAsia="IRNazanin"/>
          <w:color w:val="111111"/>
          <w:sz w:val="28"/>
          <w:sz w:val="28"/>
          <w:szCs w:val="28"/>
          <w:rtl w:val="true"/>
          <w:lang w:bidi="fa-IR"/>
        </w:rPr>
        <w:t xml:space="preserve">و کفرت طائفة فأیّدنا الّذین آمنوا علی عدوّهم فأصبحوا ظاهرین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إنّه أوّل قآئم یقوم منّا أهل البیت یحدّثکم بحدیث لا تحتملونه فتخرجون علیه برمیلة الدسکرة فتقاتلونه فیقاتلکم فیقتلکم،و هی آخر خارجة تکون،الخبر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پسر ابی یعفور آیا قرآن خوانده‌ای؟گفتم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قرائت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پرسیدم نه از غیر آن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کردن شما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قومش را حدیث کرد به حدیثی،آن‌ها متحمّل شنیدن آن نشدند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شوریدند و با آن‌ها جنگید و همۀ آن‌ها را به قتل رسانید و عیسی علیه السّلام برای قومش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را فاش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نتوانستند،تحمّل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شوریدند و با آن‌ها جنگید و آن‌ها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اولین قیام‌کننده‌ای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حدیثی گوید و شما متحمّل آن نمی‌شوید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علیه او خروج می‌کنید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رمیله دسکره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پیکار می‌کنید و او هم با شما و شما را به قتل رساند و آن آخرین شوریدن بر علیه او خواهد بود</w:t>
      </w:r>
      <w:r>
        <w:rPr>
          <w:rFonts w:eastAsia="IRNazanin" w:cs="IRNazanin"/>
          <w:color w:val="111111"/>
          <w:sz w:val="28"/>
          <w:szCs w:val="28"/>
          <w:rtl w:val="true"/>
          <w:lang w:bidi="fa-IR"/>
        </w:rPr>
        <w:t>.»</w:t>
      </w:r>
    </w:p>
    <w:p>
      <w:pPr>
        <w:pStyle w:val="Heading4"/>
        <w:numPr>
          <w:ilvl w:val="3"/>
          <w:numId w:val="1"/>
        </w:numPr>
        <w:rPr/>
      </w:pPr>
      <w:bookmarkStart w:id="267" w:name="__RefHeading___Toc7542818_3381743652"/>
      <w:bookmarkStart w:id="268" w:name="_Toc101"/>
      <w:bookmarkEnd w:id="267"/>
      <w:r>
        <w:rPr/>
        <w:t>88</w:t>
      </w:r>
      <w:r>
        <w:rPr>
          <w:rtl w:val="true"/>
        </w:rPr>
        <w:t>*</w:t>
      </w:r>
      <w:r>
        <w:rPr>
          <w:rtl w:val="true"/>
        </w:rPr>
        <w:t>عمر بن ذرّ</w:t>
      </w:r>
      <w:bookmarkEnd w:id="2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امام صادق علیه السّلام رسیدم 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نتحدّث أنّ عمر بن ذرّ لا یموت حتی یقاتل قآئم آل محمد 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ابن ذرّ مثل رجل کان فی بنی إسرائیل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ربّه،و کان یدعو أصحابه إلی ضلالة،فمات فکانوا یلوذون بقبره و یتحدّثون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علیهم من قبره ینفض التراب من رأسه یقول لهم کیت و کیت؛ </w:t>
      </w:r>
      <w:r>
        <w:rPr>
          <w:rStyle w:val="FootnoteAnchor"/>
          <w:rtl w:val="true"/>
        </w:rPr>
        <w:footnoteReference w:id="355"/>
      </w:r>
      <w:r>
        <w:rPr>
          <w:rFonts w:ascii="IRNazanin" w:hAnsi="IRNazanin" w:eastAsia="IRNazanin"/>
          <w:color w:val="111111"/>
          <w:sz w:val="28"/>
          <w:sz w:val="28"/>
          <w:szCs w:val="28"/>
          <w:rtl w:val="true"/>
          <w:lang w:bidi="fa-IR"/>
        </w:rPr>
        <w:t>ما صحبت می‌کردیم که همانا عمر بن ذرّ نمی‌میرد تا با قائم آل محمد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69" w:name="pg14370_193106"/>
    </w:p>
    <w:p>
      <w:pPr>
        <w:pStyle w:val="BookText"/>
        <w:rPr/>
      </w:pPr>
      <w:bookmarkEnd w:id="269"/>
      <w:r>
        <w:rPr>
          <w:rFonts w:ascii="IRNazanin" w:hAnsi="IRNazanin" w:eastAsia="IRNazanin"/>
          <w:color w:val="111111"/>
          <w:sz w:val="28"/>
          <w:sz w:val="28"/>
          <w:szCs w:val="28"/>
          <w:rtl w:val="true"/>
          <w:lang w:bidi="fa-IR"/>
        </w:rPr>
        <w:t>مثل ابن ذرّ مثل مردی است که در بنی اسرائیل بود،به او عبد ربّه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را به گمراهی فرامی‌خواند،تا این‌که او مرد و اصحابش به قبر او پناهنده می‌شدند و در کنارش صحبت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این‌که زمانی که از قبرش بیرون آمد،خاک را از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تکان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رهنمایی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Heading4"/>
        <w:numPr>
          <w:ilvl w:val="3"/>
          <w:numId w:val="1"/>
        </w:numPr>
        <w:rPr/>
      </w:pPr>
      <w:bookmarkStart w:id="270" w:name="__RefHeading___Toc7542820_3381743652"/>
      <w:bookmarkStart w:id="271" w:name="_Toc102"/>
      <w:bookmarkEnd w:id="270"/>
      <w:r>
        <w:rPr/>
        <w:t>89</w:t>
      </w:r>
      <w:r>
        <w:rPr>
          <w:rtl w:val="true"/>
        </w:rPr>
        <w:t>*</w:t>
      </w:r>
      <w:r>
        <w:rPr>
          <w:rtl w:val="true"/>
        </w:rPr>
        <w:t>مدّت جنگ</w:t>
      </w:r>
      <w:bookmarkEnd w:id="271"/>
    </w:p>
    <w:p>
      <w:pPr>
        <w:pStyle w:val="BookText"/>
        <w:rPr/>
      </w:pPr>
      <w:r>
        <w:rPr>
          <w:rFonts w:ascii="IRNazanin" w:hAnsi="IRNazanin" w:eastAsia="IRNazanin"/>
          <w:color w:val="111111"/>
          <w:sz w:val="28"/>
          <w:sz w:val="28"/>
          <w:szCs w:val="28"/>
          <w:rtl w:val="true"/>
          <w:lang w:bidi="fa-IR"/>
        </w:rPr>
        <w:t>دربارۀ مدّت جنگ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تصفیۀ جوامع بشری و برگشتن به حالت عادی،روایات گوناگون و متفاوت،از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بالا،نقل شده است ولی با در نظر گرفتن پیشرفت‌ها و رقابت‌های تسلیحات نظامی و غیره امروزی،همان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ماه،معقول و قابل قبول است؛زیرا از این ترقیات و تکامل روزافزون در ابعاد مختلف و هم‌چنین تکامل رشد فکری انسان‌ها و قدرت نظامی و نیروی تهاجمی و واکنش سریع و وسعت تبلیغاتی امام علیه السّلام و تسلّط کامل آن حضرت به زوایای اسرارآمیز گیتی و بلوغ افکار بشریّت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نشانگر آن است که،همان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برای تسخیر و تصرّف کرۀ زمین و پیاده کردن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نیروی نظامی و ارتش قوی و حرکت با ارعاب و ایجاد وحشت و 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شکستن دیوار صوتی و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اعلان‌های پشت‌سرهم وسیلۀ رسانه‌های گروهی و آماده‌سازی افکار عمومی برای پذیرش و حرکت با وسایل سریع و مدرنیزه و جنگ ضربتی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مدّنظر قرار دهیم،به مدّت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ماه،نیاز نخواهد بود،مگر این‌که با پیش‌آمد غیر مترقّبه و ناگهانی،این‌همه تشکیلات و ترقی‌ها و پیشرفت‌های بشریّت از جوامع جهانی رخت بربسته و نابود شود و دوباره به عصر حجر برگشته و با آهن‌پاره‌هایی بنام شمشیر و نیزه،جنگ و ستیز و پیکار شروع شود که در آن صورت،مدّت زیاد لازم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آن‌طور که قبلا نیز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عقب‌گرد و از بین رفتن تمامی فورمول‌های پیشرفتۀ بشر،نه از جهت علمی قابل قبول است و نه عقل آن را می‌پذیرد</w:t>
      </w:r>
      <w:bookmarkStart w:id="272" w:name="pg14370_193107"/>
    </w:p>
    <w:p>
      <w:pPr>
        <w:pStyle w:val="BookText"/>
        <w:rPr/>
      </w:pPr>
      <w:bookmarkEnd w:id="27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امیر المومنین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1786</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الشّهدا و امام زین العابدین علیهم السّلام نقل شده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یجرّد السیف علی عاتقه ثمانیة أشهر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یرضی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خود را بر دوش می‌گذارد و هشت ماه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می‌کشد تا خدا راضی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حدیث از امام باقر علیه السّلام آمده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شمشیر بر دوش می‌گذارد و درهم و برهم می‌کشد و همواره از دشمنان خدا را نابود می‌سازد تا خدا راضی شود ابو بصیر عرض کرد چگونه می‌فهمد که خدا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او رحمت می‌افکند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273" w:name="__RefHeading___Toc7542822_3381743652"/>
      <w:bookmarkStart w:id="274" w:name="_Toc103"/>
      <w:bookmarkEnd w:id="273"/>
      <w:r>
        <w:rPr/>
        <w:t>90</w:t>
      </w:r>
      <w:r>
        <w:rPr>
          <w:rtl w:val="true"/>
        </w:rPr>
        <w:t>*</w:t>
      </w:r>
      <w:r>
        <w:rPr>
          <w:rtl w:val="true"/>
        </w:rPr>
        <w:t>تعیین ولات و حکّام</w:t>
      </w:r>
      <w:bookmarkEnd w:id="274"/>
    </w:p>
    <w:p>
      <w:pPr>
        <w:pStyle w:val="BookText"/>
        <w:rPr/>
      </w:pPr>
      <w:r>
        <w:rPr>
          <w:rFonts w:ascii="IRNazanin" w:hAnsi="IRNazanin" w:eastAsia="IRNazanin"/>
          <w:color w:val="111111"/>
          <w:sz w:val="28"/>
          <w:sz w:val="28"/>
          <w:szCs w:val="28"/>
          <w:rtl w:val="true"/>
          <w:lang w:bidi="fa-IR"/>
        </w:rPr>
        <w:t>به هر اقلیمی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اصحاب خود را به عنوان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قآئمنا بعث اللّه فی أقالیم الأرض فی کلّ إقلیم رجلا فیقول عهدک فی کفّک و اعمل بما تری؛ </w:t>
      </w:r>
      <w:r>
        <w:rPr>
          <w:rStyle w:val="FootnoteAnchor"/>
          <w:rtl w:val="true"/>
        </w:rPr>
        <w:footnoteReference w:id="358"/>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کرد،خداوند به هر منطقه‌ای از مناطق زمین،مردی را مبعوث نماید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 تو در کف دست تو است،هرچه در آن می‌بینی،عمل نما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القآئم علیه السّلام بعث فی أقالیم الأرض فی کلّ إقلیم رجلا، یقول عهدک فی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کنفک</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،فإذا ورد علیک أمر لا تفهمه و لا تعرف القضآء فیه،فانظر إلی</w:t>
      </w:r>
    </w:p>
    <w:p>
      <w:pPr>
        <w:pStyle w:val="BookText"/>
        <w:rPr/>
      </w:pPr>
      <w:r>
        <w:rPr>
          <w:rFonts w:ascii="IRNazanin" w:hAnsi="IRNazanin" w:eastAsia="IRNazanin"/>
          <w:color w:val="111111"/>
          <w:sz w:val="28"/>
          <w:sz w:val="28"/>
          <w:szCs w:val="28"/>
          <w:rtl w:val="true"/>
          <w:lang w:bidi="fa-IR"/>
        </w:rPr>
        <w:t xml:space="preserve">کفّک و اعمل بما فیها؛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کرد،به هر منطقه‌ای از مناطق زمین،مردی را می‌فرستد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تو در کف دست تو است وقتی کاری برایت پیش آمد که حکم قضایی آن را نمی‌دانی،به دستت نگاه کن و هرچه در آن است عمل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دربرگیرندۀ احتمالات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 حکام شرع در کف دست آن‌ها به‌طور اعجاز نوشته شده و یا در همان لحظۀ نیاز،نوشته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بی‌سیم‌های ادارات آن حضرت که در کف دست مسئولین است که بلافاصله،دریافت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در دستش خواهد بود که در مورد احتیاج با زدن یک دکمه و یا با صدای هر حاکمی تنظیم می‌شود که با بلند کردن صدای خود از مرکز اطلاعات امام منعکس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دارد که در اثر،تکنیک‌های نوین و در اثر پیشرفت علمی و دانش آن زمان،پیش خواهد آمد چون اظهارنظر امروز ما صرفا تطبیق با صنایع امروز است فردا چه پیش خواهد آمد فقط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 خود علیهما السّلام روایت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 در هر اقلیم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 یا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اقالیم زمین مردی را بفرستد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تو در کف دست تو است،هرگاه چیزی به تو پیش آید که حکم آن را نمی‌دانی به کف دستت نگاه کن و به آنچه در آن است عمل کن</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محلش گفته شد آن حضرت هرگاه خواست اصحاب خود را به اطراف بفرستد دستی به شانه و سینه‌های آنان می‌کشد پس در هیچ حکمی و قضایی عاجز نمی‌مانند</w:t>
      </w:r>
      <w:r>
        <w:rPr>
          <w:rFonts w:eastAsia="IRNazanin" w:cs="IRNazanin"/>
          <w:color w:val="111111"/>
          <w:sz w:val="28"/>
          <w:szCs w:val="28"/>
          <w:rtl w:val="true"/>
          <w:lang w:bidi="fa-IR"/>
        </w:rPr>
        <w:t xml:space="preserve">. </w:t>
      </w:r>
      <w:r>
        <w:rPr>
          <w:rStyle w:val="FootnoteAnchor"/>
          <w:rtl w:val="true"/>
        </w:rPr>
        <w:footnoteReference w:id="362"/>
      </w:r>
      <w:bookmarkStart w:id="275" w:name="pg14370_193109"/>
    </w:p>
    <w:p>
      <w:pPr>
        <w:pStyle w:val="Heading2"/>
        <w:numPr>
          <w:ilvl w:val="1"/>
          <w:numId w:val="1"/>
        </w:numPr>
        <w:rPr/>
      </w:pPr>
      <w:bookmarkStart w:id="276" w:name="__RefHeading___Toc7542824_3381743652"/>
      <w:bookmarkStart w:id="277" w:name="_Toc104"/>
      <w:bookmarkEnd w:id="275"/>
      <w:bookmarkEnd w:id="276"/>
      <w:r>
        <w:rPr>
          <w:rtl w:val="true"/>
        </w:rPr>
        <w:t>بخش نهم</w:t>
      </w:r>
      <w:r>
        <w:rPr>
          <w:rtl w:val="true"/>
        </w:rPr>
        <w:t>:</w:t>
      </w:r>
      <w:bookmarkEnd w:id="277"/>
    </w:p>
    <w:p>
      <w:pPr>
        <w:pStyle w:val="Heading3"/>
        <w:numPr>
          <w:ilvl w:val="2"/>
          <w:numId w:val="1"/>
        </w:numPr>
        <w:rPr/>
      </w:pPr>
      <w:bookmarkStart w:id="278" w:name="__RefHeading___Toc7542826_3381743652"/>
      <w:bookmarkStart w:id="279" w:name="_Toc105"/>
      <w:bookmarkEnd w:id="278"/>
      <w:r>
        <w:rPr>
          <w:rtl w:val="true"/>
        </w:rPr>
        <w:t>اشاره</w:t>
      </w:r>
      <w:bookmarkEnd w:id="2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w:t>
      </w:r>
      <w:bookmarkStart w:id="280" w:name="pg14370_193111"/>
    </w:p>
    <w:p>
      <w:pPr>
        <w:pStyle w:val="Heading3"/>
        <w:numPr>
          <w:ilvl w:val="2"/>
          <w:numId w:val="1"/>
        </w:numPr>
        <w:rPr/>
      </w:pPr>
      <w:bookmarkStart w:id="281" w:name="__RefHeading___Toc7542828_3381743652"/>
      <w:bookmarkStart w:id="282" w:name="_Toc106"/>
      <w:bookmarkEnd w:id="280"/>
      <w:bookmarkEnd w:id="281"/>
      <w:r>
        <w:rPr>
          <w:rtl w:val="true"/>
        </w:rPr>
        <w:t>آموزش و پرورش</w:t>
      </w:r>
      <w:bookmarkEnd w:id="282"/>
    </w:p>
    <w:p>
      <w:pPr>
        <w:pStyle w:val="Heading4"/>
        <w:numPr>
          <w:ilvl w:val="3"/>
          <w:numId w:val="1"/>
        </w:numPr>
        <w:rPr/>
      </w:pPr>
      <w:bookmarkStart w:id="283" w:name="__RefHeading___Toc7542830_3381743652"/>
      <w:bookmarkStart w:id="284" w:name="_Toc107"/>
      <w:bookmarkEnd w:id="283"/>
      <w:r>
        <w:rPr>
          <w:rtl w:val="true"/>
        </w:rPr>
        <w:t>علمی و آموزشی</w:t>
      </w:r>
      <w:bookmarkEnd w:id="284"/>
    </w:p>
    <w:p>
      <w:pPr>
        <w:pStyle w:val="BookText"/>
        <w:rPr/>
      </w:pPr>
      <w:r>
        <w:rPr>
          <w:rFonts w:ascii="IRNazanin" w:hAnsi="IRNazanin" w:eastAsia="IRNazanin"/>
          <w:color w:val="111111"/>
          <w:sz w:val="28"/>
          <w:sz w:val="28"/>
          <w:szCs w:val="28"/>
          <w:rtl w:val="true"/>
          <w:lang w:bidi="fa-IR"/>
        </w:rPr>
        <w:t>در زندگی بشر مسألۀ آموزش و پرورش از مسایل کلیدی و قابل اهمیّت است؛ زیرا علم و تربیت است که کشور را 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و جامعه‌ای که آموزش و پرورش ضعیف باشد،کشور قابلیّت زندگی را ندارد،چون انسانیّت و وجدان و در رأس آن دین و ایمان در چنین جامعه‌ای مفهومی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عیار هر مجموعه‌ای با میزان دانش و تربیت آن سنجیده می‌شود و بهای هر فرد و یا اجتماع با میزان آموزش و پرورش آن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قائم علیه السّلام تعلیم و تربیت به کمال مطلق و به حدّ اعلای خود خواهد رسید و در زوایای علم و تربیت چیزی مبهم و یا ناشناخته نخواهد ماند که اسرار آن گشوده نشود چون تمامی بخش‌های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گانۀ علم با دست او تفسیر خواهد شد و تمامی فرمول‌های مربوط به جهان آفرینش در زمان او و تحت‌نظر آن حضرت تعریف و توضیح داده می‌شود و همۀ رؤیاهای دانشمندان در آن زمان تعبیر شده و به حقیقت خواهد پیوست</w:t>
      </w:r>
      <w:r>
        <w:rPr>
          <w:rFonts w:eastAsia="IRNazanin" w:cs="IRNazanin"/>
          <w:color w:val="111111"/>
          <w:sz w:val="28"/>
          <w:szCs w:val="28"/>
          <w:rtl w:val="true"/>
          <w:lang w:bidi="fa-IR"/>
        </w:rPr>
        <w:t>.</w:t>
      </w:r>
    </w:p>
    <w:p>
      <w:pPr>
        <w:pStyle w:val="Heading4"/>
        <w:numPr>
          <w:ilvl w:val="3"/>
          <w:numId w:val="1"/>
        </w:numPr>
        <w:rPr/>
      </w:pPr>
      <w:bookmarkStart w:id="285" w:name="__RefHeading___Toc7542832_3381743652"/>
      <w:bookmarkStart w:id="286" w:name="_Toc108"/>
      <w:bookmarkEnd w:id="285"/>
      <w:r>
        <w:rPr>
          <w:rtl w:val="true"/>
        </w:rPr>
        <w:t>دانش مهدی علیه السّلام</w:t>
      </w:r>
      <w:bookmarkEnd w:id="286"/>
    </w:p>
    <w:p>
      <w:pPr>
        <w:pStyle w:val="Heading5"/>
        <w:numPr>
          <w:ilvl w:val="4"/>
          <w:numId w:val="1"/>
        </w:numPr>
        <w:rPr/>
      </w:pPr>
      <w:bookmarkStart w:id="287" w:name="__RefHeading___Toc7542834_3381743652"/>
      <w:bookmarkStart w:id="288" w:name="_Toc109"/>
      <w:bookmarkEnd w:id="287"/>
      <w:r>
        <w:rPr>
          <w:rtl w:val="true"/>
        </w:rPr>
        <w:t>اشاره</w:t>
      </w:r>
      <w:bookmarkEnd w:id="2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چنین استفاده می‌شود که برای حجّت خدا در روی زمین هر روز، هر هفته و هر سال از منابع و مصادر گوناگون،علوم مورد نیاز به‌سوی او سرازیر می‌شود و از هر جریان آگاهی پیدا می‌کند وگرنه علمشان به پایان رسیده</w:t>
      </w:r>
      <w:bookmarkStart w:id="289" w:name="pg14370_193112"/>
    </w:p>
    <w:p>
      <w:pPr>
        <w:pStyle w:val="BookText"/>
        <w:rPr/>
      </w:pPr>
      <w:bookmarkEnd w:id="289"/>
      <w:r>
        <w:rPr>
          <w:rFonts w:ascii="IRNazanin" w:hAnsi="IRNazanin" w:eastAsia="IRNazanin"/>
          <w:color w:val="111111"/>
          <w:sz w:val="28"/>
          <w:sz w:val="28"/>
          <w:szCs w:val="28"/>
          <w:rtl w:val="true"/>
          <w:lang w:bidi="fa-IR"/>
        </w:rPr>
        <w:t>و بی‌دفاع می‌مانند</w:t>
      </w:r>
      <w:r>
        <w:rPr>
          <w:rFonts w:eastAsia="IRNazanin" w:cs="IRNazanin"/>
          <w:color w:val="111111"/>
          <w:sz w:val="28"/>
          <w:szCs w:val="28"/>
          <w:rtl w:val="true"/>
          <w:lang w:bidi="fa-IR"/>
        </w:rPr>
        <w:t>.</w:t>
      </w:r>
    </w:p>
    <w:p>
      <w:pPr>
        <w:pStyle w:val="Heading5"/>
        <w:numPr>
          <w:ilvl w:val="4"/>
          <w:numId w:val="1"/>
        </w:numPr>
        <w:rPr/>
      </w:pPr>
      <w:bookmarkStart w:id="290" w:name="__RefHeading___Toc7542836_3381743652"/>
      <w:bookmarkStart w:id="291" w:name="_Toc110"/>
      <w:bookmarkEnd w:id="290"/>
      <w:r>
        <w:rPr/>
        <w:t>1</w:t>
      </w:r>
      <w:r>
        <w:rPr>
          <w:rtl w:val="true"/>
        </w:rPr>
        <w:t>*</w:t>
      </w:r>
      <w:r>
        <w:rPr>
          <w:rtl w:val="true"/>
        </w:rPr>
        <w:t xml:space="preserve">تفسیر </w:t>
      </w:r>
      <w:r>
        <w:rPr/>
        <w:t>27</w:t>
      </w:r>
      <w:r>
        <w:rPr>
          <w:rtl w:val="true"/>
        </w:rPr>
        <w:t xml:space="preserve"> </w:t>
      </w:r>
      <w:r>
        <w:rPr>
          <w:rtl w:val="true"/>
        </w:rPr>
        <w:t>حرف علم و دانش</w:t>
      </w:r>
      <w:r>
        <w:rPr>
          <w:rtl w:val="true"/>
        </w:rPr>
        <w:t>(</w:t>
      </w:r>
      <w:r>
        <w:rPr>
          <w:rtl w:val="true"/>
        </w:rPr>
        <w:t>یا پیشرفت برق‌آسای علوم</w:t>
      </w:r>
      <w:r>
        <w:rPr>
          <w:rtl w:val="true"/>
        </w:rPr>
        <w:t>)</w:t>
      </w:r>
      <w:bookmarkEnd w:id="291"/>
    </w:p>
    <w:p>
      <w:pPr>
        <w:pStyle w:val="BookText"/>
        <w:rPr/>
      </w:pPr>
      <w:r>
        <w:rPr>
          <w:rFonts w:ascii="IRNazanin" w:hAnsi="IRNazanin" w:eastAsia="IRNazanin"/>
          <w:color w:val="111111"/>
          <w:sz w:val="28"/>
          <w:sz w:val="28"/>
          <w:szCs w:val="28"/>
          <w:rtl w:val="true"/>
          <w:lang w:bidi="fa-IR"/>
        </w:rPr>
        <w:t>هیچ برنامۀ انقلابی بدون یک جهش فکری و فرهنگی پویا نشده و تحقّق نخواهد یافت و بدون آن به رشد و تکامل لازم خود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نخستین گام در تحقّق بخشیدن به چنین هدفی اقدام به یک انقلاب فرهنگی است که افکار را از دو سو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علوم و دانش‌هایی که مورد نیاز یک جامعۀ آباد،آزاد و سالم از نظر مادّی و روبنایی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آگاهی به اصول یک زندگی صحیح انسانی آمیخته با ایمان در جهت معنوی و زیربنایی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دو مطلب به نمونه‌هایی از روایات پیشوایان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بیست و هفت حرف است،تمام آن‌چه پیغمبران آورده‌اند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جهت عدم استعداد و آمادگی مردم بیش از این نگفته‌اند،نه این‌که بلد نبودند؛چون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کلّموا الناس علی قدر عقولهم</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أمرنا أن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مأمور هستیم که با مردم به اندازۀ عقل آن‌ها حرف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لعقل و الجهل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؛تفسیر البصائر</w:t>
      </w:r>
      <w:r>
        <w:rPr>
          <w:rFonts w:eastAsia="IRNazanin" w:cs="IRNazanin"/>
          <w:color w:val="111111"/>
          <w:sz w:val="28"/>
          <w:szCs w:val="28"/>
          <w:rtl w:val="true"/>
          <w:lang w:bidi="fa-IR"/>
        </w:rPr>
        <w:t>:</w:t>
      </w:r>
      <w:r>
        <w:rPr>
          <w:rFonts w:eastAsia="IRNazanin" w:cs="IRNazanin"/>
          <w:color w:val="111111"/>
          <w:sz w:val="28"/>
          <w:szCs w:val="28"/>
          <w:lang w:bidi="fa-IR"/>
        </w:rPr>
        <w:t>367/38</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شود،ولی در زمان قائم علیه السّلام استعدادها شکوفا می‌شود و مردم توانایی حمل هرگونه علم را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تا امروز،هنوز بیش از دو حرف آن را نشناخته‌اند و چون قائم علیه السّلام ما قیام کند،بیست و پنج حرف دیگر را بیرون آورد و آن دو حرف را به آن‌ها اضافه می‌کند تا این‌که تمام بیست و هفت حرف را نشر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نماید و علم و دانش را به نهایت کمال و اوج نهایی خود برساند و جامعه را از هرگونه علم و دانش غنی 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کمیل بن زیاد نخعی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علم إلاّ و أنا أفتحه ما من شیء إلاّ و القآئم یختمه؛ </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اثباة الهداة</w:t>
      </w:r>
      <w:r>
        <w:rPr>
          <w:rFonts w:eastAsia="IRNazanin" w:cs="IRNazanin"/>
          <w:color w:val="111111"/>
          <w:sz w:val="28"/>
          <w:szCs w:val="28"/>
          <w:rtl w:val="true"/>
          <w:lang w:bidi="fa-IR"/>
        </w:rPr>
        <w:t>:</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دار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علمی نیست،مگر این‌که من آن را می‌گشایم و هیچ چیزی نیست،مگر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کمال به پایان می‌رساند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علم إلاّ و أنا فاتحه و ما من سرّ إلاّ و القآئم یکشفه؛ 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علمی،مگر این‌که من گشایندۀ آنم و سرّی نیست،مگر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پرده‌های تمام فرمول‌های ناشناختۀ جهان آفرینش را او به کنار می‌زند و مهر سربستۀ آن را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در دل‌های مؤمنان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هیچ مؤمنی به برادر خود در هیچ علمی نیاز نخواهد داشت و در آن روز تأویل این آیه ظاهر می‌شود یُغْنِ اللّهُ کُلاًّ مِنْ سَعَتِهِ؛ </w:t>
      </w:r>
      <w:r>
        <w:rPr>
          <w:rStyle w:val="FootnoteAnchor"/>
          <w:rtl w:val="true"/>
        </w:rPr>
        <w:footnoteReference w:id="365"/>
      </w:r>
      <w:r>
        <w:rPr>
          <w:rFonts w:ascii="IRNazanin" w:hAnsi="IRNazanin" w:eastAsia="IRNazanin"/>
          <w:color w:val="111111"/>
          <w:sz w:val="28"/>
          <w:sz w:val="28"/>
          <w:szCs w:val="28"/>
          <w:rtl w:val="true"/>
          <w:lang w:bidi="fa-IR"/>
        </w:rPr>
        <w:t>خداوند هرکس را از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بی‌نیاز می‌سازد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تؤتون الحکمة فی زمانه حتّی إنّ المرأة لتقضی فی بیتها بکتاب اللّه تعالی و سنّة رسوله صلّی اللّه علیه و اله؛ </w:t>
      </w:r>
      <w:r>
        <w:rPr>
          <w:rStyle w:val="FootnoteAnchor"/>
          <w:rtl w:val="true"/>
        </w:rPr>
        <w:footnoteReference w:id="367"/>
      </w:r>
      <w:r>
        <w:rPr>
          <w:rFonts w:ascii="IRNazanin" w:hAnsi="IRNazanin" w:eastAsia="IRNazanin"/>
          <w:color w:val="111111"/>
          <w:sz w:val="28"/>
          <w:sz w:val="28"/>
          <w:szCs w:val="28"/>
          <w:rtl w:val="true"/>
          <w:lang w:bidi="fa-IR"/>
        </w:rPr>
        <w:t>در زمان او حکمت داده خواهید شد،حتی این‌که زن در خانۀ خود به کتاب خدا و سنّت رسول صلّی اللّه علیه و اله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سؤالات راهب از امام کاظم علیه السّلام از هشت حرفی که از آسمان نازل شده، چهار حرف آن در زمین ظاهر شد و چهار حرف دیگر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می‌ماند،آن‌ها بر چه کسی فرود آید و چگونه تفسیر خواهد کرد؟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خداوند آن‌ها را بر او نازل می‌نماید و او تفسیر خواهد کرد و چیزی را به او فروفرستد که بر هیچ‌یک از صدّیقان و رسولان و هدایت‌شوندگان نازل نکرده است</w:t>
      </w:r>
      <w:r>
        <w:rPr>
          <w:rFonts w:eastAsia="IRNazanin" w:cs="IRNazanin"/>
          <w:color w:val="111111"/>
          <w:sz w:val="28"/>
          <w:szCs w:val="28"/>
          <w:rtl w:val="true"/>
          <w:lang w:bidi="fa-IR"/>
        </w:rPr>
        <w:t xml:space="preserve">.... </w:t>
      </w:r>
      <w:r>
        <w:rPr>
          <w:rStyle w:val="FootnoteAnchor"/>
          <w:rtl w:val="true"/>
        </w:rPr>
        <w:footnoteReference w:id="368"/>
      </w:r>
      <w:bookmarkStart w:id="292" w:name="pg14370_193114"/>
    </w:p>
    <w:p>
      <w:pPr>
        <w:pStyle w:val="BookText"/>
        <w:rPr/>
      </w:pPr>
      <w:bookmarkEnd w:id="29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 خود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کند،در هر اقلیمی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یا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اقالیم زمین مردی را می‌فرستد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تو در کف دست تو است،هرگاه چیزی به تو پیش آید که حکم آن را نمی‌دانی،به کف دستت نگاه کن و به آن‌چه در آن است عمل کن</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اثباة الهداة</w:t>
      </w:r>
      <w:r>
        <w:rPr>
          <w:rFonts w:eastAsia="IRNazanin" w:cs="IRNazanin"/>
          <w:color w:val="111111"/>
          <w:sz w:val="28"/>
          <w:szCs w:val="28"/>
          <w:rtl w:val="true"/>
          <w:lang w:bidi="fa-IR"/>
        </w:rPr>
        <w:t>:</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که آن حضرت هرگاه اصحاب خود را به اطراف اعزام دارد،دستی به شانه و سینه‌های آنان می‌کشد؛پس در هیچ حکمی و قضایی عاجز نمی‌مانند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می‌آید که خداوند در گوش و چشم‌های شیعیان مدد می‌دهد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است که هزار کلمه از وی گشوده می‌شود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 احادیث به روشنی جهش علمی فوق العادۀ عصر پربرکت امام مهدی علیه السّلام را در هر زمینه‌ای مشخص می‌سازد که تحولّی به میزان بیش از دوازده برابر نسبت به تمام علوم و دانش‌هایی که در عصر همۀ پیامبران راستین تا به آن روز به بشریّت اعطا شده،پیش می‌آید و درهای همۀ شاخه‌های علوم مفید و سازنده به روی انسان‌ها گشوده می‌شود و راهی را که بشر طی هزاران سال پیموده،به میزان دوازده برابر در دوران کوتاهی می‌پیماید،چه جهشی از این سریع‌تر و بالاتر و چه پیشرفتی از این برتر و والاتر؟</w:t>
      </w:r>
      <w:r>
        <w:rPr>
          <w:rFonts w:eastAsia="IRNazanin" w:cs="IRNazanin"/>
          <w:color w:val="111111"/>
          <w:sz w:val="28"/>
          <w:szCs w:val="28"/>
          <w:rtl w:val="true"/>
          <w:lang w:bidi="fa-IR"/>
        </w:rPr>
        <w:t>!</w:t>
      </w:r>
    </w:p>
    <w:p>
      <w:pPr>
        <w:pStyle w:val="Heading5"/>
        <w:numPr>
          <w:ilvl w:val="4"/>
          <w:numId w:val="1"/>
        </w:numPr>
        <w:rPr/>
      </w:pPr>
      <w:bookmarkStart w:id="293" w:name="__RefHeading___Toc7542838_3381743652"/>
      <w:bookmarkStart w:id="294" w:name="_Toc111"/>
      <w:bookmarkEnd w:id="293"/>
      <w:r>
        <w:rPr/>
        <w:t>2</w:t>
      </w:r>
      <w:r>
        <w:rPr>
          <w:rtl w:val="true"/>
        </w:rPr>
        <w:t>*</w:t>
      </w:r>
      <w:r>
        <w:rPr>
          <w:rtl w:val="true"/>
        </w:rPr>
        <w:t>به او وحی می‌شود</w:t>
      </w:r>
      <w:bookmarkEnd w:id="2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یسیر بسیرة سلیمان بن داود و یدعو الشمس و القمر</w:t>
      </w:r>
    </w:p>
    <w:p>
      <w:pPr>
        <w:pStyle w:val="BookText"/>
        <w:rPr/>
      </w:pPr>
      <w:r>
        <w:rPr>
          <w:rFonts w:ascii="IRNazanin" w:hAnsi="IRNazanin" w:eastAsia="IRNazanin"/>
          <w:color w:val="111111"/>
          <w:sz w:val="28"/>
          <w:sz w:val="28"/>
          <w:szCs w:val="28"/>
          <w:rtl w:val="true"/>
          <w:lang w:bidi="fa-IR"/>
        </w:rPr>
        <w:t>فیجیبانه تطوی له الأرض و یوحی إلیه فیعمل بالوحی بأمر اللّه</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سیرت سلیمان بن داود سیر می‌کند و آفتاب و ماه را می‌خواند تا به او جواب دهند و زمین زیر پایش پیچیده می‌شود و به او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خدا به وحی عمل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یدخل الکوفة و یقتل مقاتلیها حتّی یرضی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أعقل المعنی فمکثت قلیلا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یدریه متی یرضی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أوحی إلی أمّ موسی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أمّ موسی و أوحی اللّه إلی النحل و هو خیر من النحل فعقلت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أعقلت المذهب؟قلت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سپس به کوفه داخل شده و جنگاوران آن‌ها را تا راضی شدن خدا از میان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حرف امام را نفهمیدم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وحی سمت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صبر کردم،گفتم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رضایت خدا را درک می‌نماید؟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مادر موسی علیه السّلام وحی نمود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مادر موسی بهتر است و به زنبور عسل وحی نمود و حال آن‌که او بهتر از زنبور عسل است، در این‌جا بود که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منظورم را فهمیدی؟عرض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 شب و روز به‌سوی او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می‌شود به‌سوی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وحی نبوّت نیست،لیکن به او وحی می‌شود، چنان‌که به مریم و مادر موسی و زنبور عسل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علیهم السّلام نزد خدا از مریم و مادر موسی و زنبور گرامی‌تر است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انبیا و امامان با یکی از سه راه تعیین می‌شود؛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 مستفاد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دستور العمل کتبی و صحیفه‌ای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در لغت و قرآن و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وحی،چنان‌که راغب در مفردات می‌گوید،اشارۀ سریع است،خواه با کلام رمزی باشد و یا صدای خالی از ترکیب کلامی و یا اشاره با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و دست و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به خوبی استفاده می‌شود که در وحی اشاره از یک‌سو و سرعت از سوی دیگر نهفته شده و به همین دلیل برای ارتباط مرموز و سریع انبیا با عالم غیب و ذات پاک پروردگار این کلمه استخدام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لسان اخبار وحی به معانی مختلفی به کار رفته است،گاه در مورد انبیا،گاه در انسان‌های دیگر،گاه در مورد ارتباطهای رمزی میان انسان‌ها،گاه ارتباط مرموز شیاطین و گاهی در مورد حیوان‌ها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جامع‌ترین سخن در این زمینه سخنی است که حضرت علی علیه السّلام در پاسخ شخصی که از وحی سؤال نمود،نقل شده است و امام آن را به هفت قسم تقسیم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رسالت و نبوّت،مانند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نساء،آیۀ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وحی فرستادیم همان‌گونه که به نوح و پیامبران بعد از او وحی فرستادیم و به ابراهیم و اسماعیل و اسحاق و یعقوب و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و ایوب و یونس و هارون و سلیمان وحی نمودیم و به داود زبور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الهام،مانند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به زنبور عسل الهام فرستاد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اشاره،مانند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از محراب عبادتش به‌سوی مردم بیرون آمد و با اشاره به</w:t>
      </w:r>
    </w:p>
    <w:p>
      <w:pPr>
        <w:pStyle w:val="BookText"/>
        <w:rPr/>
      </w:pPr>
      <w:r>
        <w:rPr>
          <w:rFonts w:ascii="IRNazanin" w:hAnsi="IRNazanin" w:eastAsia="IRNazanin"/>
          <w:color w:val="111111"/>
          <w:sz w:val="28"/>
          <w:sz w:val="28"/>
          <w:szCs w:val="28"/>
          <w:rtl w:val="true"/>
          <w:lang w:bidi="fa-IR"/>
        </w:rPr>
        <w:t>آن‌ها گفت که صبح و شام خدا را تسبیح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تقدیر،مانند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فصلت،آیۀ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هر آسمانی تقدیر و تدبیر لازم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امر،مانند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أَوْحَیْتُ إِلَی الْحَوارِیِّینَ أَنْ آمِنُوا بِی وَ بِرَسُولِی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به حواریین امر کردم که به من و فرستاده من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به معنی دروغ‌پردازی،مانند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یُوحِی بَعْضُهُمْ إِلی بَعْضٍ زُخْرُفَ الْقَوْلِ غُرُوراً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در برابر هر پیامبری دشمنی از شیاطین انس و جنّ قرار دادیم که سخنان فریبنده و دروغ را به‌طور سرّی به یکدیگر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به معنی خبر،مانند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پیشوایانی قرار دادیم که به فرمان ما هدایت می‌کردند و انجام کارهای نیک را به آن‌ها خبر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 اقسام هفتگانه می‌تواند شاخه‌هایی داشته باشد که برحسب آن موارد استعمال وحی در کتاب و سنّت افزایش خواهد یافت،لذا تفلیسی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را بر ده وجه شمرده و برخی عدد را از این هم بیشتر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یک نظر از مجموع موارد استعمال وحی و مشتقات آن می‌توان نتیجه گرفت که وحی از سوی پروردگار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تشریعی و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تشریعی همان است که بر پیامبران فرستاده می‌شد و رابطۀ خاصّی میان آن‌ها و خدا بود که فرمان‌های الهی و حقایق را از این طریق دریافت می‌داشتند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تکوینی در حقیقت همان غرایز و استعدادها و شرایط و قوانین تکوینی</w:t>
      </w:r>
      <w:bookmarkStart w:id="295" w:name="pg14370_193118"/>
    </w:p>
    <w:p>
      <w:pPr>
        <w:pStyle w:val="BookText"/>
        <w:rPr/>
      </w:pPr>
      <w:bookmarkEnd w:id="295"/>
      <w:r>
        <w:rPr>
          <w:rFonts w:ascii="IRNazanin" w:hAnsi="IRNazanin" w:eastAsia="IRNazanin"/>
          <w:color w:val="111111"/>
          <w:sz w:val="28"/>
          <w:sz w:val="28"/>
          <w:szCs w:val="28"/>
          <w:rtl w:val="true"/>
          <w:lang w:bidi="fa-IR"/>
        </w:rPr>
        <w:t>خاصّی است که خداوند درون موجودات مختلف جهان قرار داده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eastAsia="IRNazanin" w:cs="IRNazanin"/>
          <w:color w:val="111111"/>
          <w:sz w:val="28"/>
          <w:szCs w:val="28"/>
          <w:lang w:bidi="fa-IR"/>
        </w:rPr>
        <w:t>491/11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6" w:name="__RefHeading___Toc7542840_3381743652"/>
      <w:bookmarkStart w:id="297" w:name="_Toc112"/>
      <w:bookmarkEnd w:id="296"/>
      <w:r>
        <w:rPr/>
        <w:t>3</w:t>
      </w:r>
      <w:r>
        <w:rPr>
          <w:rtl w:val="true"/>
        </w:rPr>
        <w:t>*</w:t>
      </w:r>
      <w:r>
        <w:rPr>
          <w:rtl w:val="true"/>
        </w:rPr>
        <w:t>دانش روز</w:t>
      </w:r>
      <w:bookmarkEnd w:id="297"/>
    </w:p>
    <w:p>
      <w:pPr>
        <w:pStyle w:val="BookText"/>
        <w:rPr/>
      </w:pPr>
      <w:r>
        <w:rPr>
          <w:rFonts w:ascii="IRNazanin" w:hAnsi="IRNazanin" w:eastAsia="IRNazanin"/>
          <w:color w:val="111111"/>
          <w:sz w:val="28"/>
          <w:sz w:val="28"/>
          <w:szCs w:val="28"/>
          <w:rtl w:val="true"/>
          <w:lang w:bidi="fa-IR"/>
        </w:rPr>
        <w:t>امام باقر علیه السّلام در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لیحدث لولیّ الأمر سوی ذلک کلّ یوم علم اللّه عزّ و جلّ الخاصّ و المکنون العجیب المخزون مثل ما ینزل فی تلک اللیلة من الأمر 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 </w:t>
      </w:r>
      <w:r>
        <w:rPr>
          <w:rStyle w:val="FootnoteAnchor"/>
          <w:rtl w:val="true"/>
        </w:rPr>
        <w:footnoteReference w:id="384"/>
      </w:r>
      <w:r>
        <w:rPr>
          <w:rFonts w:ascii="IRNazanin" w:hAnsi="IRNazanin" w:eastAsia="IRNazanin"/>
          <w:color w:val="111111"/>
          <w:sz w:val="28"/>
          <w:sz w:val="28"/>
          <w:szCs w:val="28"/>
          <w:rtl w:val="true"/>
          <w:lang w:bidi="fa-IR"/>
        </w:rPr>
        <w:t>و این‌که برای ولیّ امر غیر از این 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وحی می‌شود و شب قدر نازل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دیگر نیز هر روز پیش می‌آید از علم خاص خدای عزّ و جلّ و علم مکنون عجیب و پنهان او به مقدار آن شب که از کارها به او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دریا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پروردگارم مرکّب شود،دریا تمام می‌شود پیش از آن‌که کلمات پروردگارم پایان یابد،هرچند همانند آن دریا هفت دریای دیگر به آن مدد رسانند،کلمات پروردگار تمام نمی‌شود و خداوند بلند مرتبه و داناست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 مبارکش حدّاقل هر روز با دانش روز مسلّح می‌شود؛چون حجّت خدا نباید خلع سلاح شده و دست‌خالی و عاجز بماند</w:t>
      </w:r>
      <w:r>
        <w:rPr>
          <w:rFonts w:eastAsia="IRNazanin" w:cs="IRNazanin"/>
          <w:color w:val="111111"/>
          <w:sz w:val="28"/>
          <w:szCs w:val="28"/>
          <w:rtl w:val="true"/>
          <w:lang w:bidi="fa-IR"/>
        </w:rPr>
        <w:t>.</w:t>
      </w:r>
    </w:p>
    <w:p>
      <w:pPr>
        <w:pStyle w:val="Heading5"/>
        <w:numPr>
          <w:ilvl w:val="4"/>
          <w:numId w:val="1"/>
        </w:numPr>
        <w:rPr/>
      </w:pPr>
      <w:bookmarkStart w:id="298" w:name="__RefHeading___Toc7542842_3381743652"/>
      <w:bookmarkStart w:id="299" w:name="_Toc113"/>
      <w:bookmarkEnd w:id="298"/>
      <w:r>
        <w:rPr/>
        <w:t>4</w:t>
      </w:r>
      <w:r>
        <w:rPr>
          <w:rtl w:val="true"/>
        </w:rPr>
        <w:t>*</w:t>
      </w:r>
      <w:r>
        <w:rPr>
          <w:rtl w:val="true"/>
        </w:rPr>
        <w:t>شب جمعه و علم مستفاد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شب جمعه خوشحالی تازه‌ای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سرور و شادی شما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منظورتان از این خوشحالی چیست؟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لیلة الجمعة وافی رسول اللّه العرش و وافی الأئمّة معه و وافینا معهم</w:t>
      </w:r>
      <w:bookmarkStart w:id="300" w:name="pg14370_193119"/>
    </w:p>
    <w:p>
      <w:pPr>
        <w:pStyle w:val="BookText"/>
        <w:rPr/>
      </w:pPr>
      <w:bookmarkEnd w:id="300"/>
      <w:r>
        <w:rPr>
          <w:rFonts w:ascii="IRNazanin" w:hAnsi="IRNazanin" w:eastAsia="IRNazanin"/>
          <w:color w:val="111111"/>
          <w:sz w:val="28"/>
          <w:sz w:val="28"/>
          <w:szCs w:val="28"/>
          <w:rtl w:val="true"/>
          <w:lang w:bidi="fa-IR"/>
        </w:rPr>
        <w:t xml:space="preserve">فلا ترد أرواحنا إلی أبداننا إلاّ بعلم مستفاد و لو لا ذلک لأنفدنا؛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254/1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فی أنّ الأئمة یزدادون فی لیلة الجمعة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جمعه می‌رسد،رسول خدا صلّی اللّه علیه و اله در عرش حضور می‌یابد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نیز با او ملاقات می‌کنند و ما نیز با آن‌ها در آن‌جا حضور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ما به بدن ما بازنمی‌گردد، مگر با علم و دانش جدید و اگر چنین نبود،دانش ما به پایان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روایت دیگر از امام باقر و امام صادق علیهما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أنّا نزداد لأنفدنا؛ </w:t>
      </w:r>
      <w:r>
        <w:rPr>
          <w:rStyle w:val="FootnoteAnchor"/>
          <w:rtl w:val="true"/>
        </w:rPr>
        <w:footnoteReference w:id="387"/>
      </w:r>
      <w:r>
        <w:rPr>
          <w:rFonts w:ascii="IRNazanin" w:hAnsi="IRNazanin" w:eastAsia="IRNazanin"/>
          <w:color w:val="111111"/>
          <w:sz w:val="28"/>
          <w:sz w:val="28"/>
          <w:szCs w:val="28"/>
          <w:rtl w:val="true"/>
          <w:lang w:bidi="fa-IR"/>
        </w:rPr>
        <w:t>اگر نبود زیاد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پایان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یخرج شیء من عند اللّه عزّ و جلّ حتّی یبدأ برسول اللّه ثمّ بأمیر المؤمنین ثمّ بواحد بعد واحد لکیلا یکون آخرنا أعلم من أوّلنا؛ </w:t>
      </w:r>
      <w:r>
        <w:rPr>
          <w:rStyle w:val="FootnoteAnchor"/>
          <w:rtl w:val="true"/>
        </w:rPr>
        <w:footnoteReference w:id="388"/>
      </w:r>
      <w:r>
        <w:rPr>
          <w:rFonts w:ascii="IRNazanin" w:hAnsi="IRNazanin" w:eastAsia="IRNazanin"/>
          <w:color w:val="111111"/>
          <w:sz w:val="28"/>
          <w:sz w:val="28"/>
          <w:szCs w:val="28"/>
          <w:rtl w:val="true"/>
          <w:lang w:bidi="fa-IR"/>
        </w:rPr>
        <w:t>هیچ شیئی از نزد خدا بیرون نمی‌آید،مگر این‌که اوّل به رسول خدا صلّی اللّه علیه و اله و سپس به امیر المؤمنین علیه السّلام داده می‌شود و بعد از آن به یک‌یک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آخری ما از اولی ما با علم‌تر نشود</w:t>
      </w:r>
      <w:r>
        <w:rPr>
          <w:rFonts w:eastAsia="IRNazanin" w:cs="IRNazanin"/>
          <w:color w:val="111111"/>
          <w:sz w:val="28"/>
          <w:szCs w:val="28"/>
          <w:rtl w:val="true"/>
          <w:lang w:bidi="fa-IR"/>
        </w:rPr>
        <w:t>.»</w:t>
      </w:r>
    </w:p>
    <w:p>
      <w:pPr>
        <w:pStyle w:val="Heading5"/>
        <w:numPr>
          <w:ilvl w:val="4"/>
          <w:numId w:val="1"/>
        </w:numPr>
        <w:rPr/>
      </w:pPr>
      <w:bookmarkStart w:id="301" w:name="__RefHeading___Toc7542844_3381743652"/>
      <w:bookmarkStart w:id="302" w:name="_Toc114"/>
      <w:bookmarkEnd w:id="301"/>
      <w:r>
        <w:rPr/>
        <w:t>5</w:t>
      </w:r>
      <w:r>
        <w:rPr>
          <w:rtl w:val="true"/>
        </w:rPr>
        <w:t>*</w:t>
      </w:r>
      <w:r>
        <w:rPr>
          <w:rtl w:val="true"/>
        </w:rPr>
        <w:t>شب قدر و دانش جدید</w:t>
      </w:r>
      <w:bookmarkEnd w:id="302"/>
    </w:p>
    <w:p>
      <w:pPr>
        <w:pStyle w:val="BookText"/>
        <w:rPr/>
      </w:pPr>
      <w:r>
        <w:rPr>
          <w:rFonts w:ascii="IRNazanin" w:hAnsi="IRNazanin" w:eastAsia="IRNazanin"/>
          <w:color w:val="111111"/>
          <w:sz w:val="28"/>
          <w:sz w:val="28"/>
          <w:szCs w:val="28"/>
          <w:rtl w:val="true"/>
          <w:lang w:bidi="fa-IR"/>
        </w:rPr>
        <w:t>در روایات شرح و بسط زیادی در مورد شب قدر و فضیلت آن وارد شده است و نسبت به آن شب سؤالاتی مطرح شده؛از جمله این‌که آیا شب قدر مقطعی و منحصر به زمان پیامبر بود و بعد از رحلت آن حضرت برداشته شد یا در زمان ائمّه هم ادامه داشته و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از تصریح روایات و کلمات علما استفاده می‌شود،از نخستین روز خلقت شب قدر بوده و بر اوّلین پیامبر ابلاغ شده و تا قیام قیامت نیز ادامه خواهد داشت </w:t>
      </w:r>
      <w:r>
        <w:rPr>
          <w:rStyle w:val="FootnoteAnchor"/>
          <w:rtl w:val="true"/>
        </w:rPr>
        <w:footnoteReference w:id="389"/>
      </w:r>
      <w:r>
        <w:rPr>
          <w:rFonts w:ascii="IRNazanin" w:hAnsi="IRNazanin" w:eastAsia="IRNazanin"/>
          <w:color w:val="111111"/>
          <w:sz w:val="28"/>
          <w:sz w:val="28"/>
          <w:szCs w:val="28"/>
          <w:rtl w:val="true"/>
          <w:lang w:bidi="fa-IR"/>
        </w:rPr>
        <w:t>زیرا در آن شب،مقدّرات یک‌سالۀ مخلوقات تقدیر و به وسیلۀ فرشتگان</w:t>
      </w:r>
    </w:p>
    <w:p>
      <w:pPr>
        <w:pStyle w:val="BookText"/>
        <w:rPr/>
      </w:pPr>
      <w:r>
        <w:rPr>
          <w:rFonts w:ascii="IRNazanin" w:hAnsi="IRNazanin" w:eastAsia="IRNazanin"/>
          <w:color w:val="111111"/>
          <w:sz w:val="28"/>
          <w:sz w:val="28"/>
          <w:szCs w:val="28"/>
          <w:rtl w:val="true"/>
          <w:lang w:bidi="fa-IR"/>
        </w:rPr>
        <w:t>همراه ملک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نازل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تحویل می‌گردد و به اطّلاع او می‌رسد،چون این منصب از مناصب خاصّۀ حجّت خداست و زمین حتی یک روز از حجّت خالی نمی‌ماند،پس شب قدر با مشخصّات خاصّ خود تا قیامت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استدلال و دلایل دیگر،در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فرشتگان در آن شب به آن حضرت نازل و مقدّرات هر سال را عرضه و تسلیم می‌دارند با این تفاوت که در آن اختلاف‌نظر وجود دارد؛آیا امام علیه السّلام فرشتگان را می‌بیند یا فقط صدایشان را می‌شنود؟آن‌چه که مسلّم است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می‌شنود و با آن‌ها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و در نهایت به سخن علاّمۀ طباطبایی قدّس سرّه در تفسیر المیزان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سرّه در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به رسول خدا صلّی اللّه علیه و اله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یکون علی عهد الأنبیاء ینزل علیهم فیها الأمر فإذا مضوا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هی إلی یوم القیامة؛ </w:t>
      </w:r>
      <w:r>
        <w:rPr>
          <w:rStyle w:val="FootnoteAnchor"/>
          <w:rtl w:val="true"/>
        </w:rPr>
        <w:footnoteReference w:id="390"/>
      </w:r>
      <w:r>
        <w:rPr>
          <w:rFonts w:ascii="IRNazanin" w:hAnsi="IRNazanin" w:eastAsia="IRNazanin"/>
          <w:color w:val="111111"/>
          <w:sz w:val="28"/>
          <w:sz w:val="28"/>
          <w:szCs w:val="28"/>
          <w:rtl w:val="true"/>
          <w:lang w:bidi="fa-IR"/>
        </w:rPr>
        <w:t>ای رسول خدا صلّی اللّه علیه و اله شب قدر در زمان انبیا بوده و امور مربوط به آن‌ها نازل می‌گردید و وقتی که از دنیا می‌رفتند، برداشته می‌شد؟فرمود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آن شب تا روز قیامت هست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 بزگوارش علیهما السّلام در ادامۀ حدیثی از امیر المؤمنین علیه السّلام خطاب به عبد اللّه 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لیلة القدر فی کلّ سنة و إنّه ینزل فی تلک اللیلة أمر السنة و إنّ لذلک الأمر ولاة بعد رسول اللّه صلّی اللّه علیه و اله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 و أحد عشر من صلبی أئمّة محدّثون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شب قدر در هر سال هست و در آن شب کارهای مربوط به آن سال</w:t>
      </w:r>
      <w:bookmarkStart w:id="303" w:name="pg14370_193121"/>
    </w:p>
    <w:p>
      <w:pPr>
        <w:pStyle w:val="BookText"/>
        <w:rPr/>
      </w:pPr>
      <w:bookmarkEnd w:id="303"/>
      <w:r>
        <w:rPr>
          <w:rFonts w:ascii="IRNazanin" w:hAnsi="IRNazanin" w:eastAsia="IRNazanin"/>
          <w:color w:val="111111"/>
          <w:sz w:val="28"/>
          <w:sz w:val="28"/>
          <w:szCs w:val="28"/>
          <w:rtl w:val="true"/>
          <w:lang w:bidi="fa-IR"/>
        </w:rPr>
        <w:t>نازل می‌شود و یقینا بعد از رسول خدا صلّی اللّه علیه و اله برای این کار ولیّ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یازده نفر امامان حدیث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 تفسیر آیۀ مبارکۀ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آیۀ مبارکۀ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از خداوند خطاب به رسول خدا صلّی اللّه علیه و اله نقل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حین یموت؛یقول أهل الخلاف لأمر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لیلة القدر مع رسول اللّه صلّی اللّه علیه و اله فهذه فتنة أصابتهم خاصّة و بها ارتدّوا علی أعقابهم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همانا محمّد هنگامی که از دنیا رفت،مخالفین با کارهای خدا خواهند گفت که شب قدر با رسول خدا صلّی اللّه علیه و اله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فتنه که برای آن‌ها می‌رسد و با آن به‌سوی کفر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خاصموا بحم و الکتاب المبین إنّا أنزلناه فی لیلة مبارکة إنّا کنّا منذرین فإنّها لولاة الأمر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مخاصمه کنید،پس او مخصوص به والیان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روایت و بحث فراوان است و بیش از این مجال نیست با سخن علاّمۀ طباطبایی قدّس سرّه سخن را 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اتّفقت أخبار أهل البیت علیهم السّلام أنّها باقیة متکّررة کلّ سنة و أنّها لیلة من لیالی شهر رمضان و أنّه إحدی اللیالی الثلاث؛به تحقیق اخبار اهل بیت علیهم السّلام اتّفاق دارند بر این‌که شب قدر باقی است و هر سال تکرار می‌شود و آن شب،شبی از ماه رمضان و یکی از شب‌های سه‌گانه است</w:t>
      </w:r>
      <w:r>
        <w:rPr>
          <w:rFonts w:eastAsia="IRNazanin" w:cs="IRNazanin"/>
          <w:color w:val="111111"/>
          <w:sz w:val="28"/>
          <w:szCs w:val="28"/>
          <w:rtl w:val="true"/>
          <w:lang w:bidi="fa-IR"/>
        </w:rPr>
        <w:t>.»</w:t>
      </w:r>
    </w:p>
    <w:p>
      <w:pPr>
        <w:pStyle w:val="Heading5"/>
        <w:numPr>
          <w:ilvl w:val="4"/>
          <w:numId w:val="1"/>
        </w:numPr>
        <w:rPr/>
      </w:pPr>
      <w:bookmarkStart w:id="304" w:name="__RefHeading___Toc7542846_3381743652"/>
      <w:bookmarkStart w:id="305" w:name="_Toc115"/>
      <w:bookmarkEnd w:id="304"/>
      <w:r>
        <w:rPr/>
        <w:t>6</w:t>
      </w:r>
      <w:r>
        <w:rPr>
          <w:rtl w:val="true"/>
        </w:rPr>
        <w:t>*</w:t>
      </w:r>
      <w:r>
        <w:rPr>
          <w:rtl w:val="true"/>
        </w:rPr>
        <w:t>دانش مهدی علیه السّلام در خطبۀ غدیرخم</w:t>
      </w:r>
      <w:bookmarkEnd w:id="305"/>
    </w:p>
    <w:p>
      <w:pPr>
        <w:pStyle w:val="Heading6"/>
        <w:numPr>
          <w:ilvl w:val="5"/>
          <w:numId w:val="1"/>
        </w:numPr>
        <w:rPr/>
      </w:pPr>
      <w:bookmarkStart w:id="306" w:name="__RefHeading___Toc7542848_3381743652"/>
      <w:bookmarkStart w:id="307" w:name="_Toc116"/>
      <w:bookmarkEnd w:id="306"/>
      <w:r>
        <w:rPr>
          <w:rtl w:val="true"/>
        </w:rPr>
        <w:t>اشاره</w:t>
      </w:r>
      <w:bookmarkEnd w:id="30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در دوران نبوّت خود دربارۀ حضرت خاتم الاوصیا و آمال و</w:t>
      </w:r>
    </w:p>
    <w:p>
      <w:pPr>
        <w:pStyle w:val="BookText"/>
        <w:rPr/>
      </w:pPr>
      <w:r>
        <w:rPr>
          <w:rFonts w:ascii="IRNazanin" w:hAnsi="IRNazanin" w:eastAsia="IRNazanin"/>
          <w:color w:val="111111"/>
          <w:sz w:val="28"/>
          <w:sz w:val="28"/>
          <w:szCs w:val="28"/>
          <w:rtl w:val="true"/>
          <w:lang w:bidi="fa-IR"/>
        </w:rPr>
        <w:t>آرزوی تمامی انبیا و یک‌صد و بیست و چهار هزار پیامبر و چکیدۀ اوصیا علیهم السّلام در مقاطع مختلف به گونه‌ای روشنگری نموده است که جای کوچک‌ترین ابهامی باقی نگذاشت،به‌طوری‌که از زمان حیات آن حضرت تا به امروز تمامی فرقه‌های مسلمان از آن آگاهی کافی داشته و پذیرفته‌اند؛از جملۀ آن مقاطع،بیانات رسول خدا صلّی اللّه علیه و اله در خطبۀ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مفصّل‌ترین و پرمحتواترین خطبه‌های آن حضرت در بیان فضایل و مناقب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مورد به صورت عام و در مواردی به‌طور خاصّ از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و به بزرگواری یاد نموده و مقامات فوق فهم بشری آن حضرت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است که در ذیل دو مورد آن را برای چشم‌روشنی می‌آوریم تا خوانندگان عزیز به کلمات آن دقّت نموده و به گوشه‌ای از علم بی‌پایان و عظمت آن امام همام پی‌ببرند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من اللّه عزّ و جلّ فیّ مسلوک ثمّ فی علیّ ثمّ فی النسل منه الی القائم المهدیّ الّذی یأخذ بحقّ اللّه و بکلّ حقّ هو لنا لأنّ اللّه عزّ و جلّ جعلنا حجّة علی المقصّرین و المعاندین و المخالفین و الخآئنین و الآثمین و الظالمین من جمیع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جانب خدای عزّ و جلّ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جریان دارد،سپس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بعد از او در نسل او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تمامی حقّ خدا و حقوق ما را می‌گیرد؛زیرا خدای عزّ و جلّ ما را حجّت قرار داده بر تقصیرکاران و عنادورزان و مخالفت‌کنندگان و خیانت‌کاران و گناهکاران و ستمکاران از همۀ عالمیان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نبیّ و علیّ وصیّی؛ای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پیامبرم و علی وصی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خاتم الأئمّة منّا القائم المهدیّ؛آگاه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پایان‌بخش امامان از ماست که او قائم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الظاهر علی الدین؛آگاه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غلبه‌کننده به تمامی ادیان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المنتقم من الظالمین؛آگاه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انتقام‌گیرنده از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فاتح الحصون و هادمها؛آگاه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گشایندۀ دژها و ویران‌کنندۀ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قاتل کلّ قبیلة من أهل الشرک؛آگاه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کشندۀ همۀ قبایل از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مدرک بکلّ ثار لأولیاء اللّه؛آگاه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گیرندۀ خون‌بهای دوستان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الناصر لدین اللّه؛آگاه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یاری‌دهندۀ دین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الغرّاف فی بحر عمیق؛آگاه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شناکننده در دریای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یسم کلّ ذی فضل بفضله و کلّ ذی جهل بجهله؛آگاه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علامت‌گذارنده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نشان‌دارکنندۀ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فضیلت با فضلش و نادانان را با جهالتش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خیرة اللّه و مختاره؛آگاه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پسندیدۀ خدا و مورد پسند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وارث کلّ علم و المحیط به؛آگاه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وارث تمامی علوم و احاطه‌کنندۀ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المخبر عن ربّه عزّ و جلّ و المنبّه بأمر إیمانه؛آگاه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خبردهنده از خدای عزّ و جلّ و بیدارکننده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ایمان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الرشید السدید؛آگاه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رشید و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المفوّض إلیه؛آگاه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صاحب‌اختیار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قد بشّر به من سلف بین یدیه؛آگاه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مژده داده‌اند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پیش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الباقی حجّة لا حجّة بعده و لا حقّ إلاّ معه و لا نور إلاّ عنده؛آگاه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ماندگار است،او حجّتی است که بعد از او حجّتی نخواهد بود و حقّی نیست،مگر با او و روشنایی نیست،مگر در نزد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لا غالب له و لا منصور علیه؛آگاه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به او غالب نشوند و بر او پیروز نگردند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ولیّ اللّه فی أرضه و حکمه فی خلقه و أمینه فی سرّه و علانیته؛آگاه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ولیّ خدا در زمین و حاکم او در میان خلق و امین پنهان و آشکار خداست</w:t>
      </w:r>
      <w:r>
        <w:rPr>
          <w:rFonts w:eastAsia="IRNazanin" w:cs="IRNazanin"/>
          <w:color w:val="111111"/>
          <w:sz w:val="28"/>
          <w:szCs w:val="28"/>
          <w:rtl w:val="true"/>
          <w:lang w:bidi="fa-IR"/>
        </w:rPr>
        <w:t>.»</w:t>
      </w:r>
      <w:bookmarkStart w:id="308" w:name="pg14370_193124"/>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بیّنت لکم و أفهمتکم و هذا علیّ یفهمکم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فراوان جریان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برایتان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کردم و فهماندم و این علی علیه السّلام بعد از من به شما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نکات بی‌شمار این جملات با نظر عمیق بنگرد،به گوشه‌ای از مقامات ولایی و علمی و دینی و تکوینی و تشریعی آن حضرت پی می‌برد و امام زمان خود را به مقدار برداشت خود می‌شناسد</w:t>
      </w:r>
      <w:r>
        <w:rPr>
          <w:rFonts w:eastAsia="IRNazanin" w:cs="IRNazanin"/>
          <w:color w:val="111111"/>
          <w:sz w:val="28"/>
          <w:szCs w:val="28"/>
          <w:rtl w:val="true"/>
          <w:lang w:bidi="fa-IR"/>
        </w:rPr>
        <w:t>.</w:t>
      </w:r>
    </w:p>
    <w:p>
      <w:pPr>
        <w:pStyle w:val="Heading6"/>
        <w:numPr>
          <w:ilvl w:val="5"/>
          <w:numId w:val="1"/>
        </w:numPr>
        <w:rPr/>
      </w:pPr>
      <w:bookmarkStart w:id="309" w:name="__RefHeading___Toc7542850_3381743652"/>
      <w:bookmarkStart w:id="310" w:name="_Toc117"/>
      <w:bookmarkEnd w:id="309"/>
      <w:r>
        <w:rPr>
          <w:rtl w:val="true"/>
        </w:rPr>
        <w:t>بیانات حضرت آیت اللّه وحید خراسانی</w:t>
      </w:r>
      <w:bookmarkEnd w:id="310"/>
    </w:p>
    <w:p>
      <w:pPr>
        <w:pStyle w:val="BookText"/>
        <w:rPr/>
      </w:pP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که روز دوشنبه </w:t>
      </w:r>
      <w:r>
        <w:rPr>
          <w:rFonts w:eastAsia="IRNazanin" w:cs="IRNazanin"/>
          <w:color w:val="111111"/>
          <w:sz w:val="28"/>
          <w:szCs w:val="28"/>
          <w:lang w:bidi="fa-IR"/>
        </w:rPr>
        <w:t>84/6/27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مناسبت فرارسیدن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 روز ولادت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اعظم قم بعد از درس خارج فقه ایراد فرمودند توجّه فرمایید که با مختصر تنظیم و تلخیص آن را در این فصل می‌آورم تا مورد استفادۀ عزیزان خواننده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سیّدنا محمّد و آله الطاهرین سیّما بقیّة اللّه فی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اللعن علی اعدائهم إلی یوم الدین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نیمۀ شعبان و ماه رمضان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شما باید متوجّه باشید،اگرچه هستید،اما تذکر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ماه،ماه خدا و ماه امام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شهر</w:t>
      </w:r>
    </w:p>
    <w:p>
      <w:pPr>
        <w:pStyle w:val="BookText"/>
        <w:rPr/>
      </w:pPr>
      <w:r>
        <w:rPr>
          <w:rFonts w:ascii="IRNazanin" w:hAnsi="IRNazanin" w:eastAsia="IRNazanin"/>
          <w:color w:val="111111"/>
          <w:sz w:val="28"/>
          <w:sz w:val="28"/>
          <w:szCs w:val="28"/>
          <w:rtl w:val="true"/>
          <w:lang w:bidi="fa-IR"/>
        </w:rPr>
        <w:t>رمضان در این است که هم ماه مبدأ خلقت می‌باشد و هم ماه غایت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ماه خداست،رسول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إلیکم شهر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ماه ولیّ عصر که غایت خلقت است تَنَزَّلُ الْمَلائِکَةُ وَ الرُّوحُ فِیها بِإِذْنِ رَبِّهِمْ مِنْ کُلِّ أَمْرٍ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قدر،آیۀ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و شب قدر است و نزول ملائکه و روح بر ولیّ وقت و حجّت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وظیفۀ همه در این ماه دو امر است؛یکی دعوت به خدا و دیگری ربط قلوب به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و اختتام تمام مجالس و محافل در ماه رمضان باید به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باشد،اما امام زمانی که باید شناخته شود،اگرچه این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مطلب با تصدیق ملازم است،اگر قصوری باشد،در تصوّر است و الاّ اگر موضوع تصوّر بشود،تصدیق به محمول که برای ما درک آن مقام میسّر نیست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مبدأ تمام حقایق است،آیات قرآن برای کسانی که اهل نظرند،باید مایۀ تأمّل شود،البتّه نه‌تنها در عبارت و ترجمۀ تحت اللفظ،بلکه در اشاراتی که در آیه نهفته است این‌که دلالت مطابقی‌اش چیست و دلالت التزامیّه‌اش در مبدأ و منتهای آیه چیست؟</w:t>
      </w:r>
    </w:p>
    <w:p>
      <w:pPr>
        <w:pStyle w:val="BookText"/>
        <w:rPr/>
      </w:pPr>
      <w:r>
        <w:rPr>
          <w:rFonts w:ascii="IRNazanin" w:hAnsi="IRNazanin" w:eastAsia="IRNazanin"/>
          <w:color w:val="111111"/>
          <w:sz w:val="28"/>
          <w:sz w:val="28"/>
          <w:szCs w:val="28"/>
          <w:rtl w:val="true"/>
          <w:lang w:bidi="fa-IR"/>
        </w:rPr>
        <w:t>اگر بخواهید امام زمان را بشناسید،ابواب معرفت در قرآن متعدّد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کوتاهی که یوسف به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ابوابی را از علم و حکمت می‌گشاید که از هر دری درها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و علّتی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 که یک عمر در دقیق‌ترین مباحث علمی که مبادی استنباط است کار کرده‌اید،قرآن را باید با این بنیۀ علمی مطالعه نمایید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است و علّت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حَفِیظٌ عَلِیمٌ</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معلولی ترشّح از علّت است و تمام عمق نظر باید متوجّه علّت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معیار حکومت حقّۀ الهیّه را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تمام قدرت‌های عالم را با این جملۀ</w:t>
      </w:r>
    </w:p>
    <w:p>
      <w:pPr>
        <w:pStyle w:val="BookText"/>
        <w:rPr/>
      </w:pPr>
      <w:r>
        <w:rPr>
          <w:rFonts w:ascii="IRNazanin" w:hAnsi="IRNazanin" w:eastAsia="IRNazanin"/>
          <w:color w:val="111111"/>
          <w:sz w:val="28"/>
          <w:sz w:val="28"/>
          <w:szCs w:val="28"/>
          <w:rtl w:val="true"/>
          <w:lang w:bidi="fa-IR"/>
        </w:rPr>
        <w:t>کوتاه می‌شکند،اما به شرط این‌که به همۀ جهات آیه ظاهر و باطن تنزیل و تأویل عبارت و اشارت آن امعان نظر دقیق شود،آن‌وقت است که معلوم می‌شود دین چه دینی است و قدرت قواعد این دین در چه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دو چیز قرار داده است؛یکی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این‌که علّت آن دو چیز است سوّم ندارد،این است که خلقت انسان دو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رکن دارد؛یکی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عنصر است که ترکیب انسان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کمال عقل در علم و کمال اراده با حفظ است،صاحب چنین عقل و اراده‌ای توأم با آن علم و حفظ است که باید امین خزاین ارض شود،باز مهم این است که در آیه تعقّل شود که پس از گذراندن مراحل گوناگون آزمایش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و ستم برادران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دامن پرمهر پدر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ابتلا به وجیه‌ترین زن در مملکت مصر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ابتلا به زندان تا با معدّل بالا به درجۀ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أیّها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 یافت و قدرت آن علم و آن حفظ را نشان داد که شرح آن قدرت باید در مجالس علمی مفصّل بحث شود،فقط غرض بیان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اداره مصر در آن قحطی غلات کاری کرد که دنیا را متحیّر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این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مالی به هدر رفت و نه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رفت،این‌گونه امانت را تحویل گرفت و همان‌گونه نیز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تمام شد همۀ اموال برگشت و همه آزاد شدند،در تمام مدّت دوران هفت سال ریاستش،حتی یک روز شکم خود را سیر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شایستگی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 الْأَرْضِ إِنِّی حَفِیظٌ عَلِیمٌ کسی که کلیددار خزاین ارض است،مایۀ علمش و خمیرۀ حفظش باید در این مرتبه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کلیددار سماوات و ارضین است،آن کس امین خزاین جمیع انبیا و مرسلین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علمش چقدر است و درجۀ حفظش چقدر؟بدین‌جهت است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این شخصیّت میسّر نیست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همه را درک نمی‌کند نباید همه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زمانی را شنیده‌ایم،ولی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امکان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ولی کیست که بتواند ادّعا کند من فهمیده‌ام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کس که ادّعا کند فهمیده‌ام خود این دعوا برهان این است که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از این آیه استفاده می‌شود که خزاین مصر خزاین سیم و زر بود و ابتلا قحط و غلا و این حد حفظ و علم را لازم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خزاین مادّی و معنوی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باشد و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و عملی و اخلاقی،آن هم برای تمام نفوس مستعدّۀ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برای اهل مصر،برای ابراز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جواهر مکنونۀ خزاین غیب در تمام عالم وجود اصلا قدرت علم و حفظ در چنین بشری از حیطۀ تصوّر یوسف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زمانی که باید معرّفی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دو علم این است؛یکی طبرسی و دیگری جمال الملّة و الدین علی التحقیق،سیّد بن طاووس در خطبه‌ای که خاتم النبیّین در غدیر خواند این خطبۀ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حرف تنبیه است،کلمه به کلمه‌اش را فکر کنید،ما می‌گوییم اما شما شب‌ها روی این جمله‌ها مطالعه کنید؛ چون وقت کم است که ما شرح بدهیم،فقط به‌طور اشاره می‌گذریم،قضیّه،قضیّه غدیر است،روز هم روز اَلْیَوْمَ أَکْمَلْتُ لَکُمْ دِینَکُمْ وَ أَتْمَمْتُ عَلَیْکُمْ نِعْمَتِی وَ رَضِیتُ لَکُمُ الْإِسْلامَ دِیناً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مائده،آیۀ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که گوینده‌اش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کوچک‌ترین کلمه‌اش و کوچک‌ترین عملش مورد مطالعۀ یک‌صد و بیست و چهار هزار پیغمبر است در این هجده فراز فقط دو فراز راجع به امیر 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منذرم و علی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نبیّم و علی وصی من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شانزده فراز راجع به حجّة بن الحسن این است که عقل هر حکیمی را مبهوت</w:t>
      </w:r>
    </w:p>
    <w:p>
      <w:pPr>
        <w:pStyle w:val="BookText"/>
        <w:rPr/>
      </w:pPr>
      <w:r>
        <w:rPr>
          <w:rFonts w:ascii="IRNazanin" w:hAnsi="IRNazanin" w:eastAsia="IRNazanin"/>
          <w:color w:val="111111"/>
          <w:sz w:val="28"/>
          <w:sz w:val="28"/>
          <w:szCs w:val="28"/>
          <w:rtl w:val="true"/>
          <w:lang w:bidi="fa-IR"/>
        </w:rPr>
        <w:t>می‌کند آن هم چه شانزده فرازی،هریک از این فرازها یک بحر موّاج مطلب است، به قدری که وقت باشد ما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فرازش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او ظاهر بر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عنوان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ظاهر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یعنی چه؟یکی از القاب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است،ریشۀ این لقب در کجاست؟در قرآن این را دقّت کنید،آیات فرق می‌کند گاهی آیه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آیه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هرجا آیه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باشد آن‌جا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نمونه‌اش این است هُوَ الَّذِی أَرْسَلَ رَسُولَهُ بِالْهُدی وَ دِینِ الْحَقِّ لِیُظْهِرَهُ عَلَی الدِّینِ کُلِّهِ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توبه،آیۀ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کلمۀ رسول خدا صلّی اللّه علیه و اله ناظر به سورۀ فتح است و سورۀ فتح عمودش این آیه است چون هر سوره‌ای عمود دارد و عمود سورۀ فتح این آیه است و این آیه مصدّر به اسم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اسم است که أعظم الأسماء است و این اسم که غیب الغیوب است،از آن مبدأ و اسم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 أرسله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 و 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باز هریک غوغایی است،مهم این است که سورۀ یوسف را خوب درک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این آیه شد،علّت چیست؟مهم‌ترین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عقلا،نقلا،ضرورتا،کتابا،سنّتا،أعظم أکبر،أعلی أجلّ،بعثت خاتم در عالم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بعثت خاتم واقعه‌ای اتّفاق نیفتاده است، شاهدش هم این است که لَقَدْ مَنَّ اللّهُ عَلَی الْمُؤْمِنِینَ إِذْ بَعَثَ فِیهِمْ رَسُولاً مِنْ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حالا باید دید آن واقعه‌ای که اعظم الوقایع عالم وجود است،غایت آن واقعه چیست؟علّت غایی برای این‌چنین واقعه‌ای چیست؟این فلان روایت و قضیّۀ تاریخی نیست که در سند و نقلش تأمّل شود،این متن گفته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این نظام لِیُظْهِرَهُ عَلَی الدِّینِ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می‌شود که تمام خلقت عالم مقدمّه خلقت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خلقت انسان مقدمّۀ بعثت انبیا،تمام بعثت انبیا مقدمّۀ بعثت خاتم انبیا و تمام بعثت خاتم انبیا مقدمّۀ ظهور حجّت بن الحسن علیه السّلام است و</w:t>
      </w:r>
    </w:p>
    <w:p>
      <w:pPr>
        <w:pStyle w:val="BookText"/>
        <w:rPr/>
      </w:pPr>
      <w:r>
        <w:rPr>
          <w:rFonts w:ascii="IRNazanin" w:hAnsi="IRNazanin" w:eastAsia="IRNazanin"/>
          <w:color w:val="111111"/>
          <w:sz w:val="28"/>
          <w:sz w:val="28"/>
          <w:szCs w:val="28"/>
          <w:rtl w:val="true"/>
          <w:lang w:bidi="fa-IR"/>
        </w:rPr>
        <w:t>امام زمان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لِیُظْهِرَهُ عَلَی الدِّینِ کُلِّهِ هنوز مصداق حقیقی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دنیا از ادیان گوناگون مملوّ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روزی به دست امام زمان علیه السّلام مصداق واقعی پیدا کند،این است که بهت‌انگیز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هم‌چون امام زمانی را معرّفی کنید و خودتان هم این‌چنین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از فیض او محروم کرده،دو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معرفت نداریم و تا معرفت نداشته باشیم،راه پیدا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هم صلاحیت است که رکن دوّم این معرفتی را که لازم دارد،نداریم،اگر این دو ضمیمه شود حالت انتظاری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عنوان از شانزده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کل حصن و هادمه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فاتح هر حصنی است و هادم هر حصنی،نتیجۀ این کلمه این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کل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است،حالا فتحش چگونه است و هدمش به چه صورتی،بحث‌هایی دارد،این از جهت قدرتش،اما از جهت علمش که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یوسف باید بیاید بشنود و آن این فراز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کل علم و هو 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بهت‌آور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او است هر علمی گفتنش سهل است آن هم از پیغمبری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کلمه‌اش میزان حقیقت است،نه‌تنها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ضمیمه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المحیط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محیط به هر علمی است،علم یوسف آن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این،این حد تفاوت ذرّه تا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زمان است مسأله بالاتر از این است،این روایت یک مبدایی دارد و یک مختمی و خود من گاهی که در لطایف این دو امر فکر می‌کنم،آن هم روز غدیر و در آن غوغا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شروع می‌شود و چگونه پایان می‌پذیرد؟ابتدا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ایّها الناس منّا خاتم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به او افتخار می‌کند،او هم افتخار می‌کند که از ماست خاتم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مفخر فخر عالم است،مرتبه و منزلت او چه مرتبه‌ای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خاتم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کلام است و آخرش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کل حق و لدیه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bookmarkStart w:id="311" w:name="pg14370_193130"/>
    </w:p>
    <w:p>
      <w:pPr>
        <w:pStyle w:val="BookText"/>
        <w:rPr/>
      </w:pPr>
      <w:bookmarkEnd w:id="311"/>
      <w:r>
        <w:rPr>
          <w:rFonts w:ascii="IRNazanin" w:hAnsi="IRNazanin" w:eastAsia="IRNazanin"/>
          <w:color w:val="111111"/>
          <w:sz w:val="28"/>
          <w:sz w:val="28"/>
          <w:szCs w:val="28"/>
          <w:rtl w:val="true"/>
          <w:lang w:bidi="fa-IR"/>
        </w:rPr>
        <w:t>حقّی که وجود دارد پیش او است،هر علمی که وجود دارد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محیّر العقول است ختم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فی ارضه حکمه فی خلقه امینه علی سرّه و علانیته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فوق این تصوّر نمی‌شود،او کسی است که در خلق خدا حکم است،وسعت دایرۀ خلقت چقدر است؟در تمام دایره خلقت حکم حجّت بن الحسن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منحصربه‌فرد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آخر این است که او امین خدا بر سرّ و علن است،آن هم سرّ و علن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 محصّل البحث ملک و ملکوت غیب و شهود دنیا و آخرت تمام سپردۀ دست این یک نفر است،این است آن کسی که تمام انبیا منتظرند و بالاتر از همه نفس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p>
    <w:p>
      <w:pPr>
        <w:pStyle w:val="Heading5"/>
        <w:numPr>
          <w:ilvl w:val="4"/>
          <w:numId w:val="1"/>
        </w:numPr>
        <w:rPr/>
      </w:pPr>
      <w:bookmarkStart w:id="312" w:name="__RefHeading___Toc7542852_3381743652"/>
      <w:bookmarkStart w:id="313" w:name="_Toc118"/>
      <w:bookmarkEnd w:id="312"/>
      <w:r>
        <w:rPr/>
        <w:t>7</w:t>
      </w:r>
      <w:r>
        <w:rPr>
          <w:rtl w:val="true"/>
        </w:rPr>
        <w:t>*</w:t>
      </w:r>
      <w:r>
        <w:rPr>
          <w:rtl w:val="true"/>
        </w:rPr>
        <w:t>علم الأدیان</w:t>
      </w:r>
      <w:bookmarkEnd w:id="313"/>
    </w:p>
    <w:p>
      <w:pPr>
        <w:pStyle w:val="BookText"/>
        <w:rPr/>
      </w:pPr>
      <w:r>
        <w:rPr>
          <w:rFonts w:ascii="IRNazanin" w:hAnsi="IRNazanin" w:eastAsia="IRNazanin"/>
          <w:color w:val="111111"/>
          <w:sz w:val="28"/>
          <w:sz w:val="28"/>
          <w:szCs w:val="28"/>
          <w:rtl w:val="true"/>
          <w:lang w:bidi="fa-IR"/>
        </w:rPr>
        <w:t>در زمان امام علیه السّلام مردم احکام شرعی خود را از خود امام و نایبان خاص و یا رسانه‌ها به صورت زنده و قطعی دریافت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مملوّ از نظرات مختلف از اعتبار ساقط خواهد شد؛چون مردم هیچ‌گونه نیازی به تفاسیر و کتاب‌های برخواسته از نظرات و برداشت‌های شخصی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برنامۀ صحیح آسمانی یاد می‌گیرند و تفسیر آن را نیز آن‌گونه که مراد و مقصود حضرت حقّ است،فرامی‌گیرند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اسرار و معارف و عجایب این کتاب ناشناخته پی برده و آشنا خواهند شد و بر دانش‌های نوین تا آن روز به صورت کامل مسلّط شده و اطّلاع پیدا می‌کنند،چون تا آن زمان فقط دو حرف از بیست و هفت حرف تفسیر می‌شود و بقیّه به وسیلۀ مهدی علیه السّلام تعلیم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خلاصه،علوم گوناگون به درون خانه‌ها راه می‌گشاید،همان‌گونه که در روایات آمده است،امام علیه السّلام قرآن را آن‌طور که نازل شده است از تأویل و تنزیل به اصحاب خود تعلیم می‌دهد و آنان نیز با سلسله مراتب برای مردم تعلیم می‌نمایند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از امیر المؤمنین علیه السّلام روایت نموده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می‌بینم عجم را که خیمه‌هاشان در مسجد کوفه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گذشته نقل شد وزرا و یاران حضرت مهدی علیه السّلام از عجم‌ها می‌باشد،مردم را تعلیم قرآن می‌کنند بدان‌سان که نازل شده است</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بالعجم فساطیطهم فی مسجد الکوفة یعلمون الناس القرآن کما انزل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أو لیس هو کما انزل؟فقال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 منه سبعون من قریش بأسمائه و أسماء آبائهم و ما ترک أبو لهب إلا للازراء علی رسول اللّه صلّی اللّه علیه و اله لانه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283/2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روایات که روی تعلیم قرآن کریم تکیه کرده است؛چون تمامی علوم اوّلین و آخرین از هر مقوله‌ای در هفتاد بطن قرآن </w:t>
      </w:r>
      <w:r>
        <w:rPr>
          <w:rStyle w:val="FootnoteAnchor"/>
          <w:rtl w:val="true"/>
        </w:rPr>
        <w:footnoteReference w:id="400"/>
      </w:r>
      <w:r>
        <w:rPr>
          <w:rFonts w:ascii="IRNazanin" w:hAnsi="IRNazanin" w:eastAsia="IRNazanin"/>
          <w:color w:val="111111"/>
          <w:sz w:val="28"/>
          <w:sz w:val="28"/>
          <w:szCs w:val="28"/>
          <w:rtl w:val="true"/>
          <w:lang w:bidi="fa-IR"/>
        </w:rPr>
        <w:t>موجود است و نیازی به چیز دیگر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در جهان آفرینش چیزی نیست که اصول مسلّم و فصلی از آن در قرآن مجید وجود نداشته باشد وَ کُلَّ شَیْءٍ أَحْصَیْناهُ فِی إِمامٍ مُبِینٍ </w:t>
      </w:r>
      <w:r>
        <w:rPr>
          <w:rStyle w:val="FootnoteAnchor"/>
          <w:rtl w:val="true"/>
        </w:rPr>
        <w:footnoteReference w:id="401"/>
      </w:r>
      <w:r>
        <w:rPr>
          <w:rFonts w:ascii="Amiri" w:hAnsi="Amiri" w:eastAsia="Amiri" w:cs="Amiri"/>
          <w:color w:val="111111"/>
          <w:sz w:val="28"/>
          <w:sz w:val="28"/>
          <w:szCs w:val="28"/>
          <w:rtl w:val="true"/>
          <w:lang w:bidi="ar-SA"/>
        </w:rPr>
        <w:t xml:space="preserve">بَلْ هُوَ قُرْآنٌ مَجِیدٌ فِی لَوْحٍ مَحْفُوظٍ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است،همۀ علوم و فنون از همین قرآن استخراج و تدریس و تشریح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تؤتون الحکمة فی زمانه حتّی إنّ المرأة لتقضی فی بیتها بکتاب اللّه تعالی و سنة رسول اللّه صلّی اللّه علیه و اله؛ </w:t>
      </w:r>
      <w:r>
        <w:rPr>
          <w:rStyle w:val="FootnoteAnchor"/>
          <w:rtl w:val="true"/>
        </w:rPr>
        <w:footnoteReference w:id="403"/>
      </w:r>
      <w:r>
        <w:rPr>
          <w:rFonts w:ascii="IRNazanin" w:hAnsi="IRNazanin" w:eastAsia="IRNazanin"/>
          <w:color w:val="111111"/>
          <w:sz w:val="28"/>
          <w:sz w:val="28"/>
          <w:szCs w:val="28"/>
          <w:rtl w:val="true"/>
          <w:lang w:bidi="fa-IR"/>
        </w:rPr>
        <w:t xml:space="preserve">و در زمان او به شما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می‌شود،به‌طوری‌که زن‌ها در خانه‌هایشان با کتاب خدا و سنّت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می‌نماید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قرأ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حدّه و أخرج المصحف الّذی کتبه علیّ علیه السّلام؛ </w:t>
      </w:r>
      <w:r>
        <w:rPr>
          <w:rStyle w:val="FootnoteAnchor"/>
          <w:rtl w:val="true"/>
        </w:rPr>
        <w:footnoteReference w:id="404"/>
      </w:r>
      <w:r>
        <w:rPr>
          <w:rFonts w:ascii="IRNazanin" w:hAnsi="IRNazanin" w:eastAsia="IRNazanin"/>
          <w:color w:val="111111"/>
          <w:sz w:val="28"/>
          <w:sz w:val="28"/>
          <w:szCs w:val="28"/>
          <w:rtl w:val="true"/>
          <w:lang w:bidi="fa-IR"/>
        </w:rPr>
        <w:t xml:space="preserve">زمانی که قائم علیه السّلام قیام نمود،کتاب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آن‌گونه که شایسته است،قرائت می‌کند و قرآنی را که علی علیه السّلام نوشته است،بیرون می‌آورد</w:t>
      </w:r>
      <w:r>
        <w:rPr>
          <w:rFonts w:eastAsia="IRNazanin" w:cs="IRNazanin"/>
          <w:color w:val="111111"/>
          <w:sz w:val="28"/>
          <w:szCs w:val="28"/>
          <w:rtl w:val="true"/>
          <w:lang w:bidi="fa-IR"/>
        </w:rPr>
        <w:t>.»</w:t>
      </w:r>
      <w:bookmarkStart w:id="314" w:name="pg14370_193132"/>
    </w:p>
    <w:p>
      <w:pPr>
        <w:pStyle w:val="Heading5"/>
        <w:numPr>
          <w:ilvl w:val="4"/>
          <w:numId w:val="1"/>
        </w:numPr>
        <w:rPr/>
      </w:pPr>
      <w:bookmarkStart w:id="315" w:name="__RefHeading___Toc7542854_3381743652"/>
      <w:bookmarkStart w:id="316" w:name="_Toc119"/>
      <w:bookmarkEnd w:id="314"/>
      <w:bookmarkEnd w:id="315"/>
      <w:r>
        <w:rPr/>
        <w:t>8</w:t>
      </w:r>
      <w:r>
        <w:rPr>
          <w:rtl w:val="true"/>
        </w:rPr>
        <w:t>*</w:t>
      </w:r>
      <w:r>
        <w:rPr>
          <w:rtl w:val="true"/>
        </w:rPr>
        <w:t>چادرهای تعلیم قرآن</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ضرب فساطیط لمن یعلّم الناس القرآن علی ما أنزل اللّه جلّ جلاله فأصعب ما یکون علی من حفظ الیوم لأنّه یخالف فیه التألیف؛ </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ارشاد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قائم آل محمّد علیهم السّلام قیام کند،خیمه‌ها به‌پا می‌کنند برای کسانی که مردم را تعلیم قرآن می‌نمایند،به آن وجه که خداوند عزّ و جلّ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سخت و دشوارتر خواهد بود بر کسانی که امروز آن را حفظ کرده باشد؛زیرا تألیف آن قرآن متفاوت با این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ترتیب فعلی قرآن توسط عثمان و اطرافیانش انجام گرفته است،ولی امیر مؤمنین علیه السّلام با ترتیب نزول مرتب و تألیف نموده است که فعلا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العرنی گوید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أنظر إلی شیعتنا بمسجد الکوفة و قد ضربوا الفساطیط یعلّمون الناس القرآن کما أنزل أما إنّ قائمنا إذا قام کسره سوّی قبلته؛ </w:t>
      </w:r>
      <w:r>
        <w:rPr>
          <w:rStyle w:val="FootnoteAnchor"/>
          <w:rtl w:val="true"/>
        </w:rPr>
        <w:footnoteReference w:id="406"/>
      </w:r>
      <w:r>
        <w:rPr>
          <w:rFonts w:ascii="IRNazanin" w:hAnsi="IRNazanin" w:eastAsia="IRNazanin"/>
          <w:color w:val="111111"/>
          <w:sz w:val="28"/>
          <w:sz w:val="28"/>
          <w:szCs w:val="28"/>
          <w:rtl w:val="true"/>
          <w:lang w:bidi="fa-IR"/>
        </w:rPr>
        <w:t>گویا به شیعیانمان در مسجد کوفه نظر می‌کنم،درحالی‌که چادرها زده و مردم را آن‌طور که قرآن نازل شده،تعلیم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کرد،مسجد کوفه را شکسته و قبله‌اش را درست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عقبه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بشیعة علیّ فی أیدیهم المثانی یعلّمون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همانا شیعۀ علی را می‌بینم در دستشان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مردم از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سلیقۀ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یحیی از پدرش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لو ضرب</w:t>
      </w:r>
    </w:p>
    <w:p>
      <w:pPr>
        <w:pStyle w:val="BookText"/>
        <w:rPr/>
      </w:pPr>
      <w:r>
        <w:rPr>
          <w:rFonts w:ascii="IRNazanin" w:hAnsi="IRNazanin" w:eastAsia="IRNazanin"/>
          <w:color w:val="111111"/>
          <w:sz w:val="28"/>
          <w:sz w:val="28"/>
          <w:szCs w:val="28"/>
          <w:rtl w:val="true"/>
          <w:lang w:bidi="fa-IR"/>
        </w:rPr>
        <w:t xml:space="preserve">أصحاب القائم علیه السّلام الفساطیط فی مسجد الکوفان ثم یخرج إلیهم المثال المستأنف أمر جدید علی العرب شدید؛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شما،اگر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را در مسجد کوفان زده‌اند و سپس به‌سوی آن‌ها بیرون آورد مثال مستأنف امر جدید که برای عرب شدید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خبرهای ذکر شده و امثال آن،چنین به نظر می‌آید که قرآن فعلی از تحریف مصون نمانده است،اما آن‌طور نیست؛چون قرآنی که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است،همان قرآنی است که امیر المؤمنین علیه السّلام بعد از وفات رسول خدا صلّی اللّه علیه و اله از خانه بیرون نیامد و عبا بر دوش نیفکند تا آن را جمع کرد و به خلیفه و اطرافیانش ارایه داد،اما از قبول آن امتناع کردند؛چون نام و نام پدران گروهی از آن‌ها به عنوان تفسیر و توضیح که از رسول خدا صلّی اللّه علیه و اله شنیده بود،در کنار آیات نوشته و ترتیبش نیز ترتیبی بود که خود رسول خدا صلّی اللّه علیه و اله در حال حیات خود راهنمایی نموده بود؛به این جهت از پذیرفتن آن خودداری کردند؛چون بقای آن نوشته‌های تفسیری تا ابد سبب رسوایی آن‌ها و کسرشأن خلیفه و یارانش می‌شد وگرنه دست تحریف به قرآن باز نشده بود تا آن را از اعتبار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مسلمان‌های حافظ قرآن زمان رسول خدا صلّی اللّه علیه و اله به شدت مواظب آن بودند که کسی مانند تورات و انجیل به قرآن دستبرد نزند و در رأس همۀ این‌ها، خود صاحب قرآن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نازل نمودیم و خود نگهبان آنیم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بدین‌جهت است که مردمان و مسلمان‌ها به این نظم و ترتیب قرآن عادت کرده‌اند و از پذیرفتن ترتیب امیر المؤمنین علیه السّلام و توضیح‌های آن خودداری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آوردن قرآن جدید متّهم خواهند کرد،در صورتی که قرآن همان قرآن است و تا آن روز فقط نام و رسمی از آن باقی خواهد 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بالا توضیح داده شد،تعلیم قرآن در زوایای کلّ کرۀ زمین با</w:t>
      </w:r>
      <w:bookmarkStart w:id="317" w:name="pg14370_193134"/>
    </w:p>
    <w:p>
      <w:pPr>
        <w:pStyle w:val="BookText"/>
        <w:rPr/>
      </w:pPr>
      <w:bookmarkEnd w:id="317"/>
      <w:r>
        <w:rPr>
          <w:rFonts w:ascii="IRNazanin" w:hAnsi="IRNazanin" w:eastAsia="IRNazanin"/>
          <w:color w:val="111111"/>
          <w:sz w:val="28"/>
          <w:sz w:val="28"/>
          <w:szCs w:val="28"/>
          <w:rtl w:val="true"/>
          <w:lang w:bidi="fa-IR"/>
        </w:rPr>
        <w:t>برنامه‌های آسمانی مساوی با تعلیم و تدریس و فراگیری انواع و اقسام دانش‌ها از دنیوی تا اخروی است</w:t>
      </w:r>
      <w:r>
        <w:rPr>
          <w:rFonts w:eastAsia="IRNazanin" w:cs="IRNazanin"/>
          <w:color w:val="111111"/>
          <w:sz w:val="28"/>
          <w:szCs w:val="28"/>
          <w:rtl w:val="true"/>
          <w:lang w:bidi="fa-IR"/>
        </w:rPr>
        <w:t>.</w:t>
      </w:r>
    </w:p>
    <w:p>
      <w:pPr>
        <w:pStyle w:val="Heading5"/>
        <w:numPr>
          <w:ilvl w:val="4"/>
          <w:numId w:val="1"/>
        </w:numPr>
        <w:rPr/>
      </w:pPr>
      <w:bookmarkStart w:id="318" w:name="__RefHeading___Toc7542856_3381743652"/>
      <w:bookmarkStart w:id="319" w:name="_Toc120"/>
      <w:bookmarkEnd w:id="318"/>
      <w:r>
        <w:rPr/>
        <w:t>9</w:t>
      </w:r>
      <w:r>
        <w:rPr>
          <w:rtl w:val="true"/>
        </w:rPr>
        <w:t>*</w:t>
      </w:r>
      <w:r>
        <w:rPr>
          <w:rtl w:val="true"/>
        </w:rPr>
        <w:t>اساتید ایرانی قرآن در زمان</w:t>
      </w:r>
      <w:r>
        <w:rPr>
          <w:rtl w:val="true"/>
        </w:rPr>
        <w:t>«</w:t>
      </w:r>
      <w:r>
        <w:rPr>
          <w:rtl w:val="true"/>
        </w:rPr>
        <w:t>قائم علیه السّلام</w:t>
      </w:r>
      <w:r>
        <w:rPr>
          <w:rtl w:val="true"/>
        </w:rPr>
        <w:t>»</w:t>
      </w:r>
      <w:bookmarkEnd w:id="319"/>
    </w:p>
    <w:p>
      <w:pPr>
        <w:pStyle w:val="BookText"/>
        <w:rPr/>
      </w:pPr>
      <w:r>
        <w:rPr>
          <w:rFonts w:ascii="IRNazanin" w:hAnsi="IRNazanin" w:eastAsia="IRNazanin"/>
          <w:color w:val="111111"/>
          <w:sz w:val="28"/>
          <w:sz w:val="28"/>
          <w:szCs w:val="28"/>
          <w:rtl w:val="true"/>
          <w:lang w:bidi="fa-IR"/>
        </w:rPr>
        <w:t>در محاورات و روایات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است؛یعنی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روایت‌ها منظور تنها ایرانیان نباشند،به‌طور قطع و یقین فرد اکمل عجم که هستند،درحالی‌که رسول خدا صلّی اللّه علیه و اله و امیر المؤمنین علیه السّلام در پیشامدها و مقاطع گوناگون از فارس و سلمان و تبار او با احترام خاص یاد کرده و ارزش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دست به سر حضرت سلمان رضی اللّه عنه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باشد،حتما مردانی از این‌ها به آن دست می‌یابند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هریره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 رأس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کان العلم بالثّریّا لناله رجال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الدرّ المنثور سیوطی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بخاری و صحیح مسلم و ترمذی و 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ثریّا آویخته باشد،البتّه مردانی از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خواهند رسید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ایرانیان در دو محور ایمان و علم مورد تمجید و تعریف قرار گرفته است و حق هم این است؛چون این نژاد از گذشته‌های دور،دارای هوش و کنجکاوی بالا بوده و دانشمندان و مؤمنان نامدار در عرصه‌های مختلف علم و ایمان به جامعه بشری تحویل داده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خورشید میان آدمیان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گفتن نیست</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بالعجم فساطیطهم فی مسجد الکوفة یعلّمون الناس القرآن کما أنزل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هو کما أنزل؟فقال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 منه سبعون من قریش بأسمآئهم و أسمآء آبآئهم و ما ترک أبو لهب إلاّ للإزراء علی</w:t>
      </w:r>
      <w:bookmarkStart w:id="320" w:name="pg14370_193135"/>
    </w:p>
    <w:p>
      <w:pPr>
        <w:pStyle w:val="BookText"/>
        <w:rPr/>
      </w:pPr>
      <w:bookmarkEnd w:id="320"/>
      <w:r>
        <w:rPr>
          <w:rFonts w:ascii="Amiri" w:hAnsi="Amiri" w:eastAsia="Amiri" w:cs="Amiri"/>
          <w:color w:val="111111"/>
          <w:sz w:val="28"/>
          <w:sz w:val="28"/>
          <w:szCs w:val="28"/>
          <w:rtl w:val="true"/>
          <w:lang w:bidi="ar-SA"/>
        </w:rPr>
        <w:t xml:space="preserve">رسول اللّه صلّی اللّه علیه و اله لأنّه عمّه؛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عجم را در مسجد کوفه می‌بینم که چادرهایشان را زده و به مردم قرآن را آن‌گونه که نازل شده،تعلیم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فعلی آن‌طور نیست که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نام و نام پدران هفتاد نفر از قریش را از آن محو کرده‌اند و ابو لهب را ترک کرده‌اند برای توهین به رسول خدا صلّی اللّه علیه و اله چون او عموی پیامبر است</w:t>
      </w:r>
      <w:r>
        <w:rPr>
          <w:rFonts w:eastAsia="IRNazanin" w:cs="IRNazanin"/>
          <w:color w:val="111111"/>
          <w:sz w:val="28"/>
          <w:szCs w:val="28"/>
          <w:rtl w:val="true"/>
          <w:lang w:bidi="fa-IR"/>
        </w:rPr>
        <w:t>.»</w:t>
      </w:r>
    </w:p>
    <w:p>
      <w:pPr>
        <w:pStyle w:val="Heading5"/>
        <w:numPr>
          <w:ilvl w:val="4"/>
          <w:numId w:val="1"/>
        </w:numPr>
        <w:rPr/>
      </w:pPr>
      <w:bookmarkStart w:id="321" w:name="__RefHeading___Toc7542858_3381743652"/>
      <w:bookmarkStart w:id="322" w:name="_Toc121"/>
      <w:bookmarkEnd w:id="321"/>
      <w:r>
        <w:rPr/>
        <w:t>10</w:t>
      </w:r>
      <w:r>
        <w:rPr>
          <w:rtl w:val="true"/>
        </w:rPr>
        <w:t>*</w:t>
      </w:r>
      <w:r>
        <w:rPr>
          <w:rtl w:val="true"/>
        </w:rPr>
        <w:t>علم الابدان</w:t>
      </w:r>
      <w:bookmarkEnd w:id="322"/>
    </w:p>
    <w:p>
      <w:pPr>
        <w:pStyle w:val="BookText"/>
        <w:rPr/>
      </w:pPr>
      <w:r>
        <w:rPr>
          <w:rFonts w:ascii="IRNazanin" w:hAnsi="IRNazanin" w:eastAsia="IRNazanin"/>
          <w:color w:val="111111"/>
          <w:sz w:val="28"/>
          <w:sz w:val="28"/>
          <w:szCs w:val="28"/>
          <w:rtl w:val="true"/>
          <w:lang w:bidi="fa-IR"/>
        </w:rPr>
        <w:t>در عصر امام علیه السّلام فراگیری علوم اجباری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روز،ساعت‌ها برای فراگیری انواع دانش‌ها،باید در کلاس درس بنشینند و یا به تدریس رسانه‌های گروهی پیشرفتۀ آن زمان گوش فرادهند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و دانش انس بگیرند و بزرگ شوند و از انواع علوم اطّلاع داشته باشند،به خصوص مسایل بهداشتی و بهزستی را به نحو احسن و کامل رعایت نمایند و سبب‌های امراض را ریشۀ‌کن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باید در علم پزشکی همراه با علوم دیگر که با فرمول‌های نوین و کامل دسته‌بندی خواهد شد،مهارت داشته باشند، بنابراین برای بیماری‌ها جایی نخواهد ماند و همۀ امراض نابود خواهد گشت</w:t>
      </w:r>
      <w:r>
        <w:rPr>
          <w:rFonts w:eastAsia="IRNazanin" w:cs="IRNazanin"/>
          <w:color w:val="111111"/>
          <w:sz w:val="28"/>
          <w:szCs w:val="28"/>
          <w:rtl w:val="true"/>
          <w:lang w:bidi="fa-IR"/>
        </w:rPr>
        <w:t>.</w:t>
      </w:r>
    </w:p>
    <w:p>
      <w:pPr>
        <w:pStyle w:val="Heading5"/>
        <w:numPr>
          <w:ilvl w:val="4"/>
          <w:numId w:val="1"/>
        </w:numPr>
        <w:rPr/>
      </w:pPr>
      <w:bookmarkStart w:id="323" w:name="__RefHeading___Toc7542860_3381743652"/>
      <w:bookmarkStart w:id="324" w:name="_Toc122"/>
      <w:bookmarkEnd w:id="323"/>
      <w:r>
        <w:rPr/>
        <w:t>11</w:t>
      </w:r>
      <w:r>
        <w:rPr>
          <w:rtl w:val="true"/>
        </w:rPr>
        <w:t>*</w:t>
      </w:r>
      <w:r>
        <w:rPr>
          <w:rtl w:val="true"/>
        </w:rPr>
        <w:t>برچیده شدن بیماری‌ها</w:t>
      </w:r>
      <w:bookmarkEnd w:id="3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أذهب اللّه عن کلّ مؤمن العاهة وردّ إلیه قوّته؛ </w:t>
      </w:r>
      <w:r>
        <w:rPr>
          <w:rStyle w:val="FootnoteAnchor"/>
          <w:rtl w:val="true"/>
        </w:rPr>
        <w:footnoteReference w:id="414"/>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کند،خداوند از تمامی مؤمنان آفت و مرض را می‌برد و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برمی‌گرداند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صاحب مرضی و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bookmarkStart w:id="325" w:name="pg14370_193136"/>
    </w:p>
    <w:p>
      <w:pPr>
        <w:pStyle w:val="BookText"/>
        <w:rPr/>
      </w:pPr>
      <w:bookmarkEnd w:id="325"/>
      <w:r>
        <w:rPr>
          <w:rFonts w:ascii="IRNazanin" w:hAnsi="IRNazanin" w:eastAsia="IRNazanin"/>
          <w:color w:val="111111"/>
          <w:sz w:val="28"/>
          <w:sz w:val="28"/>
          <w:szCs w:val="28"/>
          <w:rtl w:val="true"/>
          <w:lang w:bidi="fa-IR"/>
        </w:rPr>
        <w:t>بیت علیهم السّلام ما را درک کند،شفا می‌یابد و توانا می‌شود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قائم من أهل بیتی من ذی عاهة برأ و من ذی ضعف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الخرایج و الجرایح؛المهدی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حضرمی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أدرک قائم أهل بیتی من ذی عاهة برأ و من ذی ضعف قوی؛ </w:t>
      </w:r>
      <w:r>
        <w:rPr>
          <w:rStyle w:val="FootnoteAnchor"/>
          <w:rtl w:val="true"/>
        </w:rPr>
        <w:footnoteReference w:id="416"/>
      </w:r>
      <w:r>
        <w:rPr>
          <w:rFonts w:ascii="IRNazanin" w:hAnsi="IRNazanin" w:eastAsia="IRNazanin"/>
          <w:color w:val="111111"/>
          <w:sz w:val="28"/>
          <w:sz w:val="28"/>
          <w:szCs w:val="28"/>
          <w:rtl w:val="true"/>
          <w:lang w:bidi="fa-IR"/>
        </w:rPr>
        <w:t>هر صاحب نقاهت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مرا درک کند،بهبود یافته و توانا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نمود،خدای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 ما بیماری را می‌برد و دل‌های آنان را مانند پاره‌های آهن قرار می‌دهد و به هریک از آن‌ها قدرت چهل مرد می‌دهد و فرمانروایان زمین و ارکان آن می‌شوند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تشریح رجعت خود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در شب عاشورا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یبقی علی وجه الأرض أعمی و لا مقعد و لا مبتلی إلاّ کشف اللّه عنه بلائه 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باقی نمی‌ماند در روی زمین نابینایی و زمین‌گیری و گرفتاری، مگر این‌که خداوند بلا را به خاطر ما اهل بیت علیهم السّلام از او برمی‌دارد</w:t>
      </w:r>
      <w:r>
        <w:rPr>
          <w:rFonts w:eastAsia="IRNazanin" w:cs="IRNazanin"/>
          <w:color w:val="111111"/>
          <w:sz w:val="28"/>
          <w:szCs w:val="28"/>
          <w:rtl w:val="true"/>
          <w:lang w:bidi="fa-IR"/>
        </w:rPr>
        <w:t>...»</w:t>
      </w:r>
    </w:p>
    <w:p>
      <w:pPr>
        <w:pStyle w:val="Heading4"/>
        <w:numPr>
          <w:ilvl w:val="3"/>
          <w:numId w:val="1"/>
        </w:numPr>
        <w:rPr/>
      </w:pPr>
      <w:bookmarkStart w:id="326" w:name="__RefHeading___Toc7542862_3381743652"/>
      <w:bookmarkStart w:id="327" w:name="_Toc123"/>
      <w:bookmarkEnd w:id="326"/>
      <w:r>
        <w:rPr>
          <w:rtl w:val="true"/>
        </w:rPr>
        <w:t>علوم دیگر</w:t>
      </w:r>
      <w:bookmarkEnd w:id="327"/>
    </w:p>
    <w:p>
      <w:pPr>
        <w:pStyle w:val="Heading5"/>
        <w:numPr>
          <w:ilvl w:val="4"/>
          <w:numId w:val="1"/>
        </w:numPr>
        <w:rPr/>
      </w:pPr>
      <w:bookmarkStart w:id="328" w:name="__RefHeading___Toc7542864_3381743652"/>
      <w:bookmarkStart w:id="329" w:name="_Toc124"/>
      <w:bookmarkEnd w:id="328"/>
      <w:r>
        <w:rPr/>
        <w:t>12</w:t>
      </w:r>
      <w:r>
        <w:rPr>
          <w:rtl w:val="true"/>
        </w:rPr>
        <w:t>*</w:t>
      </w:r>
      <w:r>
        <w:rPr>
          <w:rtl w:val="true"/>
        </w:rPr>
        <w:t>دانش‌های فضایی</w:t>
      </w:r>
      <w:bookmarkEnd w:id="32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می‌دانید که بشر پس از چندین هزار سال سعی و کوشش در راه تجربه و شناخت طبیعت جهان و پس از قرن‌ها آزمایش و تفکّر و عمل و تحمّل مشقّت و رنج و تعب و قربانی دادن و صرف هزینه‌های سنگین و تربیت هزاران دانشمند و</w:t>
      </w:r>
    </w:p>
    <w:p>
      <w:pPr>
        <w:pStyle w:val="BookText"/>
        <w:rPr/>
      </w:pPr>
      <w:r>
        <w:rPr>
          <w:rFonts w:ascii="IRNazanin" w:hAnsi="IRNazanin" w:eastAsia="IRNazanin"/>
          <w:color w:val="111111"/>
          <w:sz w:val="28"/>
          <w:sz w:val="28"/>
          <w:szCs w:val="28"/>
          <w:rtl w:val="true"/>
          <w:lang w:bidi="fa-IR"/>
        </w:rPr>
        <w:t>متفکّر و آزمایشگر در طول قرون و اعصار و در علوم و فنون مختلف نتایج و حاصل کشش و کوشش‌ها و تلاش‌های خویش را به انسان‌های بعد از خود و آیندگان سپردند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در این راستا،به خصوص طبیعی‌دان‌ها و شیمی‌دان‌ها و ستاره‌شناسان و صاحبان رصدخانه‌ها و در نهایت صدها دانشمندان مسلمان و غیر مسلمان؛امثال خواجه نصیر الدین طوسی و زکریّای رازی‌ها در کشف راز و رمز جهان خلقت،زحمت کشیده و فتح الباب نموده و چکیدۀ پیگیری‌های طاقت فرسای خود را به نسل‌های بعد تحویل دادند و به جهان باقی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سالی بیش نیست که انسان مسألۀ سفر به فضا و نقل و انتقال‌های کیهانی و آسمانی،آن هم به صورت ابتدایی و بسیار محدود را آغاز نموده و رسیدن به آن را از اهداف خود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این،سخنی از سفر انسان به آسمان‌ها و عملی ساختن آن در جوامع بشری مطرح نبود،بلکه سفر به آسمان و گذر از ضخامت آن‌ها را 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التیام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شکافته شدن و به هم ریختن نظام آفرینش و در نهایت محال و کفر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اطلاعات کیهان‌شناسی آن روز در محور هیأت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پیازی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 دور می‌زد که گالیله و امثال او را بالای چوبۀ دار برد و یا در آتش سوزاند و تبدیل به خاکسترشان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آنان فضا و کیهان را چیزی قابل مسافرت نمی‌دانستند،آن هم در مراکز تمدن آن روز نه جاهایی مانند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العرب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جوّی و با معلومات ابتدایی و یا حتی نبودن کمترین دانشی در آن روزها،ناگهان مسألۀ سفر به آسمان‌ها و ابزار و وسایل و اسباب آن مسافرت‌ها و رفتن به کرات دیگر به سادگی و صراحت از حلقوم مبارک شخصیّت آسمانی و شماره یک جهان آفرینش،حضرت محمّد بن عبد اللّه صلّی اللّه علیه و اله مطرح و با عبارت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اسْتَطَعْتُمْ أَنْ تَنْفُذُوا مِنْ أَقْطارِ السَّماواتِ وَ الْأَرْضِ فَانْفُذُوا لا تَنْفُذُونَ إِلاّ بِسُلْطانٍ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مرزهای آسمان‌ها و زمین بگذرید،پس بگذرید ولی هرگز نمی‌توانید،مگر با تسلّط کامل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مسافرت به آسمان‌ها و مجوّز سفر فضایی را صادر و اعلان نمود و همۀ معادلات آن زمان را به هم ریخت و افکار آگاه را به مسایل بنیادین و زیربناهای اساسی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جوّی و با معلومات ابتدایی و یا حتی نبودن کمترین دانشی در آن روزها،ناگهان مسألۀ سفر به آسمان‌ها و ابزار و وسایل و اسباب آن مسافرت‌ها و رفتن به کرات دیگر به سادگی و صراحت از حلقوم مبارک شخصیّت آسمانی و شماره یک جهان آفرینش،حضرت محمّد بن عبد اللّه صلّی اللّه علیه و اله مطرح و با عبارت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اسْتَطَعْتُمْ أَنْ تَنْفُذُوا مِنْ أَقْطارِ السَّماواتِ وَ الْأَرْضِ فَانْفُذُوا لا تَنْفُذُونَ إِلاّ بِسُلْطانٍ ؛ </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از مرزهای آسمان‌ها و زمین بگذرید،پس بگذرید ولی هرگز نمی‌توانید،مگر با تسلّط کامل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مسافرت به آسمان‌ها و مجوّز سفر فضایی را صادر و اعلان نمود و همۀ معادلات آن زمان را به هم ریخت و افکار آگاه را به مسایل بنیادین و زیربناهای اساسی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به این دین و صاحب این آیین که پس از گذشت بیش از هزار و چهارصد سال از این اعلان هنوز بشریّت می‌خواهد به پلّۀ نخست بیش از میلیاردها پله‌های آن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سخن از گفتارهای خارق العاده و اعجازبرانگیز با بررسی آگاهانه در مورد موضوع کتاب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علوم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بر مرکب‌های پرصدایی که آتش و نور در آن‌ها تعبیه شده است سوار می‌شود و به آسمان‌ها همۀ آسمان‌ها سفر می‌نماید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روایات معراجیّه خطاب به 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دست آخرین وصیّ تو زمین را از وجود دشمنان خود پاک خواهم ساخت و حکومت شرق و غرب عالم را به او خواهم داد و بادها را مسخّر او خواهم کرد، ابرهای تندرآگین سخت را رام او خواهم ساخت و او را از طریق اسبابی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سفر به آسمان‌ها تعبیه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کردن به آسمان‌ها موفق خواهم داشت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سخن از آسمان‌ها و به صورت جمع است،نه آسمان اوّل و یا کوچک‌ترین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دو تا از اعضای آن خانواده ماه و مرّیخ و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هردو روایت سخن از ابر سختی که رعد و برق و صاعقه دارد به آسمان‌ها خواهد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است؛بسیار مناسب است که این تعبیر کنایه از مرکبی باشد از نوع مرکب‌های فضاپیمای جدید،یا مرکبی سریع‌تر و مهم‌تر که بعدها ساخته خواهد شد و یا خود امام دستور ساخت آن را صادر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ابر طبیعی منظور باشد،اهمیّت خارق العاده بودن آن را روشن می‌کنند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در هردو روایت آمده است،شایستۀ دقّت بسیار است؛زیرا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در مورد سفر به آسمان به کار می‌رود چنان‌که در قرآن کریم در این سوره‌ها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آیۀ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آیۀ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آیۀ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راه‌هایی برای پیمودن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ابزار و وسایلی است در زمین که باید شناخت و مورد استفاده قرار داد و با آن‌ها به آسمان‌ها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باقر علیه السّلام گفته شده است که بیشتر آسمان‌ها آباد و محلّ سکونت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آسمان‌شناسی اسلامی که از مکتب وحی و از اساتیدی مانند ائمّۀ اطهار علیهم السّلام سرچشمه گرفته است،ربطی با آسمان‌شناسی فعلی یونانی و تورانی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هرچه در آسمان‌شناسی یونانی محدودیت افلاک و ستارگان مطرح است،در آسمان‌شناسی اسلامی برعکس آن است و سخن از ابعاد عظیم و ستارگان بی‌شمار و اقمار فراوان و منظومه‌های متعدد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جمله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هبة الدّین شهرستانی و جز آن رجوع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ابراز این‌گونه مطالب علمی مدرن و فوق مدرن در آن روزگاران که جز عبادت به هیکل‌های سنگی و چوبی و اعدام دختران و خوردن سوسمار و ده‌ها فجایع دیگر محصولی نداشت،ممکن نبود مگر با علم به غیب و اطّلاع از واقعیت</w:t>
      </w:r>
    </w:p>
    <w:p>
      <w:pPr>
        <w:pStyle w:val="BookText"/>
        <w:rPr/>
      </w:pPr>
      <w:r>
        <w:rPr>
          <w:rFonts w:ascii="IRNazanin" w:hAnsi="IRNazanin" w:eastAsia="IRNazanin"/>
          <w:color w:val="111111"/>
          <w:sz w:val="28"/>
          <w:sz w:val="28"/>
          <w:szCs w:val="28"/>
          <w:rtl w:val="true"/>
          <w:lang w:bidi="fa-IR"/>
        </w:rPr>
        <w:t>بزرگ عالم هستی و کشف فرمول‌های مرموز و ناشناختۀ جهان آفرینش و این حاصل نمی‌شود،مگر با اتّصال به منبع وحی و گرفتن زمان از آن مرکز بی‌نهایت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لأسخّرنّ له الریاح و لأذلّلنّ له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الصعاب و لأرقینّه 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بالأسباب طرق السّماوات کما فی قوله تعالی حکایة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الوسائل الّتی یتوصّل بها إلی مقاصده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الطبرسی فی تفسیر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لعلّی أبلغ الطّرق من سماء إلی سماء و قیل أبلغ أبواب طرق السّماوات و قیل منازل السّماوات و قیل أتسبّب و أتوصّل به إلی مرادی و إلی علم ما غاب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معراجیّة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الدّین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عیون 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را مسخّر او خواهم نمود ابرهای تندرآگین سخت را برای او رام می‌نمایم و او را از طریق اسبابی که برای سفر به آسمان‌ها لازم است،به سفر کردن به آسمان‌ها موفق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و امام باقر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ذا القرنین قد خیّر السحابین فاختار الذلول و ذخر لصاحبکم الصعب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سحاب فیه رعد و صاعقة و برق فصاحبکم یرکبه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سیرکب السحاب و یرقی فی الأسباب أسباب السموات السبع و الأرضین السبع خمس عوامر و اثنان خرابان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اثنتان خربتان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آگاه باش همانا ذو القرنین را میان دو گونه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 ساختند،آرام را برگزید 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شما ذخیره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در آن رعد و برق و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مرکب‌های پرسروصدایی که آتش و نور در آن تعبیه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شما سوار می‌شود و به هفت آسمان و هفت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کرات آسمانی و همۀ گوشه و کنار و جای‌جای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آباد و دو ویران سفر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آن زمان دو قارّه از زمین در اثر جنگ یا حوادث و عوامل دیگر ویران خواهد 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ابی یحیی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خیّر ذا القرنین</w:t>
      </w:r>
    </w:p>
    <w:p>
      <w:pPr>
        <w:pStyle w:val="BookText"/>
        <w:rPr/>
      </w:pPr>
      <w:r>
        <w:rPr>
          <w:rFonts w:ascii="IRNazanin" w:hAnsi="IRNazanin" w:eastAsia="IRNazanin"/>
          <w:color w:val="111111"/>
          <w:sz w:val="28"/>
          <w:sz w:val="28"/>
          <w:szCs w:val="28"/>
          <w:rtl w:val="true"/>
          <w:lang w:bidi="fa-IR"/>
        </w:rPr>
        <w:t xml:space="preserve">السحابین الذلول و الصعب فاختار الذلول و هو ما لیس فیه برق و لا رعد و لو اختار الصعب لم یکن له ذلک لأنّ اللّه ادّخره للقائم علیه السّلام؛ </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ذو القرنین را میان دو ابر آرام و سرکش مخیّر ساخت و او آرام را اختیار کرد و اگر سرکش را اختیار می‌کرد،به او داده نمی‌شد؛چون آن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مشخصات و دانش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سیرکب السحاب و یرقی فی الأسباب أسباب السموات السبع و الأرضین السبع خمس عوامر و اثنان خرابان؛ </w:t>
      </w:r>
      <w:r>
        <w:rPr>
          <w:rStyle w:val="FootnoteAnchor"/>
          <w:rtl w:val="true"/>
        </w:rPr>
        <w:footnoteReference w:id="426"/>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به ابر سوار می‌شود و به هفت آسمان و هفت زمین پنج اقلیم آباد و دو اقلیم ویران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 این روایات منظور از ابر،ابرهای معمولی نیست که بتوان با آن سفر فضایی کرد؛چون آن‌ها در داخل جوّ و نزدیک زمین در حرکتند و با زمین فاصلۀ ناچیز دارند و نمی‌توانند از آن بالاتر بروند،بلکه به اندازۀ فهم انسان‌های آن روز، اشاراتی به وسایل فوق العاده و سریع السیری نموده‌اند که در آسمان‌ها به صورت توده‌ای ابر فشرده که غرّشی همانند رعد و قدرت و شدّتی هم‌چون صاعقه و برق داشته باشد و به هنگام حرکت،دل آسمان‌ها را با نیروی فوق العادۀ خود بشکافد و هم‌چنان به پیش رود که به هر نقطۀ از تمامی آسمان‌های هفتگانه بخواهد،بتواند برسد و آن را تسخیر نماید،همان‌گونه که تمامی کرۀ زمین را تسخیر خواهد کرد؛ وسایل فوق العاده مدرنی است که دانش‌های گوناگون امروز،حتی خوابش را ندیده و به مغزش خطور نمی‌کند؛چون دانش روز جزء همان دو حرف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تفسیر شده یا نشده‌ای است که فقط توانسته با وسایل ابتدایی به بعضی از خانوادۀ منظومۀ شمسی از میلیون‌ها منظومه‌ها و کهکشان‌های محیّر العقول آسمان اوّل راه یابد و از نزدیک تماشا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تمامی این تشکیلات که از دور تماشا می‌کنیم و بشر با دانش فعلی</w:t>
      </w:r>
      <w:bookmarkStart w:id="330" w:name="pg14370_193142"/>
    </w:p>
    <w:p>
      <w:pPr>
        <w:pStyle w:val="BookText"/>
        <w:rPr/>
      </w:pPr>
      <w:bookmarkEnd w:id="330"/>
      <w:r>
        <w:rPr>
          <w:rFonts w:ascii="IRNazanin" w:hAnsi="IRNazanin" w:eastAsia="IRNazanin"/>
          <w:color w:val="111111"/>
          <w:sz w:val="28"/>
          <w:sz w:val="28"/>
          <w:szCs w:val="28"/>
          <w:rtl w:val="true"/>
          <w:lang w:bidi="fa-IR"/>
        </w:rPr>
        <w:t>خود می‌خواهد به زوایایی از آن دست یابد،مانند دست یافتن به یک ریگ در کویر لایتناهی است،درحالی‌که همۀ این‌ها در آسمان اوّل است؛چون در آیات مکرر قرآن کریم،به صراحت به این معنا اشاره شده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 السَّماءَ الدُّنْیا 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حدیث فوق و امثال آن به وضوح و به‌طور اجمال می‌توان دریافت که موضوع عقب‌گرد صنعتی و تکنیکی در کار نیست،بلکه سخن از پیشرفت خارق العاده‌ای است که به موازات آن،باید تکامل در همۀ زمینه‌ها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گوید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لأسخّرنّ له الریاح و لأذلّلنّ له السحاب الصعاب و لأرقینّه فی الأسباب و لأنصرنّه بجندی و لأمدّنّه بملآئکتی؛ </w:t>
      </w:r>
      <w:r>
        <w:rPr>
          <w:rStyle w:val="FootnoteAnchor"/>
          <w:rtl w:val="true"/>
        </w:rPr>
        <w:footnoteReference w:id="428"/>
      </w:r>
      <w:r>
        <w:rPr>
          <w:rFonts w:ascii="IRNazanin" w:hAnsi="IRNazanin" w:eastAsia="IRNazanin"/>
          <w:color w:val="111111"/>
          <w:sz w:val="28"/>
          <w:sz w:val="28"/>
          <w:szCs w:val="28"/>
          <w:rtl w:val="true"/>
          <w:lang w:bidi="fa-IR"/>
        </w:rPr>
        <w:t>و البتّه بادها را به تسخیر او خواهم آورد و ابرهای سخت را به او ذلیل خواهم نمود و حتما او را به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می‌نمایم و با ارتش خود او را نصرت و با فرشته‌هایم او را یاری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نظرها و گفتارهای ادیان دیگر دربارۀ دانش و سفر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این کتاب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ادیان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pStyle w:val="Heading5"/>
        <w:numPr>
          <w:ilvl w:val="4"/>
          <w:numId w:val="1"/>
        </w:numPr>
        <w:rPr/>
      </w:pPr>
      <w:bookmarkStart w:id="331" w:name="__RefHeading___Toc7542866_3381743652"/>
      <w:bookmarkStart w:id="332" w:name="_Toc125"/>
      <w:bookmarkEnd w:id="331"/>
      <w:r>
        <w:rPr/>
        <w:t>13</w:t>
      </w:r>
      <w:r>
        <w:rPr>
          <w:rtl w:val="true"/>
        </w:rPr>
        <w:t>*</w:t>
      </w:r>
      <w:r>
        <w:rPr>
          <w:rtl w:val="true"/>
        </w:rPr>
        <w:t>اطاعت خورشید و ماه</w:t>
      </w:r>
      <w:r>
        <w:rPr>
          <w:rtl w:val="true"/>
        </w:rPr>
        <w:t>)</w:t>
      </w:r>
      <w:bookmarkEnd w:id="3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اعتقاد شیعیان آل محمّد صلّی اللّه علیه و اله امامان معصوم در جهان آفرینش هم خلق نخست خدایند </w:t>
      </w:r>
      <w:r>
        <w:rPr>
          <w:rStyle w:val="FootnoteAnchor"/>
          <w:rtl w:val="true"/>
        </w:rPr>
        <w:footnoteReference w:id="429"/>
      </w:r>
      <w:r>
        <w:rPr>
          <w:rFonts w:ascii="IRNazanin" w:hAnsi="IRNazanin" w:eastAsia="IRNazanin"/>
          <w:color w:val="111111"/>
          <w:sz w:val="28"/>
          <w:sz w:val="28"/>
          <w:szCs w:val="28"/>
          <w:rtl w:val="true"/>
          <w:lang w:bidi="fa-IR"/>
        </w:rPr>
        <w:t>و نیز در همۀ کاینات ولایت تکوینی و تشریعی دارند؛یعنی می‌توانند با اذن و قدرت خدا در همۀ مخلوقات تصرّف ولایی و امامی بنمایند و اگر بخواهند بدون به هم خوردن نظام آفرینش و یا جایگزین نمودن نیروی دیگر در اوضاع کونیّه تصرّفاتی می‌نمایند؛مانند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که در</w:t>
      </w:r>
      <w:bookmarkStart w:id="333" w:name="pg14370_193143"/>
    </w:p>
    <w:p>
      <w:pPr>
        <w:pStyle w:val="BookText"/>
        <w:rPr/>
      </w:pPr>
      <w:bookmarkEnd w:id="333"/>
      <w:r>
        <w:rPr>
          <w:rFonts w:ascii="IRNazanin" w:hAnsi="IRNazanin" w:eastAsia="IRNazanin"/>
          <w:color w:val="111111"/>
          <w:sz w:val="28"/>
          <w:sz w:val="28"/>
          <w:szCs w:val="28"/>
          <w:rtl w:val="true"/>
          <w:lang w:bidi="fa-IR"/>
        </w:rPr>
        <w:t xml:space="preserve">کتاب‌های مهم مذهبی و در میان اعجازهای نبوّت به‌طور وضوح بیان گردیده و مشهور است و نیازی به تکرار آن نیست و مسألۀ اطاعت خورشید و ماه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معنا مستثنی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یدعو الشمس و القمر فیجیبانه و تطوی له الأرض؛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الإمامة طبری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را فراخواند،پس هردو به او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برای او پیچیده می‌شود</w:t>
      </w:r>
      <w:r>
        <w:rPr>
          <w:rFonts w:eastAsia="IRNazanin" w:cs="IRNazanin"/>
          <w:color w:val="111111"/>
          <w:sz w:val="28"/>
          <w:szCs w:val="28"/>
          <w:rtl w:val="true"/>
          <w:lang w:bidi="fa-IR"/>
        </w:rPr>
        <w:t>.»</w:t>
      </w:r>
    </w:p>
    <w:p>
      <w:pPr>
        <w:pStyle w:val="Heading5"/>
        <w:numPr>
          <w:ilvl w:val="4"/>
          <w:numId w:val="1"/>
        </w:numPr>
        <w:rPr/>
      </w:pPr>
      <w:bookmarkStart w:id="334" w:name="__RefHeading___Toc7542868_3381743652"/>
      <w:bookmarkStart w:id="335" w:name="_Toc126"/>
      <w:bookmarkEnd w:id="334"/>
      <w:r>
        <w:rPr/>
        <w:t>14</w:t>
      </w:r>
      <w:r>
        <w:rPr>
          <w:rtl w:val="true"/>
        </w:rPr>
        <w:t>*</w:t>
      </w:r>
      <w:r>
        <w:rPr>
          <w:rtl w:val="true"/>
        </w:rPr>
        <w:t>حکومت بر کرات دیگر</w:t>
      </w:r>
      <w:bookmarkEnd w:id="335"/>
    </w:p>
    <w:p>
      <w:pPr>
        <w:pStyle w:val="BookText"/>
        <w:rPr/>
      </w:pPr>
      <w:r>
        <w:rPr>
          <w:rFonts w:ascii="IRNazanin" w:hAnsi="IRNazanin" w:eastAsia="IRNazanin"/>
          <w:color w:val="111111"/>
          <w:sz w:val="28"/>
          <w:sz w:val="28"/>
          <w:szCs w:val="28"/>
          <w:rtl w:val="true"/>
          <w:lang w:bidi="fa-IR"/>
        </w:rPr>
        <w:t>با بیان قبلی روشن شد که مقام عظمای ولایت می‌تواند با قدرت و فضل خداوند تبارک و تعالی در آسمان‌ها و زمین تصرّفاتی داشته باشد،پس حکومت بر کرات دیگر نیز جز همان قلمروهای ولایی هستند؛چون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شکّی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أبشّرکم بالمهدیّ یملأ الأرض قسطا کما ملئت جورا و ظلما یرضی عنه سکّان السمآء و الأرض؛ </w:t>
      </w:r>
      <w:r>
        <w:rPr>
          <w:rStyle w:val="FootnoteAnchor"/>
          <w:rtl w:val="true"/>
        </w:rPr>
        <w:footnoteReference w:id="431"/>
      </w:r>
      <w:r>
        <w:rPr>
          <w:rFonts w:ascii="IRNazanin" w:hAnsi="IRNazanin" w:eastAsia="IRNazanin"/>
          <w:color w:val="111111"/>
          <w:sz w:val="28"/>
          <w:sz w:val="28"/>
          <w:szCs w:val="28"/>
          <w:rtl w:val="true"/>
          <w:lang w:bidi="fa-IR"/>
        </w:rPr>
        <w:t>مهدی علیه السّلام را به شما مژده می‌دهم زمین را پر از عدل و داد می‌کند،آن‌طور که از ظلم و جور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و زمین راضی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منظور از رضایت ساکنان آسمان‌ها از حکومت او اشاره به فرشتگان آسمان و ملائکۀ مقرّب پروردگار است و یا اشاره بر گسترش حکومت او بر کرات دیگر مسکونی و گشوده شدن راه آسمان‌ها و مسافرت‌های فضایی به نقاط دوردست جهان است</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تفسیر آیۀ مبارکۀ </w:t>
      </w:r>
      <w:r>
        <w:rPr>
          <w:rStyle w:val="FootnoteAnchor"/>
          <w:rtl w:val="true"/>
        </w:rPr>
        <w:footnoteReference w:id="433"/>
      </w:r>
      <w:r>
        <w:rPr>
          <w:rFonts w:ascii="IRNazanin" w:hAnsi="IRNazanin" w:eastAsia="IRNazanin"/>
          <w:color w:val="111111"/>
          <w:sz w:val="28"/>
          <w:sz w:val="28"/>
          <w:szCs w:val="28"/>
          <w:rtl w:val="true"/>
          <w:lang w:bidi="fa-IR"/>
        </w:rPr>
        <w:t>از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ألف ألف عالم</w:t>
      </w:r>
      <w:bookmarkStart w:id="336" w:name="pg14370_193144"/>
    </w:p>
    <w:p>
      <w:pPr>
        <w:pStyle w:val="BookText"/>
        <w:rPr/>
      </w:pPr>
      <w:bookmarkEnd w:id="336"/>
      <w:r>
        <w:rPr>
          <w:rFonts w:ascii="IRNazanin" w:hAnsi="IRNazanin" w:eastAsia="IRNazanin"/>
          <w:color w:val="111111"/>
          <w:sz w:val="28"/>
          <w:sz w:val="28"/>
          <w:szCs w:val="28"/>
          <w:rtl w:val="true"/>
          <w:lang w:bidi="fa-IR"/>
        </w:rPr>
        <w:t>و ألف ألف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الحجّة علیهم؛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خداوند هزار هزار عالم و هزار هزار آدم آفریده است تا آن‌جا که می‌فرماید و حجّت آن‌ها هم منم</w:t>
      </w:r>
      <w:r>
        <w:rPr>
          <w:rFonts w:eastAsia="IRNazanin" w:cs="IRNazanin"/>
          <w:color w:val="111111"/>
          <w:sz w:val="28"/>
          <w:szCs w:val="28"/>
          <w:rtl w:val="true"/>
          <w:lang w:bidi="fa-IR"/>
        </w:rPr>
        <w:t>.»</w:t>
      </w:r>
    </w:p>
    <w:p>
      <w:pPr>
        <w:pStyle w:val="Heading5"/>
        <w:numPr>
          <w:ilvl w:val="4"/>
          <w:numId w:val="1"/>
        </w:numPr>
        <w:rPr/>
      </w:pPr>
      <w:bookmarkStart w:id="337" w:name="__RefHeading___Toc7542870_3381743652"/>
      <w:bookmarkStart w:id="338" w:name="_Toc127"/>
      <w:bookmarkEnd w:id="337"/>
      <w:r>
        <w:rPr/>
        <w:t>15</w:t>
      </w:r>
      <w:r>
        <w:rPr>
          <w:rtl w:val="true"/>
        </w:rPr>
        <w:t>*</w:t>
      </w:r>
      <w:r>
        <w:rPr>
          <w:rtl w:val="true"/>
        </w:rPr>
        <w:t>حرکت آرام افلاک</w:t>
      </w:r>
      <w:bookmarkEnd w:id="338"/>
    </w:p>
    <w:p>
      <w:pPr>
        <w:pStyle w:val="BookText"/>
        <w:rPr/>
      </w:pPr>
      <w:r>
        <w:rPr>
          <w:rFonts w:ascii="IRNazanin" w:hAnsi="IRNazanin" w:eastAsia="IRNazanin"/>
          <w:color w:val="111111"/>
          <w:sz w:val="28"/>
          <w:sz w:val="28"/>
          <w:szCs w:val="28"/>
          <w:rtl w:val="true"/>
          <w:lang w:bidi="fa-IR"/>
        </w:rPr>
        <w:t>از بیانات دو فصل پیشین و توضیح روایات این فصل روشن می‌شود که اگر در عالم خلقت چیزی محال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گذراندن شتر از سوراخ سوزن بدون کوچک و بزرگ شدن آن‌ها و یا خلق شریک برای خدا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تبدیل شکل و یا صفات کاینات برای خدا و حجّت‌های خدا،چه از طریق اعجاز و چه از مجاری طبیعی امکان‌پذیر و میسور است و هیچ مشکلی برای آن‌ها پیش نمی‌آید؛زیرا آن‌ها حاکم بر کاینات هستند و بر زمان و مکان حکومت دارند و در اثر حکومت خود می‌توانند زمان را به عقب و جلو بکشند و تند و کند نمایند که مشابه آن را آصف بن برخیا درآوردن تخت بلقیس در یک چشم بهم‌زدن و برگرداندن خورشید توسط یوشع بن نون،وصی موسی بن عمران علیهما السّلام و دو نیم کردن رسول خدا صلّی اللّه علیه و اله ماه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اعمال نشان دادند که در جهان آفرینش غیر از محالات،هیچ ناممکنی وجود ندارد،بلکه به قدرت ایمان و میزان عبودیّت و ارزش معنوی عاملان آن‌ها در پیشگاه خداوند متعال بستگی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از جهت دینی برای مؤمنان به ادیان الهی و معتقدان به نیروی غیبی حل شده است و از نظر علمی نیز امکان‌پذیر است،چنان‌که امام باقر علیه السّلام در روایت ذیل آیۀ مبارکۀ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جهان را از آسمان به‌سوی زمین تدبیر می‌کند؛سپس در روزی که مقدار آن هزار سال از سال‌هایی است که شما می‌شمرید به‌سوی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پایان می‌یابد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 در سورۀ معارج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مقرّب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عروج می‌کنند در آن روزی که مقدارش پنجاه هزار سال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تَعْرُجُ الْمَلائِکَةُ وَ الرُّوحُ إِلَیْهِ فِی یَوْمٍ کانَ مِقْدارُهُ خَمْسِینَ أَلْفَ 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کوتاه و بلند شدن روز و ماه و سال از مجاری طبیعی هم ممکن است زمان‌ها و روز و شب ستارگان بی‌شمار که دانشمندان با شفافیّت تمام بیان داشته‌اند،این است که یک روز ستارۀ زهره همین منظومه شمسی و همسایۀ ما معادل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یک سال پلوتون معادل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می‌باشد و میلیاردها مشابه بالاتر از آن‌ها که علم به صورت قطعی آن‌ها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حجّت خود،می‌تواند شرایطی را که در کرات دیگر که روزهای بلند و سال‌های طولانی دارد،به وجود آورده،در این منظومه یا یکی دو تا از اعضای خانوادۀ آن نیز ایجاد کرده و حاکم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بعید دانستن بلند شدن سال‌ها بعد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تغییرات کونی در آن زمان،دور از تحقیق و ثمرۀ کوته‌اندیشی و کوته‌بینی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تا آن روز چه مبانی علمی شگرفی پیش خواهد آمد و علوم بی‌پایان تفسیرشدۀ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چه چیزهای محیّر العقول را پیش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باقر علیه السّلام در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فیمکث علی ذلک سبع سنین مقدار کل سنة عشر سنین من سنیکم هذه ثم یفعل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فکیف تطول السنون؟قال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اللّه تعالی الفلک باللبوث و قلة الحرکة فتطول الأیام لذلک و السنون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الفلک إذا تغیّر فسد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قول الزنادقة فأمّا المسلمون فلا سبیل لهم إلی ذلک و قد شقّ اللّه القمر لنبیّه وردّ الشمس من قبله لیوشع بن نون و أخبر بطول یوم القیامة و أنّه کألف سنة ما تعدون؛ </w:t>
      </w:r>
      <w:r>
        <w:rPr>
          <w:rStyle w:val="FootnoteAnchor"/>
          <w:rtl w:val="true"/>
        </w:rPr>
        <w:footnoteReference w:id="435"/>
      </w:r>
      <w:r>
        <w:rPr>
          <w:rFonts w:ascii="IRNazanin" w:hAnsi="IRNazanin" w:eastAsia="IRNazanin"/>
          <w:color w:val="111111"/>
          <w:sz w:val="28"/>
          <w:sz w:val="28"/>
          <w:szCs w:val="28"/>
          <w:rtl w:val="true"/>
          <w:lang w:bidi="fa-IR"/>
        </w:rPr>
        <w:t>هفت سال می‌ماند به اندازۀ هر سال،ده سال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هفتاد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هرچه بخواهد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چگونه طولانی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فلک‌ها دستور تأنی و کندی حرکت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روزها و سال‌ها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و اخترشناسان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تغییر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عالم بهم می‌خورد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گفتۀ خداناشناسان است،اما 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به همه‌چیز قادر و توانا می‌دانند و به قدرت مطلقۀ خدا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این‌طور عقاید ندارند،در حالی که خداوند ماه را با درخواست پیامبرش شکافت و آفتاب را برای یوشع بن نون برگردانید و به طولانی شدن روز قیامت خبر داده است و این‌که آن روز به اندازۀ هزار سال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اللّه الفلک فی زمانه فیبطئ فی دوره حتی یکون الیوم فی أیامه کعشرة أیام و الشهر کعشرة أشهر و السنة کعشر سنین من سنیکم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طوسی؛نجم الثاقب</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دور فلک‌ها کند شود،به‌طوری‌که یک روز آن مساوی با ده روز و یک ماه با ده ماه و یک سال با ده سال از سال‌های شما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الخثعمی گوید که خدمت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یملک القائم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سنین یطول الأیّام و اللیالی حتی تکون السنة من سنیه مقدار عشر سنین من سنیکم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سبعین سنة من سنیکم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سلطنت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روزها و شب‌ها طولانی می‌شود تا یک سال با ده سال و سال‌های ملک او برابر با هفتاد سال از سال‌های شما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ارشاد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مدّة دولة القائم تسعة عشر سنة یطول أیّامها و شهورها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روایت شده است مدّت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روزها و ماه‌هایش</w:t>
      </w:r>
      <w:bookmarkStart w:id="339" w:name="pg14370_193147"/>
    </w:p>
    <w:p>
      <w:pPr>
        <w:pStyle w:val="BookText"/>
        <w:rPr/>
      </w:pPr>
      <w:bookmarkEnd w:id="339"/>
      <w:r>
        <w:rPr>
          <w:rFonts w:ascii="IRNazanin" w:hAnsi="IRNazanin" w:eastAsia="IRNazanin"/>
          <w:color w:val="111111"/>
          <w:sz w:val="28"/>
          <w:sz w:val="28"/>
          <w:szCs w:val="28"/>
          <w:rtl w:val="true"/>
          <w:lang w:bidi="fa-IR"/>
        </w:rPr>
        <w:t>طولانی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 در غیبت خود روایت کرده از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می کند قائم علیه السّلام هفت سال که هفتاد سال می‌شود از این سال‌ها</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Heading5"/>
        <w:numPr>
          <w:ilvl w:val="4"/>
          <w:numId w:val="1"/>
        </w:numPr>
        <w:rPr/>
      </w:pPr>
      <w:bookmarkStart w:id="340" w:name="__RefHeading___Toc7542872_3381743652"/>
      <w:bookmarkStart w:id="341" w:name="_Toc128"/>
      <w:bookmarkEnd w:id="340"/>
      <w:r>
        <w:rPr/>
        <w:t>16</w:t>
      </w:r>
      <w:r>
        <w:rPr>
          <w:rtl w:val="true"/>
        </w:rPr>
        <w:t>*</w:t>
      </w:r>
      <w:r>
        <w:rPr>
          <w:rtl w:val="true"/>
        </w:rPr>
        <w:t>دسترسی به هستۀ مرکزی زمین</w:t>
      </w:r>
      <w:bookmarkEnd w:id="341"/>
    </w:p>
    <w:p>
      <w:pPr>
        <w:pStyle w:val="BookText"/>
        <w:rPr/>
      </w:pPr>
      <w:r>
        <w:rPr>
          <w:rFonts w:ascii="IRNazanin" w:hAnsi="IRNazanin" w:eastAsia="IRNazanin"/>
          <w:color w:val="111111"/>
          <w:sz w:val="28"/>
          <w:sz w:val="28"/>
          <w:szCs w:val="28"/>
          <w:rtl w:val="true"/>
          <w:lang w:bidi="fa-IR"/>
        </w:rPr>
        <w:t>ابو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له الأرض أفلاذ کبدها؛ </w:t>
      </w:r>
      <w:r>
        <w:rPr>
          <w:rStyle w:val="FootnoteAnchor"/>
          <w:rtl w:val="true"/>
        </w:rPr>
        <w:footnoteReference w:id="440"/>
      </w:r>
      <w:r>
        <w:rPr>
          <w:rFonts w:ascii="IRNazanin" w:hAnsi="IRNazanin" w:eastAsia="IRNazanin"/>
          <w:color w:val="111111"/>
          <w:sz w:val="28"/>
          <w:sz w:val="28"/>
          <w:szCs w:val="28"/>
          <w:rtl w:val="true"/>
          <w:lang w:bidi="fa-IR"/>
        </w:rPr>
        <w:t>زمین پاره‌های جگر خود را بیرون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روایت‌های متعدد آمده و می‌شود به آن اعتماد نمود و بدین‌گونه معنا کرد که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خزاین و ثروت‌های درونی خود را بیرون می‌ریزد،یا به احتمال قوی تعبیر فوق،اشاره به این معنا باشد که انسان دسترسی به هستۀ درونی گداختۀ زمین که یکپارچه آتش و حرارت است،پیدا خواهد کرد و ممکن است از آن به عنوان یک منبع مهم انرژی استفاده کند و نیز ممکن است منابع گران‌بهایی از انواع فلزات از آن استخراج کند و با توجّه به این‌که پوستۀ جامد زمین پوستۀ نسبتا نازکی است و درون دل زمین پر از مواد گداخته و منابع گوناگون می‌باشد،دسترسی به چنین منبع عظیم و وسیعی می‌تواند فکر انسان را از جهات زیادی راحت سازد</w:t>
      </w:r>
      <w:r>
        <w:rPr>
          <w:rFonts w:eastAsia="IRNazanin" w:cs="IRNazanin"/>
          <w:color w:val="111111"/>
          <w:sz w:val="28"/>
          <w:szCs w:val="28"/>
          <w:rtl w:val="true"/>
          <w:lang w:bidi="fa-IR"/>
        </w:rPr>
        <w:t>.</w:t>
      </w:r>
    </w:p>
    <w:p>
      <w:pPr>
        <w:pStyle w:val="Heading5"/>
        <w:numPr>
          <w:ilvl w:val="4"/>
          <w:numId w:val="1"/>
        </w:numPr>
        <w:rPr/>
      </w:pPr>
      <w:bookmarkStart w:id="342" w:name="__RefHeading___Toc7542874_3381743652"/>
      <w:bookmarkStart w:id="343" w:name="_Toc129"/>
      <w:bookmarkEnd w:id="342"/>
      <w:r>
        <w:rPr/>
        <w:t>17</w:t>
      </w:r>
      <w:r>
        <w:rPr>
          <w:rtl w:val="true"/>
        </w:rPr>
        <w:t>*</w:t>
      </w:r>
      <w:r>
        <w:rPr>
          <w:rtl w:val="true"/>
        </w:rPr>
        <w:t>بی‌نیازی از نور خورشید</w:t>
      </w:r>
      <w:bookmarkEnd w:id="3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تعبیرهای روایی این فصل چنین برمی‌آید که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ولایت به نوعی حل می‌شود که انسان در روز و شب از قوی‌ترین نورها که می‌تواند جانشین نور آفتاب گردد،بهره می‌گیرد و دیگر به نور خورشید نیازی نخواهد داشت،یا نور پرقدرت مقام عظمای ولایت با انعکاس به فضا و تابش از فضا به</w:t>
      </w:r>
    </w:p>
    <w:p>
      <w:pPr>
        <w:pStyle w:val="BookText"/>
        <w:rPr/>
      </w:pPr>
      <w:r>
        <w:rPr>
          <w:rFonts w:ascii="IRNazanin" w:hAnsi="IRNazanin" w:eastAsia="IRNazanin"/>
          <w:color w:val="111111"/>
          <w:sz w:val="28"/>
          <w:sz w:val="28"/>
          <w:szCs w:val="28"/>
          <w:rtl w:val="true"/>
          <w:lang w:bidi="fa-IR"/>
        </w:rPr>
        <w:t>سوی زمین جهانیان را از نور خورشید و روشنایی کرۀ جامد و خاکی دیگر،مانند ماه مستغنی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 أشرقت الأرض بنوره و وضع میزان العدل بین الناس فلا یظلم أحد أحدا؛ </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eastAsia="IRNazanin" w:cs="IRNazanin"/>
          <w:color w:val="111111"/>
          <w:sz w:val="28"/>
          <w:szCs w:val="28"/>
          <w:lang w:bidi="fa-IR"/>
        </w:rPr>
        <w:t>336/2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خروج کرد،زمین از نور او نورانی شود و در میان مردم میزان عدالت گذاشته می‌شود،پس کسی به کسی ظلم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قآئمنا إذا قام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استغنی العباد عن ضوء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اللیل و النهار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ذهبت الظلمة؛ </w:t>
      </w:r>
      <w:r>
        <w:rPr>
          <w:rStyle w:val="FootnoteAnchor"/>
          <w:rtl w:val="true"/>
        </w:rPr>
        <w:footnoteReference w:id="442"/>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کند،زمین به نور پروردگارش روشن می‌شود و بندگان خدا از نور آفتاب بی‌نیاز می‌شوند و شب و روز یکی می‌شود و تاریکی از بین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مفضّل بن عمر شنید که امام صادق علیه السّلام در تفسیر آیۀ مبارکۀ وَ أَشْرَقَتِ الْأَرْضُ بِنُورِ رَبِّها </w:t>
      </w:r>
      <w:r>
        <w:rPr>
          <w:rStyle w:val="FootnoteAnchor"/>
          <w:rtl w:val="true"/>
        </w:rPr>
        <w:footnoteReference w:id="4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الأرض؛یعنی إمام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خرج یکون ماذا؟قال یستغنی الناس عن ضوء الشمس و نور القمر و یجتزون بنور الأمام؛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ربّ زمین؛یعنی امام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خروج کرد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نور خورشید و ماه بی‌نیاز می‌شوند و از نور امام بهره می‌گیرند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توضیح این‌گونه روایات مسألۀ اعجاز را پیش می‌آورند و از طریق معجزه حل می‌کنند؛در صورتی که هیچ نیازی برای دخیل دادن اعجاز در این‌گونه موارد نیست تا به این موضوع‌ها شکل اعجاز دهیم،درحالی‌که برنامۀ زندگی روزمرّه به‌طور مستمر باید بر سنن طبیعی دور بزند،نه بر اعجاز،چنان‌که اعجاز یک امر استثنایی و برای موارد استثنایی و ضروری و فوق العاده است،آن هم در مسیر</w:t>
      </w:r>
      <w:bookmarkStart w:id="344" w:name="pg14370_193149"/>
    </w:p>
    <w:p>
      <w:pPr>
        <w:pStyle w:val="BookText"/>
        <w:rPr/>
      </w:pPr>
      <w:bookmarkEnd w:id="344"/>
      <w:r>
        <w:rPr>
          <w:rFonts w:ascii="IRNazanin" w:hAnsi="IRNazanin" w:eastAsia="IRNazanin"/>
          <w:color w:val="111111"/>
          <w:sz w:val="28"/>
          <w:sz w:val="28"/>
          <w:szCs w:val="28"/>
          <w:rtl w:val="true"/>
          <w:lang w:bidi="fa-IR"/>
        </w:rPr>
        <w:t>اثبات حقانیّت دعوت نبوّت یا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عصر هیچ پیامبری زندگی عادی مردم براساس اعجاز جریان نداشته است،بنابراین تکامل علوم و صنایع به حدّی خواهد رسید که مردم با رهبری آن رهبر بزرگ و توانا،قادر به کشف منبع نور و انرژی فوق العاده‌ای می‌شوند که حتی می‌تواند جانشین نور خورشید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چنین شرایطی اسلحه‌های نظامی امام و مردم برای تأمین صلح و آزادی و عدالت می‌تواند از نوع سلاح‌های قرون پیشین باشد و اصولا تناسبی در میان این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متن فوق آورده شد،پاسخ سؤالات گذشته روشن می‌گردد که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مسألۀ عقب‌گرد صنعتی وجود ندارد،بلکه صنایع و تکنولوژی به طرز بی‌سابقه‌ای گسترش می‌یابد،ولی تنها در مسیر منافع انسان‌ها و تحقّق بخشیدن به آرمان حق‌طلبان و آزادی‌خواهان و تشنگان حق و عدالت</w:t>
      </w:r>
      <w:r>
        <w:rPr>
          <w:rFonts w:eastAsia="IRNazanin" w:cs="IRNazanin"/>
          <w:color w:val="111111"/>
          <w:sz w:val="28"/>
          <w:szCs w:val="28"/>
          <w:rtl w:val="true"/>
          <w:lang w:bidi="fa-IR"/>
        </w:rPr>
        <w:t>.</w:t>
      </w:r>
    </w:p>
    <w:p>
      <w:pPr>
        <w:pStyle w:val="Heading5"/>
        <w:numPr>
          <w:ilvl w:val="4"/>
          <w:numId w:val="1"/>
        </w:numPr>
        <w:rPr/>
      </w:pPr>
      <w:bookmarkStart w:id="345" w:name="__RefHeading___Toc7542876_3381743652"/>
      <w:bookmarkStart w:id="346" w:name="_Toc130"/>
      <w:bookmarkEnd w:id="345"/>
      <w:r>
        <w:rPr/>
        <w:t>18</w:t>
      </w:r>
      <w:r>
        <w:rPr>
          <w:rtl w:val="true"/>
        </w:rPr>
        <w:t>*</w:t>
      </w:r>
      <w:r>
        <w:rPr>
          <w:rtl w:val="true"/>
        </w:rPr>
        <w:t>علم به آینده</w:t>
      </w:r>
      <w:bookmarkEnd w:id="346"/>
    </w:p>
    <w:p>
      <w:pPr>
        <w:pStyle w:val="BookText"/>
        <w:rPr/>
      </w:pPr>
      <w:r>
        <w:rPr>
          <w:rFonts w:ascii="IRNazanin" w:hAnsi="IRNazanin" w:eastAsia="IRNazanin"/>
          <w:color w:val="111111"/>
          <w:sz w:val="28"/>
          <w:sz w:val="28"/>
          <w:szCs w:val="28"/>
          <w:rtl w:val="true"/>
          <w:lang w:bidi="fa-IR"/>
        </w:rPr>
        <w:t>علم منایا و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آیندۀ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علوم اختصاصی امامان است، خداوند برای آن‌ها آیندۀ انسان‌ها را کشف می‌کند و آن‌ها نیز فصل‌های محدودی از این علم را به بعضی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حبیب بن مظاهر و رشید هجری و میثم تمّار و جابر جعفی و مسلم بن عوسجه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آیندۀ خود 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می‌دادند و از این طریق بود که بعضی از آن‌ها،مانند جابر جعفی را به جنون نسبت می‌دادند؛در این علم برای اشخاص عادی در زمان امام سجّاد علیه السّلام روی مصالحی بسته شد تا 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دوباره باب این علم به وسیلۀ آن حضرت به آن‌هایی که صلاح می‌دانند،باز شود و تعلیم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 که امیر المؤمنین علیه السّلام وقتی که کسی در برابرش می‌ایستاد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برایت می‌خواهی آماده کن؛چون تو در فلان روز و</w:t>
      </w:r>
      <w:bookmarkStart w:id="347" w:name="pg14370_193150"/>
    </w:p>
    <w:p>
      <w:pPr>
        <w:pStyle w:val="BookText"/>
        <w:rPr/>
      </w:pPr>
      <w:bookmarkEnd w:id="347"/>
      <w:r>
        <w:rPr>
          <w:rFonts w:ascii="IRNazanin" w:hAnsi="IRNazanin" w:eastAsia="IRNazanin"/>
          <w:color w:val="111111"/>
          <w:sz w:val="28"/>
          <w:sz w:val="28"/>
          <w:szCs w:val="28"/>
          <w:rtl w:val="true"/>
          <w:lang w:bidi="fa-IR"/>
        </w:rPr>
        <w:t>ساعت مریض می‌شوی و علّت مرضت هم این است و در فلان ماه،روز و ساعت خواهی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را به امام باقر علیه السّلام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چرا به ما نمی‌گویی تا مهیا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أغلق الجواب فیه علیّ بن الحسین حتی یقوم قائمنا؛این دری است که علی بن حسین علیهما السّلام آن در را بست 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به نایبان خاص یا به بعضی از دوستان قمی و غیرقمی خود،تاریخ وفاتشان را اطّلاع داده است</w:t>
      </w:r>
      <w:r>
        <w:rPr>
          <w:rFonts w:eastAsia="IRNazanin" w:cs="IRNazanin"/>
          <w:color w:val="111111"/>
          <w:sz w:val="28"/>
          <w:szCs w:val="28"/>
          <w:rtl w:val="true"/>
          <w:lang w:bidi="fa-IR"/>
        </w:rPr>
        <w:t>.</w:t>
      </w:r>
    </w:p>
    <w:p>
      <w:pPr>
        <w:pStyle w:val="Heading5"/>
        <w:numPr>
          <w:ilvl w:val="4"/>
          <w:numId w:val="1"/>
        </w:numPr>
        <w:rPr/>
      </w:pPr>
      <w:bookmarkStart w:id="348" w:name="__RefHeading___Toc7542878_3381743652"/>
      <w:bookmarkStart w:id="349" w:name="_Toc131"/>
      <w:bookmarkEnd w:id="348"/>
      <w:r>
        <w:rPr/>
        <w:t>19</w:t>
      </w:r>
      <w:r>
        <w:rPr>
          <w:rtl w:val="true"/>
        </w:rPr>
        <w:t>*</w:t>
      </w:r>
      <w:r>
        <w:rPr>
          <w:rtl w:val="true"/>
        </w:rPr>
        <w:t>دانش‌های رمزی روی شمشیرها</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السیوف مکتوب علی کلّ سیف کلمة تفتح ألف کلمة؛ </w:t>
      </w:r>
      <w:r>
        <w:rPr>
          <w:rStyle w:val="FootnoteAnchor"/>
          <w:rtl w:val="true"/>
        </w:rPr>
        <w:footnoteReference w:id="444"/>
      </w:r>
      <w:r>
        <w:rPr>
          <w:rFonts w:ascii="IRNazanin" w:hAnsi="IRNazanin" w:eastAsia="IRNazanin"/>
          <w:color w:val="111111"/>
          <w:sz w:val="28"/>
          <w:sz w:val="28"/>
          <w:szCs w:val="28"/>
          <w:rtl w:val="true"/>
          <w:lang w:bidi="fa-IR"/>
        </w:rPr>
        <w:t>و به هر شمشیر کلمه‌ای نوشته شده،از آن کلمه هزار کلمه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علیها ألف کلمة کل کلمة مفتاح ألف کلمة؛ </w:t>
      </w:r>
      <w:r>
        <w:rPr>
          <w:rStyle w:val="FootnoteAnchor"/>
          <w:rtl w:val="true"/>
        </w:rPr>
        <w:footnoteReference w:id="445"/>
      </w:r>
      <w:r>
        <w:rPr>
          <w:rFonts w:ascii="IRNazanin" w:hAnsi="IRNazanin" w:eastAsia="IRNazanin"/>
          <w:color w:val="111111"/>
          <w:sz w:val="28"/>
          <w:sz w:val="28"/>
          <w:szCs w:val="28"/>
          <w:rtl w:val="true"/>
          <w:lang w:bidi="fa-IR"/>
        </w:rPr>
        <w:t>بر آن شمشیرها هزار کلمه نوشته و هر کلمه کلید هزار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شمشیر هریک کلمه‌ای است که هزار کلمه از وی گشوده می‌شود</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شمشیرها که از سوی خداوند به آن‌ها تحویل می‌گردد،آیا روی آن‌ها، برنامه‌ها و تکالیف و سرگذشت‌ها و علوم و دانش‌های خاص برای آنان نوشته شده</w:t>
      </w:r>
      <w:bookmarkStart w:id="350" w:name="pg14370_193151"/>
    </w:p>
    <w:p>
      <w:pPr>
        <w:pStyle w:val="BookText"/>
        <w:rPr/>
      </w:pPr>
      <w:bookmarkEnd w:id="350"/>
      <w:r>
        <w:rPr>
          <w:rFonts w:ascii="IRNazanin" w:hAnsi="IRNazanin" w:eastAsia="IRNazanin"/>
          <w:color w:val="111111"/>
          <w:sz w:val="28"/>
          <w:sz w:val="28"/>
          <w:szCs w:val="28"/>
          <w:rtl w:val="true"/>
          <w:lang w:bidi="fa-IR"/>
        </w:rPr>
        <w:t>یا دانش فرمول‌ها و رمزها و اسرار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خود او می‌داند</w:t>
      </w:r>
      <w:r>
        <w:rPr>
          <w:rFonts w:eastAsia="IRNazanin" w:cs="IRNazanin"/>
          <w:color w:val="111111"/>
          <w:sz w:val="28"/>
          <w:szCs w:val="28"/>
          <w:rtl w:val="true"/>
          <w:lang w:bidi="fa-IR"/>
        </w:rPr>
        <w:t>).</w:t>
      </w:r>
    </w:p>
    <w:p>
      <w:pPr>
        <w:pStyle w:val="Heading5"/>
        <w:numPr>
          <w:ilvl w:val="4"/>
          <w:numId w:val="1"/>
        </w:numPr>
        <w:rPr/>
      </w:pPr>
      <w:bookmarkStart w:id="351" w:name="__RefHeading___Toc7542880_3381743652"/>
      <w:bookmarkStart w:id="352" w:name="_Toc132"/>
      <w:bookmarkEnd w:id="351"/>
      <w:r>
        <w:rPr/>
        <w:t>20</w:t>
      </w:r>
      <w:r>
        <w:rPr>
          <w:rtl w:val="true"/>
        </w:rPr>
        <w:t>*</w:t>
      </w:r>
      <w:r>
        <w:rPr>
          <w:rtl w:val="true"/>
        </w:rPr>
        <w:t>علم به اسرار خانواده‌ها</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اللّه لیهب لشیعتنا کرامة لا یخفی علیهم شیء فی الأرض و ما کان فیها حتی إنّ الرجل منهم یرید أن یعلم علم أهل بیته فیخبرهم بعلم ما یعملون؛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شیعیان ما کرامتی می‌نماید که به آن‌ها چیزی در زمین و هر چه در آن است مخفی نمی‌ماند،حتی مردی از آن‌ها اگر بخواهد از جریان‌های درونی خانوادۀ خود خبردار شود،به آن‌ها هر کاری را که می‌کنند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کرده‌های آنان مطّلع می‌شوند</w:t>
      </w:r>
      <w:r>
        <w:rPr>
          <w:rFonts w:eastAsia="IRNazanin" w:cs="IRNazanin"/>
          <w:color w:val="111111"/>
          <w:sz w:val="28"/>
          <w:szCs w:val="28"/>
          <w:rtl w:val="true"/>
          <w:lang w:bidi="fa-IR"/>
        </w:rPr>
        <w:t>).»</w:t>
      </w:r>
    </w:p>
    <w:p>
      <w:pPr>
        <w:pStyle w:val="Heading5"/>
        <w:numPr>
          <w:ilvl w:val="4"/>
          <w:numId w:val="1"/>
        </w:numPr>
        <w:rPr/>
      </w:pPr>
      <w:bookmarkStart w:id="353" w:name="__RefHeading___Toc7542882_3381743652"/>
      <w:bookmarkStart w:id="354" w:name="_Toc133"/>
      <w:bookmarkEnd w:id="353"/>
      <w:r>
        <w:rPr/>
        <w:t>21</w:t>
      </w:r>
      <w:r>
        <w:rPr>
          <w:rtl w:val="true"/>
        </w:rPr>
        <w:t>*</w:t>
      </w:r>
      <w:r>
        <w:rPr>
          <w:rtl w:val="true"/>
        </w:rPr>
        <w:t>حضور امام در تمام بلاد</w:t>
      </w:r>
      <w:bookmarkEnd w:id="354"/>
    </w:p>
    <w:p>
      <w:pPr>
        <w:pStyle w:val="BookText"/>
        <w:rPr/>
      </w:pPr>
      <w:r>
        <w:rPr>
          <w:rFonts w:ascii="IRNazanin" w:hAnsi="IRNazanin" w:eastAsia="IRNazanin"/>
          <w:color w:val="111111"/>
          <w:sz w:val="28"/>
          <w:sz w:val="28"/>
          <w:szCs w:val="28"/>
          <w:rtl w:val="true"/>
          <w:lang w:bidi="fa-IR"/>
        </w:rPr>
        <w:t>در روایات زیاد برای تقریب ذهن و تفهیم مطالبی که برای اهل آن زمان قابل فهم نبود،کلمات و تعبیرهایی بیان شده است که در ذهن آن‌ها جا بگیرد و برای آیندگان نقل کنند تا گذشت زمان پرده از روی اسرار آن بردارد و به حقیقت بپیوندد،مثلا از فضاپیماها و وسایل کیهان‌نورد با عبارت اسباب سماوات و ابر غرّش‌کنان و سخت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مرکبی را که امام علیه السّلام سوار می‌شود با توصیف ابلق و ادهم که میان دو چشمش سفیدی است و اسبش را حرکت می‌دهد،همه بلاد او را می‌بینند و چیزی می‌پوشد که قالب بدنش می‌شود و حرکتی می‌کند که اهل همۀ شهرها او را مشاهده می‌کنند و امثال این تعبیرها می‌خواهد چه چیزی را به ما و انسان‌های پیش از ما و بشریت بعد از ما بفهماند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مرکب‌سواری امام از چه جنسی خواهد بود و چگونه ترکیب می‌شود که با یک حرکت تمامی مردم دنیا او را خواهند دید و آن زره یا پوشاک چیست که با</w:t>
      </w:r>
    </w:p>
    <w:p>
      <w:pPr>
        <w:pStyle w:val="BookText"/>
        <w:rPr/>
      </w:pPr>
      <w:r>
        <w:rPr>
          <w:rFonts w:ascii="IRNazanin" w:hAnsi="IRNazanin" w:eastAsia="IRNazanin"/>
          <w:color w:val="111111"/>
          <w:sz w:val="28"/>
          <w:sz w:val="28"/>
          <w:szCs w:val="28"/>
          <w:rtl w:val="true"/>
          <w:lang w:bidi="fa-IR"/>
        </w:rPr>
        <w:t>پوشیدن آن،آن همه نیرو و تحولات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دقت می‌خواهد که برای فهم این‌گونه روایت‌ها از چه منبع و تکنیکی استفاده کنیم و با پیشرفت علوم تطبیق نموده و معنا نماییم وگرنه آن تعبیرهای عجیب و غریب چه لزومی داشت،آن هم برای زمانی که تمام علوم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 روی زمین پیاده خواهد شد و دانش روز تمام فرمول‌های پنهانی را تفسیر و آشکار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یرکب فرسا له أدهم أبلق بین عینیه شمراخ فینتفض انتفاضة لا یبقی أهل بلد إلاّ و هم یرونه أنّه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 الأسود و أبلق الّذی فیه سواد و بیاض و شمراخ غرّة الفرس یا رأس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مرکب سیاه و سفید که میان دو چشمش سفیدی هست سوار می‌شود،پس حرکتی می‌کند که اهل شهری نمی‌ماند، مگر این‌که او را می‌بینند که با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 ظهر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استوی علی ظهر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فرسا أدهم أبلق بین عینیه شمراخ ثمّ ینتفض به فرسه فلا یبقی أهل بلدة إلاّ و هم یظنون أنّه معهم فی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بینم که چون بر پشت نجف برسد،زره سفید رسول خدا صلّی اللّه علیه و اله را بپوشد و بدن او به آن زره قالب آید،به‌طوری‌که تمام بدن را فرابگیرد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جامه‌ای از حریر بهشتی آن زره را می‌پوشاند و اسب سیاه و سفیدی که او راست و در میان دو چشمش سفیدی است سوار می‌شود و با آن اسب چنان گردش کند که اهل هیچ شهری نمی‌ماند،مگر این‌که می‌بینند حضرت با آن‌هاست و در شهر آن‌ها و پرچم رسول خدا صلّی اللّه علیه و اله را می‌گشاید که عمودش از عمودهای عرش خداست و بقیّه‌اش نصرت خداست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امور به صاحب این امر منتهی شود،خداوند برای او هر پستی را بلند و هر بلند را پست کند تا این‌که دنیا در نزد او به منزلۀ کف دست او باشد،پس کدام‌یک از شما اگر در کف دست او مویی باشد،او را نمی‌بیند</w:t>
      </w:r>
      <w:r>
        <w:rPr>
          <w:rFonts w:eastAsia="IRNazanin" w:cs="IRNazanin"/>
          <w:color w:val="111111"/>
          <w:sz w:val="28"/>
          <w:szCs w:val="28"/>
          <w:rtl w:val="true"/>
          <w:lang w:bidi="fa-IR"/>
        </w:rPr>
        <w:t xml:space="preserve">. </w:t>
      </w:r>
      <w:r>
        <w:rPr>
          <w:rStyle w:val="FootnoteAnchor"/>
          <w:rtl w:val="true"/>
        </w:rPr>
        <w:footnoteReference w:id="450"/>
      </w:r>
      <w:bookmarkStart w:id="355" w:name="pg14370_193153"/>
    </w:p>
    <w:p>
      <w:pPr>
        <w:pStyle w:val="Heading5"/>
        <w:numPr>
          <w:ilvl w:val="4"/>
          <w:numId w:val="1"/>
        </w:numPr>
        <w:rPr/>
      </w:pPr>
      <w:bookmarkStart w:id="356" w:name="__RefHeading___Toc7542884_3381743652"/>
      <w:bookmarkStart w:id="357" w:name="_Toc134"/>
      <w:bookmarkEnd w:id="355"/>
      <w:bookmarkEnd w:id="356"/>
      <w:r>
        <w:rPr/>
        <w:t>22</w:t>
      </w:r>
      <w:r>
        <w:rPr>
          <w:rtl w:val="true"/>
        </w:rPr>
        <w:t>*</w:t>
      </w:r>
      <w:r>
        <w:rPr>
          <w:rtl w:val="true"/>
        </w:rPr>
        <w:t>رادیو و تلویزیون</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یغیب فلا تراه عین حتی یراه کلّ أحد و کلّ عین؛ </w:t>
      </w:r>
      <w:r>
        <w:rPr>
          <w:rStyle w:val="FootnoteAnchor"/>
          <w:rtl w:val="true"/>
        </w:rPr>
        <w:footnoteReference w:id="451"/>
      </w:r>
      <w:r>
        <w:rPr>
          <w:rFonts w:ascii="IRNazanin" w:hAnsi="IRNazanin" w:eastAsia="IRNazanin"/>
          <w:color w:val="111111"/>
          <w:sz w:val="28"/>
          <w:sz w:val="28"/>
          <w:szCs w:val="28"/>
          <w:rtl w:val="true"/>
          <w:lang w:bidi="fa-IR"/>
        </w:rPr>
        <w:t>غایب می‌شود و چشمی او را نمی‌بیند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ظهور نماید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و همۀ چشم‌ها او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یطلع علیکم کما تطلع الشمس أین ما تکونون فإیّاکم و الشکّ و الارتیاب أنفو عن أنفسکم الشکوک و قد حذّرتکم فاحذروا؛ </w:t>
      </w:r>
      <w:r>
        <w:rPr>
          <w:rStyle w:val="FootnoteAnchor"/>
          <w:rtl w:val="true"/>
        </w:rPr>
        <w:footnoteReference w:id="452"/>
      </w:r>
      <w:r>
        <w:rPr>
          <w:rFonts w:ascii="IRNazanin" w:hAnsi="IRNazanin" w:eastAsia="IRNazanin"/>
          <w:color w:val="111111"/>
          <w:sz w:val="28"/>
          <w:sz w:val="28"/>
          <w:szCs w:val="28"/>
          <w:rtl w:val="true"/>
          <w:lang w:bidi="fa-IR"/>
        </w:rPr>
        <w:t>به شما طلوع می‌کند،مانند طلوع خورشید،در هرجا که باشید،مبادا شک و ریب را به خود راه دهید، شک را از خودتان دور سازید و همین‌قدر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داشتم،پس حذر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همه تأکید دارد که شک نکنند؛چون آن زمان تفهیم این‌که یک نفر مانند خورشید در همه‌جا دیده شود مشکل بود،اما در این زمان و زمان‌های آینده، پرده از روی این شک‌ها برداشته و برای بشریّت این راه دشوار هموار شده و می‌شود؛چون به‌طور عیان در دنیا یک فرد معمولی دیده می‌شود و این مسایل از مطالب پیش‌پاافتاده قرار گرفته است و ماهواره‌ها و تلویزیون‌ها و سایر رسانه‌های گروهی این مشکلات را حلّ کرده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جمع‌بندی روایت‌های گذشته با روایات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اجتماعی این کتاب؛مانند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أهل بلد إلاّ و هم یرون أنّه معهم؛نمی‌ماند اهل شهری،مگر این‌که او را می‌بینند که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بینهم و بین القائم برید؛در میان آن‌ها و قائم علیه السّلام قاصدی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یکلّمهم فیسمعونه و ینظرون إلیه و هو فی مکانه؛با آن‌ها حرف می‌زند،پس سخن او را می‌شنوند و به او نگاه می‌کنند،درحالی‌که او در جای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می‌شود که در آن عصر</w:t>
      </w:r>
      <w:r>
        <w:rPr>
          <w:rFonts w:eastAsia="IRNazanin" w:cs="IRNazanin"/>
          <w:color w:val="111111"/>
          <w:sz w:val="28"/>
          <w:szCs w:val="28"/>
          <w:rtl w:val="true"/>
          <w:lang w:bidi="fa-IR"/>
        </w:rPr>
        <w:t>:</w:t>
      </w:r>
      <w:bookmarkStart w:id="358" w:name="pg14370_193154"/>
    </w:p>
    <w:p>
      <w:pPr>
        <w:pStyle w:val="BookText"/>
        <w:rPr/>
      </w:pPr>
      <w:bookmarkEnd w:id="35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پیشرفته‌ترین وسایل ارتباط جمعی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رسانه‌های گروهی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تراشه‌ها و ابزار رایانه‌ای از قبیل ایمیل و اینترنت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ماهواره‌های مخابراتی علاوه بر تکنیک‌های جدید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مردم قرار خواهد گرفت،یا اشاره بر طیّ الارض و نیروی عالم‌گیر فوق مدرن آن روز دلالت دارد که معنا کردن آن با گذشت زمان پیش خواهد آمد که کشف فرمول‌های پیچیدۀ آن‌ها قدرت علمی زیاد می‌طلبد</w:t>
      </w:r>
      <w:r>
        <w:rPr>
          <w:rFonts w:eastAsia="IRNazanin" w:cs="IRNazanin"/>
          <w:color w:val="111111"/>
          <w:sz w:val="28"/>
          <w:szCs w:val="28"/>
          <w:rtl w:val="true"/>
          <w:lang w:bidi="fa-IR"/>
        </w:rPr>
        <w:t>.</w:t>
      </w:r>
    </w:p>
    <w:p>
      <w:pPr>
        <w:pStyle w:val="Heading5"/>
        <w:numPr>
          <w:ilvl w:val="4"/>
          <w:numId w:val="1"/>
        </w:numPr>
        <w:rPr/>
      </w:pPr>
      <w:bookmarkStart w:id="359" w:name="__RefHeading___Toc7542886_3381743652"/>
      <w:bookmarkStart w:id="360" w:name="_Toc135"/>
      <w:bookmarkEnd w:id="359"/>
      <w:r>
        <w:rPr/>
        <w:t>23</w:t>
      </w:r>
      <w:r>
        <w:rPr>
          <w:rtl w:val="true"/>
        </w:rPr>
        <w:t>*</w:t>
      </w:r>
      <w:r>
        <w:rPr>
          <w:rtl w:val="true"/>
        </w:rPr>
        <w:t>همۀ زبان‌ها را می‌داند</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حجّته من سائر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أعطاه معرفة کلّ شیء فهو یعرف اللغات و الأنساب و الحوادث و لو لا ذلک لم یکن بین الحجّة و المحجوج فرق؛ </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این کتاب چنین می‌نویسد؛در صفحۀ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 امام صادق علیه السّلام در سجودی با زبان عبرانی ترتیل می‌کرد سخنانی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علیه السّلام آن را تلاوت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با طفل خود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لتراب مقدمه الفداء،با لغتی گفتگو می‌کردند که حتّی همنشین و دوستش علیّ بن مهزیار نمی‌فهمید و در کتاب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امام موسی کاظم علیه السّلام انجیل را مانند حضرت مسیح علیه السّلام با همان لغت تلاوت می‌نمود و همچنین امام باقر علیه السّلام دعاهای إیلیا را با عبرانی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حجّتش را از سایر خلقش جدا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بی‌شمار برای آن‌ها قایل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شناختن همۀ اشیا را عطا فرموده است،پس او تمامی لغت‌ها و نسب‌ها و حوادث را می‌شناسد و اگر این‌گونه نبود،میان حجّت و کسی برای او حجّت آورده شد فرقی نمی‌شد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یسئل فیجیب و إن سکت عنه ابتدأ و یخبر ما فی غد یکلّم الناس بکلّ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از امام پرسیده می‌شود و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ساکت شوند،او به سخن گفتن آغاز می‌کند و فردا چه می‌شود را خبر می‌دهد با مردم با هر</w:t>
      </w:r>
      <w:bookmarkStart w:id="361" w:name="pg14370_193155"/>
    </w:p>
    <w:p>
      <w:pPr>
        <w:pStyle w:val="BookText"/>
        <w:rPr/>
      </w:pPr>
      <w:bookmarkEnd w:id="361"/>
      <w:r>
        <w:rPr>
          <w:rFonts w:ascii="IRNazanin" w:hAnsi="IRNazanin" w:eastAsia="IRNazanin"/>
          <w:color w:val="111111"/>
          <w:sz w:val="28"/>
          <w:sz w:val="28"/>
          <w:szCs w:val="28"/>
          <w:rtl w:val="true"/>
          <w:lang w:bidi="fa-IR"/>
        </w:rPr>
        <w:t>زبانی حرف می‌زند</w:t>
      </w:r>
      <w:r>
        <w:rPr>
          <w:rFonts w:eastAsia="IRNazanin" w:cs="IRNazanin"/>
          <w:color w:val="111111"/>
          <w:sz w:val="28"/>
          <w:szCs w:val="28"/>
          <w:rtl w:val="true"/>
          <w:lang w:bidi="fa-IR"/>
        </w:rPr>
        <w:t>.»</w:t>
      </w:r>
    </w:p>
    <w:p>
      <w:pPr>
        <w:pStyle w:val="Heading5"/>
        <w:numPr>
          <w:ilvl w:val="4"/>
          <w:numId w:val="1"/>
        </w:numPr>
        <w:rPr/>
      </w:pPr>
      <w:bookmarkStart w:id="362" w:name="__RefHeading___Toc7542888_3381743652"/>
      <w:bookmarkStart w:id="363" w:name="_Toc136"/>
      <w:bookmarkEnd w:id="362"/>
      <w:r>
        <w:rPr/>
        <w:t>24</w:t>
      </w:r>
      <w:r>
        <w:rPr>
          <w:rtl w:val="true"/>
        </w:rPr>
        <w:t>*</w:t>
      </w:r>
      <w:r>
        <w:rPr>
          <w:rtl w:val="true"/>
        </w:rPr>
        <w:t>اعمال عباد زیرنظر اوست</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ینصب له عمود من نور من الأرض إلی السماء یری فیه 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اسطوانه‌ای از نور نصب می‌شود از زمین تا آسمان،تمام اعمال بندگان در آن منعکس و همۀ آن‌ها را 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الإمام لیسمع من بطن أمّه فإذا ولد خطّ بین کتفی‌ه وَ تَمَّتْ کَلِمَةُ رَبِّکَ صِدْقاً وَ عَدْلاً لا مُبَدِّلَ لِکَلِماتِهِ وَ هُوَ السَّمِیعُ الْعَلِیمُ فإذا صار الأمر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الولایة علی الناس بعد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له عمودا من نور یبصر به ما یعمل أهل کلّ بلدة؛ </w:t>
      </w:r>
      <w:r>
        <w:rPr>
          <w:rStyle w:val="FootnoteAnchor"/>
          <w:rtl w:val="true"/>
        </w:rPr>
        <w:footnoteReference w:id="456"/>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در بطن مادر می‌شنود،پس هنگامی که متولد شد،میان دو کتفش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خداوند تو به پایان رسید با صدق و عدل کلمات او را تغییردهنده‌ای نیست و اوست شنونده و داننده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امر ولایت و امامت به او تفویض گردید، خداوند برای او عمودی از نور قرار می‌دهد که اعمال شهرها را به او نشان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آیۀ مبارکۀ وَ قُلِ اعْمَلُوا فَسَیَرَی اللّهُ عَمَلَکُمْ وَ رَسُولُهُ وَ الْمُؤْمِنُونَ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واحدا بعد واحدا یرون أعمال الأولیاء و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کاری می‌خواهید بکنید،به زودی خداوند و رسولش و مؤمنان اعمالتان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همۀ امامان پشت‌سرهم است که اعمال دوستان و دشمنان را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یغیب عنّا مؤمن فی شرق الأرض و لا فی 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از ما مؤمنی در شرق و غرب عالم پنهان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مخفی نمی‌شود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اعمال بندگان از دوربین‌ها و ماهواره‌های تمام‌عیار دولت او،مخفی</w:t>
      </w:r>
      <w:bookmarkStart w:id="364" w:name="pg14370_193156"/>
    </w:p>
    <w:p>
      <w:pPr>
        <w:pStyle w:val="BookText"/>
        <w:rPr/>
      </w:pPr>
      <w:bookmarkEnd w:id="364"/>
      <w:r>
        <w:rPr>
          <w:rFonts w:ascii="IRNazanin" w:hAnsi="IRNazanin" w:eastAsia="IRNazanin"/>
          <w:color w:val="111111"/>
          <w:sz w:val="28"/>
          <w:sz w:val="28"/>
          <w:szCs w:val="28"/>
          <w:rtl w:val="true"/>
          <w:lang w:bidi="fa-IR"/>
        </w:rPr>
        <w:t>نمانده و همه عمل‌های ریز و درشت انسان‌ها،به تصویر کشیده می‌شود</w:t>
      </w:r>
      <w:r>
        <w:rPr>
          <w:rFonts w:eastAsia="IRNazanin" w:cs="IRNazanin"/>
          <w:color w:val="111111"/>
          <w:sz w:val="28"/>
          <w:szCs w:val="28"/>
          <w:rtl w:val="true"/>
          <w:lang w:bidi="fa-IR"/>
        </w:rPr>
        <w:t>.</w:t>
      </w:r>
    </w:p>
    <w:p>
      <w:pPr>
        <w:pStyle w:val="Heading5"/>
        <w:numPr>
          <w:ilvl w:val="4"/>
          <w:numId w:val="1"/>
        </w:numPr>
        <w:rPr/>
      </w:pPr>
      <w:bookmarkStart w:id="365" w:name="__RefHeading___Toc7542890_3381743652"/>
      <w:bookmarkStart w:id="366" w:name="_Toc137"/>
      <w:bookmarkEnd w:id="365"/>
      <w:r>
        <w:rPr/>
        <w:t>25</w:t>
      </w:r>
      <w:r>
        <w:rPr>
          <w:rtl w:val="true"/>
        </w:rPr>
        <w:t>*</w:t>
      </w:r>
      <w:r>
        <w:rPr>
          <w:rtl w:val="true"/>
        </w:rPr>
        <w:t>زمین در نظر او،مانند گردو است</w:t>
      </w:r>
      <w:bookmarkEnd w:id="366"/>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الدنیا لتمثّل للامام مثل فلقة الجوز فلا یعزب عنه منها شیء و إنّه لیتناولها من أطرافها کما یتناول أحدکم من فوق مائدته ما یشاء؛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دنیا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گردو جلوه می‌کند،پس از نظر او هیچ‌چیز مخفی نمی‌ماند و به اطراف زمین دسترسی دارد،مانند دسترسی یکی از شما به سفرۀ خود،هرگونه که دل‌بخواه اوست</w:t>
      </w:r>
      <w:r>
        <w:rPr>
          <w:rFonts w:eastAsia="IRNazanin" w:cs="IRNazanin"/>
          <w:color w:val="111111"/>
          <w:sz w:val="28"/>
          <w:szCs w:val="28"/>
          <w:rtl w:val="true"/>
          <w:lang w:bidi="fa-IR"/>
        </w:rPr>
        <w:t>.»</w:t>
      </w:r>
    </w:p>
    <w:p>
      <w:pPr>
        <w:pStyle w:val="Heading5"/>
        <w:numPr>
          <w:ilvl w:val="4"/>
          <w:numId w:val="1"/>
        </w:numPr>
        <w:rPr/>
      </w:pPr>
      <w:bookmarkStart w:id="367" w:name="__RefHeading___Toc7542892_3381743652"/>
      <w:bookmarkStart w:id="368" w:name="_Toc138"/>
      <w:bookmarkEnd w:id="367"/>
      <w:r>
        <w:rPr/>
        <w:t>26</w:t>
      </w:r>
      <w:r>
        <w:rPr>
          <w:rtl w:val="true"/>
        </w:rPr>
        <w:t>*</w:t>
      </w:r>
      <w:r>
        <w:rPr>
          <w:rtl w:val="true"/>
        </w:rPr>
        <w:t>زوایای زمین و آسمان زیرنظر اوست</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ما فی السموات و ما فی الأرض و ما فی الجنّة و ما فی النار و ما کان و ما یکون إلی أن تقوم الساعة أعلمه من کتاب اللّه أنظر إلیه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بسط کفیه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علیک القرآن تبیانا لکلّ شیء؛ </w:t>
      </w:r>
      <w:r>
        <w:rPr>
          <w:rStyle w:val="FootnoteAnchor"/>
          <w:rtl w:val="true"/>
        </w:rPr>
        <w:footnoteReference w:id="460"/>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می‌دانم هرچه در آسمان‌ها و زمین و در بهشت و جهنّم هست و هر آن‌چه تا قیامت خواهد آمد، آن‌ها را از کتاب خدا می‌دانم،به آن می‌نگرم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دستش را به زمین پهن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به تو نازل کردیم بیان‌کنندۀ همه‌چیز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السموات و الأرض عند الإمام کیده من راحته یعرف ظاهرها من باطنها و یعلم برّها و فاجرها؛ </w:t>
      </w:r>
      <w:r>
        <w:rPr>
          <w:rStyle w:val="FootnoteAnchor"/>
          <w:rtl w:val="true"/>
        </w:rPr>
        <w:footnoteReference w:id="461"/>
      </w:r>
      <w:r>
        <w:rPr>
          <w:rFonts w:ascii="IRNazanin" w:hAnsi="IRNazanin" w:eastAsia="IRNazanin"/>
          <w:color w:val="111111"/>
          <w:sz w:val="28"/>
          <w:sz w:val="28"/>
          <w:szCs w:val="28"/>
          <w:rtl w:val="true"/>
          <w:lang w:bidi="fa-IR"/>
        </w:rPr>
        <w:t>آسمان‌ها و زمین نزد امام،مانند کف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را از باطنش می‌شناسد و بدکاران را از نیکوکاران تشخیص می‌دهد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ما هو کائن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w:t>
      </w:r>
      <w:bookmarkStart w:id="369" w:name="pg14370_193157"/>
    </w:p>
    <w:p>
      <w:pPr>
        <w:pStyle w:val="BookText"/>
        <w:rPr/>
      </w:pPr>
      <w:bookmarkEnd w:id="369"/>
      <w:r>
        <w:rPr>
          <w:rFonts w:ascii="Amiri" w:hAnsi="Amiri" w:eastAsia="Amiri" w:cs="Amiri"/>
          <w:color w:val="111111"/>
          <w:sz w:val="28"/>
          <w:sz w:val="28"/>
          <w:szCs w:val="28"/>
          <w:rtl w:val="true"/>
          <w:lang w:bidi="ar-SA"/>
        </w:rPr>
        <w:t xml:space="preserve">اَلْکِتابَ تِبْیاناً لِکُلِّ شَیْءٍ ؛ </w:t>
      </w:r>
      <w:r>
        <w:rPr>
          <w:rStyle w:val="FootnoteAnchor"/>
          <w:rtl w:val="true"/>
        </w:rPr>
        <w:footnoteReference w:id="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تفصیل؛الزام النّاصب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با نصّ‌های متعدد؛یوم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کتاب خدا را از اوّل تا آخرش می‌دانم،گویا در کف دستم می‌باشد،در آن است خبر آسمان و خبر زمین و آن‌چه گذشته و آن‌چه که خواهد آمد،خداوند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به تو نازل کردیم بیان‌کنندۀ همه چیز است</w:t>
      </w:r>
      <w:r>
        <w:rPr>
          <w:rFonts w:eastAsia="IRNazanin" w:cs="IRNazanin"/>
          <w:color w:val="111111"/>
          <w:sz w:val="28"/>
          <w:szCs w:val="28"/>
          <w:rtl w:val="true"/>
          <w:lang w:bidi="fa-IR"/>
        </w:rPr>
        <w:t>.»</w:t>
      </w:r>
    </w:p>
    <w:p>
      <w:pPr>
        <w:pStyle w:val="Heading5"/>
        <w:numPr>
          <w:ilvl w:val="4"/>
          <w:numId w:val="1"/>
        </w:numPr>
        <w:rPr/>
      </w:pPr>
      <w:bookmarkStart w:id="370" w:name="__RefHeading___Toc7542894_3381743652"/>
      <w:bookmarkStart w:id="371" w:name="_Toc139"/>
      <w:bookmarkEnd w:id="370"/>
      <w:r>
        <w:rPr/>
        <w:t>27</w:t>
      </w:r>
      <w:r>
        <w:rPr>
          <w:rtl w:val="true"/>
        </w:rPr>
        <w:t>*</w:t>
      </w:r>
      <w:r>
        <w:rPr>
          <w:rtl w:val="true"/>
        </w:rPr>
        <w:t>برای او پستی و بلندی نخواهد بود</w:t>
      </w:r>
      <w:bookmarkEnd w:id="371"/>
    </w:p>
    <w:p>
      <w:pPr>
        <w:pStyle w:val="BookText"/>
        <w:rPr/>
      </w:pPr>
      <w:r>
        <w:rPr>
          <w:rFonts w:ascii="IRNazanin" w:hAnsi="IRNazanin" w:eastAsia="IRNazanin"/>
          <w:color w:val="111111"/>
          <w:sz w:val="28"/>
          <w:sz w:val="28"/>
          <w:szCs w:val="28"/>
          <w:rtl w:val="true"/>
          <w:lang w:bidi="fa-IR"/>
        </w:rPr>
        <w:t>مفضّل بن عمر از ابی بصیر روایت می‌کند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تناهت الأمور إلی صاحب هذا الأمر رفع اللّه تبارک و تعالی له کل منخفض من الأرض وخفض له کلّ مرتفع حتی تکون الدنیا عنده بمنزلة راحته فأیّکم لو کانت فی راحته شعرة لم یبصرها؛ </w:t>
      </w:r>
      <w:r>
        <w:rPr>
          <w:rStyle w:val="FootnoteAnchor"/>
          <w:rtl w:val="true"/>
        </w:rPr>
        <w:footnoteReference w:id="463"/>
      </w:r>
      <w:r>
        <w:rPr>
          <w:rFonts w:ascii="IRNazanin" w:hAnsi="IRNazanin" w:eastAsia="IRNazanin"/>
          <w:color w:val="111111"/>
          <w:sz w:val="28"/>
          <w:sz w:val="28"/>
          <w:szCs w:val="28"/>
          <w:rtl w:val="true"/>
          <w:lang w:bidi="fa-IR"/>
        </w:rPr>
        <w:t>همانا زمانی که کارها به صاحب این امر منتهی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را او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برای او هر پستی را بلند و هر بلندی را پست خواهد کرد تا این‌که دنیا نزد او،مانند کف دستش خواهد بود،کدام‌یک از شما اگر مویی در کف دستش باشد آن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اهل فنّ و متخصّص دانش‌های جدید هستند،می‌دانند که پستی و بلندی زمین در خیلی از رسانه‌ها و وسایل مخابراتی و ارتباطات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کلیدی دارد،در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مسایل به‌گونه‌ای حل می‌شود که دیگر کوچک‌ترین مشکلی باقی نمی‌ماند،به خصوص از نظر رسانه‌ای ماهواره‌های مخابراتی و اطّلاعاتی و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 دقیق خواهد بود که کوچک‌ترین حرکتی به اندازۀ سر مویی از آن‌ها پنهان نمی‌ماند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دستگاه‌ها با پیشرفته‌ترین و مجهّزترین نوع خود زیرنظر مستقیم امام علیه السّلام قرار می‌گیرد که در زبان روایات به سینی یا مجموعه‌ای تشبیه شده است که در جلوی همۀ امامان گذاشته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به ظریف‌تر و کوچک‌تر از آن،یعنی به</w:t>
      </w:r>
      <w:bookmarkStart w:id="372" w:name="pg14370_193158"/>
    </w:p>
    <w:p>
      <w:pPr>
        <w:pStyle w:val="BookText"/>
        <w:rPr/>
      </w:pPr>
      <w:bookmarkEnd w:id="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شده و گویای آن است که حضرت به تمامی زوایا و گوشه‌های پنهان و آشکار مناطق کلّ کرۀ زمین با اشعّه‌های حرارتی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آن شب و روز نظارت مستقیم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سخن زیاد است و بیرون از تخصّص ما،در نهایت تفسیر و توضیح این روایت و امثال آن را که در بین این کتاب و کتاب‌های مفصّل روایی کم نیست که آن را به متخصصین فنّ و دانشمندان مربوطه واگذار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اجتماعی به فصل اطّلاعات و ارتباطات و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دیگر مراجعه شود</w:t>
      </w:r>
      <w:r>
        <w:rPr>
          <w:rFonts w:eastAsia="IRNazanin" w:cs="IRNazanin"/>
          <w:color w:val="111111"/>
          <w:sz w:val="28"/>
          <w:szCs w:val="28"/>
          <w:rtl w:val="true"/>
          <w:lang w:bidi="fa-IR"/>
        </w:rPr>
        <w:t>)</w:t>
      </w:r>
    </w:p>
    <w:p>
      <w:pPr>
        <w:pStyle w:val="Heading5"/>
        <w:numPr>
          <w:ilvl w:val="4"/>
          <w:numId w:val="1"/>
        </w:numPr>
        <w:rPr/>
      </w:pPr>
      <w:bookmarkStart w:id="373" w:name="__RefHeading___Toc7542896_3381743652"/>
      <w:bookmarkStart w:id="374" w:name="_Toc140"/>
      <w:bookmarkEnd w:id="373"/>
      <w:r>
        <w:rPr/>
        <w:t>28</w:t>
      </w:r>
      <w:r>
        <w:rPr>
          <w:rtl w:val="true"/>
        </w:rPr>
        <w:t>*</w:t>
      </w:r>
      <w:r>
        <w:rPr>
          <w:rtl w:val="true"/>
        </w:rPr>
        <w:t>هماهنگی لباس‌ها با رنگ و اندازۀ دلخواه</w:t>
      </w:r>
      <w:r>
        <w:rPr>
          <w:rtl w:val="true"/>
        </w:rPr>
        <w:t>!</w:t>
      </w:r>
      <w:bookmarkEnd w:id="374"/>
    </w:p>
    <w:p>
      <w:pPr>
        <w:pStyle w:val="BookText"/>
        <w:rPr/>
      </w:pPr>
      <w:r>
        <w:rPr>
          <w:rFonts w:ascii="IRNazanin" w:hAnsi="IRNazanin" w:eastAsia="IRNazanin"/>
          <w:color w:val="111111"/>
          <w:sz w:val="28"/>
          <w:sz w:val="28"/>
          <w:szCs w:val="28"/>
          <w:rtl w:val="true"/>
          <w:lang w:bidi="fa-IR"/>
        </w:rPr>
        <w:t>بعضی از جریان‌های محیّر العقول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رد و یا قبول این‌گونه روایات یا به حساب پیشرفت‌های علم و دانش و کشف اسرار و راز و رمز آفریده‌ها و اختراعات و صنایع بگذاریم و یا صورت اعجاز به آن دهیم،از جملۀ آن‌ها روایت ذیل است که در حال حاضر صحّت آن مورد شک و تردید است،اما تا آن زمان ممکن است از مسایل پیش‌پاافتاده باشد،مانند هزاران اختراعات و تکنیک‌های فعلی که برای انسان‌های صد سال پیش قابل قبول نبود،ولی گذر زمان به صورت کارهای معمولی درآورده است که باز به سرعت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 الرجل فی زمانه ألف سنة یولد له فی کلّ سنة غلام لا یولد له جاریة یکسوه الثوب فیطول علیه کلّما طال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أیّ لون شاء؛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eastAsia="IRNazanin" w:cs="IRNazanin"/>
          <w:color w:val="111111"/>
          <w:sz w:val="28"/>
          <w:szCs w:val="28"/>
          <w:lang w:bidi="fa-IR"/>
        </w:rPr>
        <w:t>380/5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طریق دیگر نی روایت کرده است؛ارشاد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مرد هزار سال زندگی می‌کند،در هر سال پسری متولّد می‌شود بدون دختر،به او لباس می‌پوشاند و هرچه قد بکشد برایش بلند می‌شود و رنگش نیز به رنگ دلخواه درآید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5" w:name="pg14370_193159"/>
    </w:p>
    <w:p>
      <w:pPr>
        <w:pStyle w:val="Heading5"/>
        <w:numPr>
          <w:ilvl w:val="4"/>
          <w:numId w:val="1"/>
        </w:numPr>
        <w:rPr/>
      </w:pPr>
      <w:bookmarkStart w:id="376" w:name="__RefHeading___Toc7542898_3381743652"/>
      <w:bookmarkStart w:id="377" w:name="_Toc141"/>
      <w:bookmarkEnd w:id="375"/>
      <w:bookmarkEnd w:id="376"/>
      <w:r>
        <w:rPr/>
        <w:t>29</w:t>
      </w:r>
      <w:r>
        <w:rPr>
          <w:rtl w:val="true"/>
        </w:rPr>
        <w:t>*</w:t>
      </w:r>
      <w:r>
        <w:rPr>
          <w:rtl w:val="true"/>
        </w:rPr>
        <w:t>سخن گفتن نوک تازیانه و بند نعلین</w:t>
      </w:r>
      <w:bookmarkEnd w:id="377"/>
    </w:p>
    <w:p>
      <w:pPr>
        <w:pStyle w:val="BookText"/>
        <w:rPr/>
      </w:pPr>
      <w:r>
        <w:rPr>
          <w:rFonts w:ascii="IRNazanin" w:hAnsi="IRNazanin" w:eastAsia="IRNazanin"/>
          <w:color w:val="111111"/>
          <w:sz w:val="28"/>
          <w:sz w:val="28"/>
          <w:szCs w:val="28"/>
          <w:rtl w:val="true"/>
          <w:lang w:bidi="fa-IR"/>
        </w:rPr>
        <w:t>پیشرفت علم و دانش در عصر قائم علیه السّلام به جایی خواهد رسید که همۀ کارها با فرمول‌ها و تکنیک‌های علمی انجام می‌گیرد،به‌طوری‌که حتی حیوانات و نوک تازیانه و بند نعلین و ران هر انسان با خود آدمی صحبت خواهد کرد و این مسأله هنوز روشن نشده است که برای این‌گونه سخن گفتن‌ها از دانش‌ها و اختراعات جدید استفاده خواهد شد و از نوآوری‌های علمی در این‌گونه وسایل تعبیه شده و بهره‌برداری می‌شود یا کنایات و استعاره‌هایی است که در این‌گونه اخبار و احادیث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درّ المنثور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ابی شیبه و احمد که حاکم نیز صحّت آن را تأیید کرده است،از ابی سعید خدری نقل شده است که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لا تقوم الساعة حتی تکلّم السباع الإنسان و حتی تکلّم الرجل عذبة سوطه و شراک نعله و یخبره فخذه بما أحدث أهله من بعده؛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در قبضه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با انسان‌ها صحبت می‌کنند و نیز نوک تازیانه و بند نعلین با انسان حرف می‌زند و ران انسان از آن‌چه اهل او بعد از او انجام داده‌اند،به انسان خبر می‌دهد</w:t>
      </w:r>
      <w:r>
        <w:rPr>
          <w:rFonts w:eastAsia="IRNazanin" w:cs="IRNazanin"/>
          <w:color w:val="111111"/>
          <w:sz w:val="28"/>
          <w:szCs w:val="28"/>
          <w:rtl w:val="true"/>
          <w:lang w:bidi="fa-IR"/>
        </w:rPr>
        <w:t>!»</w:t>
      </w:r>
    </w:p>
    <w:p>
      <w:pPr>
        <w:pStyle w:val="Heading4"/>
        <w:numPr>
          <w:ilvl w:val="3"/>
          <w:numId w:val="1"/>
        </w:numPr>
        <w:rPr/>
      </w:pPr>
      <w:bookmarkStart w:id="378" w:name="__RefHeading___Toc7542900_3381743652"/>
      <w:bookmarkStart w:id="379" w:name="_Toc142"/>
      <w:bookmarkEnd w:id="378"/>
      <w:r>
        <w:rPr>
          <w:rtl w:val="true"/>
        </w:rPr>
        <w:t>تربیتی و پرورشی</w:t>
      </w:r>
      <w:bookmarkEnd w:id="379"/>
    </w:p>
    <w:p>
      <w:pPr>
        <w:pStyle w:val="Heading5"/>
        <w:numPr>
          <w:ilvl w:val="4"/>
          <w:numId w:val="1"/>
        </w:numPr>
        <w:rPr/>
      </w:pPr>
      <w:bookmarkStart w:id="380" w:name="__RefHeading___Toc7542902_3381743652"/>
      <w:bookmarkStart w:id="381" w:name="_Toc143"/>
      <w:bookmarkEnd w:id="380"/>
      <w:r>
        <w:rPr/>
        <w:t>30</w:t>
      </w:r>
      <w:r>
        <w:rPr>
          <w:rtl w:val="true"/>
        </w:rPr>
        <w:t>*</w:t>
      </w:r>
      <w:r>
        <w:rPr>
          <w:rtl w:val="true"/>
        </w:rPr>
        <w:t>رشد و کمال عقل مردم</w:t>
      </w:r>
      <w:bookmarkEnd w:id="3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یکی از ابزارهای مؤثر در پرورش موجودات ذی روح است،به وسیلۀ تربیت می‌توان فرد موردنظر را به سیرت و صورت دلخواه درآورد،حتی نژادهای مختلف حیوانات در اثر تربیت انسان‌ها به هر رنگ و شکلی درمی‌آیند ورزش</w:t>
      </w:r>
    </w:p>
    <w:p>
      <w:pPr>
        <w:pStyle w:val="BookText"/>
        <w:rPr/>
      </w:pPr>
      <w:r>
        <w:rPr>
          <w:rFonts w:ascii="IRNazanin" w:hAnsi="IRNazanin" w:eastAsia="IRNazanin"/>
          <w:color w:val="111111"/>
          <w:sz w:val="28"/>
          <w:sz w:val="28"/>
          <w:szCs w:val="28"/>
          <w:rtl w:val="true"/>
          <w:lang w:bidi="fa-IR"/>
        </w:rPr>
        <w:t>می‌کنند اهلی می‌شوند و می‌نویسند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انسان‌ها در نتیجۀ تربیت‌های صحیح یا به‌سوی کمال ارتقا می‌یابند و یا در اثر سوء تربیت رو به انحطاط می‌روند،کامل می‌شوند یا ناقص از آب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دور از اجتماع،در اثر تربیت صحیح،انسان کامل و دوست‌داشتنی و فهیم و دانشمند ساخته و پرداخته می‌شود و به عکس شخصی در داخل شهرها به سبب تربیت نادرست و غیراصولی و انحراف به فرد بحران‌زا و انگل و مخلّ آسایش جامعه تبدیل می‌شود،پس تربیت در روح و روان انسان‌ها اثر مثبت و یا منفی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در تربیت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در خانه‌ای دیده به جهان گشود،با محیط خانه و افراد آن مأنوس شده و از رفتار و گفتار و کردارهای آن خانواده سرمشق گرفته و با شرایط آن محیط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مدرسه و محل تعلیم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که قدم به کلاس مدرسه گذاشت،معلوم نمی‌شود که از او انسان کامل ساخته می‌شود،یا مانند بچه‌های زمان معاویه در شام،مولای متّقیان علی علیه السّلام را تارک الصّلوة و بی‌نماز صدا می‌زدند،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انسان در آن زندگی می‌کند،در پروراندن روح و جسم آن‌ها اثر وافر خواهد داشت و به هر سوی آن جامعه چشم بچرخاند از افراد موجود متأثّر و با آن‌ها همرنگ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عامل و عوامل دیگر است که انسان‌ها را خوب یا بد و سالم یا ناسالم می‌پروراند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امامت چون عوامل سه‌گانۀ فوق،تربیت‌ها به نحو احسن و طبق برنامه‌های صحیح آسمانی صورت می‌گیرد،انسان‌ها از هر جهت رشد عقلی و روحی و جسمی صحیح پیدا کرده و شایستگی واقعی خود را پیدا خواهند کرد و</w:t>
      </w:r>
    </w:p>
    <w:p>
      <w:pPr>
        <w:pStyle w:val="BookText"/>
        <w:rPr/>
      </w:pPr>
      <w:r>
        <w:rPr>
          <w:rFonts w:ascii="IRNazanin" w:hAnsi="IRNazanin" w:eastAsia="IRNazanin"/>
          <w:color w:val="111111"/>
          <w:sz w:val="28"/>
          <w:sz w:val="28"/>
          <w:szCs w:val="28"/>
          <w:rtl w:val="true"/>
          <w:lang w:bidi="fa-IR"/>
        </w:rPr>
        <w:t>برای هرگونه ترقّی و تعالی آمادگی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است که انسان‌های قابل اعتماد و اطمینان به بار خواهند آمد، چنان‌که احادیث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زن‌ها در خانه‌ها لیاقت قضاوت از کتاب خدا و سنّت رسول خدا صلّی اللّه علیه و اله پیدا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فصل‌های متعدد این کتاب به مناسبت‌های مختلف کرارا از امامان علیهم السّلام نقل گردیده که برای حکّام ایالات و ولایات،و قضات و امرای ارتش و رجال کشور را اعزام یا منصوب می‌فرمایند،دستور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عهدک فی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کنفک</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اثباة الهداة</w:t>
      </w:r>
      <w:r>
        <w:rPr>
          <w:rFonts w:eastAsia="IRNazanin" w:cs="IRNazanin"/>
          <w:color w:val="111111"/>
          <w:sz w:val="28"/>
          <w:szCs w:val="28"/>
          <w:rtl w:val="true"/>
          <w:lang w:bidi="fa-IR"/>
        </w:rPr>
        <w:t>:</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365/52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دستی به شانه و سینه‌های آنان می‌کشد،پس در هیچ حکمی و قضایی عاجز نمانند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همه اینها نشان از ظرفیت کامل و لیاقت آنها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 اللّه یده علی رؤوس العباد فجمع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عقولهم و 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کند،خداوند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 سر بندگان می‌گذارد،با آن کار عقل آن‌ها را جمع و اجسامشان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کامل می‌گرداند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ربیع شامی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قائمنا إذا قام مدّ اللّه لشیعتنا فی أسماعهم و أبصارهم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بینهم و بین القائم برید </w:t>
      </w:r>
      <w:r>
        <w:rPr>
          <w:rStyle w:val="FootnoteAnchor"/>
          <w:rtl w:val="true"/>
        </w:rPr>
        <w:footnoteReference w:id="469"/>
      </w:r>
      <w:r>
        <w:rPr>
          <w:rFonts w:ascii="IRNazanin" w:hAnsi="IRNazanin" w:eastAsia="IRNazanin"/>
          <w:color w:val="111111"/>
          <w:sz w:val="28"/>
          <w:sz w:val="28"/>
          <w:szCs w:val="28"/>
          <w:rtl w:val="true"/>
          <w:lang w:bidi="fa-IR"/>
        </w:rPr>
        <w:t xml:space="preserve">یکلّمهم فیسمعونه و ینظرون إلیه و هو فی مکانه؛ </w:t>
      </w:r>
      <w:r>
        <w:rPr>
          <w:rStyle w:val="FootnoteAnchor"/>
          <w:rtl w:val="true"/>
        </w:rPr>
        <w:footnoteReference w:id="470"/>
      </w:r>
      <w:r>
        <w:rPr>
          <w:rFonts w:ascii="IRNazanin" w:hAnsi="IRNazanin" w:eastAsia="IRNazanin"/>
          <w:color w:val="111111"/>
          <w:sz w:val="28"/>
          <w:sz w:val="28"/>
          <w:szCs w:val="28"/>
          <w:rtl w:val="true"/>
          <w:lang w:bidi="fa-IR"/>
        </w:rPr>
        <w:t>همانا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کرد،خداوند به گوش‌ها و چشمان شیعیان ما مدد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نماید که قدرت شنوایی و بینایی آنان به صورتی درآید که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هرجای دنیا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می‌زند و آن‌ها</w:t>
      </w:r>
      <w:bookmarkStart w:id="382" w:name="pg14370_193162"/>
    </w:p>
    <w:p>
      <w:pPr>
        <w:pStyle w:val="BookText"/>
        <w:rPr/>
      </w:pPr>
      <w:bookmarkEnd w:id="382"/>
      <w:r>
        <w:rPr>
          <w:rFonts w:ascii="IRNazanin" w:hAnsi="IRNazanin" w:eastAsia="IRNazanin"/>
          <w:color w:val="111111"/>
          <w:sz w:val="28"/>
          <w:sz w:val="28"/>
          <w:szCs w:val="28"/>
          <w:rtl w:val="true"/>
          <w:lang w:bidi="fa-IR"/>
        </w:rPr>
        <w:t>سخن او را می‌شنوند و او را می‌بینند،درحالی‌که او در جای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از این قبیل گویای این است که در آن زمان،مسؤلین کشور،برای تصدی پست‌های محوله،شایستگی کامل و در قبول و اجرای مأموریت خود، آمادگی فوق العاده خواهند داشت</w:t>
      </w:r>
      <w:r>
        <w:rPr>
          <w:rFonts w:eastAsia="IRNazanin" w:cs="IRNazanin"/>
          <w:color w:val="111111"/>
          <w:sz w:val="28"/>
          <w:szCs w:val="28"/>
          <w:rtl w:val="true"/>
          <w:lang w:bidi="fa-IR"/>
        </w:rPr>
        <w:t>.</w:t>
      </w:r>
    </w:p>
    <w:p>
      <w:pPr>
        <w:pStyle w:val="Heading5"/>
        <w:numPr>
          <w:ilvl w:val="4"/>
          <w:numId w:val="1"/>
        </w:numPr>
        <w:rPr/>
      </w:pPr>
      <w:bookmarkStart w:id="383" w:name="__RefHeading___Toc7542904_3381743652"/>
      <w:bookmarkStart w:id="384" w:name="_Toc144"/>
      <w:bookmarkEnd w:id="383"/>
      <w:r>
        <w:rPr/>
        <w:t>31</w:t>
      </w:r>
      <w:r>
        <w:rPr>
          <w:rtl w:val="true"/>
        </w:rPr>
        <w:t>*</w:t>
      </w:r>
      <w:r>
        <w:rPr>
          <w:rtl w:val="true"/>
        </w:rPr>
        <w:t>رفع موانع رشد و کمال</w:t>
      </w:r>
      <w:bookmarkEnd w:id="384"/>
    </w:p>
    <w:p>
      <w:pPr>
        <w:pStyle w:val="BookText"/>
        <w:rPr/>
      </w:pPr>
      <w:r>
        <w:rPr>
          <w:rFonts w:ascii="IRNazanin" w:hAnsi="IRNazanin" w:eastAsia="IRNazanin"/>
          <w:color w:val="111111"/>
          <w:sz w:val="28"/>
          <w:sz w:val="28"/>
          <w:szCs w:val="28"/>
          <w:rtl w:val="true"/>
          <w:lang w:bidi="fa-IR"/>
        </w:rPr>
        <w:t>در پرتوی ارشاد و هدایت و به موازات آموزشی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عنایت او مغزها در مسیر کمال قرار می‌گیرد و اندیشه‌ها شکوفا می‌گردد و تمام کوته‌بینی‌ها و تنگ‌نظری‌ها و افکار پست و کوتاه که سرچشمۀ بسیاری از تضادها و تزاحم‌ها و برخوردهای خشونت‌آمیز اجتماعی است،برطرف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بلندنظر با افکار باز،سینۀ گشاده،همّتی والا و بینش وسیع پرورش می‌یابند که بسیاری از مشکلات اجتماعی را در روح خود حل می‌کنند و جهانی پر از صلح و صفا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 هرگونه اصلاح اجتماعی در هر مقیاس،بستگی به این دگرگونی فکری و انقلاب روحی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ترقی و تعالی و ابزار کمال روحی و جسمی،معنوی مادی،در اختیار همگان قرار می‌گیرد و همه‌گونه اسباب رشد و کمال برای عامه مردم فراهم می‌شود هیچ‌گونه موانعی سر راهشان قرار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بخل،کینه،حسد،بدخواهی،بدرفتاری،دوبهم‌زنی،خیانت،بالأخرة تمام رذایل اخلاقی،از جامعه آن روز،رخت بربسته و جای خود را به سخاوت و گشاده دستی،دوستی،محبت،خیرخواهی،و اصلاح،خلاصه به کمالات و فضایل اخلاقی خواهد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هرکس از این صفات کمال فاصله گرفته و به صفات شیطانی،نزدیک شود مخصوصا در ارادتمندی و دوستی اهل بیت و خاندان وحی،کوتاه بیاید،در وحله اول موعظه و نصیحت و ارشاد و راهنمائی می‌شوند،در صورت امتناع قلع و قمع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قبل گذشت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قائمنا وضع یده علی رؤوس العباد فجمع به عقولهم و أکمل به أخلاقهم؛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الخرائج؛منتخب الاثر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اخلاقهم احلامهم آمده است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قائمنا وضع اللّه یده علی رؤوس العباد فجمع بها عقولهم و کملت بها احلامهم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دیگر در این زمینه روشن می‌کند که در پرتو عنایات و ارشادات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مغزها و اندیشه‌ها شکوفا می‌شود و بدین‌وسیله تمام تنگ نظری‌ها و رذایل اخلاقی که منشأ بسیاری از درگیری‌های اجتماعی است،از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مردم حکمت و علم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لطف الهی که شامل حال آن‌ها خواهد شد سرکش و از حدود خود تجاوز می‌کردند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المهدیّ ألقی اللّه الغنی فی قلوب العباد؛ </w:t>
      </w:r>
      <w:r>
        <w:rPr>
          <w:rStyle w:val="FootnoteAnchor"/>
          <w:rtl w:val="true"/>
        </w:rPr>
        <w:footnoteReference w:id="473"/>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کند،خداوند در قلب بندگان بی‌نیازی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لذهب الشحناء من قلوب العباد؛ </w:t>
      </w:r>
      <w:r>
        <w:rPr>
          <w:rStyle w:val="FootnoteAnchor"/>
          <w:rtl w:val="true"/>
        </w:rPr>
        <w:footnoteReference w:id="474"/>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کینه‌ها از سینه‌های مردم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آمده است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عرض الإیمان علی کلّ ناصب فإن دخل فیه بحقیقته و إلاّ ضرب عنقه؛ </w:t>
      </w:r>
      <w:r>
        <w:rPr>
          <w:rStyle w:val="FootnoteAnchor"/>
          <w:rtl w:val="true"/>
        </w:rPr>
        <w:footnoteReference w:id="475"/>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کند،ایمان را بر هر 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کند،اگر به راستی آن را بپذیرد،از او می‌گذرد وگرنه گردنش را می‌زند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حدیثی دیگر از امام باقر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الناس إلی</w:t>
      </w:r>
      <w:bookmarkStart w:id="385" w:name="pg14370_193164"/>
    </w:p>
    <w:p>
      <w:pPr>
        <w:pStyle w:val="BookText"/>
        <w:rPr/>
      </w:pPr>
      <w:bookmarkEnd w:id="385"/>
      <w:r>
        <w:rPr>
          <w:rFonts w:ascii="IRNazanin" w:hAnsi="IRNazanin" w:eastAsia="IRNazanin"/>
          <w:color w:val="111111"/>
          <w:sz w:val="28"/>
          <w:sz w:val="28"/>
          <w:szCs w:val="28"/>
          <w:rtl w:val="true"/>
          <w:lang w:bidi="fa-IR"/>
        </w:rPr>
        <w:t xml:space="preserve">الکتاب و سنّة نبیّه و الولایة لعلیّ بن أبی طالب و البراءة من عدوّه؛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ص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به‌سوی کتاب خدا و سنّت پیامبر صلّی اللّه علیه و اله و ولایت علی بن ابی طالب علیه السّلام و بیزاری از دشمنان او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 سنّتی یقیم الناس علی ملّتی و شریعتی و یدعوهم إلی کتاب ربّی عزّ و جلّ؛ </w:t>
      </w:r>
      <w:r>
        <w:rPr>
          <w:rStyle w:val="FootnoteAnchor"/>
          <w:rtl w:val="true"/>
        </w:rPr>
        <w:footnoteReference w:id="477"/>
      </w:r>
      <w:r>
        <w:rPr>
          <w:rFonts w:ascii="IRNazanin" w:hAnsi="IRNazanin" w:eastAsia="IRNazanin"/>
          <w:color w:val="111111"/>
          <w:sz w:val="28"/>
          <w:sz w:val="28"/>
          <w:szCs w:val="28"/>
          <w:rtl w:val="true"/>
          <w:lang w:bidi="fa-IR"/>
        </w:rPr>
        <w:t>سیرت و سنّت او سیرت و سنّت من است؛مردم را بر دین و آیین من وادار می‌سازد و آنان را به کتاب پروردگارم فرامی‌خواند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یهلک الأشرار و یبقی الأخیار و لا یبقی من یبغض أهل البیت؛ </w:t>
      </w:r>
      <w:r>
        <w:rPr>
          <w:rStyle w:val="FootnoteAnchor"/>
          <w:rtl w:val="true"/>
        </w:rPr>
        <w:footnoteReference w:id="478"/>
      </w:r>
      <w:r>
        <w:rPr>
          <w:rFonts w:ascii="IRNazanin" w:hAnsi="IRNazanin" w:eastAsia="IRNazanin"/>
          <w:color w:val="111111"/>
          <w:sz w:val="28"/>
          <w:sz w:val="28"/>
          <w:szCs w:val="28"/>
          <w:rtl w:val="true"/>
          <w:lang w:bidi="fa-IR"/>
        </w:rPr>
        <w:t>شرارت‌پیشه‌ها را هلاک می‌نماید و نیکان را باقی می‌گذارد و کینه‌توزان به اهل بیت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فراز دیگر دربارۀ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یترک بدعة إلاّ أزالها و لا سنّة إلاّ أقامها؛ </w:t>
      </w:r>
      <w:r>
        <w:rPr>
          <w:rStyle w:val="FootnoteAnchor"/>
          <w:rtl w:val="true"/>
        </w:rPr>
        <w:footnoteReference w:id="479"/>
      </w:r>
      <w:r>
        <w:rPr>
          <w:rFonts w:ascii="IRNazanin" w:hAnsi="IRNazanin" w:eastAsia="IRNazanin"/>
          <w:color w:val="111111"/>
          <w:sz w:val="28"/>
          <w:sz w:val="28"/>
          <w:szCs w:val="28"/>
          <w:rtl w:val="true"/>
          <w:lang w:bidi="fa-IR"/>
        </w:rPr>
        <w:t>تمامی بیعت‌ها را از بین می‌برد و همۀ سنّت‌ها را برپا می‌دارد</w:t>
      </w:r>
      <w:r>
        <w:rPr>
          <w:rFonts w:eastAsia="IRNazanin" w:cs="IRNazanin"/>
          <w:color w:val="111111"/>
          <w:sz w:val="28"/>
          <w:szCs w:val="28"/>
          <w:rtl w:val="true"/>
          <w:lang w:bidi="fa-IR"/>
        </w:rPr>
        <w:t>.»</w:t>
      </w:r>
    </w:p>
    <w:p>
      <w:pPr>
        <w:pStyle w:val="Heading5"/>
        <w:numPr>
          <w:ilvl w:val="4"/>
          <w:numId w:val="1"/>
        </w:numPr>
        <w:rPr/>
      </w:pPr>
      <w:bookmarkStart w:id="386" w:name="__RefHeading___Toc7542906_3381743652"/>
      <w:bookmarkStart w:id="387" w:name="_Toc145"/>
      <w:bookmarkEnd w:id="386"/>
      <w:r>
        <w:rPr/>
        <w:t>32</w:t>
      </w:r>
      <w:r>
        <w:rPr>
          <w:rtl w:val="true"/>
        </w:rPr>
        <w:t>*</w:t>
      </w:r>
      <w:r>
        <w:rPr>
          <w:rtl w:val="true"/>
        </w:rPr>
        <w:t>آزادی فکری</w:t>
      </w:r>
      <w:bookmarkEnd w:id="387"/>
    </w:p>
    <w:p>
      <w:pPr>
        <w:pStyle w:val="BookText"/>
        <w:rPr/>
      </w:pPr>
      <w:r>
        <w:rPr>
          <w:rFonts w:ascii="IRNazanin" w:hAnsi="IRNazanin" w:eastAsia="IRNazanin"/>
          <w:color w:val="111111"/>
          <w:sz w:val="28"/>
          <w:sz w:val="28"/>
          <w:szCs w:val="28"/>
          <w:rtl w:val="true"/>
          <w:lang w:bidi="fa-IR"/>
        </w:rPr>
        <w:t>در زندگی دنیوی و مادی تنها چیزی که انسان‌ها را به اسارت و درماندگی می‌کشد،نیازها و احتیاجات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وقتی‌که انسان به چیزی نیاز داشت،فکرش و ذهنش به‌سوی او مشغول خواهد شد و این اشتغالات فکری سبب اسارت کشیده شدن او 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برای استراحت خود و افراد تحت تکفّلش به مسکن احتیاج دارد؛این نیاز،فکر او را برای تأمین و کیفیت تأمین آن مشغول می‌سازد که هزینۀ آن را چگونه مهیا سازد و وام خود را از کجا تهیه کند و به چه صورتی به دست آورد و پس از</w:t>
      </w:r>
    </w:p>
    <w:p>
      <w:pPr>
        <w:pStyle w:val="BookText"/>
        <w:rPr/>
      </w:pPr>
      <w:r>
        <w:rPr>
          <w:rFonts w:ascii="IRNazanin" w:hAnsi="IRNazanin" w:eastAsia="IRNazanin"/>
          <w:color w:val="111111"/>
          <w:sz w:val="28"/>
          <w:sz w:val="28"/>
          <w:szCs w:val="28"/>
          <w:rtl w:val="true"/>
          <w:lang w:bidi="fa-IR"/>
        </w:rPr>
        <w:t>تأمین هزینه،چگونه جواز شهرداری،مهندس،معمار،بنّا،کارگر و ده‌ها گونه مصالح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تهیه و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نیازمند دکتر باشد،به کدام پزشک متخصص مراجعه نماید و دارو و درمان از کجا تهیه کند و هزینه‌های آن را چگونه پرداخت کند و در صورت احتیاج به سواد خواندن و نوشتن تا مقاطع دانشگاهی یا مراحل بالاتر داشته باشد،فکرش مشغول است که از کجا و از چه استادی بهره گیرد و چه‌سان از عهدۀ امتحان‌ها برآید و بعد از آن در مورد اشتغال به کار در وزارتخانه و اداره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می‌اندیشد که چگونه وارد عمل شود تا بهرۀ خوبی ببرد و صدها 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نیازها،مشغول‌کنندۀ افکار و پرت‌کنندۀ حواس و به اسارت کشیدن انسان‌هاست،به‌طوری‌که دیگر وقتی برای آزادی فکری و حتی عبودیّت و بندگی خداپسندانه نخواهد داشت،می‌اندیشد و فکر می‌کند که عمر گرانمایه‌اش برای تأمین وسایل و رفع این نیازها،چگونه به هدر می‌رود و خواهد رفت و دیگر مجالی برای فکر آزاد و اندیشیدن درست و شکوفایی استعدادها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در دولت و سلطنت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برنامه‌هایی که پیاده خواهد شد،اقدام به رفع نیازها و گرفتاری‌ها،به خصوص نیازهای مادّی انسان‌ها خواهد بود،به‌گونه‌ای که حتی مردم،جائی و محلّ مصرفی برای هزینه کردن پولشان پیدا نخواهند کرد،چون هر ماه دوبار حقوق پرداخت و پول‌های دولتی و درآمدهای حکومتی در جاهای مشخص انبار شده و درهایش در طول سال به روی همه باز خواهد بود و اعلان می‌شود که عموم مردم در برداشت نقدینگی و جنس‌ها آزاد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انسان از هر جهت تأمین و گرفتاری‌هایش برطرف شد،دیگر لزومی به انباشتن ثروت و یا تلاش فراگیر در به دست آوردن آن نخواهد 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هنگام نیاز،پول و اجناس فراوان در اختیار دارد و هیچ مانعی ندارد و تمامی نیازهایش تأمین گردیده،چرا خود و فکرش را در این مورد مشغول سازد</w:t>
      </w:r>
      <w:r>
        <w:rPr>
          <w:rFonts w:eastAsia="IRNazanin" w:cs="IRNazanin"/>
          <w:color w:val="111111"/>
          <w:sz w:val="28"/>
          <w:szCs w:val="28"/>
          <w:rtl w:val="true"/>
          <w:lang w:bidi="fa-IR"/>
        </w:rPr>
        <w:t>.</w:t>
      </w:r>
      <w:bookmarkStart w:id="388" w:name="pg14370_193166"/>
    </w:p>
    <w:p>
      <w:pPr>
        <w:pStyle w:val="BookText"/>
        <w:rPr/>
      </w:pPr>
      <w:bookmarkEnd w:id="388"/>
      <w:r>
        <w:rPr>
          <w:rFonts w:ascii="IRNazanin" w:hAnsi="IRNazanin" w:eastAsia="IRNazanin"/>
          <w:color w:val="111111"/>
          <w:sz w:val="28"/>
          <w:sz w:val="28"/>
          <w:szCs w:val="28"/>
          <w:rtl w:val="true"/>
          <w:lang w:bidi="fa-IR"/>
        </w:rPr>
        <w:t>آن وقت است که فکرها آزاد و هنرها آشکار و استعدادها شکوفا خواهد شد،هر کس در هر مقام و مرتبه‌ای است،در فکر سازندگی و هنرنمایی و خلاّقیت و حتی عبودیت و بندگی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به حدّ اعلای ترقّی خود می‌رسد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علوم در زمان امام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کشاورزی به اوج خود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در آن زمان،هدف کشاورز فقط برای آبادانی کشور خواهد بود نه برای تأمین معاش و رفع احتیاجات زندگی و ذخیره‌سازی؛چون مردم از حقوق دو مرتبه در ماه و خزاین دولتی که در دسترس همگان قرار خواهد گرفت،به‌طور کامل تأمین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تمام درآمدهای هرکس،مال خود او می‌شود و کسی از او نخواهد گرفت،اما رشد و کمال به آن حد می‌رسد که تمام مردم و اقشار جامعه وظیفۀ دینی و ملّی خود را تشخیص داده و به آن عمل خواهند کرد و خواهند دانست که نباید تنبلی کرد و بار زندگی را بر دوش دولت گذاشت و باید در حدّ مجاز به تلاش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دولت کریمه بی‌کاری وجود ندارد،برای همه کار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 و باطل زیستن معنایی نخواهد داشت و این خصلت‌ها مورد نکوهش قرار خواهد گرفت،کارها با برنامۀ صحیح و منظم و عاقلانه و خردمندانه و در ساعت معین و وقت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خسته‌کننده و تلاش طاقت‌فرسا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 و زندگی به صورت ایده‌آل ادامه خواهد یافت</w:t>
      </w:r>
      <w:r>
        <w:rPr>
          <w:rFonts w:eastAsia="IRNazanin" w:cs="IRNazanin"/>
          <w:color w:val="111111"/>
          <w:sz w:val="28"/>
          <w:szCs w:val="28"/>
          <w:rtl w:val="true"/>
          <w:lang w:bidi="fa-IR"/>
        </w:rPr>
        <w:t>.</w:t>
      </w:r>
    </w:p>
    <w:p>
      <w:pPr>
        <w:pStyle w:val="Heading5"/>
        <w:numPr>
          <w:ilvl w:val="4"/>
          <w:numId w:val="1"/>
        </w:numPr>
        <w:rPr/>
      </w:pPr>
      <w:bookmarkStart w:id="389" w:name="__RefHeading___Toc7542908_3381743652"/>
      <w:bookmarkStart w:id="390" w:name="_Toc146"/>
      <w:bookmarkEnd w:id="389"/>
      <w:r>
        <w:rPr/>
        <w:t>33</w:t>
      </w:r>
      <w:r>
        <w:rPr>
          <w:rtl w:val="true"/>
        </w:rPr>
        <w:t>*</w:t>
      </w:r>
      <w:r>
        <w:rPr>
          <w:rtl w:val="true"/>
        </w:rPr>
        <w:t>آزادی بیان</w:t>
      </w:r>
      <w:bookmarkEnd w:id="39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آزادی بیان در دین مقدّس اسلام از جملۀ مسایلی است که برای زنده نگه داشتن آن اهمیّت بسیاری داده شده و از آن پشتیبانی نموده است و برای انسان‌ها آزادی بیان و نقد و بررسی عالمانه را مجاز دانسته،از ایجاد محیط خفقان و اعمال خشونت با بیان‌های گوناگون جلوگیری کرده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قبول دین اکراه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دادیم،خواه شکرگذار باشد یا ناسپاس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 و مساوات در حقوق فردی و اجتماعی را اعلام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 و داستان‌های آموزنده در عصر رسول خدا صلّی اللّه علیه و اله و هریک از امامان در مورد آزادی بیان پیش آمده است که برای هر شخص منصف و صاحب وجدانی جای شک و تردید نگذاشته است که دین اسلام مدافع سرسخت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قضایای فراوان یکی را برای نمونه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قومی به حضور امیر المؤمنین علیه السّلام آمدند که در حال خطبه خواندن بود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تفقدونی؛از من سؤال کنید،پیش از آن‌که مرا 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عرش پایین‌تر از هرچه بپرسید،جواب می‌دهم و بعد از من هر کسی این حرف را بزند،این یا ادّعای محض و توخالی است و یا دروغگوی تهمت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مردی با موهای فر،قدبلند و چاق که کتابی مانند مصحف در گردن آویخته بود،بلند شده و با صدای رسا خطاب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ادّعاکنندۀ نادان و اقدام‌کننده بر چیزی که 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شیعیان آن حضرت به‌سوی آن مرد جستند و قصد او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جلوی جسارت‌ها و حرف زشتش را بگیرند و یا اذیّتش کنند،شاید هم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شده و جلوی آن‌ها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مرد دور ساخته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نکنید،او را آزاد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حرفش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و حجّت‌های الهی با اکراه و اجبار پایدار نمی‌ماند و برهان‌های خدا با برخورد عجولانه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موذیانه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نمی‌رود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مبارک را به آن مرد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قدرت علمی و با هر</w:t>
      </w:r>
    </w:p>
    <w:p>
      <w:pPr>
        <w:pStyle w:val="BookText"/>
        <w:rPr/>
      </w:pPr>
      <w:r>
        <w:rPr>
          <w:rFonts w:ascii="IRNazanin" w:hAnsi="IRNazanin" w:eastAsia="IRNazanin"/>
          <w:color w:val="111111"/>
          <w:sz w:val="28"/>
          <w:sz w:val="28"/>
          <w:szCs w:val="28"/>
          <w:rtl w:val="true"/>
          <w:lang w:bidi="fa-IR"/>
        </w:rPr>
        <w:t>زبانی که می‌توانی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با علمی پاسخ می‌گویم که شک بر او راه نیابد و شبهه‌ای آن را خراب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سؤالات گوناگون نموده و جواب کافی شنید و در هر جوابی که می‌شنید،می‌گفت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تا این‌که این سؤال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مقدار ما لبث عرشه علی الماء من قبل أن یخلق الأرض و السماء؛عرش خدا پیش از آفرینش زمین و آسمان چه مدّت بر روی آب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أتحسن أن تحسب؟قال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لا تحسن أن تحسب؟قال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إنّی أحسن أن أحسب؛حساب کردن را خوب بلدی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حسابگری را خوب ندانی؟مرد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حساب کردن را به خوبی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 زمین و آسمان را پر از خردل کنند و مدّت عمرت را به آن اندازه طولانی نمایند و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ناتوانی که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دهند که دانه‌دانۀ آن خردل‌ها را از مغرب تا مشرق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این کار را هم به تو بدهند،این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قدرت و طول عمر خردل‌ها را جابه‌جا کرده و بشماری،برایت آسان‌تر است از شمارش سال‌های مدّت توقّف عرش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توصیف برایت تقریب ذهن بود وگرنه یک دهم از ده جزء یک صد هزارم آن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 التقلیل و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کم‌گویی و بیان مدّت کم از خدا طلب مغفرت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سرش را تکان داده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أصل العلم یا هادی الهدی تجلو من الشک الغیاهیبا</w:t>
      </w:r>
    </w:p>
    <w:p>
      <w:pPr>
        <w:pStyle w:val="BookText"/>
        <w:rPr/>
      </w:pPr>
      <w:r>
        <w:rPr>
          <w:rFonts w:ascii="IRNazanin" w:hAnsi="IRNazanin" w:eastAsia="IRNazanin"/>
          <w:color w:val="111111"/>
          <w:sz w:val="28"/>
          <w:sz w:val="28"/>
          <w:szCs w:val="28"/>
          <w:rtl w:val="true"/>
          <w:lang w:bidi="fa-IR"/>
        </w:rPr>
        <w:t>حزت أقاصی کلّ علم فما تبصر أن غولبت مغلوبا</w:t>
      </w:r>
    </w:p>
    <w:p>
      <w:pPr>
        <w:pStyle w:val="BookText"/>
        <w:rPr/>
      </w:pPr>
      <w:r>
        <w:rPr>
          <w:rFonts w:ascii="IRNazanin" w:hAnsi="IRNazanin" w:eastAsia="IRNazanin"/>
          <w:color w:val="111111"/>
          <w:sz w:val="28"/>
          <w:sz w:val="28"/>
          <w:szCs w:val="28"/>
          <w:rtl w:val="true"/>
          <w:lang w:bidi="fa-IR"/>
        </w:rPr>
        <w:t>لا تنثنی عن کلّ أشکولة تبدی إذا حلّت أعاجیبا</w:t>
      </w:r>
    </w:p>
    <w:p>
      <w:pPr>
        <w:pStyle w:val="BookText"/>
        <w:rPr/>
      </w:pPr>
      <w:r>
        <w:rPr>
          <w:rFonts w:ascii="IRNazanin" w:hAnsi="IRNazanin" w:eastAsia="IRNazanin"/>
          <w:color w:val="111111"/>
          <w:sz w:val="28"/>
          <w:sz w:val="28"/>
          <w:szCs w:val="28"/>
          <w:rtl w:val="true"/>
          <w:lang w:bidi="fa-IR"/>
        </w:rPr>
        <w:t xml:space="preserve">للّه درّ العلم من صاحب یطلب انسانا و مطلوبا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سلیمان آن هم از کتاب الخطب عبد العزیز بن یحیی جلودّی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اصل و ریشه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هدایت‌کننده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تاریکی‌های شب را</w:t>
      </w:r>
      <w:bookmarkStart w:id="391" w:name="pg14370_193169"/>
    </w:p>
    <w:p>
      <w:pPr>
        <w:pStyle w:val="BookText"/>
        <w:rPr/>
      </w:pPr>
      <w:bookmarkEnd w:id="391"/>
      <w:r>
        <w:rPr>
          <w:rFonts w:ascii="IRNazanin" w:hAnsi="IRNazanin" w:eastAsia="IRNazanin"/>
          <w:color w:val="111111"/>
          <w:sz w:val="28"/>
          <w:sz w:val="28"/>
          <w:szCs w:val="28"/>
          <w:rtl w:val="true"/>
          <w:lang w:bidi="fa-IR"/>
        </w:rPr>
        <w:t>کنار می‌زنی و دور دورها را می‌بینی تمامی و همۀ علم را تصاحب کرده‌ای و هیچ وقت دیده نمی‌شود که در مصارعه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کشتی‌گیری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نمی‌شوی از حلّ هیچ مشکلی و سرباز نمی‌زنی و هر اعجوبه و مشکلی که پیش آید،آن را از پرده بیرون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خیر دهد بر علم از صاحب علمی که انسان‌ها را می‌خواند و مورد توجّه انسان‌هاست</w:t>
      </w:r>
      <w:r>
        <w:rPr>
          <w:rFonts w:eastAsia="IRNazanin" w:cs="IRNazanin"/>
          <w:color w:val="111111"/>
          <w:sz w:val="28"/>
          <w:szCs w:val="28"/>
          <w:rtl w:val="true"/>
          <w:lang w:bidi="fa-IR"/>
        </w:rPr>
        <w:t>!</w:t>
      </w:r>
    </w:p>
    <w:p>
      <w:pPr>
        <w:pStyle w:val="Heading5"/>
        <w:numPr>
          <w:ilvl w:val="4"/>
          <w:numId w:val="1"/>
        </w:numPr>
        <w:rPr/>
      </w:pPr>
      <w:bookmarkStart w:id="392" w:name="__RefHeading___Toc7542910_3381743652"/>
      <w:bookmarkStart w:id="393" w:name="_Toc147"/>
      <w:bookmarkEnd w:id="392"/>
      <w:r>
        <w:rPr/>
        <w:t>34</w:t>
      </w:r>
      <w:r>
        <w:rPr>
          <w:rtl w:val="true"/>
        </w:rPr>
        <w:t>*</w:t>
      </w:r>
      <w:r>
        <w:rPr>
          <w:rtl w:val="true"/>
        </w:rPr>
        <w:t>رفع وحشت و درنده‌خویی</w:t>
      </w:r>
      <w:bookmarkEnd w:id="393"/>
    </w:p>
    <w:p>
      <w:pPr>
        <w:pStyle w:val="BookText"/>
        <w:rPr/>
      </w:pPr>
      <w:r>
        <w:rPr>
          <w:rFonts w:ascii="IRNazanin" w:hAnsi="IRNazanin" w:eastAsia="IRNazanin"/>
          <w:color w:val="111111"/>
          <w:sz w:val="28"/>
          <w:sz w:val="28"/>
          <w:szCs w:val="28"/>
          <w:rtl w:val="true"/>
          <w:lang w:bidi="fa-IR"/>
        </w:rPr>
        <w:t>ترساندن و درنده‌خویی،اذیت و آزار رساندن،بالاخره بدرفتاری و بدکرداری از صفات زشت و ناپسند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دوری و پرهیز کردن از این‌گونه اخلاق‌ها از سوی بزرگان دین دستورهای زیاد و تشویق‌های فراوان آمده است و این‌که هرکسی موظف است به اصلاح خود بپردازد و با بندگان خدا معاشرت خوب و زیستن سالم را پیشۀ خود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تمامی این صفات رذیله را از خود دور نموده و جامعۀ سالم و دوست‌داشتنی به وجود می‌آورند و خداوند نیز به آن‌ها کمک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ضمن جواب ابلیس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ألقی فی تلک الزمان الأمانة علی الأرض فلا یضرّ شیء شیئا و لا یخاف شیء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ألقی الرأفة و الرحمة بینهم فیتواسون و یقتسمون بالسویة فیستغنی الفقیر و لا یعلو بعضهم بعضا و یرحم الکبیر الصغیر و یوقر الصغیر الکبیر و یدینون بالحقّ و به یعدلون و یحکمون أولئک أولیائی؛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سعد السّعود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زمان امانت و امنیت را به زمین می‌اندازم،پس هیچ‌چیز به چیز دیگر ضرر نمی‌رساند و هیچ‌چیزی از دیگری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مهربانی و محبت را در میان آن‌ها قرار می‌دهم،پس به همدیگر مواسات می‌کنند و به‌طور مساوی تقسیم می‌کنند،پس فقیر غنی می‌شود و به همدیگر فخرفروشی نمی‌کنند و بزرگ به کوچک رحم و کوچک به بزرگ احترام</w:t>
      </w:r>
    </w:p>
    <w:p>
      <w:pPr>
        <w:pStyle w:val="BookText"/>
        <w:rPr/>
      </w:pPr>
      <w:r>
        <w:rPr>
          <w:rFonts w:ascii="IRNazanin" w:hAnsi="IRNazanin" w:eastAsia="IRNazanin"/>
          <w:color w:val="111111"/>
          <w:sz w:val="28"/>
          <w:sz w:val="28"/>
          <w:szCs w:val="28"/>
          <w:rtl w:val="true"/>
          <w:lang w:bidi="fa-IR"/>
        </w:rPr>
        <w:t>می‌نماید و پیرو دین حق می‌شوند و با آن معتدل می‌شوند و حکم می‌کنند،آن‌هایند دوستان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لتذهبن الشحناء و التباغض و التحاسد؛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السعود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کینه و حسد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حکم بالعدل و ارتفع فی أیّامه الجور و أمنت السبل؛ </w:t>
      </w:r>
      <w:r>
        <w:rPr>
          <w:rStyle w:val="FootnoteAnchor"/>
          <w:rtl w:val="true"/>
        </w:rPr>
        <w:footnoteReference w:id="485"/>
      </w: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نماید،به عدل حکم و در ایام او جور برداشته شود و راه‌ها امن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تمشی المرأة بین العراق إلی الشام لا تضع قدمیها إلاّ علی النبات و علی رأسها زبّیلها لا یهیّجها سبع و لا تخافه؛ </w:t>
      </w:r>
      <w:r>
        <w:rPr>
          <w:rStyle w:val="FootnoteAnchor"/>
          <w:rtl w:val="true"/>
        </w:rPr>
        <w:footnoteReference w:id="486"/>
      </w:r>
      <w:r>
        <w:rPr>
          <w:rFonts w:ascii="IRNazanin" w:hAnsi="IRNazanin" w:eastAsia="IRNazanin"/>
          <w:color w:val="111111"/>
          <w:sz w:val="28"/>
          <w:sz w:val="28"/>
          <w:szCs w:val="28"/>
          <w:rtl w:val="true"/>
          <w:lang w:bidi="fa-IR"/>
        </w:rPr>
        <w:t>زنی بین عراق و شام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ترس از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می‌پیماید و قدم‌هایش را نمی‌گذارد،مگر روی سبزی‌ها و زنبیلش در سر و درنده‌ای او را به وحشت نمی‌آورد و نمی‌ترساند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قسمتی از دوران عصر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ترسیم نموده است نقل می‌شود با این‌که همۀ آن‌ها را به صورت تکه‌هایی در خلال این کتاب از نظر خوانندگان گرامی گذشته است اما خواندن یک‌جا و کامل آن مسرّت‌بخش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استنزل المؤمن الطیر من الهوا فیذبحه فیشویه و یأکل لحمه و لا یکسر عظمه ثمّ یقول له أحیی بإذن اللّه فیحیی و یطیر و کذالک الظباء من الصحاری و یکون ضوء البلاد و نورها و لا یحتاجون إلی الشمس و لا قمر و لا یکون علی وجه الأرض موذی و لا شرّ و لا فساد أصلا فانّ الدعوة سماویّة لیست بأرضیة و لا یکون للشیطان فیها وسوسة و لا عمل و لا حسد و لا شیء من الفساد و لا تشوک الأرض الشجر و تبقی الأرض قائمة کلّما أخذ منها شیء نبت من وقته و عاد کحاله و إنّ الرجل لیکسو ابنه الثوب فیطول معه کلّما طال و یتلوّن بأیّ لون أحبّ و شاء و لو أنّ الرجل الکافر دخل علی جحر ضبّ أو تواری خلف مدرة أو حجر أو شجر لأنطق اللّه ذلک الشیء الّذی یتواری فیه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مؤمن خلفی کافر فخذه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و یقتل و لا یکون لإبلیس هیکل یسکن فیه و الهیکل</w:t>
      </w:r>
      <w:bookmarkStart w:id="394" w:name="pg14370_193171"/>
    </w:p>
    <w:p>
      <w:pPr>
        <w:pStyle w:val="BookText"/>
        <w:rPr/>
      </w:pPr>
      <w:bookmarkEnd w:id="394"/>
      <w:r>
        <w:rPr>
          <w:rFonts w:ascii="IRNazanin" w:hAnsi="IRNazanin" w:eastAsia="IRNazanin"/>
          <w:color w:val="111111"/>
          <w:sz w:val="28"/>
          <w:sz w:val="28"/>
          <w:szCs w:val="28"/>
          <w:rtl w:val="true"/>
          <w:lang w:bidi="fa-IR"/>
        </w:rPr>
        <w:t>البدن و یصافح المؤمنون الملائکة و یوحی إلیهم و یحیون و یجتمعون الموتی بإذن 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علی الناس زمان لا یکون المؤمن إلاّ بالکوفة أو یحنّ إلیها؛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الملاحم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کرد،مؤمن پرنده را از هوا پایین کشیده و ذبح می‌نماید و آن را می‌پزد و گوشتش را می‌خورد و استخوانش را نمی‌شکند،سپس به آن پرنده دستور می‌دهد که زنده شو با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زنده شده و می‌پرد و هم‌چنین آهوان صحراها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زمین و نور آن می‌شود و محتاج خورشید و ماه نمی‌شوند و در روی زمین اذیت‌کننده و شرّ و فساد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فراخوانی آسمانی است و زمینی نیست و برای شیطان در زمین وسوسه و فعّالیت و حسد و چیزی از فساد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خار و درخت بیهوده پیدا نمی‌شود و زمین همیشه زنده می‌ماند و هرچه از آن چیده شود از جایش روییده می‌شود و به حالت اوّلیه برمی‌گردد و مرد برای بچه‌اش لباس می‌پوشاند و هرچه بزرگ‌تر شود،آن هم بلند می‌شود و به هر رنگی دوست دارد و بخواهد درمی‌آید و اگر کافری به سوراخ موشی داخل شود یا در پشت سنگی و یا درختی پنهان شود، خداوند آن را به سخن درمی‌آورد و ندا دهد که 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در پشت سر من است، او را گرفته و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می‌گیرند و می‌کشند و برای ابلیس هیکلی نباشد که در آن سکونت نماید و هیکل به معنای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فرشتگان مصافحه می‌کنند و برای آن‌ها وحی می‌نمایند و با اذن خدا مرده‌ها را زنده کرده و گرد هم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برای مردم می‌آید مؤمن یا در کوفه می‌باشد و یا دلش برای آن می‌تپد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95" w:name="__RefHeading___Toc7542912_3381743652"/>
      <w:bookmarkStart w:id="396" w:name="_Toc148"/>
      <w:bookmarkEnd w:id="395"/>
      <w:r>
        <w:rPr/>
        <w:t>35</w:t>
      </w:r>
      <w:r>
        <w:rPr>
          <w:rtl w:val="true"/>
        </w:rPr>
        <w:t>*</w:t>
      </w:r>
      <w:r>
        <w:rPr>
          <w:rtl w:val="true"/>
        </w:rPr>
        <w:t>تربیت در حدّ عصمت</w:t>
      </w:r>
      <w:bookmarkEnd w:id="39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 حق،تربیت فردی و اجتماعی به تدریج و با به کنار گذاشته شدن شیاطین انس و جنّ،به‌گونه‌ای پیاده خواهد شد که جامعۀ آن روز معنای واقعی امنیت،آرامش،رفاه،خودسازی و اعمال خداپسندانه،نوع‌دوستی،ادب،</w:t>
      </w:r>
    </w:p>
    <w:p>
      <w:pPr>
        <w:pStyle w:val="BookText"/>
        <w:rPr/>
      </w:pPr>
      <w:r>
        <w:rPr>
          <w:rFonts w:ascii="IRNazanin" w:hAnsi="IRNazanin" w:eastAsia="IRNazanin"/>
          <w:color w:val="111111"/>
          <w:sz w:val="28"/>
          <w:sz w:val="28"/>
          <w:szCs w:val="28"/>
          <w:rtl w:val="true"/>
          <w:lang w:bidi="fa-IR"/>
        </w:rPr>
        <w:t>معرفت،انسانیت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صحیح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چشم باز کرده،جامعه‌ای را حس می‌کنند که همه آمال و آرزوهای خود را در آن فراهم می‌بینند؛دیگر از بی‌کاری و بی‌خانمانی و فقر و تنگدستی و غم و غصه و قحطی و خشکسالی و بدبیاری و در نهایت 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مادی و از کبر،نخوت،دغل،حیله،مکر،بی‌وفایی،مردم‌آزاری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اخلاقی اثری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عابدان شب و شیران روز خواهند بود،هنگام کسب و کار همه کاسب و کارگرانند و هنگام امنیت حفظ جامعه،همه نیروی انتظامی و نگهبانان اجرای قوانین برای حفظ بهداشت و سلامتی محیط زیست،همه احساس مسؤلیت می کنند و از صمیم قلب،مراقب نظافت و تمیزی،کوتاه سخن این‌که همه یک انسان کامل و صاحب عقل سالم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 قدرت خدا و دست رأفت و مهربانی ولیّ خدا بر سر مردم کشیده شده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کملت عقولهم و أحلامهم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یک قرن و سپری شدن یک نسل،دیگر نشانی از ناملایمت و مردم‌آزاری،تحقیر،بی‌احترامی،شکستن حرمت‌ها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کرده جامعه‌ای سالم و پویا،پر از ایمان و معنویت و ایثار و از خود گذشتگی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دیده و با آن تربیت خواهند شد و تمام رذایل اخلاقی و خلق و خوی حیوانی رخت بربسته و به دست فراموشی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لوای اسلام و پرچم قرآن و در سایۀ رهبری آسمانی و الهی آن دوران از هیچ‌گونه بیماری و افسردگی و فرسایش بیهوده جسم و ناراحتی روح و روان، نشانی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دوست‌داشتنی و زندگی لذت‌بخش و بهره‌برداری صحیح از عمر طولانی و غیره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کار گرفتن تکنیک‌های فوق مدرن آن روز و استفاده از مواهب کرات دیگر و دسترسی به برکات خلقت و جهان آفرینش برای همگان میسر 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لحظه‌ای که دلت بخواهد امام خود و یوسف زهرا علیها السّلام را آشکار و بدون پرده و حایل و مانع،خواهی دید و چهره‌به‌چهره سخن خواهی گفت و نیازهای</w:t>
      </w:r>
    </w:p>
    <w:p>
      <w:pPr>
        <w:pStyle w:val="BookText"/>
        <w:rPr/>
      </w:pP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زنده و روبرو اظهار خواهی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برای عدّه‌ای پذیرفتن این گفت‌وگوی رودررو مشکل باشد،اما می‌دانیم که فرمول ابتدایی و ضعیف این‌گونه سخن گفتن را پیدا کرده در تلفن‌های تصویری متقابل پیاده کرده‌اند،البته تا آن روز هزاران بار پیشرفته‌تر از امروز خواهد بود؛چون تمامی حروف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علم در آن دوران تفسیر و معنا خواهد شد و دانش بشری به کمال نهایی خود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دوران،دوران تکامل و کمال عقل و انسانیت و دوری از جهل و نادانی و سایر رذایل اخلاقی و غیره است که در آن زمان اثری از آن‌ها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روز،ان شاء اللّه تعالی</w:t>
      </w:r>
      <w:r>
        <w:rPr>
          <w:rFonts w:eastAsia="IRNazanin" w:cs="IRNazanin"/>
          <w:color w:val="111111"/>
          <w:sz w:val="28"/>
          <w:szCs w:val="28"/>
          <w:rtl w:val="true"/>
          <w:lang w:bidi="fa-IR"/>
        </w:rPr>
        <w:t>!</w:t>
      </w:r>
      <w:bookmarkStart w:id="397" w:name="pg14370_193175"/>
    </w:p>
    <w:p>
      <w:pPr>
        <w:pStyle w:val="Heading2"/>
        <w:numPr>
          <w:ilvl w:val="1"/>
          <w:numId w:val="1"/>
        </w:numPr>
        <w:rPr/>
      </w:pPr>
      <w:bookmarkStart w:id="398" w:name="__RefHeading___Toc7542914_3381743652"/>
      <w:bookmarkStart w:id="399" w:name="_Toc149"/>
      <w:bookmarkEnd w:id="397"/>
      <w:bookmarkEnd w:id="398"/>
      <w:r>
        <w:rPr>
          <w:rtl w:val="true"/>
        </w:rPr>
        <w:t>بخش دهم</w:t>
      </w:r>
      <w:r>
        <w:rPr>
          <w:rtl w:val="true"/>
        </w:rPr>
        <w:t>:</w:t>
      </w:r>
      <w:bookmarkEnd w:id="399"/>
    </w:p>
    <w:p>
      <w:pPr>
        <w:pStyle w:val="Heading3"/>
        <w:numPr>
          <w:ilvl w:val="2"/>
          <w:numId w:val="1"/>
        </w:numPr>
        <w:rPr/>
      </w:pPr>
      <w:bookmarkStart w:id="400" w:name="__RefHeading___Toc7542916_3381743652"/>
      <w:bookmarkStart w:id="401" w:name="_Toc150"/>
      <w:bookmarkEnd w:id="400"/>
      <w:r>
        <w:rPr>
          <w:rtl w:val="true"/>
        </w:rPr>
        <w:t>اشاره</w:t>
      </w:r>
      <w:bookmarkEnd w:id="40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w:t>
      </w:r>
      <w:bookmarkStart w:id="402" w:name="pg14370_193177"/>
    </w:p>
    <w:p>
      <w:pPr>
        <w:pStyle w:val="Heading3"/>
        <w:numPr>
          <w:ilvl w:val="2"/>
          <w:numId w:val="1"/>
        </w:numPr>
        <w:rPr/>
      </w:pPr>
      <w:bookmarkStart w:id="403" w:name="__RefHeading___Toc7542918_3381743652"/>
      <w:bookmarkStart w:id="404" w:name="_Toc151"/>
      <w:bookmarkEnd w:id="402"/>
      <w:bookmarkEnd w:id="403"/>
      <w:r>
        <w:rPr>
          <w:rtl w:val="true"/>
        </w:rPr>
        <w:t>قضایی</w:t>
      </w:r>
      <w:bookmarkEnd w:id="404"/>
    </w:p>
    <w:p>
      <w:pPr>
        <w:pStyle w:val="Heading4"/>
        <w:numPr>
          <w:ilvl w:val="3"/>
          <w:numId w:val="1"/>
        </w:numPr>
        <w:rPr/>
      </w:pPr>
      <w:bookmarkStart w:id="405" w:name="__RefHeading___Toc7542920_3381743652"/>
      <w:bookmarkStart w:id="406" w:name="_Toc152"/>
      <w:bookmarkEnd w:id="405"/>
      <w:r>
        <w:rPr/>
        <w:t>1</w:t>
      </w:r>
      <w:r>
        <w:rPr>
          <w:rtl w:val="true"/>
        </w:rPr>
        <w:t>*</w:t>
      </w:r>
      <w:r>
        <w:rPr>
          <w:rtl w:val="true"/>
        </w:rPr>
        <w:t>پیشرفت قضایی</w:t>
      </w:r>
      <w:bookmarkEnd w:id="406"/>
    </w:p>
    <w:p>
      <w:pPr>
        <w:pStyle w:val="BookText"/>
        <w:rPr/>
      </w:pPr>
      <w:r>
        <w:rPr>
          <w:rFonts w:ascii="IRNazanin" w:hAnsi="IRNazanin" w:eastAsia="IRNazanin"/>
          <w:color w:val="111111"/>
          <w:sz w:val="28"/>
          <w:sz w:val="28"/>
          <w:szCs w:val="28"/>
          <w:rtl w:val="true"/>
          <w:lang w:bidi="fa-IR"/>
        </w:rPr>
        <w:t>یکی از ارکان تأمین امنیت و آرامش زندگی هر جامعه،تشکیلات قضایی قوی و اجرای صحیح قوانین آن جامعه یا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فرمانروایی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تعلیم و تربیت صحیحی برخوردار می‌شوند که این همه به نیرو و پرسنل عریض و طویل نیاز پیدا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حتی بانوان در خانه‌های خود به قضاوت درست و حل کردن امور قضایی خواهند نشست؛احتیاجی به این دستگاه گسترده و پرهزینه نخواهد بود؛ چون همه به احکام شرعی و دینی و دنیوی خود واقف می‌باشند و در سایۀ عدل و دادی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کرده و به اجرا خواهد گذاشت،همگان خود را موظّف به پذیرفتن و به کار بستن آن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این‌صورت،دولت چه احتیاجی به این همه کشمکش‌ها و زندان‌ها و مخارج نجومی دارد تا این بار سنگین را بر دوش بکشد و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صورت در هر کشوری باید قوّۀ قضاییّه وجود داشته باشد،تا امنیّت کامل و نظم عمومی برقرار شود و جوامع بشری روی آرامش را ببینند و مزۀ آرام زیستن را بچشند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پیاده نمودن حکومت قانون و ایجاد نظام صحیح اجتماعی و برقرار ساختن یک سیستم قضایی نیرومند و آگاه با هوشیاری کامل و احاطۀ وسیع و</w:t>
      </w:r>
    </w:p>
    <w:p>
      <w:pPr>
        <w:pStyle w:val="BookText"/>
        <w:rPr/>
      </w:pPr>
      <w:r>
        <w:rPr>
          <w:rFonts w:ascii="IRNazanin" w:hAnsi="IRNazanin" w:eastAsia="IRNazanin"/>
          <w:color w:val="111111"/>
          <w:sz w:val="28"/>
          <w:sz w:val="28"/>
          <w:szCs w:val="28"/>
          <w:rtl w:val="true"/>
          <w:lang w:bidi="fa-IR"/>
        </w:rPr>
        <w:t>هم‌چنین برای مبارزه با فساد و تجاوز و ستم جامعه باید از چند عوامل مهم و کلیدی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برنامه‌های انبیا و سفیران الهی در تقویت پایه‌های ایمانی و اخلاقی مردم وسیلۀ بازدارنده و مهارکنندۀ انسان از فساد در ظاهر و باطن و پنهان و آشکار است؛زیرا اگر در مرحلۀ نخست اصلاح جامعه این سیستم پیاده نشود و ایمان مردم تقویت نگردد،هیچ نیرویی مقتدر نمی‌تواند اقشار مختلف مردم را با نژاد و اخلاق و روحیّات گوناگون در دشت و کوه شهر و روستا،بالاخره در پنهان و آشکار از ارتکاب جرم و گناه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 یک سیستم اطّلاعاتی قوی و نیرومند با وسایل مدرن و فوق 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مسلّم پیشرفت کامل صنایع و تکنیک‌های متنوع وسایلی را در اختیار بشر می‌گذارد که به وسیلۀ آن به خوبی می‌توان در مواقع لازم و ضروری حرکات همه مردم را تحت کنترل قرار داد و هر حرکت ناموزون و نابجایی را که منتهی به فساد و تجاوز و ستمی شود،زیرنظر گرفت و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علایم و آثاری که مجرمان در محلّ جرم باقی می‌گذارند،از آن‌ها عکس‌برداری کرده و صدای آن‌ها را ضبط نموده و بدین‌وسیله آن‌ها را به خوبی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چنین وسایلی در اختیار یک حکومت صالح،عامل مؤثر برای پیشگیری از فساد و ستم در صورت وقوع چنین موضوعی و رساندن حق به صاحب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آزاد آفریده شده و در اعمال خویش از اصل جبر پیروی نمی‌کند،خواسته و یا ناخواسته افرادی هرچند در اقلیت،در هر اجتماع صالحی ممکن است پیدا شوند که از آزادی خود سوءاستفاده کنند و از آن برای وصول به مقاصد شوم خود بهره گیرند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یک دستگاه قضایی سالم و آگاه و مسلط لازم است که حقوق مردم را بدون</w:t>
      </w:r>
    </w:p>
    <w:p>
      <w:pPr>
        <w:pStyle w:val="BookText"/>
        <w:rPr/>
      </w:pPr>
      <w:r>
        <w:rPr>
          <w:rFonts w:ascii="IRNazanin" w:hAnsi="IRNazanin" w:eastAsia="IRNazanin"/>
          <w:color w:val="111111"/>
          <w:sz w:val="28"/>
          <w:sz w:val="28"/>
          <w:szCs w:val="28"/>
          <w:rtl w:val="true"/>
          <w:lang w:bidi="fa-IR"/>
        </w:rPr>
        <w:t>کوچک‌ترین ظلمی به آن‌ها برساند و ستمگر را سر جای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دقیق روی جرم و جنایت و مفاسد اجتمایی که از کشمکش بر سر اندوختن ثروت و استثمار طبقات ضعیف و حیله و تزویر و انواع تقلب‌ها و دروغ و خیانت و جنایت،به‌خاطر درآمد بیشتر از هر راه و با هر وسیله سرچشمه می‌گیرد و شاید رقم بزرگ فساد و ظلم در هر جامعه‌ای از همین رهگذر است که با از میان رفتن ریشۀ اصلی و برچیده شدن نهال،آن شاخ و برگ‌ها خودبه‌خود می‌خشکد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تربیت صحیح اثر عمیقی در مبارزه با فساد و تجاوز و انحرافات اجتماعی و اخلاقی دارد و یکی از عوامل مهم توسعۀ فساد در جوامع امروز این است که نه‌تنها از وسایل ارتباط جمعی آن جامعه برای آموزش صحیح استفاده نمی‌شود،بلکه همه آن‌ها غالبا در خدمت زشت‌ترین برنامه‌های استعماری فساد هستند و شب و روز به‌طور مداوم از طریق ارایه فیلم‌های بدآموز و داستان‌ها و برنامه‌های گمراه‌کننده و حتی اخبار دروغ و نادرست که در خدمت مصالح استعمار جهانی است،به ظلم و تبعیض و فساد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نیز از جهتی ریشۀ اقتصادی دارد و در جهت نابودی مغزها،به ابتذال کشیدن مفاهیم سازنده و نابود کردن نیروهای فعّال و بیدار هر جامعه با بهره‌گیری بیشتر غول‌های استعمار اقتصادی حرکت می‌کند،بی‌آن‌که با مانع مهمی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وضع دگرگون شود،به یقین در مدّت کوتاهی قسمت مهمی از مفاسد اجتماعی فروخواهد نشست و این کار جز از یک حکومت صالح و سالم جهانی که در مسیر منافع توده‌های جهان،نه استعمارگران برای ساختن جهان آباد و آزاد و مملو از صلح و عدالت و ایمان ساخته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دستگاه قضایی بیدار و آگاه به وسیلۀ مراقبت دقیق که نه مجرمان بتوانند از چنگ آن فرار کنند و نه از عدالت سر باز زنند،نیز یک عامل مؤثّر در کاهش از میزان فساد و گناه و تخلف از قانون است و اگر این چهار جنبۀ مشروح فوق، دست‌به‌دست هم بدهند،ابعاد تأثیر آن در اصلاح جامعه فوق العاده خواهد بود</w:t>
      </w:r>
      <w:r>
        <w:rPr>
          <w:rFonts w:eastAsia="IRNazanin" w:cs="IRNazanin"/>
          <w:color w:val="111111"/>
          <w:sz w:val="28"/>
          <w:szCs w:val="28"/>
          <w:rtl w:val="true"/>
          <w:lang w:bidi="fa-IR"/>
        </w:rPr>
        <w:t>.</w:t>
      </w:r>
      <w:bookmarkStart w:id="407" w:name="pg14370_193180"/>
    </w:p>
    <w:p>
      <w:pPr>
        <w:pStyle w:val="Heading4"/>
        <w:numPr>
          <w:ilvl w:val="3"/>
          <w:numId w:val="1"/>
        </w:numPr>
        <w:rPr/>
      </w:pPr>
      <w:bookmarkStart w:id="408" w:name="__RefHeading___Toc7542922_3381743652"/>
      <w:bookmarkStart w:id="409" w:name="_Toc153"/>
      <w:bookmarkEnd w:id="407"/>
      <w:bookmarkEnd w:id="408"/>
      <w:r>
        <w:rPr/>
        <w:t>2</w:t>
      </w:r>
      <w:r>
        <w:rPr>
          <w:rtl w:val="true"/>
        </w:rPr>
        <w:t>*</w:t>
      </w:r>
      <w:r>
        <w:rPr>
          <w:rtl w:val="true"/>
        </w:rPr>
        <w:t>بهره‌گیری از عوامل فوق در عصر امام علیه السّلام</w:t>
      </w:r>
      <w:bookmarkEnd w:id="409"/>
    </w:p>
    <w:p>
      <w:pPr>
        <w:pStyle w:val="BookText"/>
        <w:rPr/>
      </w:pPr>
      <w:r>
        <w:rPr>
          <w:rFonts w:ascii="IRNazanin" w:hAnsi="IRNazanin" w:eastAsia="IRNazanin"/>
          <w:color w:val="111111"/>
          <w:sz w:val="28"/>
          <w:sz w:val="28"/>
          <w:szCs w:val="28"/>
          <w:rtl w:val="true"/>
          <w:lang w:bidi="fa-IR"/>
        </w:rPr>
        <w:t>از مجموع احادیث مربوط به دوران حکومت مهدی علیه السّلام استفاده می‌شود که آن حضرت از تمام این چهار عامل بازدارنده در زمان انقلاب خود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در آن عصر،آموزش‌های اخلاقی با وسایل ارتباط جمعی فوق العاده پیشرفته،آن‌چنان وسعت می‌گیرد که اکثریت قاطع مردم جهان را برای یک زندگی صحیح انسانی آمیخته با پاکی و عدالت اجتماعی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الموحّدین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و گرگ در یک محل می‌چرند و کودکان با مار و عقرب‌ها بازی می‌کنند و این گزندگان به آنان آسیبی نخواهند رسانید،بدی از بین رفته و نیکی باقی خواهد ماند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در این مورد به بخش اجتماعی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فراکیر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مطلب می‌توان گفت که این گفتار حقیقت پیدا خواهد کرد و عینیّت خواهد بخشید و در اثر برکت وجودی امام علیه السّلام درنده‌خویی از بین رفته و نابود خواهد شد،مانند از بین رفتن حرارت آتش با یک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روایت و تصریحات آن به حقیقت پیوستن این تغییرات خواهد بود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یا گرگ‌های بیابان تغییر ماهیت می‌دهند و یا میش‌ها از حالت کنونی درمی‌آیند،با این سخن‌ها تنها به عنوان مثال گفته شده است،در هر صورت،جامعه در امنیت کامل درآمده و گرگ‌صفتان خون‌خوار نخواهند توانست از وجود مستضعغان جامعه بهره‌کشی نمایند و این اشاره به برقراری عدالت در جهان و تغییر روش گرگ‌صفتان خون‌خوار که با سازش با حکومت‌های جبّار قرن‌ها به خوردن خون قشرهای مستضعف جامعه انسانی ادامه می‌دادند،باشد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پناه نظام جدید یا به کلی تغییر روحیه می‌دهند؛چرا که گرگ‌صفتی هیچ وقت جزء سرشتش نبوده و نیست و از نهادهای عرضی قابل تغییر است و یا</w:t>
      </w:r>
    </w:p>
    <w:p>
      <w:pPr>
        <w:pStyle w:val="BookText"/>
        <w:rPr/>
      </w:pPr>
      <w:r>
        <w:rPr>
          <w:rFonts w:ascii="IRNazanin" w:hAnsi="IRNazanin" w:eastAsia="IRNazanin"/>
          <w:color w:val="111111"/>
          <w:sz w:val="28"/>
          <w:sz w:val="28"/>
          <w:szCs w:val="28"/>
          <w:rtl w:val="true"/>
          <w:lang w:bidi="fa-IR"/>
        </w:rPr>
        <w:t>حد اقل بر سر جای خود می‌نشینند و به‌جای خوردن منافع دیگران در کنار آن‌ها از مواهب الهی،به‌طور عادلانه بهره می‌گیرند،همان‌گونه که گرگ در کنار میش بر سرچشمه آب می‌نوشند،در غیر این صورت مشمول تصفیه می‌شوند و وجودشان از میان برداشته خواهد شد و به‌خاطر مراقبت‌های شدید که در عصر حکومت او طبق روایات اعمال می‌گردد،حتی مجرمان در محیط خانۀ خود نیز در امان نخواهند بود،چرا که ممکن است با وسایل پیشرفته‌ای که در اختیار خواهند داشت،تحت کنترل باشند و حتی امواج صوتی آن‌ها بر روی دیوار قابل کنترل گردد که این خود اشارۀ دیگری به وسعت ابعاد مبارزه با فساد در عصر حکومت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کردن او برطبق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دادرسی داودی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است،گویا اشاره بر این نکتۀ لطیف دارد که او هم به موازین آیین دادرسی اسلامی،هم‌چون اقرار و گواهی شاهدان و مانند آن استفاده نمی‌کند و از طرق روانی و علمی برای کشف مجرمان اصلی آن‌چنان‌که پاره‌ای از نمونه‌های آن از عصر داود علیه السّلام نقل شده است،به علاوه در عصر امام علیه السّلام به موازات پیشرفت علوم و دانش‌ها و تکنیک و صنعت،آن‌قدر وسایل کشف جرم تکامل می‌یابد که هیچ مجرمی نمی‌تواند ردّپایی که با آن شناخته می‌شود،و از خود به‌جا می‌گذارد،از دست قانون گریخته و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مطبوعات خبری پیرامون شگفتی‌های مغز آدمی نوشته بود که مغز انسان امواجی برابر اعتقادات درونی بیرون می‌فرستد که با اندازه‌گیری آن می‌توان به راستگویی و دروغگویی افراد در اظهاراتشان پی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مسلّم این وسایل تکامل می‌یابد و وسایل دیگری نیز اختراع می‌گردد و با استفاده از روش‌های پیشرفتۀ روانی،مجرمان کاملا مهار می‌شوند،هرچند مجرم در چنین جامعه‌ای اصولا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 کم نیز مهم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یادآوری می‌شویم این اشتباه است که ما تصوّر کنیم در عصر حکومت او همۀ این مسایل از طریق اعجاز حل شود؛چرا که اعجاز،حکم یک استثنا را دارد و برای مواقع ضروری به خصوص اثبات حقّانیت دعوت پیامبر صلّی اللّه علیه و اله یا امام علیه السّلام است،نه برای تنظیم زندگی روزمرّه و جریان عادی که هیچ پیامبری برای این مقصد از معجزه</w:t>
      </w:r>
      <w:bookmarkStart w:id="410" w:name="pg14370_193182"/>
    </w:p>
    <w:p>
      <w:pPr>
        <w:pStyle w:val="BookText"/>
        <w:rPr/>
      </w:pPr>
      <w:bookmarkEnd w:id="410"/>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مسیر حکومت جهانی او از همان نمونه است که اشاره نمودیم،نه از نمونۀ اعجاز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آن‌چنان امنیتی در سایۀ حکومت او،جهان را فرامی‌گیرد که طبق روایتی یک زن تنها می‌تواند از شرق جهان به غرب عالم برود،بدون این‌که کسی مزاحم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مسألۀ ساده زیستن امام علیه السّلام که طبق روایات آمده،بر آن بیفزاییم،باز مسأله از این روشن‌تر می‌گردد؛چرا که عمل او سرمشق و الگویی می‌شود برای مردمی که تحت حکومت وی قرار دارند؛یعنی برای مردم جهان،چون جهان یک حکومت واحد خواهد بود،آن هم زیر لوای اسلام به سرپرستی حجّت‌های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قسمت مهمی از جرایم و جنایات و مفاسد اجتماعی از تجمل‌پرستی و پرزرق‌وبرق شدن زندگی و تشریفات بیهوده و پرخرج کمرشکن سرچشمه می‌گیرد،یکی دیگر از دلایل برچیده شدن مفاسد در دوران حکومت او روشن می‌شود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پوشاک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زیستن او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رضا علیه السّلام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لباس القائم إلاّ الغلیظ و ما طعامه إلاّ الجشب؛ </w:t>
      </w:r>
      <w:r>
        <w:rPr>
          <w:rStyle w:val="FootnoteAnchor"/>
          <w:rtl w:val="true"/>
        </w:rPr>
        <w:footnoteReference w:id="491"/>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پارچۀ خشن نیست و غذای او نیز تنها غذای ساده و کم‌اهمیّت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روایت از امام صادق علیه السّلام نقل شده است</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411" w:name="__RefHeading___Toc7542924_3381743652"/>
      <w:bookmarkStart w:id="412" w:name="_Toc154"/>
      <w:bookmarkEnd w:id="411"/>
      <w:r>
        <w:rPr/>
        <w:t>3</w:t>
      </w:r>
      <w:r>
        <w:rPr>
          <w:rtl w:val="true"/>
        </w:rPr>
        <w:t>*</w:t>
      </w:r>
      <w:r>
        <w:rPr>
          <w:rtl w:val="true"/>
        </w:rPr>
        <w:t>اصول اساسی دولت کریمه</w:t>
      </w:r>
      <w:bookmarkEnd w:id="4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اساسی این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 سنّت رسول خدا صلّی اللّه علیه و اله،بدون هیچ کم و زیاد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دستورهای امام علیه السّلام به ظاهر با کتاب و سنّت مطابقت نخواهد داشت،مانند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برادران عالم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بر زانی پیر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کسانی که بعد از بیست سالگی،مسایل شرعی خود را 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مقام قضاوت زن در کل مسایل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مسجد الحرام و مقام ابراهیم علیه السّلام و مسجد النّبی صلّی اللّه علیه و اله و سایر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واقع بدون طلب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نسب و غیر این‌ها که آوردنش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مطالب فوق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فصول هریک از موارد فوق توضیح داده شد که اکثر اخبار در زمینه‌های فوق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صورت مخالفت با اصول کلّی اسلام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 اسلام واقعی است،نه آن‌چه ما می‌فهمیم؛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أدری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 از زوایا و جزئیّات خانه خود بیش از دیگران اطّلاع کافی دارد،نه اشخاص خارج از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احکام از استثنائات مقام ولایت است؛مانند حکم 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است در پاسخ این سؤالات و مشابه آن به‌طور کلّی گفته شود،این است که در اسلام دو نوع قانون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ثابت و همگانی و تغییرناپذیر و به اصطلاح ابدی که دگرگونی به آن‌ها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مقررات متغیّر و متحوّل که با تغییر شرایط و مقتضیات زمان،تغییر و تبدیل پیدا می‌کند و آن‌چه مهم است،بیان ملاک قوانین ثابت و مقرّرات متغیّر و تشخیص این دو نوع از یکدیگر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مسایل می‌توان گفت که آن قسمت از مسایل اخلاقی و شؤون</w:t>
      </w:r>
    </w:p>
    <w:p>
      <w:pPr>
        <w:pStyle w:val="BookText"/>
        <w:rPr/>
      </w:pPr>
      <w:r>
        <w:rPr>
          <w:rFonts w:ascii="IRNazanin" w:hAnsi="IRNazanin" w:eastAsia="IRNazanin"/>
          <w:color w:val="111111"/>
          <w:sz w:val="28"/>
          <w:sz w:val="28"/>
          <w:szCs w:val="28"/>
          <w:rtl w:val="true"/>
          <w:lang w:bidi="fa-IR"/>
        </w:rPr>
        <w:t>و قوانین اجتماعی و جزایی که از اصول فطری و غرایز ثابت انسانی مایه می‌گیرد، طبعا در همه جوامع و اجتماعات یکسان است و قوانین مربوط به آن در اسلام ثابت است و جزییات آن در فقه اسلامی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سلسله از مقرّراتی که مربوط به شرایط خاصّ مکانی و زمانی است و جوامع نسبت به آن باهم فرق دارند،برای آن‌ها در قوانین اسلامی فقط یک سلسله اصول کلّی تعیین شده که با توجّه به آن‌ها،باید جزییات آن طبق نیازمندی‌های اعصار و قرون و جوامع مختلف به وسیلۀ محقّقان اسلامی تعیین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موارد این دو صورت و تشریح ملاک قوانین ثابت و مقرّرات متغیّر به مطالب و مثال‌های زیر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با قطع نظر از شرایط مختلف مکانی و زمانی،دارای یک سلسله غرایز و روحیات و خواسته‌های درونی است که معرّف وجود او بوده و او را از حیوانات جدا می‌سازد و این غرایز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حقیقت وجود او است و با گذشت زمان هرگز تغییر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یک موجود اجتماعی است که برای زندگی دسته‌جمعی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زندگی خود به تشکیل خانواده نیاز دارد و بدون این اجتماع کوچک،زندگی طبیعی برای او امکان‌پذیر نیست،بنابراین دو اصل،یعنی زندگی انسان به صورت این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حقیقت وجود او است و هرگز از او جدا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قوانین مربوط به برقراری نظم و عدالت اجتماعی و روابط حقوقی افراد و وظایف زن و شوهر نسبت به یکدیگر،همواره باید ثابت و ابدی باشد؛زیرا جامعۀ انسانی با همۀ تحوّلات و تغییراتی که دارد، هرگز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تغییر نمی‌دهد؛بنابراین قوانینی که برای حفظ اجتماعی بودن وی تنظیم می‌گردد،هرگز تغییر نخواهد پذیرفت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زندگی انسان برخلاف جانداران دیگر؛مانند زنبور عسل و مورچه که</w:t>
      </w:r>
    </w:p>
    <w:p>
      <w:pPr>
        <w:pStyle w:val="BookText"/>
        <w:rPr/>
      </w:pPr>
      <w:r>
        <w:rPr>
          <w:rFonts w:ascii="IRNazanin" w:hAnsi="IRNazanin" w:eastAsia="IRNazanin"/>
          <w:color w:val="111111"/>
          <w:sz w:val="28"/>
          <w:sz w:val="28"/>
          <w:szCs w:val="28"/>
          <w:rtl w:val="true"/>
          <w:lang w:bidi="fa-IR"/>
        </w:rPr>
        <w:t>زندگی دسته‌جمعی دارند،براساس قانون تکامل نهاده شده است،بنابراین قوانین مربوط به اصول تکامل اجتماع باید همیشه ثابت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پدر و مادر به کودکان،یک علاقۀ فطری و طبیعی است و حقوقی که بر این اساس؛مانند ارث و تربیت وضع می‌گردد،باید ثابت و ابدی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نمونه‌های فراوان دیگری وجود دارد و دلیل است بر این‌که اساس قوانین اسلامی را فطرت و غریزۀ ثابت و پایدار انسان تشکیل می‌دهد،در این صورت باید قوانین مربوط به آن‌ها ابدی و دایمی باشند؛زیرا درست است که قیافۀ اجتماع در هر عصر دگرگونی پیدا می‌کند،ولی انسان قرن بیستم از نظر فطرت و روحیه و غریزه و تمایلات ثابت طبیعی،مثل همان انسان قرن دهم است و انسانیت و مشخصات و روحیات هردو از نظر کلّی یکی است و هرگز غرایز و مشخصات وجودی آن‌ها دگرگون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همین دلیل در این موارد برای اجتماع،اصول حقوق افراد،روابط عمومی مردم،روابط خانوادگی،ازدواج،تجارت مسایل مالی و مانند آن‌ها قوانین ثابتی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این،یک سلسله امور است که برای مصالح و مفاسد فردی و اجتماعی ثابت و پایدارند و گذشت زمان تغییر نمی‌یابد و طبعا باید قوانین ثابت داشته باشند؛مثلا دروغ،خیانت،هرزگی،بی‌بندوباری،همواره زشت و تباه‌کننده اجتماع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باید تحریم و ممنوعیت آن‌ها ابدی و دایمی باشد؛زیرا اگرچه قیافه اجتماع عوض می‌شود،ولی زیان این اعمال،همان است که بوده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قوانین مربوط به تهذیب نفس و فضایل اخلاقی و سجایای انسانی؛ مانند وظیفه‌شناسی،نوع‌دوستی و رعایت عدالت و ده‌ها مانند این مسایل،باید همیشگی و دایمی باشد و تغییر و تبدیل در آن‌ها راه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قانون مربوط به هزار و چهارصد سال پیش در این‌گونه مسایل و مسایل دیگری که بر اساس فطریات و غرایز انسانی است با واقع‌بینی خاصی که مبتنی بر شناخت</w:t>
      </w:r>
    </w:p>
    <w:p>
      <w:pPr>
        <w:pStyle w:val="BookText"/>
        <w:rPr/>
      </w:pPr>
      <w:r>
        <w:rPr>
          <w:rFonts w:ascii="IRNazanin" w:hAnsi="IRNazanin" w:eastAsia="IRNazanin"/>
          <w:color w:val="111111"/>
          <w:sz w:val="28"/>
          <w:sz w:val="28"/>
          <w:szCs w:val="28"/>
          <w:rtl w:val="true"/>
          <w:lang w:bidi="fa-IR"/>
        </w:rPr>
        <w:t>حقیقت انسان و ارزیابی غرایز او وضع شده است،خواهد توانست اجتماع کنونی و هم‌چنین اجتماعات آینده را به وضع خوبی اداره کند،این بحث در مورد قوانین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این غرایز ثابت و تغییرناپذیر دارای سلسله شرایط زمانی و مکانی است که با دگرگونی آن‌ها وضع او نیز تغییر خواهد نمود،در این‌صورت کلیه مقرّرات مربوط به این موضوع باید در حال تغییر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در اسلام برای این نوع موضوعات احکام خاصّی وضع نشده است و همواره تابع شرایطی است که پیرامون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تغییر و تحوّل در این موضوعات به آن معنی نیست که تحت هیچ قانونی داخل نباشد،بلکه این قسم مقرّرات باید با توجّه به یک سلسله اصول کلّی ثابت، استنباط و اجرا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روشن‌تر این نوع مقرّرات به مثال‌های زیر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دربارۀ مناسبات خود با اجانب نمی‌تواند برای ابد نظر واحدی اتخاذ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شرایط ایجاب می‌کند که از در دوستی وارد گردد و مناسبات دوستانه‌ای برقرار سازد و روابط تجاری وسیعی به وجود آورد و گاهی شرایط ایجاب می‌کند که شدّت عمل به خرج داده و روابط خود را قطع کند و روابط تجاری را تا مدّتی تحریم یا محدود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معروف تحریم تنباکو که به وسیلۀ یکی از مراجع بزرگ پیشین در برابر یک دولت انحصارطلب استعماری یکی از همین مواردی است که در تاریخ معاصر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مسایل دفاعی و نوع اسلحه جنگی و نحوه استقلال و تمامیت ارضی و جلوگیری از نفوذ دشمنان،احکام خاصّی ندارد،بلکه با در نظر گرفتن اوضاع و احوال موجود،مقرّرات و احکامی از طرف حکومت اسلامی در نظر گرفته شود و از راهی که به حفظ مقاصد اسلام کمک کند،اقدام 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نظر اسلام در تقویت بنیۀ دفاعی به وضع یک اصل کلّی دست زده و مصداق و نوع سلاح و تاکتیک را معین نمی‌کند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w:t>
      </w:r>
      <w:bookmarkStart w:id="413" w:name="pg14370_193187"/>
    </w:p>
    <w:p>
      <w:pPr>
        <w:pStyle w:val="BookText"/>
        <w:rPr/>
      </w:pPr>
      <w:bookmarkEnd w:id="413"/>
      <w:r>
        <w:rPr>
          <w:rFonts w:ascii="Amiri" w:hAnsi="Amiri" w:eastAsia="Amiri" w:cs="Amiri"/>
          <w:color w:val="111111"/>
          <w:sz w:val="28"/>
          <w:sz w:val="28"/>
          <w:szCs w:val="28"/>
          <w:rtl w:val="true"/>
          <w:lang w:bidi="ar-SA"/>
        </w:rPr>
        <w:t xml:space="preserve">مِنْ قُوَّةٍ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نیرویی در قدرت دارید برای مقابله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ذیل آیه فرموده است که اسبان نیرومندی تهیه نمایید،برای بیان مصداق رایج آن زمان بوده؛زیرا نیرومندترین وسیلۀ نقل و انتقال در آن زمان،اسب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مسایل مربوط به فرهنگ و توسعه علوم و غیره حفظ امنیت داخلی و برقراری نظم و آرامش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خاصّی وضع نکرده است و تمام این امور را به نظر حکومت اسلامی و مقامی که از نظر قوانین اسلام صلاحیت حکومت را دارد، موکول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فقط به تحصیل دانش‌های مفید دعوت نموده و توسعه و گسترش فرهنگ اسلامی و انسانی را خواستار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وسایل گسترش و نحوه تحصیل نسبت به شرایط مکانی و زمانی تغییر می‌یابد و دگرگون می‌گردد و هم‌چنین موضوع برقراری نظم و حفظ آرامش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نمود که تشخیص احکام ثابت،از مقرّرات متغیّر در صلاحیت مراجع عالی شرع است و هیچ شخص و مقامی نمی‌تواند بدون مراجعه و تصدیق این مقامات عالی شرع در این موارد اظهارنظر کند</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414" w:name="__RefHeading___Toc7542926_3381743652"/>
      <w:bookmarkStart w:id="415" w:name="_Toc155"/>
      <w:bookmarkEnd w:id="414"/>
      <w:r>
        <w:rPr/>
        <w:t>4</w:t>
      </w:r>
      <w:r>
        <w:rPr>
          <w:rtl w:val="true"/>
        </w:rPr>
        <w:t>*</w:t>
      </w:r>
      <w:r>
        <w:rPr>
          <w:rtl w:val="true"/>
        </w:rPr>
        <w:t>حکومت قانون و عدالت واقعی</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عدالت او در درون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می‌یابد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رفت،مانند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و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میزان،عدل را می‌نهد به‌گونه‌ای که احدی به</w:t>
      </w:r>
      <w:bookmarkStart w:id="416" w:name="pg14370_193188"/>
    </w:p>
    <w:p>
      <w:pPr>
        <w:pStyle w:val="BookText"/>
        <w:rPr/>
      </w:pPr>
      <w:bookmarkEnd w:id="416"/>
      <w:r>
        <w:rPr>
          <w:rFonts w:ascii="IRNazanin" w:hAnsi="IRNazanin" w:eastAsia="IRNazanin"/>
          <w:color w:val="111111"/>
          <w:sz w:val="28"/>
          <w:sz w:val="28"/>
          <w:szCs w:val="28"/>
          <w:rtl w:val="true"/>
          <w:lang w:bidi="fa-IR"/>
        </w:rPr>
        <w:t>احدی ستم نکند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قیام کند،به‌طور مساوی تقسیم کند و در میان رعیّت عدالت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او را اطاعت نماید،خدا را اطاعت نموده و هرکس او را نافرمانی کند،خدا را نافرمانی کرده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حضرت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کدام سیرت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سیره‌ای که پیغمبر صلّی اللّه علیه و اله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پیغمبر صلّی اللّه علیه و اله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آنچه را که در جاهلیت بود و مردم را به‌سوی عدالت بسیج کرد،هم‌چنین است قائم علیه السّلام هر وقت قیام نمود، آن‌چه را که در زمان 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در دست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اسنادش را باطل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به‌سوی عدل سوق دهد</w:t>
      </w:r>
      <w:r>
        <w:rPr>
          <w:rFonts w:eastAsia="IRNazanin" w:cs="IRNazanin"/>
          <w:color w:val="111111"/>
          <w:sz w:val="28"/>
          <w:szCs w:val="28"/>
          <w:rtl w:val="true"/>
          <w:lang w:bidi="fa-IR"/>
        </w:rPr>
        <w:t xml:space="preserve">. </w:t>
      </w:r>
      <w:r>
        <w:rPr>
          <w:rStyle w:val="FootnoteAnchor"/>
          <w:rtl w:val="true"/>
        </w:rPr>
        <w:footnoteReference w:id="498"/>
      </w:r>
    </w:p>
    <w:p>
      <w:pPr>
        <w:pStyle w:val="Heading4"/>
        <w:numPr>
          <w:ilvl w:val="3"/>
          <w:numId w:val="1"/>
        </w:numPr>
        <w:rPr/>
      </w:pPr>
      <w:bookmarkStart w:id="417" w:name="__RefHeading___Toc7542928_3381743652"/>
      <w:bookmarkStart w:id="418" w:name="_Toc156"/>
      <w:bookmarkEnd w:id="417"/>
      <w:r>
        <w:rPr/>
        <w:t>5</w:t>
      </w:r>
      <w:r>
        <w:rPr>
          <w:rtl w:val="true"/>
        </w:rPr>
        <w:t>*</w:t>
      </w:r>
      <w:r>
        <w:rPr>
          <w:rtl w:val="true"/>
        </w:rPr>
        <w:t>سیره قضایی و حکم داودی</w:t>
      </w:r>
      <w:bookmarkEnd w:id="418"/>
    </w:p>
    <w:p>
      <w:pPr>
        <w:pStyle w:val="BookText"/>
        <w:rPr/>
      </w:pPr>
      <w:r>
        <w:rPr>
          <w:rFonts w:ascii="IRNazanin" w:hAnsi="IRNazanin" w:eastAsia="IRNazanin"/>
          <w:color w:val="111111"/>
          <w:sz w:val="28"/>
          <w:sz w:val="28"/>
          <w:szCs w:val="28"/>
          <w:rtl w:val="true"/>
          <w:lang w:bidi="fa-IR"/>
        </w:rPr>
        <w:t>در دوران حکومت امام علیه السّلام چون جرم‌ها با وسایل و تکنیک‌های پیشرفته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صرف‌نظر از علم لدنّی و ولائی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روشن خواهد شد و در اثبات چرم هیچ‌گونه ابهامی باقی نخواهد ماند،تا نیازی به شاهد داشته باشد،بلکه با مقتضای علم خود عمل کرده و حکم صادر خواهد نمود،به مطالب بعدی توجه نمایید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قوانین دین خالص و بدون درخواست شاهد،مانند حضرت داود علیه السّلام با علم خود حکم می‌کند؛بدین‌جهت در بسیاری از حکم‌هایش علمای مذاهب با او مخالفت می‌ورزند و به این علّت از او کناره‌گیری می‌کنند؛زیرا گمان می‌کنند که خداوند بعد از امامانشان مجتهد نو ظهوری را نمی‌آورد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قیام کند،بین مردم به علم خود عمل کند و بیّنه نطلبد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13/1335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تذهب الدنیا حتی یخرج رجل منا أهل البیت یحکم بحکم داود و آل داود لا یسأل الناس بینة؛ </w:t>
      </w:r>
      <w:r>
        <w:rPr>
          <w:rStyle w:val="FootnoteAnchor"/>
          <w:rtl w:val="true"/>
        </w:rPr>
        <w:footnoteReference w:id="501"/>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مردی از ما اهل بیت خروج نماید که با حکم داود و آل داود حکم کند و از مردم شاهد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یذهب الدنیا حتی یخرج رجل منّی یحکم بحکومة آل داود لا یسأل عن بیّنة یعطی کل نفس حکمها؛ </w:t>
      </w:r>
      <w:r>
        <w:rPr>
          <w:rStyle w:val="FootnoteAnchor"/>
          <w:rtl w:val="true"/>
        </w:rPr>
        <w:footnoteReference w:id="502"/>
      </w:r>
      <w:r>
        <w:rPr>
          <w:rFonts w:ascii="IRNazanin" w:hAnsi="IRNazanin" w:eastAsia="IRNazanin"/>
          <w:color w:val="111111"/>
          <w:sz w:val="28"/>
          <w:sz w:val="28"/>
          <w:szCs w:val="28"/>
          <w:rtl w:val="true"/>
          <w:lang w:bidi="fa-IR"/>
        </w:rPr>
        <w:t xml:space="preserve">دنیا به پایان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مردی از من به وجود آید که با حکم داود و آل داود حکم کند و از مردم شاهد نمی‌خواهد و حکم هرکس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اعین گوید که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پیامبرید؟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حدّثنی من لا أتّهم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أبو الخطاب؟قال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أهجر؟قال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تحکمون؟قال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نحکم بحکم آل داود؛ </w:t>
      </w:r>
      <w:r>
        <w:rPr>
          <w:rStyle w:val="FootnoteAnchor"/>
          <w:rtl w:val="true"/>
        </w:rPr>
        <w:footnoteReference w:id="503"/>
      </w:r>
      <w:r>
        <w:rPr>
          <w:rFonts w:ascii="IRNazanin" w:hAnsi="IRNazanin" w:eastAsia="IRNazanin"/>
          <w:color w:val="111111"/>
          <w:sz w:val="28"/>
          <w:sz w:val="28"/>
          <w:szCs w:val="28"/>
          <w:rtl w:val="true"/>
          <w:lang w:bidi="fa-IR"/>
        </w:rPr>
        <w:t>کسی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نمی‌کنم،به من حدیث کرد که شما فرموده‌اید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پیامبرانید؟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کیست،ابو الخطاب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من هذیان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بیخود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حکم می‌کنید؟فرمود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 آل داود حکم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حکم بحکم داود و سلیمان لا یسأل الناس بیّنة؛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قائم آل محمّد علیه السّلام قیام کرد با حکم آل داود و سلیمان حکم می‌کند و از مردم بیّنه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چند حدیث از امام صادق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آل محمّد حکم بحکم داود و سلیمان لا یسأل بیّنة؛ </w:t>
      </w:r>
      <w:r>
        <w:rPr>
          <w:rStyle w:val="FootnoteAnchor"/>
          <w:rtl w:val="true"/>
        </w:rPr>
        <w:footnoteReference w:id="506"/>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کرد،با حکم آل داود و سلیمان حکم می‌کند و از مردم بیّنه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بطائر أبیض فوق الحجر فیخرج من تحته رجل یحکم بین الناس بحکم آل داود و سلیمان لا یبتغی بیّنة؛ </w:t>
      </w:r>
      <w:r>
        <w:rPr>
          <w:rStyle w:val="FootnoteAnchor"/>
          <w:rtl w:val="true"/>
        </w:rPr>
        <w:footnoteReference w:id="507"/>
      </w:r>
      <w:r>
        <w:rPr>
          <w:rFonts w:ascii="IRNazanin" w:hAnsi="IRNazanin" w:eastAsia="IRNazanin"/>
          <w:color w:val="111111"/>
          <w:sz w:val="28"/>
          <w:sz w:val="28"/>
          <w:szCs w:val="28"/>
          <w:rtl w:val="true"/>
          <w:lang w:bidi="fa-IR"/>
        </w:rPr>
        <w:t>مثل این‌که پرندۀ سفیدی را بالای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از زیر آن مردی خروج نماید با حکم آل داود و سلیمان حکم کند و بیّنه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 از حسن بن طریف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العسکریّ علیه السّلام أسأله عن القائم إذا قام بم یقضی بین الناس؟و أردت أن أسأله عن شیء لحمّی الربع فأغفلت ذکر الحمّی 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عن الإمام فإذا قام یقضی بین الناس بعلمه کقضاء داود علیه السّلام لا یسأل البینة الخبر؛ </w:t>
      </w:r>
      <w:r>
        <w:rPr>
          <w:rStyle w:val="FootnoteAnchor"/>
          <w:rtl w:val="true"/>
        </w:rPr>
        <w:footnoteReference w:id="508"/>
      </w:r>
      <w:r>
        <w:rPr>
          <w:rFonts w:ascii="IRNazanin" w:hAnsi="IRNazanin" w:eastAsia="IRNazanin"/>
          <w:color w:val="111111"/>
          <w:sz w:val="28"/>
          <w:sz w:val="28"/>
          <w:szCs w:val="28"/>
          <w:rtl w:val="true"/>
          <w:lang w:bidi="fa-IR"/>
        </w:rPr>
        <w:t>نامه‌ای به ابی محمّد حسن عسکری علیه السّلام نوشتم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کردم،وقتی که ظهور کرد با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می‌نماید و خواستم از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هوای گرم بپرسم،فراموش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جواب آمد که از امام سؤال کرده‌ای زمانی که قیام کرد بین مردم با علم خود قضاوت می‌نماید،مانند قضاوت داود علیه السّلام و شاهد نمی‌خواهد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بین الناس بحکم داود و حکم محمّد صلّی اللّه علیه و اله فحینئذ تظهر الأرض کنوزها</w:t>
      </w:r>
    </w:p>
    <w:p>
      <w:pPr>
        <w:pStyle w:val="BookText"/>
        <w:rPr/>
      </w:pPr>
      <w:r>
        <w:rPr>
          <w:rFonts w:ascii="IRNazanin" w:hAnsi="IRNazanin" w:eastAsia="IRNazanin"/>
          <w:color w:val="111111"/>
          <w:sz w:val="28"/>
          <w:sz w:val="28"/>
          <w:szCs w:val="28"/>
          <w:rtl w:val="true"/>
          <w:lang w:bidi="fa-IR"/>
        </w:rPr>
        <w:t xml:space="preserve">و تبدی برکاتها و لا یجد الرجل منکم یومئذ موضعا لصدقته و لا لبرّه لشمول الغنی جمیع المؤمنین؛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مردم حکم می‌کند با حکم داود و حکم محمّد صلّی اللّه علیه و اله پس در این موقعیت، زمین گنج‌های خود را ظاهر می‌کند و برکاتش را آشکار می‌نماید و مردی از شما برای صدقه‌اش و احسانش محلّی پیدا نمی‌کند که پرداخت نماید به‌خاطر فراگیری بی‌نیازی 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مکّه ظاهر شود و اصحاب او جمع شوند و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امر کند که منادی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قضای داود و سلیمان قضاوت می‌کند و از کسی بیّنه نمی‌طلبد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بین الناس بحکم داوود؛ </w:t>
      </w:r>
      <w:r>
        <w:rPr>
          <w:rStyle w:val="FootnoteAnchor"/>
          <w:rtl w:val="true"/>
        </w:rPr>
        <w:footnoteReference w:id="511"/>
      </w:r>
      <w:r>
        <w:rPr>
          <w:rFonts w:ascii="IRNazanin" w:hAnsi="IRNazanin" w:eastAsia="IRNazanin"/>
          <w:color w:val="111111"/>
          <w:sz w:val="28"/>
          <w:sz w:val="28"/>
          <w:szCs w:val="28"/>
          <w:rtl w:val="true"/>
          <w:lang w:bidi="fa-IR"/>
        </w:rPr>
        <w:t>او بین مردم مانند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باطن و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بقضاء داوود و سلیمان لا یسأل بیّنة؛ </w:t>
      </w:r>
      <w:r>
        <w:rPr>
          <w:rStyle w:val="FootnoteAnchor"/>
          <w:rtl w:val="true"/>
        </w:rPr>
        <w:footnoteReference w:id="512"/>
      </w:r>
      <w:r>
        <w:rPr>
          <w:rFonts w:ascii="IRNazanin" w:hAnsi="IRNazanin" w:eastAsia="IRNazanin"/>
          <w:color w:val="111111"/>
          <w:sz w:val="28"/>
          <w:sz w:val="28"/>
          <w:szCs w:val="28"/>
          <w:rtl w:val="true"/>
          <w:lang w:bidi="fa-IR"/>
        </w:rPr>
        <w:t>با قضای داود و سلیمان قضاوت می‌کند و شاهد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یحکم بین أهل التوراة بالتوراة و بین أهل الانجیل بالانجیل و بین أهل الزبور بالزبور و بین أهل القرآن بالقرآن؛ </w:t>
      </w:r>
      <w:r>
        <w:rPr>
          <w:rStyle w:val="FootnoteAnchor"/>
          <w:rtl w:val="true"/>
        </w:rPr>
        <w:footnoteReference w:id="513"/>
      </w:r>
      <w:r>
        <w:rPr>
          <w:rFonts w:ascii="IRNazanin" w:hAnsi="IRNazanin" w:eastAsia="IRNazanin"/>
          <w:color w:val="111111"/>
          <w:sz w:val="28"/>
          <w:sz w:val="28"/>
          <w:szCs w:val="28"/>
          <w:rtl w:val="true"/>
          <w:lang w:bidi="fa-IR"/>
        </w:rPr>
        <w:t>بین اهل تورات با تورات و بین اهل انجیل با انجیل و بین اهل زبور با زبور و بین اهل قرآن با قرآن قضاوت خواهد کرد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در بعضی روایات،گفته شده که حضرت مهدی علیه السّلام هم‌چون داود و سلیمان علیهما السّلام بدون شاهد قضاوت می‌کند و یا به علم خود عمل می‌کند،شاید این باشد که حکومت حضرت مهدی علیه السّلام از نظر گستردگی و مسخّر شدن عوامل طبیعی و اجتماعی و امدادهای الهی و غیبی برای او شباهت زیادی به حکومت این دو پیامبر دارد،همان‌طور که عوامل طبیعی و انسانی و نیز غیر طبیعی در بین پیامبران</w:t>
      </w:r>
      <w:bookmarkStart w:id="419" w:name="pg14370_193192"/>
    </w:p>
    <w:p>
      <w:pPr>
        <w:pStyle w:val="BookText"/>
        <w:rPr/>
      </w:pPr>
      <w:bookmarkEnd w:id="419"/>
      <w:r>
        <w:rPr>
          <w:rFonts w:ascii="IRNazanin" w:hAnsi="IRNazanin" w:eastAsia="IRNazanin"/>
          <w:color w:val="111111"/>
          <w:sz w:val="28"/>
          <w:sz w:val="28"/>
          <w:szCs w:val="28"/>
          <w:rtl w:val="true"/>
          <w:lang w:bidi="fa-IR"/>
        </w:rPr>
        <w:t>بیش از همه در اختیار این دو پیامبر قرار گرفت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0" w:name="__RefHeading___Toc7542930_3381743652"/>
      <w:bookmarkStart w:id="421" w:name="_Toc157"/>
      <w:bookmarkEnd w:id="420"/>
      <w:r>
        <w:rPr/>
        <w:t>6</w:t>
      </w:r>
      <w:r>
        <w:rPr>
          <w:rtl w:val="true"/>
        </w:rPr>
        <w:t>*</w:t>
      </w:r>
      <w:r>
        <w:rPr>
          <w:rtl w:val="true"/>
        </w:rPr>
        <w:t>برچیدن عوامل دوچهره‌ای</w:t>
      </w:r>
      <w:bookmarkEnd w:id="421"/>
    </w:p>
    <w:p>
      <w:pPr>
        <w:pStyle w:val="BookText"/>
        <w:rPr/>
      </w:pPr>
      <w:r>
        <w:rPr>
          <w:rFonts w:ascii="IRNazanin" w:hAnsi="IRNazanin" w:eastAsia="IRNazanin"/>
          <w:color w:val="111111"/>
          <w:sz w:val="28"/>
          <w:sz w:val="28"/>
          <w:szCs w:val="28"/>
          <w:rtl w:val="true"/>
          <w:lang w:bidi="fa-IR"/>
        </w:rPr>
        <w:t>امام علیه السّلام برای حکم خود شاهد نمی‌خواهد،بلکه با علم امامت خود قضاوت می‌کند،حتی اگر کسی از طرح دعوی عاجز باشد و نتواند اقامۀ بیّنه نماید،امام علیه السّلام خود به تنهایی اقدام به حکم خواهد نمود و در تأیید این سخن از امام صادق علیه السّلام روایتی هست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در همان هنگام که مردی در کنار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رتق و فتق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است،آن حضرت فرمان می‌دهد تا وی را گردن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اعدام او را صادر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شرق و غرب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باقی نمی‌ماند،مگر آن‌که از او بیم و هراسی در دل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از ترس حکم به واقع آن حضرت،دست از خلاف‌کاری برداشته و دایم هشیار می‌باشند</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422" w:name="__RefHeading___Toc7542932_3381743652"/>
      <w:bookmarkStart w:id="423" w:name="_Toc158"/>
      <w:bookmarkEnd w:id="422"/>
      <w:r>
        <w:rPr/>
        <w:t>7</w:t>
      </w:r>
      <w:r>
        <w:rPr>
          <w:rtl w:val="true"/>
        </w:rPr>
        <w:t>*</w:t>
      </w:r>
      <w:r>
        <w:rPr>
          <w:rtl w:val="true"/>
        </w:rPr>
        <w:t>اخبار از درون در قضاوت</w:t>
      </w:r>
      <w:bookmarkEnd w:id="423"/>
    </w:p>
    <w:p>
      <w:pPr>
        <w:pStyle w:val="BookText"/>
        <w:rPr/>
      </w:pPr>
      <w:r>
        <w:rPr>
          <w:rFonts w:ascii="IRNazanin" w:hAnsi="IRNazanin" w:eastAsia="IRNazanin"/>
          <w:color w:val="111111"/>
          <w:sz w:val="28"/>
          <w:sz w:val="28"/>
          <w:szCs w:val="28"/>
          <w:rtl w:val="true"/>
          <w:lang w:bidi="fa-IR"/>
        </w:rPr>
        <w:t>یکی از امتیازات بی‌شمار انبیا و اوصیا،آگاهی از اسرار درونی انسان‌هاست به خصوص در هنگام قضاوت،لذا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برابر این علم،خود برای اربابان دعاوی و متّهمین قضایی از باطن و راز و رمزهای درونی آن‌ها خبر داده و حکم خواهد کرد،علاوه بر این‌که در دستگاه‌های قضایی امامت،برای تشخیص اظهارات طرفین از راست و دروغ از ابزار و وسایلی استفاده خواهد شد که برای مجرمین در دادگاه‌ها نصب خواهد گردید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 که رسول خدا صلّی اللّه علیه و اله ضمن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أظهر الکنوز و الذخائر بمشیّتی و إیّاه أظهر علی السرائر و الضمائر بإرادتی؛ </w:t>
      </w:r>
      <w:r>
        <w:rPr>
          <w:rStyle w:val="FootnoteAnchor"/>
          <w:rtl w:val="true"/>
        </w:rPr>
        <w:footnoteReference w:id="516"/>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مشیّت خود برای او آشکار می‌کنم گنج‌ها و اندوخته‌ها را و با ارادۀ خودم اسرار درونی و راز خاطرها را بر او آشکار می‌نمایم</w:t>
      </w:r>
      <w:r>
        <w:rPr>
          <w:rFonts w:eastAsia="IRNazanin" w:cs="IRNazanin"/>
          <w:color w:val="111111"/>
          <w:sz w:val="28"/>
          <w:szCs w:val="28"/>
          <w:rtl w:val="true"/>
          <w:lang w:bidi="fa-IR"/>
        </w:rPr>
        <w:t>.»</w:t>
      </w:r>
      <w:bookmarkStart w:id="424" w:name="pg14370_193193"/>
    </w:p>
    <w:p>
      <w:pPr>
        <w:pStyle w:val="BookText"/>
        <w:rPr/>
      </w:pPr>
      <w:bookmarkEnd w:id="42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عجلان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 آل محمّد علیهم السّلام حکم بین الناس بحکم داود لا یحتاج إلی بینة یلهمه اللّه تعالی فیحکم بعلمه و یخبر کل قوم بما استبطنوه و یعرف ولیّه من عدوّه بالتّوسّم قال اللّه سبحانه إِنَّ فِی ذلِکَ لَآیاتٍ لِلْمُتَوَسِّمِینَ وَ إِنَّها لَبِسَبِیلٍ مُقِیمٍ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و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از آن</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کند،با حکم داود علیه السّلام قضاوت می‌نماید و نیازی به شاهد نخواهد داشت،خداوند به او الهام می‌نماید،پس او برطبق الهام الهی حکم می‌کند و به تمامی گروه‌ها آن‌چه مخفی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می‌گذرانند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از دشمن خود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بشناسد خدای سبحان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 برای هوشیاران و ویرانه‌های سرزمین آن‌ها بر سر راه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لنعرف الرجل إذا رئیناه بحقیقة الإیمان و حقیقة النفاق</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البتّه ما مرد را می‌شناسیم هنگامی که او را می‌بینیم با حقیقت ایمان و حقیقت نفاق</w:t>
      </w:r>
      <w:r>
        <w:rPr>
          <w:rFonts w:eastAsia="IRNazanin" w:cs="IRNazanin"/>
          <w:color w:val="111111"/>
          <w:sz w:val="28"/>
          <w:szCs w:val="28"/>
          <w:rtl w:val="true"/>
          <w:lang w:bidi="fa-IR"/>
        </w:rPr>
        <w:t>...»</w:t>
      </w:r>
    </w:p>
    <w:p>
      <w:pPr>
        <w:pStyle w:val="Heading4"/>
        <w:numPr>
          <w:ilvl w:val="3"/>
          <w:numId w:val="1"/>
        </w:numPr>
        <w:rPr/>
      </w:pPr>
      <w:bookmarkStart w:id="425" w:name="__RefHeading___Toc7542934_3381743652"/>
      <w:bookmarkStart w:id="426" w:name="_Toc159"/>
      <w:bookmarkEnd w:id="425"/>
      <w:r>
        <w:rPr/>
        <w:t>8</w:t>
      </w:r>
      <w:r>
        <w:rPr>
          <w:rtl w:val="true"/>
        </w:rPr>
        <w:t>*</w:t>
      </w:r>
      <w:r>
        <w:rPr>
          <w:rtl w:val="true"/>
        </w:rPr>
        <w:t>سنجش سیما در قضاوت</w:t>
      </w:r>
      <w:bookmarkEnd w:id="426"/>
    </w:p>
    <w:p>
      <w:pPr>
        <w:pStyle w:val="BookText"/>
        <w:rPr/>
      </w:pPr>
      <w:r>
        <w:rPr>
          <w:rFonts w:ascii="IRNazanin" w:hAnsi="IRNazanin" w:eastAsia="IRNazanin"/>
          <w:color w:val="111111"/>
          <w:sz w:val="28"/>
          <w:sz w:val="28"/>
          <w:szCs w:val="28"/>
          <w:rtl w:val="true"/>
          <w:lang w:bidi="fa-IR"/>
        </w:rPr>
        <w:t>دستگاه‌های سنجش سیما نصب شده در تشکیلات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دستگاه‌های اجرایی دقیق و بدون اشتباه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مقتضای علم امامت و وحی قضاوت می‌کند،مانند داود و سلیمان بیّنه نطلبد و با نگاه و نشان،صالح را از طالح می‌شناسد و به مقتضای آن حکم می‌کند و با کتب انبیای گذشته بین اهل آن قضاوت می‌نماید و نیز با حکم‌های انبیا حکم صادر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حکم‌ها بر شخصی گران آید و مخالفت کند، گردن او را بزند و چون این حکم‌ها را برمبنای باطن کند و گردن زند،خوف او در</w:t>
      </w:r>
    </w:p>
    <w:p>
      <w:pPr>
        <w:pStyle w:val="BookText"/>
        <w:rPr/>
      </w:pPr>
      <w:r>
        <w:rPr>
          <w:rFonts w:ascii="IRNazanin" w:hAnsi="IRNazanin" w:eastAsia="IRNazanin"/>
          <w:color w:val="111111"/>
          <w:sz w:val="28"/>
          <w:sz w:val="28"/>
          <w:szCs w:val="28"/>
          <w:rtl w:val="true"/>
          <w:lang w:bidi="fa-IR"/>
        </w:rPr>
        <w:t>همه دل‌ها جا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دهنی از امام صادق علیه السّلام پیرامون آیۀ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الْمُجْرِمُونَ بِسِیماهُمْ فَیُؤْخَذُ بِالنَّواصِی وَ الْأَقْدامِ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ما یقولون فی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یزعمون أن اللّه تبارک و تعالی یعرف المجرمین بسیماهم فی القیامة فیأمر بهم فیؤخذ بنواصیهم و أقدامهم فیلقون فی النار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یحتاج الجبار تبارک و تعالی إلی معرفة خلق أنشأهم و هم خلقه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قائمنا أعطاه اللّه السیماء فیأمر بالکافر فیؤخذ بنواصیهم و أقدامهم ثم یخبط بالسیف خبطا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دربارۀ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می‌گویند خداوند تبارک و تعالی مجرمین را در قیامت با سیمایش می‌شناسد،پس امر می‌کند از پیشانی و پاهایشان بگیرند و به آتش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جبّار نیازی به شناختن آن‌ها ندارد،آن‌ها آفریدۀ خود اویند و از همه‌چیزشان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آیه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کند،خداوند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عطا می‌فرماید،پس امر می‌کند که کافران را از پیشانی و پاهایشان گرفته با شمشیر به شدّت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حسابشان می‌رسند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القائم علیه السّلام یعرف کلّ من یراه مؤمن او کافر أو صالح أو فاسق؛و یحکم بحکم داود بن سلیمان بعلمه الّذی علّمه اللّه سبحانه لا یسأل البیّنة و لا الشهود</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را که می‌بیند، می‌شناسد که مؤمن است یا کافر صالح است یا فاسق و به حکم داود بن سلیمان با علمی که خداوند به او تعلیم کرده است،حکم می‌کند،نه بیّنه می‌خواهد و نه 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لم یقم بین یدیه أحد من خلق الرحمن إلاّ عرفه صالح أم طالح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فیه آیات للمتوسّمین و هی السبیل مقیم </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المصدر باب النوادر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بسبیل مقیم اشاره إلی قوله تعالی فی 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قیام کند احدی از خلق خدا،در پیش او نایستد،مگر این‌که بشناسد او را که صالح است یا طالح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،آگاه باشید که در شأن اوست إِنَّ فِی ذلِکَ لَآیاتٍ لِلْمُتَوَسِّمِینَ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هادی علیه السّلام 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الْمُجْرِمُونَ بِسِیماهُمْ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کند،خداوند او را علم سیما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می‌کند بر کافر که موهای پیشانی ایشان را می‌گیرند و به پاهای ایشان می‌چسبانند و می‌کشاند ایشان را به‌سوی شمشیر و شمشیر در میان ایشان می‌نهد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این‌که مردی بالای سر قائم علیه السّلام ایستاده و او را امر می‌کند و نهی می‌کند،ناگهان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بچرخانید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می‌گردانند به پیش روی او و امر می‌کند گردن او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و مغرب کسی نمی‌ماند،مگر این‌که از وی می‌ترسند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سلمی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المهدیّ مهدیّا لأنّه یهدی إلی أمر خفی یهدی إلی ما فی صدور الناس فیبعث إلی الرجل فیقتله لا یدری فی أیّ شیء قتله</w:t>
      </w:r>
      <w:r>
        <w:rPr>
          <w:rFonts w:eastAsia="IRNazanin" w:cs="IRNazanin"/>
          <w:color w:val="111111"/>
          <w:sz w:val="28"/>
          <w:szCs w:val="28"/>
          <w:rtl w:val="true"/>
          <w:lang w:bidi="fa-IR"/>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مهدی نامیدند،چون به کارهای پنهان و اسرار درون سینه‌ها هدایت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می‌فرستد مردی را می‌کشند و دانسته نمی‌شود برای</w:t>
      </w:r>
      <w:bookmarkStart w:id="427" w:name="pg14370_193196"/>
    </w:p>
    <w:p>
      <w:pPr>
        <w:pStyle w:val="BookText"/>
        <w:rPr/>
      </w:pPr>
      <w:bookmarkEnd w:id="427"/>
      <w:r>
        <w:rPr>
          <w:rFonts w:ascii="IRNazanin" w:hAnsi="IRNazanin" w:eastAsia="IRNazanin"/>
          <w:color w:val="111111"/>
          <w:sz w:val="28"/>
          <w:sz w:val="28"/>
          <w:szCs w:val="28"/>
          <w:rtl w:val="true"/>
          <w:lang w:bidi="fa-IR"/>
        </w:rPr>
        <w:t>چه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گذشته معلوم می‌شود که آن حضرت به قضای جدید قضاوت خواهد کرد و این نوعی از آن است که به علم خود و به باطن اشخاص و بدون شاهد قضاوت خواهد کرد</w:t>
      </w:r>
      <w:r>
        <w:rPr>
          <w:rFonts w:eastAsia="IRNazanin" w:cs="IRNazanin"/>
          <w:color w:val="111111"/>
          <w:sz w:val="28"/>
          <w:szCs w:val="28"/>
          <w:rtl w:val="true"/>
          <w:lang w:bidi="fa-IR"/>
        </w:rPr>
        <w:t>.</w:t>
      </w:r>
    </w:p>
    <w:p>
      <w:pPr>
        <w:pStyle w:val="Heading4"/>
        <w:numPr>
          <w:ilvl w:val="3"/>
          <w:numId w:val="1"/>
        </w:numPr>
        <w:rPr/>
      </w:pPr>
      <w:bookmarkStart w:id="428" w:name="__RefHeading___Toc7542936_3381743652"/>
      <w:bookmarkStart w:id="429" w:name="_Toc160"/>
      <w:bookmarkEnd w:id="428"/>
      <w:r>
        <w:rPr/>
        <w:t>9</w:t>
      </w:r>
      <w:r>
        <w:rPr>
          <w:rtl w:val="true"/>
        </w:rPr>
        <w:t>-</w:t>
      </w:r>
      <w:r>
        <w:rPr>
          <w:rtl w:val="true"/>
        </w:rPr>
        <w:t>حکم با عدالت</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حکم بالعدل و ارتفع الجور </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کند،به عدالت حکم می‌کند و ظلم برچیده می‌شود</w:t>
      </w:r>
      <w:r>
        <w:rPr>
          <w:rFonts w:eastAsia="IRNazanin" w:cs="IRNazanin"/>
          <w:color w:val="111111"/>
          <w:sz w:val="28"/>
          <w:szCs w:val="28"/>
          <w:rtl w:val="true"/>
          <w:lang w:bidi="fa-IR"/>
        </w:rPr>
        <w:t>.»</w:t>
      </w:r>
    </w:p>
    <w:p>
      <w:pPr>
        <w:pStyle w:val="Heading4"/>
        <w:numPr>
          <w:ilvl w:val="3"/>
          <w:numId w:val="1"/>
        </w:numPr>
        <w:rPr/>
      </w:pPr>
      <w:bookmarkStart w:id="430" w:name="__RefHeading___Toc7542938_3381743652"/>
      <w:bookmarkStart w:id="431" w:name="_Toc161"/>
      <w:bookmarkEnd w:id="430"/>
      <w:r>
        <w:rPr/>
        <w:t>10</w:t>
      </w:r>
      <w:r>
        <w:rPr>
          <w:rtl w:val="true"/>
        </w:rPr>
        <w:t>-</w:t>
      </w:r>
      <w:r>
        <w:rPr>
          <w:rtl w:val="true"/>
        </w:rPr>
        <w:t>محلّ قضاوت</w:t>
      </w:r>
      <w:bookmarkEnd w:id="431"/>
    </w:p>
    <w:p>
      <w:pPr>
        <w:pStyle w:val="BookText"/>
        <w:rPr/>
      </w:pPr>
      <w:r>
        <w:rPr>
          <w:rFonts w:ascii="IRNazanin" w:hAnsi="IRNazanin" w:eastAsia="IRNazanin"/>
          <w:color w:val="111111"/>
          <w:sz w:val="28"/>
          <w:sz w:val="28"/>
          <w:szCs w:val="28"/>
          <w:rtl w:val="true"/>
          <w:lang w:bidi="fa-IR"/>
        </w:rPr>
        <w:t>در صدر اسلام بیشتر کارهای ادارات فعلی در مساجد حلّ و فصل می‌شد و از این مراکز عریض و طویل خبری نبود،ولی مرور زمان ایجاب کرد که این ادارات و شعبات با هزینۀ سرسام‌آور تأسیس و دولت‌ها را زیر مخارج سنگین درمانده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زمان رسول خدا صلّی اللّه علیه و اله این امور در مساجد رسیدگی می‌شود؛زیرا به علّت رشد فکری و میزان دینداری مردم و هم‌چنین احکام قاطعانه نیازی به این همه ادارات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کارهای انجام‌شده در مساجد،مسایل قضایی مردم خواهد بود و امام علیه السّلام مانند جدّ بزرگوارش امیر المؤمنین،علی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به قضاوت خواهد نشست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ملکه الکوفة و مجلس حکمه جامعها مسجد جامع کوفه، مجلس حکم او خواهد بود</w:t>
      </w:r>
      <w:r>
        <w:rPr>
          <w:rFonts w:eastAsia="IRNazanin" w:cs="IRNazanin"/>
          <w:color w:val="111111"/>
          <w:sz w:val="28"/>
          <w:szCs w:val="28"/>
          <w:rtl w:val="true"/>
          <w:lang w:bidi="fa-IR"/>
        </w:rPr>
        <w:t xml:space="preserve">.» </w:t>
      </w:r>
      <w:r>
        <w:rPr>
          <w:rStyle w:val="FootnoteAnchor"/>
          <w:rtl w:val="true"/>
        </w:rPr>
        <w:footnoteReference w:id="527"/>
      </w:r>
      <w:bookmarkStart w:id="432" w:name="pg14370_193197"/>
    </w:p>
    <w:p>
      <w:pPr>
        <w:pStyle w:val="Heading4"/>
        <w:numPr>
          <w:ilvl w:val="3"/>
          <w:numId w:val="1"/>
        </w:numPr>
        <w:rPr/>
      </w:pPr>
      <w:bookmarkStart w:id="433" w:name="__RefHeading___Toc7542940_3381743652"/>
      <w:bookmarkStart w:id="434" w:name="_Toc162"/>
      <w:bookmarkEnd w:id="432"/>
      <w:bookmarkEnd w:id="433"/>
      <w:r>
        <w:rPr/>
        <w:t>11</w:t>
      </w:r>
      <w:r>
        <w:rPr>
          <w:rtl w:val="true"/>
        </w:rPr>
        <w:t>-</w:t>
      </w:r>
      <w:r>
        <w:rPr>
          <w:rtl w:val="true"/>
        </w:rPr>
        <w:t>مؤمنان در مسند قضاوت بر فرشتگان</w:t>
      </w:r>
      <w:bookmarkEnd w:id="434"/>
    </w:p>
    <w:p>
      <w:pPr>
        <w:pStyle w:val="BookText"/>
        <w:rPr/>
      </w:pP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قدسی مشهور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أطعنی حتی أجعلک مثلی بندۀ من از من فرمان ببر تا تو را مثل خودم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من به هرچه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هرچه فرمان دهی،انجام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بندگی خدا آدمی را به عرش می‌رساند و می‌تواند به همۀ فرشیان، فرمان دهد و همه اشیا را زیر فرمان خود درآورد،حتی به زمان و مکان حکومت نماید و در اختیار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از این وجودهای بابرکت بسیار است و در دولت علوی و فاطمی نیز فراوان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من یصیّره القائم علیه السّلام قاضیا بین مأة ألف ملک من الملائکة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الملاحم و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را قائم علیه السّلام برای قضاوت و داوری میان یک‌صد هزار فرشته از فرشتگان اعزام می‌دارد</w:t>
      </w:r>
      <w:r>
        <w:rPr>
          <w:rFonts w:eastAsia="IRNazanin" w:cs="IRNazanin"/>
          <w:color w:val="111111"/>
          <w:sz w:val="28"/>
          <w:szCs w:val="28"/>
          <w:rtl w:val="true"/>
          <w:lang w:bidi="fa-IR"/>
        </w:rPr>
        <w:t>.</w:t>
      </w:r>
    </w:p>
    <w:p>
      <w:pPr>
        <w:pStyle w:val="Heading4"/>
        <w:numPr>
          <w:ilvl w:val="3"/>
          <w:numId w:val="1"/>
        </w:numPr>
        <w:rPr/>
      </w:pPr>
      <w:bookmarkStart w:id="435" w:name="__RefHeading___Toc7542942_3381743652"/>
      <w:bookmarkStart w:id="436" w:name="_Toc163"/>
      <w:bookmarkEnd w:id="435"/>
      <w:r>
        <w:rPr/>
        <w:t>12</w:t>
      </w:r>
      <w:r>
        <w:rPr>
          <w:rtl w:val="true"/>
        </w:rPr>
        <w:t>-</w:t>
      </w:r>
      <w:r>
        <w:rPr>
          <w:rtl w:val="true"/>
        </w:rPr>
        <w:t>قضات اعزامی</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سی‌صد و سیزده تن را به آفاق زمین می‌فرستد و دست بر پشت و سینه‌های آن‌ها می‌کشد،پس در هیچ قضاوتی عاجز نمی‌مانند</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یرجع إلی الکوفة فیبعث الثلاث مائة و البضعة عشر رجلا إلی الآفاق کلها فیمسح بین أکتافهم و علی صدورهم فلا یتعایون فی قضاء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کوفه برمی‌گردد،پس سی‌صد و چند نفر به همۀ آفاق اعزام می‌نماید،پس میان شانه و سینه‌هایشان را مس می‌کند تا در هیچ قضاوتی عاجز نمانند</w:t>
      </w:r>
      <w:r>
        <w:rPr>
          <w:rFonts w:eastAsia="IRNazanin" w:cs="IRNazanin"/>
          <w:color w:val="111111"/>
          <w:sz w:val="28"/>
          <w:szCs w:val="28"/>
          <w:rtl w:val="true"/>
          <w:lang w:bidi="fa-IR"/>
        </w:rPr>
        <w:t>.»</w:t>
      </w:r>
      <w:bookmarkStart w:id="437" w:name="pg14370_193198"/>
    </w:p>
    <w:p>
      <w:pPr>
        <w:pStyle w:val="BookText"/>
        <w:rPr/>
      </w:pPr>
      <w:bookmarkEnd w:id="43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سی‌صد و سیزده نفر را توصیف می‌کرد که یکی از اصحاب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ظهرها مؤمن غیر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فی الأرض مؤمنون غیرهم؛ و لکنّهم العدّة الّتی یخرج فیها القائم و هم النجباء و القضاة و الحکّام و الفقهاء فی الدین یمسح اللّه ظهورهم فلا یشکل علیهم حکم</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2023</w:t>
      </w:r>
    </w:p>
    <w:p>
      <w:pPr>
        <w:pStyle w:val="BookText"/>
        <w:rPr/>
      </w:pPr>
      <w:r>
        <w:rPr>
          <w:rFonts w:ascii="IRNazanin" w:hAnsi="IRNazanin" w:eastAsia="IRNazanin"/>
          <w:color w:val="111111"/>
          <w:sz w:val="28"/>
          <w:sz w:val="28"/>
          <w:szCs w:val="28"/>
          <w:rtl w:val="true"/>
          <w:lang w:bidi="fa-IR"/>
        </w:rPr>
        <w:t>آیا در پشت زمین جز آن‌ها مؤمنی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غیر از آن‌ها مؤمن هست و لکن آن‌ها تعدادی هستند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می‌نماید و آن‌ها نجبا و قضات و حاکمان و فقهای دین هستند،خداوند به پشت آنان دست می‌مالد،پس هیچ حکمی برایشان مشکل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الألویة و هم حکّام اللّه فی أرضه علی خلقه</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آن‌ها پرچمداران و حاکمان خدا در زمین برای خلق خود است</w:t>
      </w:r>
      <w:r>
        <w:rPr>
          <w:rFonts w:eastAsia="IRNazanin" w:cs="IRNazanin"/>
          <w:color w:val="111111"/>
          <w:sz w:val="28"/>
          <w:szCs w:val="28"/>
          <w:rtl w:val="true"/>
          <w:lang w:bidi="fa-IR"/>
        </w:rPr>
        <w:t>.»</w:t>
      </w:r>
    </w:p>
    <w:p>
      <w:pPr>
        <w:pStyle w:val="Heading4"/>
        <w:numPr>
          <w:ilvl w:val="3"/>
          <w:numId w:val="1"/>
        </w:numPr>
        <w:rPr/>
      </w:pPr>
      <w:bookmarkStart w:id="438" w:name="__RefHeading___Toc7542944_3381743652"/>
      <w:bookmarkStart w:id="439" w:name="_Toc164"/>
      <w:bookmarkEnd w:id="438"/>
      <w:r>
        <w:rPr/>
        <w:t>13</w:t>
      </w:r>
      <w:r>
        <w:rPr>
          <w:rtl w:val="true"/>
        </w:rPr>
        <w:t>-</w:t>
      </w:r>
      <w:r>
        <w:rPr>
          <w:rtl w:val="true"/>
        </w:rPr>
        <w:t>دستور العمل قضات</w:t>
      </w:r>
      <w:bookmarkEnd w:id="439"/>
    </w:p>
    <w:p>
      <w:pPr>
        <w:pStyle w:val="BookText"/>
        <w:rPr/>
      </w:pPr>
      <w:r>
        <w:rPr>
          <w:rFonts w:ascii="IRNazanin" w:hAnsi="IRNazanin" w:eastAsia="IRNazanin"/>
          <w:color w:val="111111"/>
          <w:sz w:val="28"/>
          <w:sz w:val="28"/>
          <w:szCs w:val="28"/>
          <w:rtl w:val="true"/>
          <w:lang w:bidi="fa-IR"/>
        </w:rPr>
        <w:t>امام باقر علیه السّلام از پدر بزرگوارش امام صادق علیه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أقالیم الأرض فی کل إقلیم رجلا یقول عهدک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کفک فإذا ورد علیک ما لا تفهمه لا تعرف القضاء فیه فانظر إلی کفک و اعمل بما فیها</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نمود،به مناطق زمین و به هر منطقه‌ای مردی را اعزام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کف دستت است،هرگاه جریانی پیش آمد که حکم قضایی آن را ندانستی،به کف دستت نگاه کن و به آن عمل نما</w:t>
      </w:r>
      <w:r>
        <w:rPr>
          <w:rFonts w:eastAsia="IRNazanin" w:cs="IRNazanin"/>
          <w:color w:val="111111"/>
          <w:sz w:val="28"/>
          <w:szCs w:val="28"/>
          <w:rtl w:val="true"/>
          <w:lang w:bidi="fa-IR"/>
        </w:rPr>
        <w:t>!»</w:t>
      </w:r>
    </w:p>
    <w:p>
      <w:pPr>
        <w:pStyle w:val="Heading4"/>
        <w:numPr>
          <w:ilvl w:val="3"/>
          <w:numId w:val="1"/>
        </w:numPr>
        <w:rPr/>
      </w:pPr>
      <w:bookmarkStart w:id="440" w:name="__RefHeading___Toc7542946_3381743652"/>
      <w:bookmarkStart w:id="441" w:name="_Toc165"/>
      <w:bookmarkEnd w:id="440"/>
      <w:r>
        <w:rPr/>
        <w:t>14</w:t>
      </w:r>
      <w:r>
        <w:rPr>
          <w:rtl w:val="true"/>
        </w:rPr>
        <w:t>-</w:t>
      </w:r>
      <w:r>
        <w:rPr>
          <w:rtl w:val="true"/>
        </w:rPr>
        <w:t>قضاوت زنان</w:t>
      </w:r>
      <w:bookmarkEnd w:id="44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قضاوت و حکم سریع در دوران حکومت ولایت به‌گونه‌ای فراگیر و</w:t>
      </w:r>
      <w:bookmarkStart w:id="442" w:name="pg14370_193199"/>
    </w:p>
    <w:p>
      <w:pPr>
        <w:pStyle w:val="BookText"/>
        <w:rPr/>
      </w:pPr>
      <w:bookmarkEnd w:id="442"/>
      <w:r>
        <w:rPr>
          <w:rFonts w:ascii="IRNazanin" w:hAnsi="IRNazanin" w:eastAsia="IRNazanin"/>
          <w:color w:val="111111"/>
          <w:sz w:val="28"/>
          <w:sz w:val="28"/>
          <w:szCs w:val="28"/>
          <w:rtl w:val="true"/>
          <w:lang w:bidi="fa-IR"/>
        </w:rPr>
        <w:t>گسترده خواهد شد که حتی بانوان در خانه‌هایشان برای قضاوت و صدور حکم قطعی مجاز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سرعت و وسعت،هیچ‌کس دربارۀ دریافت نتیجۀ داوری و غیره کوچک‌ترین نگرانی و ناراحتی از نظر مدّت و احیای حق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بانوان در عصر امام علیه السّلام به خصوص در خانۀ خود و برای بانوان یکی از مسایل رایج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 المرأه لتقضی فی بیتها بکتاب اللّه تعالی و سنّة رسول اللّه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352/52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زنان در خانه‌ها با کتاب خدا و سنّت پیامبر قضاوت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از امام باقر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تؤتون الحکمة فی زمانه حتی أن المرأة لتقضی فی بیتها بکتاب اللّه تعالی و سنة رسول اللّه صلّی اللّه علیه و اله</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و در زمان او به شما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می‌شود،به‌طوری‌که زن‌ها در خانه‌هایشان با کتاب خدا و سنّت رسول خدا علیه السّلام قضاوت می‌نماید</w:t>
      </w:r>
      <w:r>
        <w:rPr>
          <w:rFonts w:eastAsia="IRNazanin" w:cs="IRNazanin"/>
          <w:color w:val="111111"/>
          <w:sz w:val="28"/>
          <w:szCs w:val="28"/>
          <w:rtl w:val="true"/>
          <w:lang w:bidi="fa-IR"/>
        </w:rPr>
        <w:t>.»</w:t>
      </w:r>
    </w:p>
    <w:p>
      <w:pPr>
        <w:pStyle w:val="Heading4"/>
        <w:numPr>
          <w:ilvl w:val="3"/>
          <w:numId w:val="1"/>
        </w:numPr>
        <w:rPr/>
      </w:pPr>
      <w:bookmarkStart w:id="443" w:name="__RefHeading___Toc7542948_3381743652"/>
      <w:bookmarkStart w:id="444" w:name="_Toc166"/>
      <w:bookmarkEnd w:id="443"/>
      <w:r>
        <w:rPr/>
        <w:t>15</w:t>
      </w:r>
      <w:r>
        <w:rPr>
          <w:rtl w:val="true"/>
        </w:rPr>
        <w:t>-</w:t>
      </w:r>
      <w:r>
        <w:rPr>
          <w:rtl w:val="true"/>
        </w:rPr>
        <w:t>ارث برادران عالم ذرّ</w:t>
      </w:r>
      <w:bookmarkEnd w:id="444"/>
    </w:p>
    <w:p>
      <w:pPr>
        <w:pStyle w:val="BookText"/>
        <w:rPr/>
      </w:pPr>
      <w:r>
        <w:rPr>
          <w:rFonts w:ascii="IRNazanin" w:hAnsi="IRNazanin" w:eastAsia="IRNazanin"/>
          <w:color w:val="111111"/>
          <w:sz w:val="28"/>
          <w:sz w:val="28"/>
          <w:szCs w:val="28"/>
          <w:rtl w:val="true"/>
          <w:lang w:bidi="fa-IR"/>
        </w:rPr>
        <w:t>خداوند دو هزار سال پیش از خلق ابدان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ارواح ایجاد اخوّت نمود،پس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نمود،کسی که در عالم اظلّه با دیگری برادر بود،از او ارث می‌برد،نه آن‌که در دنیا با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کسی باشد</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و امام کاظم علیهما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بمیرد و وارثی جز برادر نداشته باشد،ارث او را به کسی خواهد داد که با او در عالم ذرّ برادر باشد، خواه صلبی او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برادر صلبی اوست،اما برادر عالم ذرّی نبود،به او</w:t>
      </w:r>
      <w:bookmarkStart w:id="445" w:name="pg14370_193200"/>
    </w:p>
    <w:p>
      <w:pPr>
        <w:pStyle w:val="BookText"/>
        <w:rPr/>
      </w:pPr>
      <w:bookmarkEnd w:id="445"/>
      <w:r>
        <w:rPr>
          <w:rFonts w:ascii="IRNazanin" w:hAnsi="IRNazanin" w:eastAsia="IRNazanin"/>
          <w:color w:val="111111"/>
          <w:sz w:val="28"/>
          <w:sz w:val="28"/>
          <w:szCs w:val="28"/>
          <w:rtl w:val="true"/>
          <w:lang w:bidi="fa-IR"/>
        </w:rPr>
        <w:t>نخواهد داد و به کسی خواهد داد که در عالم ذرّ با او برادر بوده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 الأخ أخاه فی الأظلّة؛یعنی عالم الأشباه و الأرواح قبل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w:t>
      </w:r>
      <w:r>
        <w:rPr>
          <w:rFonts w:eastAsia="IRNazanin" w:cs="IRNazanin"/>
          <w:color w:val="111111"/>
          <w:sz w:val="28"/>
          <w:szCs w:val="28"/>
          <w:rtl w:val="true"/>
          <w:lang w:bidi="fa-IR"/>
        </w:rPr>
        <w:t>.</w:t>
      </w:r>
    </w:p>
    <w:p>
      <w:pPr>
        <w:pStyle w:val="Heading4"/>
        <w:numPr>
          <w:ilvl w:val="3"/>
          <w:numId w:val="1"/>
        </w:numPr>
        <w:rPr/>
      </w:pPr>
      <w:bookmarkStart w:id="446" w:name="__RefHeading___Toc7542950_3381743652"/>
      <w:bookmarkStart w:id="447" w:name="_Toc167"/>
      <w:bookmarkEnd w:id="446"/>
      <w:r>
        <w:rPr/>
        <w:t>16</w:t>
      </w:r>
      <w:r>
        <w:rPr>
          <w:rtl w:val="true"/>
        </w:rPr>
        <w:t>-</w:t>
      </w:r>
      <w:r>
        <w:rPr>
          <w:rtl w:val="true"/>
        </w:rPr>
        <w:t>نسخ نسب</w:t>
      </w:r>
      <w:bookmarkEnd w:id="447"/>
    </w:p>
    <w:p>
      <w:pPr>
        <w:pStyle w:val="BookText"/>
        <w:rPr/>
      </w:pPr>
      <w:r>
        <w:rPr>
          <w:rFonts w:ascii="IRNazanin" w:hAnsi="IRNazanin" w:eastAsia="IRNazanin"/>
          <w:color w:val="111111"/>
          <w:sz w:val="28"/>
          <w:sz w:val="28"/>
          <w:szCs w:val="28"/>
          <w:rtl w:val="true"/>
          <w:lang w:bidi="fa-IR"/>
        </w:rPr>
        <w:t>انتسابات فامیلی و قبیله‌ای برچیده می‌شود و اسم قبایل از بین می‌رود و به یکی از یاران امام علیه السّلام منسوب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از بین نخواهد رفت،تا این‌که نام‌های قبیله‌ها کهنه و مندرس شود و قبیله به یکی از شما نسبت داده شود،پس گفته شود آل فلان و حتی مردی از شما به‌سوی حسب و نسب و قبیلۀ خود برخیزد و آن‌ها را فراخواند، اگر اجابت کردند که حرفی نیست وگرنه گردن آن‌ها را می‌زند</w:t>
      </w:r>
      <w:r>
        <w:rPr>
          <w:rFonts w:eastAsia="IRNazanin" w:cs="IRNazanin"/>
          <w:color w:val="111111"/>
          <w:sz w:val="28"/>
          <w:szCs w:val="28"/>
          <w:rtl w:val="true"/>
          <w:lang w:bidi="fa-IR"/>
        </w:rPr>
        <w:t xml:space="preserve">. </w:t>
      </w:r>
      <w:r>
        <w:rPr>
          <w:rStyle w:val="FootnoteAnchor"/>
          <w:rtl w:val="true"/>
        </w:rPr>
        <w:footnoteReference w:id="538"/>
      </w:r>
    </w:p>
    <w:p>
      <w:pPr>
        <w:pStyle w:val="Heading4"/>
        <w:numPr>
          <w:ilvl w:val="3"/>
          <w:numId w:val="1"/>
        </w:numPr>
        <w:rPr/>
      </w:pPr>
      <w:bookmarkStart w:id="448" w:name="__RefHeading___Toc7542952_3381743652"/>
      <w:bookmarkStart w:id="449" w:name="_Toc168"/>
      <w:bookmarkEnd w:id="448"/>
      <w:r>
        <w:rPr/>
        <w:t>17</w:t>
      </w:r>
      <w:r>
        <w:rPr>
          <w:rtl w:val="true"/>
        </w:rPr>
        <w:t>-</w:t>
      </w:r>
      <w:r>
        <w:rPr>
          <w:rtl w:val="true"/>
        </w:rPr>
        <w:t>لغو نظام طبقاتی و ابطال اسناد ستمگران</w:t>
      </w:r>
      <w:bookmarkEnd w:id="449"/>
    </w:p>
    <w:p>
      <w:pPr>
        <w:pStyle w:val="BookText"/>
        <w:rPr/>
      </w:pPr>
      <w:r>
        <w:rPr>
          <w:rFonts w:ascii="IRNazanin" w:hAnsi="IRNazanin" w:eastAsia="IRNazanin"/>
          <w:color w:val="111111"/>
          <w:sz w:val="28"/>
          <w:sz w:val="28"/>
          <w:szCs w:val="28"/>
          <w:rtl w:val="true"/>
          <w:lang w:bidi="fa-IR"/>
        </w:rPr>
        <w:t>در زمان‌های پیشین رسم بر این بود که پادشاهان برای حفظ موقعیت و حراست از تاج و تخت خود،از املاک دولتی و بیت المال یا زمین‌های اشخاص که غصب کرده‌اند و با تصرّف ملوکانه به صورت قطعات به دیگران یا به اطرافیان می‌بخشیدند و یا با آن‌ها مقاطعه می‌نمودند،بعد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ابطال اسناد این املاک نموده و مدارک آن‌ها را بی‌اثر تلقی کرده و از آن‌ها پس گرفته 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قول پدر بزرگوارش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قائمنا اضمحلّت القطائع فلا قطائع </w:t>
      </w:r>
      <w:r>
        <w:rPr>
          <w:rStyle w:val="FootnoteAnchor"/>
          <w:rtl w:val="true"/>
        </w:rPr>
        <w:footnoteReference w:id="539"/>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کرد،طیول‌ها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املاکی را که پادشاهان</w:t>
      </w:r>
      <w:bookmarkStart w:id="450" w:name="pg14370_193201"/>
    </w:p>
    <w:p>
      <w:pPr>
        <w:pStyle w:val="BookText"/>
        <w:rPr/>
      </w:pPr>
      <w:bookmarkEnd w:id="450"/>
      <w:r>
        <w:rPr>
          <w:rFonts w:ascii="IRNazanin" w:hAnsi="IRNazanin" w:eastAsia="IRNazanin"/>
          <w:color w:val="111111"/>
          <w:sz w:val="28"/>
          <w:sz w:val="28"/>
          <w:szCs w:val="28"/>
          <w:rtl w:val="true"/>
          <w:lang w:bidi="fa-IR"/>
        </w:rPr>
        <w:t>غاصبانه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مضمحل خواهد شد و قطعاتی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کند،قطایع مضمحل می‌شود و از بین می‌رود و به اصل خویش برگردد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مباحات اصلیّه است به اباحه و اگر از انفال است به انفال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زمین‌هایی را گویند که صاحبان آن‌ها صرف‌نظر و اعراض کرده و رفته‌اند و یا بدون جنگ از کفّار گرفته شده است و هم‌چنین به معادن و رودخانه‌ها و اراضی موات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هرچه با جنگ و نیروی نظامی گرفته شده است؛مانند سواد کوفه به همۀ مسلمان‌ها تعلّق دارد</w:t>
      </w:r>
      <w:r>
        <w:rPr>
          <w:rFonts w:eastAsia="IRNazanin" w:cs="IRNazanin"/>
          <w:color w:val="111111"/>
          <w:sz w:val="28"/>
          <w:szCs w:val="28"/>
          <w:rtl w:val="true"/>
          <w:lang w:bidi="fa-IR"/>
        </w:rPr>
        <w:t>.)</w:t>
      </w:r>
    </w:p>
    <w:p>
      <w:pPr>
        <w:pStyle w:val="Heading4"/>
        <w:numPr>
          <w:ilvl w:val="3"/>
          <w:numId w:val="1"/>
        </w:numPr>
        <w:rPr/>
      </w:pPr>
      <w:bookmarkStart w:id="451" w:name="__RefHeading___Toc7542954_3381743652"/>
      <w:bookmarkStart w:id="452" w:name="_Toc169"/>
      <w:bookmarkEnd w:id="451"/>
      <w:r>
        <w:rPr/>
        <w:t>18</w:t>
      </w:r>
      <w:r>
        <w:rPr>
          <w:rtl w:val="true"/>
        </w:rPr>
        <w:t>-</w:t>
      </w:r>
      <w:r>
        <w:rPr>
          <w:rtl w:val="true"/>
        </w:rPr>
        <w:t>حکم به برگشت انفال و سواد کوفه</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را به اهلش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 اصحاب و انصار خود هستند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حدیث دیگر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یافتیم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علیه السّلام ما قیام نماید،زمین انفال را جمع‌آوری کند،چنان‌که پیغمبر صلّی اللّه علیه و اله جمع آوری نمود و از چنگ دیگران درآورد و آن‌ها را بیرون نماید،مگر آن‌چه در دست شیعیان ما باشد،پس همراه ایشان قطعه‌قطعه نماید و زمین را در دست شیعیان قرار دهد</w:t>
      </w:r>
      <w:r>
        <w:rPr>
          <w:rFonts w:eastAsia="IRNazanin" w:cs="IRNazanin"/>
          <w:color w:val="111111"/>
          <w:sz w:val="28"/>
          <w:szCs w:val="28"/>
          <w:rtl w:val="true"/>
          <w:lang w:bidi="fa-IR"/>
        </w:rPr>
        <w:t xml:space="preserve">. </w:t>
      </w:r>
      <w:r>
        <w:rPr>
          <w:rStyle w:val="FootnoteAnchor"/>
          <w:rtl w:val="true"/>
        </w:rPr>
        <w:footnoteReference w:id="542"/>
      </w:r>
    </w:p>
    <w:p>
      <w:pPr>
        <w:pStyle w:val="Heading4"/>
        <w:numPr>
          <w:ilvl w:val="3"/>
          <w:numId w:val="1"/>
        </w:numPr>
        <w:rPr/>
      </w:pPr>
      <w:bookmarkStart w:id="453" w:name="__RefHeading___Toc7542956_3381743652"/>
      <w:bookmarkStart w:id="454" w:name="_Toc170"/>
      <w:bookmarkEnd w:id="453"/>
      <w:r>
        <w:rPr/>
        <w:t>19</w:t>
      </w:r>
      <w:r>
        <w:rPr>
          <w:rtl w:val="true"/>
        </w:rPr>
        <w:t>-</w:t>
      </w:r>
      <w:r>
        <w:rPr>
          <w:rtl w:val="true"/>
        </w:rPr>
        <w:t>حکم به استرداد زمین‌های احیاشده</w:t>
      </w:r>
      <w:bookmarkEnd w:id="45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خالد کابلی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فی کتاب علی علیه السّلام أن الارض للّه یورثها من یشاء من عباده و العاقبة للمتقین فمن أخذ أرضا من المسلمین فعمرها فلیؤد خراجها إلی الامام من أهل بیتی و له ما أکل منها حتی یظهر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بیتی</w:t>
      </w:r>
      <w:r>
        <w:rPr>
          <w:rFonts w:eastAsia="IRNazanin" w:cs="IRNazanin"/>
          <w:color w:val="111111"/>
          <w:sz w:val="28"/>
          <w:szCs w:val="28"/>
          <w:rtl w:val="true"/>
          <w:lang w:bidi="fa-IR"/>
        </w:rPr>
        <w:t>]</w:t>
      </w:r>
      <w:bookmarkStart w:id="455" w:name="pg14370_193202"/>
    </w:p>
    <w:p>
      <w:pPr>
        <w:pStyle w:val="BookText"/>
        <w:rPr/>
      </w:pPr>
      <w:bookmarkEnd w:id="455"/>
      <w:r>
        <w:rPr>
          <w:rFonts w:ascii="IRNazanin" w:hAnsi="IRNazanin" w:eastAsia="IRNazanin"/>
          <w:color w:val="111111"/>
          <w:sz w:val="28"/>
          <w:sz w:val="28"/>
          <w:szCs w:val="28"/>
          <w:rtl w:val="true"/>
          <w:lang w:bidi="fa-IR"/>
        </w:rPr>
        <w:t xml:space="preserve">بالسیف فیحویها و یخرجهم عنها کما حواها رسول اللّه صلّی اللّه علیه و اله إلا ما کان فی أیدی شیعتنا فانه یقاطعهم علی ما فی أیدیهم و یترک الأرض فی أیدیهم؛ </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الغیبة؛بیان الأئمّة</w:t>
      </w:r>
      <w:r>
        <w:rPr>
          <w:rFonts w:eastAsia="IRNazanin" w:cs="IRNazanin"/>
          <w:color w:val="111111"/>
          <w:sz w:val="28"/>
          <w:szCs w:val="28"/>
          <w:rtl w:val="true"/>
          <w:lang w:bidi="fa-IR"/>
        </w:rPr>
        <w:t>:</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علی علیه السّلام یافتیم،همانا زمین از آن خداست،به هرکس از بندگانش خواست می‌دهد و در نهایت برای پرهیزکاران است،پس هرکس از مسلمان‌ها زمینی را تصرّف کرد و آن را آباد نمود، مالیاتش را به امامی از اهل بیت من ادا نماید و هرچه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خودش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بیتم با شمشیر ظهور نماید،پس آن را گرفته و آن‌ها را بیرون می‌نماید؛چنان‌که رسول خدا صلّی اللّه علیه و اله تصرّف کرد،مگر آن مقدار که در دست شیعیان ما باشد با آن‌ها قطعه‌قطعه می‌کند و زمین را در دست آن‌ها ترک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قول امیر المؤمنین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زمینی را احیا نماید،آن زمین از آن خود اوست،ولی باید در زمان هدنه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آن را به امام علیه السّلام بدهد و 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ظاهر شود،پس خود را آماده سازد که از او گرفته خواهد شد</w:t>
      </w:r>
      <w:r>
        <w:rPr>
          <w:rFonts w:eastAsia="IRNazanin" w:cs="IRNazanin"/>
          <w:color w:val="111111"/>
          <w:sz w:val="28"/>
          <w:szCs w:val="28"/>
          <w:rtl w:val="true"/>
          <w:lang w:bidi="fa-IR"/>
        </w:rPr>
        <w:t xml:space="preserve">. </w:t>
      </w:r>
      <w:r>
        <w:rPr>
          <w:rStyle w:val="FootnoteAnchor"/>
          <w:rtl w:val="true"/>
        </w:rPr>
        <w:footnoteReference w:id="544"/>
      </w:r>
    </w:p>
    <w:p>
      <w:pPr>
        <w:pStyle w:val="Heading4"/>
        <w:numPr>
          <w:ilvl w:val="3"/>
          <w:numId w:val="1"/>
        </w:numPr>
        <w:rPr/>
      </w:pPr>
      <w:bookmarkStart w:id="456" w:name="__RefHeading___Toc7542958_3381743652"/>
      <w:bookmarkStart w:id="457" w:name="_Toc171"/>
      <w:bookmarkEnd w:id="456"/>
      <w:r>
        <w:rPr/>
        <w:t>20</w:t>
      </w:r>
      <w:r>
        <w:rPr>
          <w:rtl w:val="true"/>
        </w:rPr>
        <w:t>-</w:t>
      </w:r>
      <w:r>
        <w:rPr>
          <w:rtl w:val="true"/>
        </w:rPr>
        <w:t>استرداد حقّ مظلومان</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الحقّ إلی أهله فیظهروه حتی لا یستخفی بشییء من الحقّ مخافة أحد؛و حق را به اهلش برمی‌گرداند،پس آن را آشکار کنند،به‌طوری‌که چیزی از حق نماند که از ترس مخفی نمایند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سیار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و حقوق مردم را به آنان برمی‌گرداند،هرچند زیر دندان فردی باشد،آن‌ها را گرفته و به صاحب حق پس می‌دهد</w:t>
      </w:r>
      <w:r>
        <w:rPr>
          <w:rFonts w:eastAsia="IRNazanin" w:cs="IRNazanin"/>
          <w:color w:val="111111"/>
          <w:sz w:val="28"/>
          <w:szCs w:val="28"/>
          <w:rtl w:val="true"/>
          <w:lang w:bidi="fa-IR"/>
        </w:rPr>
        <w:t xml:space="preserve">. </w:t>
      </w:r>
      <w:r>
        <w:rPr>
          <w:rStyle w:val="FootnoteAnchor"/>
          <w:rtl w:val="true"/>
        </w:rPr>
        <w:footnoteReference w:id="546"/>
      </w:r>
      <w:bookmarkStart w:id="458" w:name="pg14370_193203"/>
    </w:p>
    <w:p>
      <w:pPr>
        <w:pStyle w:val="BookText"/>
        <w:rPr/>
      </w:pPr>
      <w:bookmarkEnd w:id="45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لینزعنّ عنکم قضاة السوء و لیقبضنّ عنکم المراضین و لیعزلنّ عنکم امراء الجور</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قاضیان بد را از زندگی شما بیرون کشد و اشخاص 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بیماران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می‌گیرد و امیران ستم‌گر را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متن زندگی‌تان برمی‌کند</w:t>
      </w:r>
      <w:r>
        <w:rPr>
          <w:rFonts w:eastAsia="IRNazanin" w:cs="IRNazanin"/>
          <w:color w:val="111111"/>
          <w:sz w:val="28"/>
          <w:szCs w:val="28"/>
          <w:rtl w:val="true"/>
          <w:lang w:bidi="fa-IR"/>
        </w:rPr>
        <w:t>).</w:t>
      </w:r>
    </w:p>
    <w:p>
      <w:pPr>
        <w:pStyle w:val="Heading4"/>
        <w:numPr>
          <w:ilvl w:val="3"/>
          <w:numId w:val="1"/>
        </w:numPr>
        <w:rPr/>
      </w:pPr>
      <w:bookmarkStart w:id="459" w:name="__RefHeading___Toc7542960_3381743652"/>
      <w:bookmarkStart w:id="460" w:name="_Toc172"/>
      <w:bookmarkEnd w:id="459"/>
      <w:r>
        <w:rPr/>
        <w:t>21</w:t>
      </w:r>
      <w:r>
        <w:rPr>
          <w:rtl w:val="true"/>
        </w:rPr>
        <w:t>*</w:t>
      </w:r>
      <w:r>
        <w:rPr>
          <w:rtl w:val="true"/>
        </w:rPr>
        <w:t>رشوه برچیده می‌شود</w:t>
      </w:r>
      <w:bookmarkEnd w:id="460"/>
    </w:p>
    <w:p>
      <w:pPr>
        <w:pStyle w:val="BookText"/>
        <w:rPr/>
      </w:pPr>
      <w:r>
        <w:rPr>
          <w:rFonts w:ascii="IRNazanin" w:hAnsi="IRNazanin" w:eastAsia="IRNazanin"/>
          <w:color w:val="111111"/>
          <w:sz w:val="28"/>
          <w:sz w:val="28"/>
          <w:szCs w:val="28"/>
          <w:rtl w:val="true"/>
          <w:lang w:bidi="fa-IR"/>
        </w:rPr>
        <w:t>رشوه یکی از عوامل ناحقّ‌کنندۀ حق و جلوه‌دهندۀ ناحق است و در طول زمان این خصلت بنیان‌کن و ریشه‌برانداز سبب از بین رفتن حقوق گروه زیادی از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مذمّت و توبیخ و تحریم رشوه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و ارتشاء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است،ولی در جوامع مختلف وجود داشته و دارد،اما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زشت و ناپسند در اثر مراقبت امامت و رشد فرهنگی و شدت ایمان مردم نابود شده و ریشه‌کن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یأخذ فی حکمه الرّشی؛ </w:t>
      </w:r>
      <w:r>
        <w:rPr>
          <w:rStyle w:val="FootnoteAnchor"/>
          <w:rtl w:val="true"/>
        </w:rPr>
        <w:footnoteReference w:id="548"/>
      </w:r>
      <w:r>
        <w:rPr>
          <w:rFonts w:ascii="IRNazanin" w:hAnsi="IRNazanin" w:eastAsia="IRNazanin"/>
          <w:color w:val="111111"/>
          <w:sz w:val="28"/>
          <w:sz w:val="28"/>
          <w:szCs w:val="28"/>
          <w:rtl w:val="true"/>
          <w:lang w:bidi="fa-IR"/>
        </w:rPr>
        <w:t>در حکم کردنش رشوه نمی‌گیرد</w:t>
      </w:r>
      <w:r>
        <w:rPr>
          <w:rFonts w:eastAsia="IRNazanin" w:cs="IRNazanin"/>
          <w:color w:val="111111"/>
          <w:sz w:val="28"/>
          <w:szCs w:val="28"/>
          <w:rtl w:val="true"/>
          <w:lang w:bidi="fa-IR"/>
        </w:rPr>
        <w:t>.»</w:t>
      </w:r>
    </w:p>
    <w:p>
      <w:pPr>
        <w:pStyle w:val="Heading4"/>
        <w:numPr>
          <w:ilvl w:val="3"/>
          <w:numId w:val="1"/>
        </w:numPr>
        <w:rPr/>
      </w:pPr>
      <w:bookmarkStart w:id="461" w:name="__RefHeading___Toc7542962_3381743652"/>
      <w:bookmarkStart w:id="462" w:name="_Toc173"/>
      <w:bookmarkEnd w:id="461"/>
      <w:r>
        <w:rPr/>
        <w:t>22</w:t>
      </w:r>
      <w:r>
        <w:rPr>
          <w:rtl w:val="true"/>
        </w:rPr>
        <w:t>*</w:t>
      </w:r>
      <w:r>
        <w:rPr>
          <w:rtl w:val="true"/>
        </w:rPr>
        <w:t>ربا ریشه‌کن می‌گردد</w:t>
      </w:r>
      <w:bookmarkEnd w:id="462"/>
    </w:p>
    <w:p>
      <w:pPr>
        <w:pStyle w:val="BookText"/>
        <w:rPr/>
      </w:pPr>
      <w:r>
        <w:rPr>
          <w:rFonts w:ascii="IRNazanin" w:hAnsi="IRNazanin" w:eastAsia="IRNazanin"/>
          <w:color w:val="111111"/>
          <w:sz w:val="28"/>
          <w:sz w:val="28"/>
          <w:szCs w:val="28"/>
          <w:rtl w:val="true"/>
          <w:lang w:bidi="fa-IR"/>
        </w:rPr>
        <w:t>یکی از عوامل خانمان‌سوز و فلج‌کنندۀ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است،اگر این عمل در هر جامعه رواج یابد،آن جامعه به تباهی و نابودی کشیده می‌شود و مردم طعم آرامش روح نچشیده و روی خوشی و سعادت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برای مبارزه با این عمل زشت و غیرانسانی نکوهش و توبیخ نموده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به خصوص به رباخوارها اعلام جنگ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کنید؛اگر ایمان</w:t>
      </w:r>
      <w:bookmarkStart w:id="463" w:name="pg14370_193204"/>
    </w:p>
    <w:p>
      <w:pPr>
        <w:pStyle w:val="BookText"/>
        <w:rPr/>
      </w:pPr>
      <w:bookmarkEnd w:id="463"/>
      <w:r>
        <w:rPr>
          <w:rFonts w:ascii="IRNazanin" w:hAnsi="IRNazanin" w:eastAsia="IRNazanin"/>
          <w:color w:val="111111"/>
          <w:sz w:val="28"/>
          <w:sz w:val="28"/>
          <w:szCs w:val="28"/>
          <w:rtl w:val="true"/>
          <w:lang w:bidi="fa-IR"/>
        </w:rPr>
        <w:t>آورده‌اید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پیکار با خدا و رسولش آماده شوید و اگر توبه کنید اصل سرمایۀ شما از آن شماست،نه ستم می‌کنید و نه ستم کرده می‌شوید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هم برای رباگیرنده و ربادهنده و نویسنده و شاهد و واسطه‌اش لعنت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ربا و رباخواری ریشه‌کن شده و از جامعۀ مسلمین محو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از بین می‌رود</w:t>
      </w:r>
      <w:r>
        <w:rPr>
          <w:rFonts w:eastAsia="IRNazanin" w:cs="IRNazanin"/>
          <w:color w:val="111111"/>
          <w:sz w:val="28"/>
          <w:szCs w:val="28"/>
          <w:rtl w:val="true"/>
          <w:lang w:bidi="fa-IR"/>
        </w:rPr>
        <w:t xml:space="preserve">. </w:t>
      </w:r>
      <w:r>
        <w:rPr>
          <w:rStyle w:val="FootnoteAnchor"/>
          <w:rtl w:val="true"/>
        </w:rPr>
        <w:footnoteReference w:id="550"/>
      </w:r>
    </w:p>
    <w:p>
      <w:pPr>
        <w:pStyle w:val="Heading4"/>
        <w:numPr>
          <w:ilvl w:val="3"/>
          <w:numId w:val="1"/>
        </w:numPr>
        <w:rPr/>
      </w:pPr>
      <w:bookmarkStart w:id="464" w:name="__RefHeading___Toc7542964_3381743652"/>
      <w:bookmarkStart w:id="465" w:name="_Toc174"/>
      <w:bookmarkEnd w:id="464"/>
      <w:r>
        <w:rPr/>
        <w:t>23</w:t>
      </w:r>
      <w:r>
        <w:rPr>
          <w:rtl w:val="true"/>
        </w:rPr>
        <w:t>*</w:t>
      </w:r>
      <w:r>
        <w:rPr>
          <w:rtl w:val="true"/>
        </w:rPr>
        <w:t>سیرۀ اجرای حدود</w:t>
      </w:r>
      <w:bookmarkEnd w:id="465"/>
    </w:p>
    <w:p>
      <w:pPr>
        <w:pStyle w:val="BookText"/>
        <w:rPr/>
      </w:pPr>
      <w:r>
        <w:rPr>
          <w:rFonts w:ascii="IRNazanin" w:hAnsi="IRNazanin" w:eastAsia="IRNazanin"/>
          <w:color w:val="111111"/>
          <w:sz w:val="28"/>
          <w:sz w:val="28"/>
          <w:szCs w:val="28"/>
          <w:rtl w:val="true"/>
          <w:lang w:bidi="fa-IR"/>
        </w:rPr>
        <w:t>در موارد متعدد اجرای حدود را توسط ایشان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پانصد نفر از قریش را اعدام می‌کند،سپس دوباره پانصد نفر تا شش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 و پای بنی شیبه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هرکس که تشیّع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حجّت‌ها و روشن شدن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ذریّه قاتلین حضرت سیّد الشهدا علیه السّلام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نامیده شد؛وقتی که جدّم حسین علیه السّلام کشته شد،ملائکه به‌سوی خدا با گریه و ناله ضجّه کردند تا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برای آن‌ها انوار ائمّه را کشف کرد،یکی از آن‌ها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شخص قائم علیه السّلام از آن‌ها انتقام خواهم کشید</w:t>
      </w:r>
      <w:r>
        <w:rPr>
          <w:rFonts w:eastAsia="IRNazanin" w:cs="IRNazanin"/>
          <w:color w:val="111111"/>
          <w:sz w:val="28"/>
          <w:szCs w:val="28"/>
          <w:rtl w:val="true"/>
          <w:lang w:bidi="fa-IR"/>
        </w:rPr>
        <w:t xml:space="preserve">. </w:t>
      </w:r>
      <w:r>
        <w:rPr>
          <w:rStyle w:val="FootnoteAnchor"/>
          <w:rtl w:val="true"/>
        </w:rPr>
        <w:footnoteReference w:id="551"/>
      </w:r>
      <w:bookmarkStart w:id="466" w:name="pg14370_193205"/>
    </w:p>
    <w:p>
      <w:pPr>
        <w:pStyle w:val="BookText"/>
        <w:rPr/>
      </w:pPr>
      <w:bookmarkEnd w:id="466"/>
      <w:r>
        <w:rPr>
          <w:rFonts w:ascii="IRNazanin" w:hAnsi="IRNazanin" w:eastAsia="IRNazanin"/>
          <w:color w:val="111111"/>
          <w:sz w:val="28"/>
          <w:sz w:val="28"/>
          <w:szCs w:val="28"/>
          <w:rtl w:val="true"/>
          <w:lang w:bidi="fa-IR"/>
        </w:rPr>
        <w:t>در روایات بسیار آمده است که آن حضرت از ذرّیۀ قاتلین امام حسین علیه السّلام انتقام خواهد گرفت؛چون آن‌ها نیز به کرده‌ها و کارهای پدران خود راضی و خوشنود هستند و آن را صحیح می‌دانند؛چنان‌که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علیه السّلام خروج کند،فرزندان قاتلین حسین علیه السّلام را به علّت رضایت به افعال پدران خود می‌کشد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1653</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67" w:name="__RefHeading___Toc7542966_3381743652"/>
      <w:bookmarkStart w:id="468" w:name="_Toc175"/>
      <w:bookmarkEnd w:id="467"/>
      <w:r>
        <w:rPr/>
        <w:t>24</w:t>
      </w:r>
      <w:r>
        <w:rPr>
          <w:rtl w:val="true"/>
        </w:rPr>
        <w:t>*</w:t>
      </w:r>
      <w:r>
        <w:rPr>
          <w:rtl w:val="true"/>
        </w:rPr>
        <w:t>اجرای حد بر لات و عزّی</w:t>
      </w:r>
      <w:bookmarkEnd w:id="468"/>
    </w:p>
    <w:p>
      <w:pPr>
        <w:pStyle w:val="BookText"/>
        <w:rPr/>
      </w:pPr>
      <w:r>
        <w:rPr>
          <w:rFonts w:ascii="IRNazanin" w:hAnsi="IRNazanin" w:eastAsia="IRNazanin"/>
          <w:color w:val="111111"/>
          <w:sz w:val="28"/>
          <w:sz w:val="28"/>
          <w:szCs w:val="28"/>
          <w:rtl w:val="true"/>
          <w:lang w:bidi="fa-IR"/>
        </w:rPr>
        <w:t>قبلا در ذکر جریان مدینه،کیفیّت اجرای این حدّ گذشت</w:t>
      </w:r>
      <w:r>
        <w:rPr>
          <w:rFonts w:eastAsia="IRNazanin" w:cs="IRNazanin"/>
          <w:color w:val="111111"/>
          <w:sz w:val="28"/>
          <w:szCs w:val="28"/>
          <w:rtl w:val="true"/>
          <w:lang w:bidi="fa-IR"/>
        </w:rPr>
        <w:t>.</w:t>
      </w:r>
    </w:p>
    <w:p>
      <w:pPr>
        <w:pStyle w:val="Heading4"/>
        <w:numPr>
          <w:ilvl w:val="3"/>
          <w:numId w:val="1"/>
        </w:numPr>
        <w:rPr/>
      </w:pPr>
      <w:bookmarkStart w:id="469" w:name="__RefHeading___Toc7542968_3381743652"/>
      <w:bookmarkStart w:id="470" w:name="_Toc176"/>
      <w:bookmarkEnd w:id="469"/>
      <w:r>
        <w:rPr/>
        <w:t>25</w:t>
      </w:r>
      <w:r>
        <w:rPr>
          <w:rtl w:val="true"/>
        </w:rPr>
        <w:t>*</w:t>
      </w:r>
      <w:r>
        <w:rPr>
          <w:rtl w:val="true"/>
        </w:rPr>
        <w:t>اجرای حد بر حمیرا</w:t>
      </w:r>
      <w:bookmarkEnd w:id="47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کند،حمیرا برای او برگردانده می‌شود تا این‌که او را با تازیانۀ حدّ زند و تا این‌که به خاطر فاطمه علیها السّلام دختر پیغمبر صلّی اللّه علیه و اله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قصیر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تازیانۀ حدّ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افترایی که به مادر ابراهیم فرزند پیغمبر صلّی اللّه علیه و اله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حد او تا ظهور قائم علیه السّلام به تأخیر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خداوند محمّد را رحمت فرستاده و قائم علیه السّلام را برای نقمت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86/482</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علل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الصدوق فی نوادر کتابه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اخرجه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عدد أولاد النبی و أحوالهم من الطبعة الحدیثة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احتج به أمیر المؤمنین علی أهل</w:t>
      </w:r>
      <w:bookmarkStart w:id="471" w:name="pg14370_193206"/>
    </w:p>
    <w:p>
      <w:pPr>
        <w:pStyle w:val="Heading4"/>
        <w:numPr>
          <w:ilvl w:val="3"/>
          <w:numId w:val="1"/>
        </w:numPr>
        <w:rPr/>
      </w:pPr>
      <w:bookmarkStart w:id="472" w:name="__RefHeading___Toc7542970_3381743652"/>
      <w:bookmarkStart w:id="473" w:name="_Toc177"/>
      <w:bookmarkEnd w:id="471"/>
      <w:bookmarkEnd w:id="472"/>
      <w:r>
        <w:rPr/>
        <w:t>26</w:t>
      </w:r>
      <w:r>
        <w:rPr>
          <w:rtl w:val="true"/>
        </w:rPr>
        <w:t>*</w:t>
      </w:r>
      <w:r>
        <w:rPr>
          <w:rtl w:val="true"/>
        </w:rPr>
        <w:t>اجرای حد بر زانی پیر و مانع زکات و سنگسار زانی محصنه</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علیه السّلام قیام نماید،سه حکم خواهد کرد که احدی پیش از او نکرده است؛پیر زناکار و مانع زکات را بکشد و ارث می‌دهد برادری را که در عالم ذرّ باهم برادر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برادر صلبی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خون است که در اسلام حلال است از خداوند عزّ و جلّ و لیکن هیچ‌کس در آن دو خون حکم نکند تا این‌که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را مبعوث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 حکم خدا در رابطه آن دو حکم کند و بیّنه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خود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زناکنندۀ محصن را سنگسار کند و مانع زکات را گردن بزند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نماید،البتّه به سه چیز حکم نماید که احدی قبل از او حکم نکرده است؛پیر زناکار را می‌کشد،مانع الزکات را اعدام نماید و برادران عالم ذرّ را وارث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bookmarkStart w:id="474" w:name="pg14370_193207"/>
    </w:p>
    <w:p>
      <w:pPr>
        <w:pStyle w:val="Heading4"/>
        <w:numPr>
          <w:ilvl w:val="3"/>
          <w:numId w:val="1"/>
        </w:numPr>
        <w:rPr/>
      </w:pPr>
      <w:bookmarkStart w:id="475" w:name="__RefHeading___Toc7542972_3381743652"/>
      <w:bookmarkStart w:id="476" w:name="_Toc178"/>
      <w:bookmarkEnd w:id="474"/>
      <w:bookmarkEnd w:id="475"/>
      <w:r>
        <w:rPr/>
        <w:t>27</w:t>
      </w:r>
      <w:r>
        <w:rPr>
          <w:rtl w:val="true"/>
        </w:rPr>
        <w:t>*</w:t>
      </w:r>
      <w:r>
        <w:rPr>
          <w:rtl w:val="true"/>
        </w:rPr>
        <w:t>سخت‌گیری بر وزرا و کارگزاران</w:t>
      </w:r>
      <w:bookmarkEnd w:id="476"/>
    </w:p>
    <w:p>
      <w:pPr>
        <w:pStyle w:val="BookText"/>
        <w:rPr/>
      </w:pPr>
      <w:r>
        <w:rPr>
          <w:rFonts w:ascii="IRNazanin" w:hAnsi="IRNazanin" w:eastAsia="IRNazanin"/>
          <w:color w:val="111111"/>
          <w:sz w:val="28"/>
          <w:sz w:val="28"/>
          <w:szCs w:val="28"/>
          <w:rtl w:val="true"/>
          <w:lang w:bidi="fa-IR"/>
        </w:rPr>
        <w:t>اگر فرمانروا و رئیس کشوری نسبت به اعمال زشت و بد،عمّال و کارگزاران خود اهمیتی ندهد و از خطاهای آنها اغماض و چشم‌پوشی نماید،نتیجه سوء این کار، دامن افراد جامعه را گرفته و به‌سوی تباهی خواهد کشید،امنیت جانی و مالی مردم از بین خواهد رفت،بدینجهت امام قائم علیه السلام به پرسنل و کارکنان و کارمندان خود بگونه‌ای سخت خواهد گرفت که کسی یارای خلاف قانون کردن و توان انجام دادن آن را نداشته و از خیال خود پاک و از مغز خود خواهد زدود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سمح بالمال شدید علی العمّال رحیم بالمساکین؛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بخشنده‌ای است که مال را به وفور می‌بخشد و بر کارگزاران و مسؤولان دولت خویش بسیار سخت‌گیر و بر بینوایان بسیار رؤف و مهربان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از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حضرت نسبت به وزرا و کارگزاران خود شدید و سخت‌گیر است،اموال را بذل و بخش می‌نماید و بر مساکین و بینوایان مهربان است</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477" w:name="__RefHeading___Toc7542974_3381743652"/>
      <w:bookmarkStart w:id="478" w:name="_Toc179"/>
      <w:bookmarkEnd w:id="477"/>
      <w:r>
        <w:rPr>
          <w:rtl w:val="true"/>
        </w:rPr>
        <w:t>قصاص</w:t>
      </w:r>
      <w:bookmarkEnd w:id="478"/>
    </w:p>
    <w:p>
      <w:pPr>
        <w:pStyle w:val="Heading4"/>
        <w:numPr>
          <w:ilvl w:val="3"/>
          <w:numId w:val="1"/>
        </w:numPr>
        <w:rPr/>
      </w:pPr>
      <w:bookmarkStart w:id="479" w:name="__RefHeading___Toc7542976_3381743652"/>
      <w:bookmarkStart w:id="480" w:name="_Toc180"/>
      <w:bookmarkEnd w:id="479"/>
      <w:r>
        <w:rPr>
          <w:rtl w:val="true"/>
        </w:rPr>
        <w:t>اشاره</w:t>
      </w:r>
      <w:bookmarkEnd w:id="4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یکی از مهم‌ترین مسایل شریعت و سرمایۀ زندگی صحیح و سالم و ضامن حیات جوامع بشری است،اگر تنها این قانون الهی در روی زمین به اجرا درمی‌آمد،آن وقت بود که انسان‌ها روی سعادت و زندگی بی‌دغدغه را می‌چشیدند</w:t>
      </w:r>
      <w:r>
        <w:rPr>
          <w:rFonts w:eastAsia="IRNazanin" w:cs="IRNazanin"/>
          <w:color w:val="111111"/>
          <w:sz w:val="28"/>
          <w:szCs w:val="28"/>
          <w:rtl w:val="true"/>
          <w:lang w:bidi="fa-IR"/>
        </w:rPr>
        <w:t>.</w:t>
      </w:r>
      <w:bookmarkStart w:id="481" w:name="pg14370_193208"/>
    </w:p>
    <w:p>
      <w:pPr>
        <w:pStyle w:val="BookText"/>
        <w:rPr/>
      </w:pPr>
      <w:bookmarkEnd w:id="481"/>
      <w:r>
        <w:rPr>
          <w:rFonts w:ascii="IRNazanin" w:hAnsi="IRNazanin" w:eastAsia="IRNazanin"/>
          <w:color w:val="111111"/>
          <w:sz w:val="28"/>
          <w:sz w:val="28"/>
          <w:szCs w:val="28"/>
          <w:rtl w:val="true"/>
          <w:lang w:bidi="fa-IR"/>
        </w:rPr>
        <w:t>هرچه اطراف و جوانب این مسأله را پرس‌وجو کنیم،درهای زیادی از اعماق حکمت و اهمیت آن به روی آدمی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با بیان یک آیه،فکرها را به‌سوی اهمیت آن متوجّه می‌سازد تا آن‌جا که در پایان آیۀ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یا أُولِی الْأَلْبابِ لَعَلَّکُمْ تَتَّقُونَ</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مانند حقوق فراوان دیگر مشمول مرور زمان و یا فراموش‌شدنی نیست و همیشه زنده است و هم‌چنین اگر قرن‌ها هم بگذرد و زمان شرایطی پیش آورد که دسترسی به قاتل پیدا کند،باز آن دستور قابل اجرا است،به خصوص در بعضی موارد با این‌که خود مباشر قتل نبوده،اما راضی به آن قتل ناحق بوده باشد،مانند جریان فصل بعد که خواهد آمد</w:t>
      </w:r>
      <w:r>
        <w:rPr>
          <w:rFonts w:eastAsia="IRNazanin" w:cs="IRNazanin"/>
          <w:color w:val="111111"/>
          <w:sz w:val="28"/>
          <w:szCs w:val="28"/>
          <w:rtl w:val="true"/>
          <w:lang w:bidi="fa-IR"/>
        </w:rPr>
        <w:t>.</w:t>
      </w:r>
    </w:p>
    <w:p>
      <w:pPr>
        <w:pStyle w:val="Heading4"/>
        <w:numPr>
          <w:ilvl w:val="3"/>
          <w:numId w:val="1"/>
        </w:numPr>
        <w:rPr/>
      </w:pPr>
      <w:bookmarkStart w:id="482" w:name="__RefHeading___Toc7542978_3381743652"/>
      <w:bookmarkStart w:id="483" w:name="_Toc181"/>
      <w:bookmarkEnd w:id="482"/>
      <w:r>
        <w:rPr/>
        <w:t>28</w:t>
      </w:r>
      <w:r>
        <w:rPr>
          <w:rtl w:val="true"/>
        </w:rPr>
        <w:t>*</w:t>
      </w:r>
      <w:r>
        <w:rPr>
          <w:rtl w:val="true"/>
        </w:rPr>
        <w:t>اعدام نسل قاتلان کربلا</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گوید که به امام 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ما تقول فی حدیث 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 قتل ذراری قتلة الحسین علیه السّلام 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تَزِرُ وازِرَةٌ وِزْرَ أُخْری </w:t>
      </w:r>
      <w:r>
        <w:rPr>
          <w:rStyle w:val="FootnoteAnchor"/>
          <w:rtl w:val="true"/>
        </w:rPr>
        <w:footnoteReference w:id="557"/>
      </w:r>
      <w:r>
        <w:rPr>
          <w:rFonts w:ascii="IRNazanin" w:hAnsi="IRNazanin" w:eastAsia="IRNazanin"/>
          <w:color w:val="111111"/>
          <w:sz w:val="28"/>
          <w:sz w:val="28"/>
          <w:szCs w:val="28"/>
          <w:rtl w:val="true"/>
          <w:lang w:bidi="fa-IR"/>
        </w:rPr>
        <w:t>ما معناه؟قال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فی جمیع أقواله و لکن ذراری قتلة الحسین علیه السّلام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 السّلام إذا خرج لرضاهم بفعل آبائهم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یبدأ القائم منکم إذا قام؟قال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یبدء ببنی شیبة فیقطع أیدیهم لانهم سراق 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ای فرزند رسول خدا صلّی اللّه علیه و اله چه می‌فرمایید دربارۀ حدیثی که از امام صادق علیه السّلام روایت شده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کرد،ذریۀ قاتلان حسین علیه السّلام را به خاطر کارهای پدرانشان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w:t>
      </w:r>
      <w:bookmarkStart w:id="484" w:name="pg14370_193209"/>
    </w:p>
    <w:p>
      <w:pPr>
        <w:pStyle w:val="BookText"/>
        <w:rPr/>
      </w:pPr>
      <w:bookmarkEnd w:id="484"/>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گفته‌هایش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ذراری قاتلان حسین به کارهای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می‌شوند و به آن افتخار می‌کنند و هرکس به چیزی راضی شود،مانند کسی است که خود،آن را انجام داده است،اگر مردی در مشرق کشته شود و دیگری در مغرب به کار او راضی شود،راضی در نزد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جرم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خروج آن‌ها را می‌کشد،برای رضایتشان به اعمال پدرانشان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از شما از چه کاری شروع خواهد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کلیدداران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دست‌های آن‌ها را می‌برد،چون آنان دزدان بیت اللّه الحرام هستند</w:t>
      </w:r>
      <w:r>
        <w:rPr>
          <w:rFonts w:eastAsia="IRNazanin" w:cs="IRNazanin"/>
          <w:color w:val="111111"/>
          <w:sz w:val="28"/>
          <w:szCs w:val="28"/>
          <w:rtl w:val="true"/>
          <w:lang w:bidi="fa-IR"/>
        </w:rPr>
        <w:t>.»</w:t>
      </w:r>
    </w:p>
    <w:p>
      <w:pPr>
        <w:pStyle w:val="Heading4"/>
        <w:numPr>
          <w:ilvl w:val="3"/>
          <w:numId w:val="1"/>
        </w:numPr>
        <w:rPr/>
      </w:pPr>
      <w:bookmarkStart w:id="485" w:name="__RefHeading___Toc7542980_3381743652"/>
      <w:bookmarkStart w:id="486" w:name="_Toc182"/>
      <w:bookmarkEnd w:id="485"/>
      <w:r>
        <w:rPr/>
        <w:t>29</w:t>
      </w:r>
      <w:r>
        <w:rPr>
          <w:rtl w:val="true"/>
        </w:rPr>
        <w:t>*</w:t>
      </w:r>
      <w:r>
        <w:rPr>
          <w:rtl w:val="true"/>
        </w:rPr>
        <w:t>احکام اقلیّت‌ها</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یستخرج التوراة و سائر کتب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غار بأنطاکیة و یحکم بین أهل التوراة بالتّوراة و بین أهل الإنجیل بالإنجیل و بین أهل الزبور بالزّبور و بین أهل القرآن بالقرآن؛ </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تورات و سایر کتب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غاری در انطاکیه استخراج می‌نماید و میان اهل تورات با تورات و اهل انجیل با انجیل و بین اهل زبور با زبور و اهل قرآن با قرآن حکم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اهل تورات به تورات و بین اهل انجیل به انجیل و بین اهل زبور به زبور و بین اهل قرآن به قرآن حکم می‌کند</w:t>
      </w:r>
      <w:r>
        <w:rPr>
          <w:rFonts w:eastAsia="IRNazanin" w:cs="IRNazanin"/>
          <w:color w:val="111111"/>
          <w:sz w:val="28"/>
          <w:szCs w:val="28"/>
          <w:rtl w:val="true"/>
          <w:lang w:bidi="fa-IR"/>
        </w:rPr>
        <w:t xml:space="preserve">. </w:t>
      </w:r>
      <w:r>
        <w:rPr>
          <w:rStyle w:val="FootnoteAnchor"/>
          <w:rtl w:val="true"/>
        </w:rPr>
        <w:footnoteReference w:id="560"/>
      </w:r>
      <w:bookmarkStart w:id="487" w:name="pg14370_193210"/>
    </w:p>
    <w:p>
      <w:pPr>
        <w:pStyle w:val="Heading4"/>
        <w:numPr>
          <w:ilvl w:val="3"/>
          <w:numId w:val="1"/>
        </w:numPr>
        <w:rPr/>
      </w:pPr>
      <w:bookmarkStart w:id="488" w:name="__RefHeading___Toc7542982_3381743652"/>
      <w:bookmarkStart w:id="489" w:name="_Toc183"/>
      <w:bookmarkEnd w:id="487"/>
      <w:bookmarkEnd w:id="488"/>
      <w:r>
        <w:rPr/>
        <w:t>30</w:t>
      </w:r>
      <w:r>
        <w:rPr>
          <w:rtl w:val="true"/>
        </w:rPr>
        <w:t>*</w:t>
      </w:r>
      <w:r>
        <w:rPr>
          <w:rtl w:val="true"/>
        </w:rPr>
        <w:t>زنده شدن کفّار برای قصاص</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کفّار در عذابند به انواع عذاب 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کند،پس خداوند آن‌ها را محشور کرده و ارواحشان را به بدن‌هایشان برمی‌گرداند و گردن آن‌ها را می‌زند،سپس به آتش ابدی برمی‌گردند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قائمنا ردّ اللّه کلّ موذی للمؤمنین فی زمانه فی الصورة الّتی کانوا علیها و فیها بین أظهرهم لینتصف منهم المؤمنون؛ </w:t>
      </w:r>
      <w:r>
        <w:rPr>
          <w:rStyle w:val="FootnoteAnchor"/>
          <w:rtl w:val="true"/>
        </w:rPr>
        <w:footnoteReference w:id="562"/>
      </w:r>
      <w:r>
        <w:rPr>
          <w:rFonts w:ascii="IRNazanin" w:hAnsi="IRNazanin" w:eastAsia="IRNazanin"/>
          <w:color w:val="111111"/>
          <w:sz w:val="28"/>
          <w:sz w:val="28"/>
          <w:szCs w:val="28"/>
          <w:rtl w:val="true"/>
          <w:lang w:bidi="fa-IR"/>
        </w:rPr>
        <w:t>هرگاه قائم علیه السّلام قیام نماید،خداوند آن‌هایی که مؤمنین را اذیت کرده‌اند،به همان صورتی که بودند برمی‌گرداند تا از آن‌ها دادستانی و مؤاخذۀ حق کند</w:t>
      </w:r>
      <w:r>
        <w:rPr>
          <w:rFonts w:eastAsia="IRNazanin" w:cs="IRNazanin"/>
          <w:color w:val="111111"/>
          <w:sz w:val="28"/>
          <w:szCs w:val="28"/>
          <w:rtl w:val="true"/>
          <w:lang w:bidi="fa-IR"/>
        </w:rPr>
        <w:t>.»</w:t>
      </w:r>
      <w:bookmarkStart w:id="490" w:name="pg14370_193211"/>
    </w:p>
    <w:p>
      <w:pPr>
        <w:pStyle w:val="Heading2"/>
        <w:numPr>
          <w:ilvl w:val="1"/>
          <w:numId w:val="1"/>
        </w:numPr>
        <w:rPr/>
      </w:pPr>
      <w:bookmarkStart w:id="491" w:name="__RefHeading___Toc7542984_3381743652"/>
      <w:bookmarkStart w:id="492" w:name="_Toc184"/>
      <w:bookmarkEnd w:id="490"/>
      <w:bookmarkEnd w:id="491"/>
      <w:r>
        <w:rPr>
          <w:rtl w:val="true"/>
        </w:rPr>
        <w:t>بخش یازدهم</w:t>
      </w:r>
      <w:r>
        <w:rPr>
          <w:rtl w:val="true"/>
        </w:rPr>
        <w:t>:</w:t>
      </w:r>
      <w:bookmarkEnd w:id="492"/>
    </w:p>
    <w:p>
      <w:pPr>
        <w:pStyle w:val="Heading3"/>
        <w:numPr>
          <w:ilvl w:val="2"/>
          <w:numId w:val="1"/>
        </w:numPr>
        <w:rPr/>
      </w:pPr>
      <w:bookmarkStart w:id="493" w:name="__RefHeading___Toc7542986_3381743652"/>
      <w:bookmarkStart w:id="494" w:name="_Toc185"/>
      <w:bookmarkEnd w:id="493"/>
      <w:r>
        <w:rPr>
          <w:rtl w:val="true"/>
        </w:rPr>
        <w:t>اشاره</w:t>
      </w:r>
      <w:bookmarkEnd w:id="4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و دارایی</w:t>
      </w:r>
      <w:bookmarkStart w:id="495" w:name="pg14370_193213"/>
    </w:p>
    <w:p>
      <w:pPr>
        <w:pStyle w:val="Heading3"/>
        <w:numPr>
          <w:ilvl w:val="2"/>
          <w:numId w:val="1"/>
        </w:numPr>
        <w:rPr/>
      </w:pPr>
      <w:bookmarkStart w:id="496" w:name="__RefHeading___Toc7542988_3381743652"/>
      <w:bookmarkStart w:id="497" w:name="_Toc186"/>
      <w:bookmarkEnd w:id="495"/>
      <w:bookmarkEnd w:id="496"/>
      <w:r>
        <w:rPr>
          <w:rtl w:val="true"/>
        </w:rPr>
        <w:t>اقتصاد و دارایی</w:t>
      </w:r>
      <w:bookmarkEnd w:id="497"/>
    </w:p>
    <w:p>
      <w:pPr>
        <w:pStyle w:val="Heading4"/>
        <w:numPr>
          <w:ilvl w:val="3"/>
          <w:numId w:val="1"/>
        </w:numPr>
        <w:rPr/>
      </w:pPr>
      <w:bookmarkStart w:id="498" w:name="__RefHeading___Toc7542990_3381743652"/>
      <w:bookmarkStart w:id="499" w:name="_Toc187"/>
      <w:bookmarkEnd w:id="498"/>
      <w:r>
        <w:rPr/>
        <w:t>1</w:t>
      </w:r>
      <w:r>
        <w:rPr>
          <w:rtl w:val="true"/>
        </w:rPr>
        <w:t>*</w:t>
      </w:r>
      <w:r>
        <w:rPr>
          <w:rtl w:val="true"/>
        </w:rPr>
        <w:t>پیشرفت عظیم اقتصادی</w:t>
      </w:r>
      <w:bookmarkEnd w:id="499"/>
    </w:p>
    <w:p>
      <w:pPr>
        <w:pStyle w:val="BookText"/>
        <w:rPr/>
      </w:pPr>
      <w:r>
        <w:rPr>
          <w:rFonts w:ascii="IRNazanin" w:hAnsi="IRNazanin" w:eastAsia="IRNazanin"/>
          <w:color w:val="111111"/>
          <w:sz w:val="28"/>
          <w:sz w:val="28"/>
          <w:szCs w:val="28"/>
          <w:rtl w:val="true"/>
          <w:lang w:bidi="fa-IR"/>
        </w:rPr>
        <w:t>کرۀ زمینی که ما در آن زندگی می‌کنیم،امکانات فراوان برای ما و نسل آینده و جمعیتی بسیار زیادتر از جمعیت کنونی دارد،اما عدم آگاهی کافی به منابع موجود و منابع بالقوۀ زمین از یک سو و عدم وجود یک نظام صحیح برای تقسیم ثروت زمین از سوی دیگر از جنبه‌های مختلف سبب احساس کمبود می‌شود،تا آن‌جا که در عصر ما همه‌روزه گروهی از انسان‌های گرفتار از گرسنگی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حاکم بر اقتصاد جهان امروز،یک نظام استعماری است که در کنار خود یک نظام جنگی ظالمانه را پرورش می‌دهد که قسمت مهمّی از نیروهای فکری و انسانی را که می‌بایست به‌طور مداوم و پویا در جست‌وجوی منابع جدید برای بهسازی زندگی انسان‌ها به تلاش برخیزند،می‌بلعد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این نظام و نظام جنبی آن دگرگون شود،نیروها برای استخراج منابع بی‌شمار زمین به کار گرفته می‌شود و علم و دانش پیشرو در اختیار این برنامه قرار می‌گیرد و به سرعت منابع جدیدی کشف می‌گردد و شکوفایی خاصّی به اقتصاد بشریت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روایات مربوط به حکومت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اشاره‌هایی پرمعنایی به این توسعۀ اقتصادی دیده می‌شود که از هرگونه توضیح بی‌نیاز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یبلغ سلطانه المشرق و المغرب؛و تظهر له الکنوز؛و لا یبقی فی الأرض خراب إلاّ</w:t>
      </w:r>
      <w:bookmarkStart w:id="500" w:name="pg14370_193214"/>
    </w:p>
    <w:p>
      <w:pPr>
        <w:pStyle w:val="BookText"/>
        <w:rPr/>
      </w:pPr>
      <w:bookmarkEnd w:id="500"/>
      <w:r>
        <w:rPr>
          <w:rFonts w:ascii="IRNazanin" w:hAnsi="IRNazanin" w:eastAsia="IRNazanin"/>
          <w:color w:val="111111"/>
          <w:sz w:val="28"/>
          <w:sz w:val="28"/>
          <w:szCs w:val="28"/>
          <w:rtl w:val="true"/>
          <w:lang w:bidi="fa-IR"/>
        </w:rPr>
        <w:t xml:space="preserve">یعمره؛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دوم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او شرق و غرب جهان را فرامی‌گیرد و گنجینه‌های زمین برای او ظاهر می‌گردد و در سرتاسر جهان جای ویرانی باقی نخواهد ماند،مگر این‌که آباد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باید چنین شود؛زیرا ویرانی‌های زمین،نه به خاطر کمبود نیروی انسانی است و نه کمبود مالی،بلکه مولود ویرانگری انسان‌ها و صرف بیهودۀ منابع مالی و انسانی و عدم احساس مسؤولیت است و هنگامی که این‌ها در پناه یک نظام صحیح اجتماعی برطرف گردد،آبادی گفته شده محقّق و حتمی خواهد شد،به خصوص که از پشتوانۀ منابع جدید فوق العاده‌ای نیز برخوردار خواهد بود</w:t>
      </w:r>
      <w:r>
        <w:rPr>
          <w:rFonts w:eastAsia="IRNazanin" w:cs="IRNazanin"/>
          <w:color w:val="111111"/>
          <w:sz w:val="28"/>
          <w:szCs w:val="28"/>
          <w:rtl w:val="true"/>
          <w:lang w:bidi="fa-IR"/>
        </w:rPr>
        <w:t>.</w:t>
      </w:r>
    </w:p>
    <w:p>
      <w:pPr>
        <w:pStyle w:val="Heading4"/>
        <w:numPr>
          <w:ilvl w:val="3"/>
          <w:numId w:val="1"/>
        </w:numPr>
        <w:rPr/>
      </w:pPr>
      <w:bookmarkStart w:id="501" w:name="__RefHeading___Toc7542992_3381743652"/>
      <w:bookmarkStart w:id="502" w:name="_Toc188"/>
      <w:bookmarkEnd w:id="501"/>
      <w:r>
        <w:rPr/>
        <w:t>2</w:t>
      </w:r>
      <w:r>
        <w:rPr>
          <w:rtl w:val="true"/>
        </w:rPr>
        <w:t>*</w:t>
      </w:r>
      <w:r>
        <w:rPr>
          <w:rtl w:val="true"/>
        </w:rPr>
        <w:t>زندگی اقتصادی</w:t>
      </w:r>
      <w:bookmarkEnd w:id="502"/>
    </w:p>
    <w:p>
      <w:pPr>
        <w:pStyle w:val="BookText"/>
        <w:rPr/>
      </w:pPr>
      <w:r>
        <w:rPr>
          <w:rFonts w:ascii="IRNazanin" w:hAnsi="IRNazanin" w:eastAsia="IRNazanin"/>
          <w:color w:val="111111"/>
          <w:sz w:val="28"/>
          <w:sz w:val="28"/>
          <w:szCs w:val="28"/>
          <w:rtl w:val="true"/>
          <w:lang w:bidi="fa-IR"/>
        </w:rPr>
        <w:t>مشکل اقتصادی و مسایل جنبی آن از گرفتاری‌های روزمرّه و سنگین جوامع بشری است که همیشه بشریّت با آن دست و پنجه نرم می‌کند و از حلّ کامل این معضل ناتوان و عاجز مانده است و هر طرح و برنامه‌ای ریخته می‌شود،باز مشکل دیگری به صورت دیگری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بی‌کاری،فقر،گرانی،تورّم،به‌هم‌خوردن تعادل تجاری و تولید کم و زیادی تقاضا و حتی مسألۀ ازدواج و پیامدهای آن و ده‌ها مسایل دیگر از مشکلات حل نشدنی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امام علیه السّلام محدودیت‌های تجاری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می‌رود و میدان برای فعالیت‌های خصوصی بازمی‌گردد و بهره‌برداری از مواهب و برکات زمین آزاد می‌شود،خیرات و برکات بر مردم فروباریده و همۀ اقشار را دربرمی‌گیرد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محرومیت و گرسنگی و نداری و نگرانی از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مردم برچیده می‌شود و به‌طور معمول جرایمی که هر روزه در جهان بر اثر نداری و محرومیت و بی‌کاری پیش می‌آید،ریشه‌کن شده و سوزانده خواهد شد</w:t>
      </w:r>
      <w:r>
        <w:rPr>
          <w:rFonts w:eastAsia="IRNazanin" w:cs="IRNazanin"/>
          <w:color w:val="111111"/>
          <w:sz w:val="28"/>
          <w:szCs w:val="28"/>
          <w:rtl w:val="true"/>
          <w:lang w:bidi="fa-IR"/>
        </w:rPr>
        <w:t>.</w:t>
      </w:r>
      <w:bookmarkStart w:id="503" w:name="pg14370_193215"/>
    </w:p>
    <w:p>
      <w:pPr>
        <w:pStyle w:val="BookText"/>
        <w:rPr/>
      </w:pPr>
      <w:bookmarkEnd w:id="503"/>
      <w:r>
        <w:rPr>
          <w:rFonts w:ascii="IRNazanin" w:hAnsi="IRNazanin" w:eastAsia="IRNazanin"/>
          <w:color w:val="111111"/>
          <w:sz w:val="28"/>
          <w:sz w:val="28"/>
          <w:szCs w:val="28"/>
          <w:rtl w:val="true"/>
          <w:lang w:bidi="fa-IR"/>
        </w:rPr>
        <w:t>احادیث در این زمینه فراوان است که در اثر تقسیم عادلانه و مساوی ثروت و در ماه دوبار شهریه و عطای عمومی امام که دو مرتبه در سال است و نزول خیرات و برکات آسمانی و به بیرون انداختن زمین خزاین خود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فصل‌های آینده توضیح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بی‌نیازی و بی‌احتیاجی کامل به سر خواهند برد و هیچ‌کس برای زکات و مصرف وجوه شرعی مستحقّی پیدا نخواهد کرد،هم‌چنین از طرف مقام عظمای ولایت،منادی ندا می‌دهد که هرکس به مالی نیاز دارد بیاید و تحویل بگیرد،کسی نخواهد آمد،فقط یک نفر که آن هم پشیمان شده و مال را برمی‌گرداند،اما خزینه‌دار هم نمی‌پذیرد و پس نمی‌گیرد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امام چیزی بخواهد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 به من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سه‌بار</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تکرار کند،امام علیه السّلام بر دامنش آن‌قدر می‌ریزد که توان حمل آن را نخواهد داشت</w:t>
      </w:r>
      <w:r>
        <w:rPr>
          <w:rFonts w:eastAsia="IRNazanin" w:cs="IRNazanin"/>
          <w:color w:val="111111"/>
          <w:sz w:val="28"/>
          <w:szCs w:val="28"/>
          <w:rtl w:val="true"/>
          <w:lang w:bidi="fa-IR"/>
        </w:rPr>
        <w:t>.</w:t>
      </w:r>
    </w:p>
    <w:p>
      <w:pPr>
        <w:pStyle w:val="Heading3"/>
        <w:numPr>
          <w:ilvl w:val="2"/>
          <w:numId w:val="1"/>
        </w:numPr>
        <w:rPr/>
      </w:pPr>
      <w:bookmarkStart w:id="504" w:name="__RefHeading___Toc7542994_3381743652"/>
      <w:bookmarkStart w:id="505" w:name="_Toc189"/>
      <w:bookmarkEnd w:id="504"/>
      <w:r>
        <w:rPr>
          <w:rtl w:val="true"/>
        </w:rPr>
        <w:t>شکوفایی وضع اقتصادی</w:t>
      </w:r>
      <w:bookmarkEnd w:id="505"/>
    </w:p>
    <w:p>
      <w:pPr>
        <w:pStyle w:val="Heading4"/>
        <w:numPr>
          <w:ilvl w:val="3"/>
          <w:numId w:val="1"/>
        </w:numPr>
        <w:rPr/>
      </w:pPr>
      <w:bookmarkStart w:id="506" w:name="__RefHeading___Toc7542996_3381743652"/>
      <w:bookmarkStart w:id="507" w:name="_Toc190"/>
      <w:bookmarkEnd w:id="506"/>
      <w:r>
        <w:rPr/>
        <w:t>3</w:t>
      </w:r>
      <w:r>
        <w:rPr>
          <w:rtl w:val="true"/>
        </w:rPr>
        <w:t>*</w:t>
      </w:r>
      <w:r>
        <w:rPr>
          <w:rtl w:val="true"/>
        </w:rPr>
        <w:t>بخش کشاورزی</w:t>
      </w:r>
      <w:bookmarkEnd w:id="507"/>
    </w:p>
    <w:p>
      <w:pPr>
        <w:pStyle w:val="BookText"/>
        <w:rPr/>
      </w:pPr>
      <w:r>
        <w:rPr>
          <w:rFonts w:ascii="IRNazanin" w:hAnsi="IRNazanin" w:eastAsia="IRNazanin"/>
          <w:color w:val="111111"/>
          <w:sz w:val="28"/>
          <w:sz w:val="28"/>
          <w:szCs w:val="28"/>
          <w:rtl w:val="true"/>
          <w:lang w:bidi="fa-IR"/>
        </w:rPr>
        <w:t>یکی از ارکان اقتصاد و منابع ثروت و درآمد و مراکز ارزاق عمومی و تأمین مواد غذایی بشر و حیوانات کشاورزی و کاشت و برداشت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و خاک را در اختیار و تصرّف بشر قرار داد تا از برکات آن بهره‌برداری و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آب در همه‌جا زیر زمین و یا روی زمین وجود دارد،بر عهدۀ بشر است که آن را استخراج کرده و مورد بهره‌برداری قرار دهد و هم‌چنین زمین را با وسایل روز شخم زده و دانه‌های گوناگون بر آن افشانده و استفاده بی‌شمار را ببرد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نمود،بخش کشاورزی رونق شایان گرفته و کشاورزان محصول خود را به وفور در اختیار انسان‌ها قرار خواهد داد</w:t>
      </w:r>
      <w:r>
        <w:rPr>
          <w:rFonts w:eastAsia="IRNazanin" w:cs="IRNazanin"/>
          <w:color w:val="111111"/>
          <w:sz w:val="28"/>
          <w:szCs w:val="28"/>
          <w:rtl w:val="true"/>
          <w:lang w:bidi="fa-IR"/>
        </w:rPr>
        <w:t>.</w:t>
      </w:r>
      <w:bookmarkStart w:id="508" w:name="pg14370_193216"/>
    </w:p>
    <w:p>
      <w:pPr>
        <w:pStyle w:val="Heading4"/>
        <w:numPr>
          <w:ilvl w:val="3"/>
          <w:numId w:val="1"/>
        </w:numPr>
        <w:rPr/>
      </w:pPr>
      <w:bookmarkStart w:id="509" w:name="__RefHeading___Toc7542998_3381743652"/>
      <w:bookmarkStart w:id="510" w:name="_Toc191"/>
      <w:bookmarkEnd w:id="508"/>
      <w:bookmarkEnd w:id="509"/>
      <w:r>
        <w:rPr/>
        <w:t>4</w:t>
      </w:r>
      <w:r>
        <w:rPr>
          <w:rtl w:val="true"/>
        </w:rPr>
        <w:t>*</w:t>
      </w:r>
      <w:r>
        <w:rPr>
          <w:rtl w:val="true"/>
        </w:rPr>
        <w:t>حفر کانال‌ها و ساخت آسیاب‌ها</w:t>
      </w:r>
      <w:bookmarkEnd w:id="5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فیحفر من خلف قبر الحسین علیه السّلام لهم نهرا یجری إلی الغرّیین حتی ینبذ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حتی ینزل الماء فی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 علی فوهته قناطر و أرحاء فی السبیل و کأنّی بالعجوز و علی رأسها مکتل فیه برّ حتی تطحنه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بلا 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آخر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385/100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آبراهی را از پشت قبر حسین علیه السّلام برای آن‌ها حفر می‌کند که تا غریّین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جریان یافته و به نجف سرازیر می‌شود و بر روی آن آب‌راه،پل‌ها و آسیاب‌ها ساخته خواهد شد،گویی پیرزنی را می‌بینم که بر سرش زنبیلی گرفته و پر از گندم است به آسیاب‌ها می‌رود،بی‌آن‌که از او کرایه‌ای گرفته شود،گندم‌هایش را آرد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عمرو بن شمر نیز از امام باقر علیه السّلام همانند این حدیث آمده است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استفاده می‌شود مقام والای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احداث آبراه‌ها و ساختن پل‌ها و بستن سد بر رود و رودخانه‌ها به‌ویژه بین کربلا و نجف فرمان می‌دهد که در مسیر آن آب‌ها،آسیاب‌ها بنا شود که یکی از مهم‌ترین ارزاق همگانی در آن‌ها تهیه می‌شود و در اختیار جامعه قرار می‌گیرد و دستور ایجاد آن آبراه و انتخاب مسیر آن شاید از این جهت باشد که آن سرزمین به جهات شرق و غرب و جنوب متّصل است و سرمنشأ هزاران هکتار زمین است که از صحرای متّصل به شام گرفته تا اردن و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که مرزهای آن کویت و حجاز است و ربع الخالی که حدود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زمینی با این وسعت و خشک و خالی،بسیار نیازمند آبراه بزرگی است</w:t>
      </w:r>
    </w:p>
    <w:p>
      <w:pPr>
        <w:pStyle w:val="BookText"/>
        <w:rPr/>
      </w:pPr>
      <w:r>
        <w:rPr>
          <w:rFonts w:ascii="IRNazanin" w:hAnsi="IRNazanin" w:eastAsia="IRNazanin"/>
          <w:color w:val="111111"/>
          <w:sz w:val="28"/>
          <w:sz w:val="28"/>
          <w:szCs w:val="28"/>
          <w:rtl w:val="true"/>
          <w:lang w:bidi="fa-IR"/>
        </w:rPr>
        <w:t>که از وسط آن عبور می‌کند و به گوشه و کنار آن انشعاب‌هایی ایجاد می‌گردد که با پمپاژهای قوّی به هر نقطۀ آن آبرسانی می‌شود،تا آن سرزمین خشک و سوزان به سرزمین سبز و خرّم تبدیل گردد و این کار با دستور حجّت الهی انجام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این آبراه از شطّ فرات که یکی از پربرکت‌ترین رودهای جهان است،سرچشمه می‌گیرد و هزاران هکتار زمین را زیر کشت و کشاورزی خواهد برد و میلیون‌ها انسان را بی‌نیاز خواهد کرد،به خصوص اگر سدهای زیاد در مسیر آن احداث شود و مورد بهره‌برداری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آبادانی فقط در گوشۀ کوچکی از کشور پهناور زیر فرمان امامت خواهد بود وگرنه در گوشه‌گوشۀ جهان،این‌گونه تحوّلات پیش خواهد آمد؛یعنی به وسیلۀ مهندسین ورزیده و متخصّصین دانشمند زیر نظارت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احسن اجرا می‌شود و به مرحلۀ بهره‌برداری خواهد رسید که مردم از نظر معیشتی در مضیقه و تنگنا قرار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تخرج الأرض نبتها و تنزل السماء برکتها؛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روییده شده و سبزی‌های خود را بیرون آورد و آسمان برکت خود را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اللّه من الأرض بذرها؛ </w:t>
      </w:r>
      <w:r>
        <w:rPr>
          <w:rStyle w:val="FootnoteAnchor"/>
          <w:rtl w:val="true"/>
        </w:rPr>
        <w:footnoteReference w:id="570"/>
      </w:r>
      <w:r>
        <w:rPr>
          <w:rFonts w:ascii="IRNazanin" w:hAnsi="IRNazanin" w:eastAsia="IRNazanin"/>
          <w:color w:val="111111"/>
          <w:sz w:val="28"/>
          <w:sz w:val="28"/>
          <w:szCs w:val="28"/>
          <w:rtl w:val="true"/>
          <w:lang w:bidi="fa-IR"/>
        </w:rPr>
        <w:t>خداوند از زمین تخم‌های افشانده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تعمر الأرض و تصفوا و تزهوا بمهدیّها و تجری به أنهارها و تعدم الفتن و الغارات و یکثر الخیر و البرکات؛ </w:t>
      </w:r>
      <w:r>
        <w:rPr>
          <w:rStyle w:val="FootnoteAnchor"/>
          <w:rtl w:val="true"/>
        </w:rPr>
        <w:footnoteReference w:id="571"/>
      </w:r>
      <w:r>
        <w:rPr>
          <w:rFonts w:ascii="IRNazanin" w:hAnsi="IRNazanin" w:eastAsia="IRNazanin"/>
          <w:color w:val="111111"/>
          <w:sz w:val="28"/>
          <w:sz w:val="28"/>
          <w:szCs w:val="28"/>
          <w:rtl w:val="true"/>
          <w:lang w:bidi="fa-IR"/>
        </w:rPr>
        <w:t>و زمین با برکت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و تصفیه می‌شود و آرایش می‌یابد و به سبب وجود او نهرها جریان پیدا می‌کند و فتنه و غارت‌ها معدوم می‌شود و خیر و برکت‌ها زیاد 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برکات من السماء و الأرض و تزهر الأرض بحسن نباتها و تخرج کل</w:t>
      </w:r>
      <w:bookmarkStart w:id="511" w:name="pg14370_193218"/>
    </w:p>
    <w:p>
      <w:pPr>
        <w:pStyle w:val="BookText"/>
        <w:rPr/>
      </w:pPr>
      <w:bookmarkEnd w:id="511"/>
      <w:r>
        <w:rPr>
          <w:rFonts w:ascii="IRNazanin" w:hAnsi="IRNazanin" w:eastAsia="IRNazanin"/>
          <w:color w:val="111111"/>
          <w:sz w:val="28"/>
          <w:sz w:val="28"/>
          <w:szCs w:val="28"/>
          <w:rtl w:val="true"/>
          <w:lang w:bidi="fa-IR"/>
        </w:rPr>
        <w:t xml:space="preserve">ثمارها أنواع طیبها؛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بنقل از سعد السّعود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از صحف إدریس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و زمین برکت‌ها را فرومی‌فرستد و زمین با زیباترین گیاهانش می‌درخشد و تمام میوه‌ها و انواع پاکیزگی‌ها را بیرون می‌آورد</w:t>
      </w:r>
      <w:r>
        <w:rPr>
          <w:rFonts w:eastAsia="IRNazanin" w:cs="IRNazanin"/>
          <w:color w:val="111111"/>
          <w:sz w:val="28"/>
          <w:szCs w:val="28"/>
          <w:rtl w:val="true"/>
          <w:lang w:bidi="fa-IR"/>
        </w:rPr>
        <w:t>.»</w:t>
      </w:r>
    </w:p>
    <w:p>
      <w:pPr>
        <w:pStyle w:val="Heading4"/>
        <w:numPr>
          <w:ilvl w:val="3"/>
          <w:numId w:val="1"/>
        </w:numPr>
        <w:rPr/>
      </w:pPr>
      <w:bookmarkStart w:id="512" w:name="__RefHeading___Toc7543000_3381743652"/>
      <w:bookmarkStart w:id="513" w:name="_Toc192"/>
      <w:bookmarkEnd w:id="512"/>
      <w:r>
        <w:rPr/>
        <w:t>5</w:t>
      </w:r>
      <w:r>
        <w:rPr>
          <w:rtl w:val="true"/>
        </w:rPr>
        <w:t>*</w:t>
      </w:r>
      <w:r>
        <w:rPr>
          <w:rtl w:val="true"/>
        </w:rPr>
        <w:t>کشاورزی آزاد</w:t>
      </w:r>
      <w:bookmarkEnd w:id="513"/>
    </w:p>
    <w:p>
      <w:pPr>
        <w:pStyle w:val="BookText"/>
        <w:rPr/>
      </w:pPr>
      <w:r>
        <w:rPr>
          <w:rFonts w:ascii="IRNazanin" w:hAnsi="IRNazanin" w:eastAsia="IRNazanin"/>
          <w:color w:val="111111"/>
          <w:sz w:val="28"/>
          <w:sz w:val="28"/>
          <w:szCs w:val="28"/>
          <w:rtl w:val="true"/>
          <w:lang w:bidi="fa-IR"/>
        </w:rPr>
        <w:t>مردم در درختکاری و کشاورزی آزاد خواهند بود و در برابرشان موانع و مشکلات مالیات‌های ستمگرانه و قوانین دست‌وپاگیر نخواهد بود؛چرا که اسلام به انسان این آزادی را عنایت فرموده است که زمین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زمینی را که بایر است و نبات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کند و آن زمین را به وسیله زراعت و یا ساختن ساختمان زنده و آباد کند،مال خود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زمین مرده‌ای را احیا کند،از آن وی خواهد بود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درختی بنشاند و یا درّه‌ای بکند که قبل از وی کسی بر او پیشی نگرفته باشد و یا زمین مرده‌ای را زنده گرداند،از آن وی خواهد بود و این حکم از سوی خدا و رسول خدا صلّی اللّه علیه و اله برای او می‌باشد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که مقداری از زمین را احیا کنند و آباد نمایند، خود سزاوار آن زمین‌اند و آن زمین از آنان خواهد بود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للّه و لمن عمّرها؛ </w:t>
      </w:r>
      <w:r>
        <w:rPr>
          <w:rStyle w:val="FootnoteAnchor"/>
          <w:rtl w:val="true"/>
        </w:rPr>
        <w:footnoteReference w:id="576"/>
      </w:r>
      <w:r>
        <w:rPr>
          <w:rFonts w:ascii="IRNazanin" w:hAnsi="IRNazanin" w:eastAsia="IRNazanin"/>
          <w:color w:val="111111"/>
          <w:sz w:val="28"/>
          <w:sz w:val="28"/>
          <w:szCs w:val="28"/>
          <w:rtl w:val="true"/>
          <w:lang w:bidi="fa-IR"/>
        </w:rPr>
        <w:t>زمین برای خدا و هرکس که آن را آباد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زوال قوانین ظالمانه،انسان‌ها با آزادی تمام بر روی زمین تلاش می‌کنند و محصولات کاشت و برداشت از آن خود سال‌ها خواهد بود و بهرۀ زمین هم متعلّق به خودشان می‌باشد و از انواع نعمت‌های زمین بهره‌مند خواهند شد</w:t>
      </w:r>
      <w:r>
        <w:rPr>
          <w:rFonts w:eastAsia="IRNazanin" w:cs="IRNazanin"/>
          <w:color w:val="111111"/>
          <w:sz w:val="28"/>
          <w:szCs w:val="28"/>
          <w:rtl w:val="true"/>
          <w:lang w:bidi="fa-IR"/>
        </w:rPr>
        <w:t>.</w:t>
      </w:r>
      <w:bookmarkStart w:id="514" w:name="pg14370_193219"/>
    </w:p>
    <w:p>
      <w:pPr>
        <w:pStyle w:val="BookText"/>
        <w:rPr/>
      </w:pPr>
      <w:bookmarkEnd w:id="514"/>
      <w:r>
        <w:rPr>
          <w:rFonts w:ascii="IRNazanin" w:hAnsi="IRNazanin" w:eastAsia="IRNazanin"/>
          <w:color w:val="111111"/>
          <w:sz w:val="28"/>
          <w:sz w:val="28"/>
          <w:szCs w:val="28"/>
          <w:rtl w:val="true"/>
          <w:lang w:bidi="fa-IR"/>
        </w:rPr>
        <w:t>در آن زمان شیر حیوان و کاشت و برداشت صحراها و میوۀ درخت‌ها و زیادی نعمت‌ها و عمران آبادی و حیوانات بی‌شمار،به خصوص ماکیان و گاو و گوسفند، بسیار چشم‌گیر خواهد بود و آسایش کامل روی خود را نشان خواهد داد</w:t>
      </w:r>
      <w:r>
        <w:rPr>
          <w:rFonts w:eastAsia="IRNazanin" w:cs="IRNazanin"/>
          <w:color w:val="111111"/>
          <w:sz w:val="28"/>
          <w:szCs w:val="28"/>
          <w:rtl w:val="true"/>
          <w:lang w:bidi="fa-IR"/>
        </w:rPr>
        <w:t>.</w:t>
      </w:r>
    </w:p>
    <w:p>
      <w:pPr>
        <w:pStyle w:val="Heading4"/>
        <w:numPr>
          <w:ilvl w:val="3"/>
          <w:numId w:val="1"/>
        </w:numPr>
        <w:rPr/>
      </w:pPr>
      <w:bookmarkStart w:id="515" w:name="__RefHeading___Toc7543002_3381743652"/>
      <w:bookmarkStart w:id="516" w:name="_Toc193"/>
      <w:bookmarkEnd w:id="515"/>
      <w:r>
        <w:rPr/>
        <w:t>6</w:t>
      </w:r>
      <w:r>
        <w:rPr>
          <w:rtl w:val="true"/>
        </w:rPr>
        <w:t>*</w:t>
      </w:r>
      <w:r>
        <w:rPr>
          <w:rtl w:val="true"/>
        </w:rPr>
        <w:t>بهره‌برداری آزاد از دریاها</w:t>
      </w:r>
      <w:bookmarkEnd w:id="516"/>
    </w:p>
    <w:p>
      <w:pPr>
        <w:pStyle w:val="BookText"/>
        <w:rPr/>
      </w:pPr>
      <w:r>
        <w:rPr>
          <w:rFonts w:ascii="IRNazanin" w:hAnsi="IRNazanin" w:eastAsia="IRNazanin"/>
          <w:color w:val="111111"/>
          <w:sz w:val="28"/>
          <w:sz w:val="28"/>
          <w:szCs w:val="28"/>
          <w:rtl w:val="true"/>
          <w:lang w:bidi="fa-IR"/>
        </w:rPr>
        <w:t>خدای متعال از روزی که زمین را در اختیار بشر قرار داد،استفاده از تمامی نعمت‌های بی‌شمار آن را نیز به آن‌ها ارزانی داشته و آزاد گذاشته است،ولی با مرور زمان و ازدیاد جمعیّت و ترس از کمبود و فشارها و قحطی‌های آینده قوانین و مقرّرات دست‌وپاگیر ممنوعیّت از استفادۀ آزاد را وضع کردند و محدودیّت شدیدی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 محدودیّت‌ها و ممنوعیت‌ها،استفاده و بهره‌مند شدن از مواهب و نعمت‌های فراوان دریاهاست،درحالی‌که خداوند مکرّر در آیات قرآن کریم آن را برای بندگانش آزاد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به چند آیه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 طَعامُهُ مَتاعاً لَکُمْ وَ لِلسَّیّارَةِ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شکار دریا برای خوردن شما و مسافران حلال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الْأَنْهارَ </w:t>
      </w:r>
      <w:r>
        <w:rPr>
          <w:rStyle w:val="FootnoteAnchor"/>
          <w:rtl w:val="true"/>
        </w:rPr>
        <w:footnoteReference w:id="578"/>
      </w:r>
      <w:r>
        <w:rPr>
          <w:rFonts w:ascii="IRNazanin" w:hAnsi="IRNazanin" w:eastAsia="IRNazanin"/>
          <w:color w:val="111111"/>
          <w:sz w:val="28"/>
          <w:sz w:val="28"/>
          <w:szCs w:val="28"/>
          <w:rtl w:val="true"/>
          <w:lang w:bidi="fa-IR"/>
        </w:rPr>
        <w:t>و نهرها را برای شما مسخّر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w:t>
      </w:r>
      <w:r>
        <w:rPr>
          <w:rStyle w:val="FootnoteAnchor"/>
          <w:rtl w:val="true"/>
        </w:rPr>
        <w:footnoteReference w:id="579"/>
      </w:r>
      <w:r>
        <w:rPr>
          <w:rFonts w:ascii="IRNazanin" w:hAnsi="IRNazanin" w:eastAsia="IRNazanin"/>
          <w:color w:val="111111"/>
          <w:sz w:val="28"/>
          <w:sz w:val="28"/>
          <w:szCs w:val="28"/>
          <w:rtl w:val="true"/>
          <w:lang w:bidi="fa-IR"/>
        </w:rPr>
        <w:t>و اوست که دریا را برای شما تسخیر کرد تا از آن گوشت تازه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ماهی‌ها و سایر مواد گوشتی حلال آن استفاده نمایید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w:t>
      </w:r>
      <w:r>
        <w:rPr>
          <w:rStyle w:val="FootnoteAnchor"/>
          <w:rtl w:val="true"/>
        </w:rPr>
        <w:footnoteReference w:id="580"/>
      </w:r>
      <w:r>
        <w:rPr>
          <w:rFonts w:ascii="IRNazanin" w:hAnsi="IRNazanin" w:eastAsia="IRNazanin"/>
          <w:color w:val="111111"/>
          <w:sz w:val="28"/>
          <w:sz w:val="28"/>
          <w:szCs w:val="28"/>
          <w:rtl w:val="true"/>
          <w:lang w:bidi="fa-IR"/>
        </w:rPr>
        <w:t>دو دریا این یکی شیرین و نوشیدنی گوارا و آن یکی شور و گلوگیر باهم مساوی نیستند،ولی از هر دو گوشت تازه می‌خورید</w:t>
      </w:r>
      <w:r>
        <w:rPr>
          <w:rFonts w:eastAsia="IRNazanin" w:cs="IRNazanin"/>
          <w:color w:val="111111"/>
          <w:sz w:val="28"/>
          <w:szCs w:val="28"/>
          <w:rtl w:val="true"/>
          <w:lang w:bidi="fa-IR"/>
        </w:rPr>
        <w:t>.</w:t>
      </w:r>
      <w:bookmarkStart w:id="517" w:name="pg14370_193220"/>
    </w:p>
    <w:p>
      <w:pPr>
        <w:pStyle w:val="BookText"/>
        <w:rPr/>
      </w:pPr>
      <w:bookmarkEnd w:id="51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است که دریا را در اختیار شما قرار داد تا به امر او کشتی‌ها در پهنۀ آن جریان یابد و شما نیز از مواهب آن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استفاده‌های دریایی را بدون کنترل و محدودیّت آزاد گذاشته است، ولی از جهت مدیریت و مهار شکارهای افسارگسیخته و تنظیم منافع کشور از استفاده‌های بی‌رویّه،جلوگیری به 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سلطنت ولی خدا علیه السّلام همۀ این‌ها آزاد و بلامانع خواهد بود؛زیرا در آن عصر ترسی از کمبود و غیره وجود نخواهد داشت و تمام برکات زمین آسمان در اختیار او خواهد بود</w:t>
      </w:r>
      <w:r>
        <w:rPr>
          <w:rFonts w:eastAsia="IRNazanin" w:cs="IRNazanin"/>
          <w:color w:val="111111"/>
          <w:sz w:val="28"/>
          <w:szCs w:val="28"/>
          <w:rtl w:val="true"/>
          <w:lang w:bidi="fa-IR"/>
        </w:rPr>
        <w:t>.</w:t>
      </w:r>
    </w:p>
    <w:p>
      <w:pPr>
        <w:pStyle w:val="Heading4"/>
        <w:numPr>
          <w:ilvl w:val="3"/>
          <w:numId w:val="1"/>
        </w:numPr>
        <w:rPr/>
      </w:pPr>
      <w:bookmarkStart w:id="518" w:name="__RefHeading___Toc7543004_3381743652"/>
      <w:bookmarkStart w:id="519" w:name="_Toc194"/>
      <w:bookmarkEnd w:id="518"/>
      <w:r>
        <w:rPr/>
        <w:t>7</w:t>
      </w:r>
      <w:r>
        <w:rPr>
          <w:rtl w:val="true"/>
        </w:rPr>
        <w:t>*</w:t>
      </w:r>
      <w:r>
        <w:rPr>
          <w:rtl w:val="true"/>
        </w:rPr>
        <w:t>تحریم خزاین</w:t>
      </w:r>
      <w:bookmarkEnd w:id="519"/>
    </w:p>
    <w:p>
      <w:pPr>
        <w:pStyle w:val="BookText"/>
        <w:rPr/>
      </w:pPr>
      <w:r>
        <w:rPr>
          <w:rFonts w:ascii="IRNazanin" w:hAnsi="IRNazanin" w:eastAsia="IRNazanin"/>
          <w:color w:val="111111"/>
          <w:sz w:val="28"/>
          <w:sz w:val="28"/>
          <w:szCs w:val="28"/>
          <w:rtl w:val="true"/>
          <w:lang w:bidi="fa-IR"/>
        </w:rPr>
        <w:t>ذخیره کردن ارزاق عمومی و انبار نمودن کالاهای مورد نیاز مردم و اندوختن نقدینگی و زر و سیم که سبب کمبود و فشار به اقشار مردم باشد،در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می‌شود و کسی حقّ استفاده از این مسیرهای نامشروع را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کثیر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لشیعتنا ان ینفقوا ممّا فی أیدیهم بالمعروف فإذا قام قائمنا حرّم علی کلّ ذی کنز کنزه حتی یأتیه فیستعین به علی عدوّه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یَکْنِزُونَ الذَّهَبَ وَ الْفِضَّةَ وَ لا یُنْفِقُونَها فِی سَبِیلِ اللّهِ فَبَشِّرْهُمْ بِعَذابٍ أَلِیمٍ؛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وسعت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در دست دارند در راه نیک و خیر انفاق کنند،ولی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قیام کرد،برای هر خزینه‌دار گنج کردن حرام خواهد شد،تا هرچه ما زاد بر احتیاج دارد بیاورد و به امام علیه السّلام تحویل دهد تا با آن مال برای کوبیدن دشمنش استعانت جوید و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انّ المؤمن إذا کان عنده من</w:t>
      </w:r>
      <w:bookmarkStart w:id="520" w:name="pg14370_193221"/>
    </w:p>
    <w:p>
      <w:pPr>
        <w:pStyle w:val="BookText"/>
        <w:rPr/>
      </w:pPr>
      <w:bookmarkEnd w:id="520"/>
      <w:r>
        <w:rPr>
          <w:rFonts w:ascii="IRNazanin" w:hAnsi="IRNazanin" w:eastAsia="IRNazanin"/>
          <w:color w:val="111111"/>
          <w:sz w:val="28"/>
          <w:sz w:val="28"/>
          <w:szCs w:val="28"/>
          <w:rtl w:val="true"/>
          <w:lang w:bidi="fa-IR"/>
        </w:rPr>
        <w:t>ذلک شییء ینفقه علی عیاله ما شاء ثمّ إذا قام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إلیه ما عنده ممّا بقی من ذلک یستعین به علی امره فقد أدّی ما یجب علیه؛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نزد مؤمن چیزی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باشد،هرطور دل بخواهد برای اهل و عیالش خرج می‌کند،اما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نمود،باقیماندۀ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 تا برای کار خود هزینه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وظیفه‌اش هست،عمل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می‌توان گفت که ممکن است این کارها و دستور العمل‌ها در مراحل اولیۀ قیام امام علیه السّلام باشد که ارتش و کشور به این کمک‌ها نیاز پیدا کند وگرنه زمین درحالی‌که خزاین درونی خود را بیرون خواهد کرد و آسمان برکت‌های خویش را فروخواهد ریخت،دیگر نیازی به این امور نیست و مردم نیازی برای ذخیره کردن چیزی را نخواهند داشت؛چون درهرحال و هرجا به‌طور فراوان و دایمی همه‌چیز در انبارهای دولتی،بدون ممنوعیت و بی‌حساب در اختیار مردم می‌باشد،بنابراین چرا زحمت ذخیره و حراست و نگهداری کالا را برای خود هموار نماید</w:t>
      </w:r>
      <w:r>
        <w:rPr>
          <w:rFonts w:eastAsia="IRNazanin" w:cs="IRNazanin"/>
          <w:color w:val="111111"/>
          <w:sz w:val="28"/>
          <w:szCs w:val="28"/>
          <w:rtl w:val="true"/>
          <w:lang w:bidi="fa-IR"/>
        </w:rPr>
        <w:t>.</w:t>
      </w:r>
    </w:p>
    <w:p>
      <w:pPr>
        <w:pStyle w:val="Heading4"/>
        <w:numPr>
          <w:ilvl w:val="3"/>
          <w:numId w:val="1"/>
        </w:numPr>
        <w:rPr/>
      </w:pPr>
      <w:bookmarkStart w:id="521" w:name="__RefHeading___Toc7543006_3381743652"/>
      <w:bookmarkStart w:id="522" w:name="_Toc195"/>
      <w:bookmarkEnd w:id="521"/>
      <w:r>
        <w:rPr/>
        <w:t>8</w:t>
      </w:r>
      <w:r>
        <w:rPr>
          <w:rtl w:val="true"/>
        </w:rPr>
        <w:t>*</w:t>
      </w:r>
      <w:r>
        <w:rPr>
          <w:rtl w:val="true"/>
        </w:rPr>
        <w:t>مقاطعۀ قائم علیه السّلام با شیعیان</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فی أیدی شیعتنا یقاطعهم علی ما فی أیدیهم و یترک الأرض فی أیدیهم؛ </w:t>
      </w:r>
      <w:r>
        <w:rPr>
          <w:rStyle w:val="FootnoteAnchor"/>
          <w:rtl w:val="true"/>
        </w:rPr>
        <w:footnoteReference w:id="584"/>
      </w:r>
      <w:r>
        <w:rPr>
          <w:rFonts w:ascii="IRNazanin" w:hAnsi="IRNazanin" w:eastAsia="IRNazanin"/>
          <w:color w:val="111111"/>
          <w:sz w:val="28"/>
          <w:sz w:val="28"/>
          <w:szCs w:val="28"/>
          <w:rtl w:val="true"/>
          <w:lang w:bidi="fa-IR"/>
        </w:rPr>
        <w:t>آن‌چه که در دست شیعیان ما هست با آن‌ها قطعه‌قطعه می‌کند و زمین را در اختیار آن‌ها قرار می‌دهد</w:t>
      </w:r>
      <w:r>
        <w:rPr>
          <w:rFonts w:eastAsia="IRNazanin" w:cs="IRNazanin"/>
          <w:color w:val="111111"/>
          <w:sz w:val="28"/>
          <w:szCs w:val="28"/>
          <w:rtl w:val="true"/>
          <w:lang w:bidi="fa-IR"/>
        </w:rPr>
        <w:t>.</w:t>
      </w:r>
    </w:p>
    <w:p>
      <w:pPr>
        <w:pStyle w:val="Heading4"/>
        <w:numPr>
          <w:ilvl w:val="3"/>
          <w:numId w:val="1"/>
        </w:numPr>
        <w:rPr/>
      </w:pPr>
      <w:bookmarkStart w:id="523" w:name="__RefHeading___Toc7543008_3381743652"/>
      <w:bookmarkStart w:id="524" w:name="_Toc196"/>
      <w:bookmarkEnd w:id="523"/>
      <w:r>
        <w:rPr/>
        <w:t>9</w:t>
      </w:r>
      <w:r>
        <w:rPr>
          <w:rtl w:val="true"/>
        </w:rPr>
        <w:t>*</w:t>
      </w:r>
      <w:r>
        <w:rPr>
          <w:rtl w:val="true"/>
        </w:rPr>
        <w:t>اخذ آن‌چه که در دست غیرشیعیان است</w:t>
      </w:r>
      <w:bookmarkEnd w:id="5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فی أیدی سواهم فانّ کسبهم من الأرض حرام علیهم حتی یقوم قائمنا فیأخذ الأض و یخرجهم منها صفرة؛ </w:t>
      </w:r>
      <w:r>
        <w:rPr>
          <w:rStyle w:val="FootnoteAnchor"/>
          <w:rtl w:val="true"/>
        </w:rPr>
        <w:footnoteReference w:id="585"/>
      </w:r>
      <w:r>
        <w:rPr>
          <w:rFonts w:ascii="IRNazanin" w:hAnsi="IRNazanin" w:eastAsia="IRNazanin"/>
          <w:color w:val="111111"/>
          <w:sz w:val="28"/>
          <w:sz w:val="28"/>
          <w:szCs w:val="28"/>
          <w:rtl w:val="true"/>
          <w:lang w:bidi="fa-IR"/>
        </w:rPr>
        <w:t>آن‌چه از زمین در دست</w:t>
      </w:r>
      <w:bookmarkStart w:id="525" w:name="pg14370_193222"/>
    </w:p>
    <w:p>
      <w:pPr>
        <w:pStyle w:val="BookText"/>
        <w:rPr/>
      </w:pPr>
      <w:bookmarkEnd w:id="525"/>
      <w:r>
        <w:rPr>
          <w:rFonts w:ascii="IRNazanin" w:hAnsi="IRNazanin" w:eastAsia="IRNazanin"/>
          <w:color w:val="111111"/>
          <w:sz w:val="28"/>
          <w:sz w:val="28"/>
          <w:szCs w:val="28"/>
          <w:rtl w:val="true"/>
          <w:lang w:bidi="fa-IR"/>
        </w:rPr>
        <w:t>غیرشیعیان هست،کسب آن‌ها در آن حرام است،هنگامی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نمود،از دست آن‌ها می‌گیرد و آن‌ها را دست خالی بیرون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نماند،چنان‌که در فصل پیشین گفته شد،این‌گونه مسایل در اوایل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استقرار دولت فراگیر خواهد بود وگرنه بعد از اصلاح کلّ روی زمین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جایی برای غیر شیعه نخواهد ماند و غیر شیعه وجود نخواهد داشت تا با آن‌ها این رفتارهای بازدارنده به عمل آید</w:t>
      </w:r>
      <w:r>
        <w:rPr>
          <w:rFonts w:eastAsia="IRNazanin" w:cs="IRNazanin"/>
          <w:color w:val="111111"/>
          <w:sz w:val="28"/>
          <w:szCs w:val="28"/>
          <w:rtl w:val="true"/>
          <w:lang w:bidi="fa-IR"/>
        </w:rPr>
        <w:t>.</w:t>
      </w:r>
    </w:p>
    <w:p>
      <w:pPr>
        <w:pStyle w:val="Heading4"/>
        <w:numPr>
          <w:ilvl w:val="3"/>
          <w:numId w:val="1"/>
        </w:numPr>
        <w:rPr/>
      </w:pPr>
      <w:bookmarkStart w:id="526" w:name="__RefHeading___Toc7543010_3381743652"/>
      <w:bookmarkStart w:id="527" w:name="_Toc197"/>
      <w:bookmarkEnd w:id="526"/>
      <w:r>
        <w:rPr/>
        <w:t>10</w:t>
      </w:r>
      <w:r>
        <w:rPr>
          <w:rtl w:val="true"/>
        </w:rPr>
        <w:t>*</w:t>
      </w:r>
      <w:r>
        <w:rPr>
          <w:rtl w:val="true"/>
        </w:rPr>
        <w:t>جزیه</w:t>
      </w:r>
      <w:bookmarkEnd w:id="527"/>
    </w:p>
    <w:p>
      <w:pPr>
        <w:pStyle w:val="Heading5"/>
        <w:numPr>
          <w:ilvl w:val="4"/>
          <w:numId w:val="1"/>
        </w:numPr>
        <w:rPr/>
      </w:pPr>
      <w:bookmarkStart w:id="528" w:name="__RefHeading___Toc7543012_3381743652"/>
      <w:bookmarkStart w:id="529" w:name="_Toc19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یکی از منابع درآمد کشورهای اسلامی،اخذ 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ذمّه است که پیرو ادیان دیگر هستند که ساکن کشور اسلامی و زیر لوای اسلام قرار گرفته‌اند و از مواهب کشور اسلامی استفاده می‌کنند،گرفته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روایات،برای دولت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تسلیم شوند و حکومت امام علیه السّلام را با شرایط خاصّش بی‌چون‌وچرا قبول کنند،یا آمادۀ جنگ و در نهایت نابود شدن را اختیار نمایند و راه سوّمی وجود ندارد؛چون در آن زمان دین،حکومت جهانی،پرچم و ملّت واحد را می‌طلبد و دیگر جایی برای کفر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حلبی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یقبل صاحب هذا الأمر الجزیة کما قبلها رسول اللّه صلّی اللّه علیه و اله و هو قول اللّه وَ قاتِلُوهُمْ حَتّی لا تَکُونَ فِتْنَةٌ وَ یَکُونَ الدِّینُ کُلُّهُ لِلّهِ؛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نمی‌کند،آن‌طور که رسول خدا صلّی اللّه علیه و اله قبول می‌نمود و این است منظور از آیۀ وَ قاتِلُوهُمْ حَتّی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یقتل الخنزیر و یضع الجزیة؛ </w:t>
      </w:r>
      <w:r>
        <w:rPr>
          <w:rStyle w:val="FootnoteAnchor"/>
          <w:rtl w:val="true"/>
        </w:rPr>
        <w:footnoteReference w:id="587"/>
      </w:r>
      <w:r>
        <w:rPr>
          <w:rFonts w:ascii="IRNazanin" w:hAnsi="IRNazanin" w:eastAsia="IRNazanin"/>
          <w:color w:val="111111"/>
          <w:sz w:val="28"/>
          <w:sz w:val="28"/>
          <w:szCs w:val="28"/>
          <w:rtl w:val="true"/>
          <w:lang w:bidi="fa-IR"/>
        </w:rPr>
        <w:t>خوک را به قتل می‌رساند و جزیه را فرومی‌نهد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می‌سازد</w:t>
      </w:r>
      <w:r>
        <w:rPr>
          <w:rFonts w:eastAsia="IRNazanin" w:cs="IRNazanin"/>
          <w:color w:val="111111"/>
          <w:sz w:val="28"/>
          <w:szCs w:val="28"/>
          <w:rtl w:val="true"/>
          <w:lang w:bidi="fa-IR"/>
        </w:rPr>
        <w:t>).»</w:t>
      </w:r>
      <w:bookmarkStart w:id="530" w:name="pg14370_193223"/>
    </w:p>
    <w:p>
      <w:pPr>
        <w:pStyle w:val="BookText"/>
        <w:rPr/>
      </w:pPr>
      <w:bookmarkEnd w:id="53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یضع الجزیة فیفیض المال حتی لا یقبله أحد؛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فی مشکاة المصابیح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أبی هریرة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السجدة الواحدة خیرا من الدنیا 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لینزلن ابن مریم حکما عادلا فلیکسرن الصلیب و لیقتلن الخنزیر و لیضعن الجزیة و لیترکن القلاص فلا یسعی علیها و لتذهبن الشحناء و التباغض و التحاسد و لیدعون إلی المال فلا یقبله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و هکذا رواه البخاری فی صحیحه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باللفظ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إبطال النصرانیة و الحکم بشرع الاسلام و معنی قتل الخنزیر تحریم اقتنائه و أکله و إباحة قتله و فیه بیان أن أعیانها نجسة لان عیسی إنما یقتلها علی حکم شرع الاسلام و الشییء الطاهر المنتفع به لا یباح إتلافه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یضعها من أهل الکتاب و یحملهم علی الاسلام و قیل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یکثر حتی لا یوجد محتاج ممن یوضع فی هم الجزیة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فیض المال حتی لا یقبله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جزیه را برمی‌دارد،پس مال را ارزانی دارد تا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روزی جهان باید روی آرامش و عدل فراگیر را ببیند،اگر گروه‌ها و آرای گوناگون در جامعه وجود داشته باشد،اختلاف نیز به‌طور طبیعی وجود خواهد داشت و اگر اختلاف باشد،خواه‌ناخواه تجاوز و حق‌کشی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خواهد شد که با برنامه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نداشته و مخالف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وارده دربارۀ سیرۀ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سنّت و سیرت رسول خدا صلّی اللّه علیه و اله رفتار خواهد کرد و از عملکرد جدّ بزرگوارش کوچک‌ترین انحرافی نخواهد داشت،به همین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 صلّی اللّه علیه و اله با اخذ جزیه پیروان ادیان دیگر را زیر پوشش پرچم اسلام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 مطلب در فصل‌های پیشین این کتاب آمده است که به تکرار نیاز ندارد</w:t>
      </w:r>
      <w:r>
        <w:rPr>
          <w:rFonts w:eastAsia="IRNazanin" w:cs="IRNazanin"/>
          <w:color w:val="111111"/>
          <w:sz w:val="28"/>
          <w:szCs w:val="28"/>
          <w:rtl w:val="true"/>
          <w:lang w:bidi="fa-IR"/>
        </w:rPr>
        <w:t>.)</w:t>
      </w:r>
    </w:p>
    <w:p>
      <w:pPr>
        <w:pStyle w:val="Heading5"/>
        <w:numPr>
          <w:ilvl w:val="4"/>
          <w:numId w:val="1"/>
        </w:numPr>
        <w:rPr/>
      </w:pPr>
      <w:bookmarkStart w:id="531" w:name="__RefHeading___Toc7543014_3381743652"/>
      <w:bookmarkStart w:id="532" w:name="_Toc199"/>
      <w:bookmarkEnd w:id="531"/>
      <w:r>
        <w:rPr>
          <w:rtl w:val="true"/>
        </w:rPr>
        <w:t>جمع بین روایات</w:t>
      </w:r>
      <w:bookmarkEnd w:id="532"/>
    </w:p>
    <w:p>
      <w:pPr>
        <w:pStyle w:val="BookText"/>
        <w:rPr/>
      </w:pPr>
      <w:r>
        <w:rPr>
          <w:rFonts w:ascii="IRNazanin" w:hAnsi="IRNazanin" w:eastAsia="IRNazanin"/>
          <w:color w:val="111111"/>
          <w:sz w:val="28"/>
          <w:sz w:val="28"/>
          <w:szCs w:val="28"/>
          <w:rtl w:val="true"/>
          <w:lang w:bidi="fa-IR"/>
        </w:rPr>
        <w:t>روایتی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نصارا جزیه می‌گیرد و در پناه اسلام قرار می‌دهد،ولی تکلیف غیر یهود و نصارا،یا تسلیم شدن است یا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می‌توان به نوعی راه حل در نظر گرفت؛یعنی فقط از یهود و نصارا جزیه می‌گیرد و از غیر آن‌ها قبول نمی‌نماید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هم با عدالت آن حضرت سازگاری ندارد؛چون دستور عقل و شرع این</w:t>
      </w:r>
      <w:bookmarkStart w:id="533" w:name="pg14370_193224"/>
    </w:p>
    <w:p>
      <w:pPr>
        <w:pStyle w:val="BookText"/>
        <w:rPr/>
      </w:pPr>
      <w:bookmarkEnd w:id="533"/>
      <w:r>
        <w:rPr>
          <w:rFonts w:ascii="IRNazanin" w:hAnsi="IRNazanin" w:eastAsia="IRNazanin"/>
          <w:color w:val="111111"/>
          <w:sz w:val="28"/>
          <w:sz w:val="28"/>
          <w:szCs w:val="28"/>
          <w:rtl w:val="true"/>
          <w:lang w:bidi="fa-IR"/>
        </w:rPr>
        <w:t>است که باید به آن‌ها فرصتی داده شود تا کار این افراد عاقلانه و عادلانه حلّ و فصل شود؛چنان‌که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آن‌ها به پیغمبرش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مشرکین کسی از تو پناه بخواهد،به آن‌ها پناه ده تا کلام خدا را بشنود؛چون آنان گروهی‌اند که نمی‌دانند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 ذلِکَ بِأَنَّهُمْ قَوْمٌ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توبة</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راه حل دیگری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قائم علیه السّلام با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تفصیلی بیان گردید که آن حضرت به آن‌ها اتمام حجّت کامل خواهد نمود و در اوایل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 صلّی اللّه علیه و اله از همۀ کفار،حتی از ناصبی‌ها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خواهد کرد،مانند روایت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دربارۀ ناصبی‌ها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اقرار به ولایت کنند و یا جزیه دهند، چنان‌که اهل ذمّه امروز جزیه می‌دهند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ولی با مرور زمان،آنان از رأفت و محبت اسلامی سوء استفاده نموده،پیمان شکنی کرده و با فعالیت‌های زیرزمینی سرپیچی نموده و با ایجاد مزاحمت،آرامش جامعه را برهم می‌زنند و امنیت نظام اسلامی را به هم می‌ریزند،در این هنگام دولت اسلامی دیگر در مقابل آن‌ها تعهّدی نداشته و در نهایت از صفحۀ روزگار برچیده خواهند شد</w:t>
      </w:r>
      <w:r>
        <w:rPr>
          <w:rFonts w:eastAsia="IRNazanin" w:cs="IRNazanin"/>
          <w:color w:val="111111"/>
          <w:sz w:val="28"/>
          <w:szCs w:val="28"/>
          <w:rtl w:val="true"/>
          <w:lang w:bidi="fa-IR"/>
        </w:rPr>
        <w:t xml:space="preserve">. </w:t>
      </w:r>
      <w:r>
        <w:rPr>
          <w:rStyle w:val="FootnoteAnchor"/>
          <w:rtl w:val="true"/>
        </w:rPr>
        <w:footnoteReference w:id="591"/>
      </w:r>
    </w:p>
    <w:p>
      <w:pPr>
        <w:pStyle w:val="Heading3"/>
        <w:numPr>
          <w:ilvl w:val="2"/>
          <w:numId w:val="1"/>
        </w:numPr>
        <w:rPr/>
      </w:pPr>
      <w:bookmarkStart w:id="534" w:name="__RefHeading___Toc7543016_3381743652"/>
      <w:bookmarkStart w:id="535" w:name="_Toc200"/>
      <w:bookmarkEnd w:id="534"/>
      <w:r>
        <w:rPr>
          <w:rtl w:val="true"/>
        </w:rPr>
        <w:t>ظهور خیرها و برکت‌های زمینی،آسمانی،انسی و حیوانی</w:t>
      </w:r>
      <w:bookmarkEnd w:id="535"/>
    </w:p>
    <w:p>
      <w:pPr>
        <w:pStyle w:val="Heading4"/>
        <w:numPr>
          <w:ilvl w:val="3"/>
          <w:numId w:val="1"/>
        </w:numPr>
        <w:rPr/>
      </w:pPr>
      <w:bookmarkStart w:id="536" w:name="__RefHeading___Toc7543018_3381743652"/>
      <w:bookmarkStart w:id="537" w:name="_Toc201"/>
      <w:bookmarkEnd w:id="536"/>
      <w:r>
        <w:rPr/>
        <w:t>11</w:t>
      </w:r>
      <w:r>
        <w:rPr>
          <w:rtl w:val="true"/>
        </w:rPr>
        <w:t>*</w:t>
      </w:r>
      <w:r>
        <w:rPr>
          <w:rtl w:val="true"/>
        </w:rPr>
        <w:t>نزول برکات آسمانی</w:t>
      </w:r>
      <w:bookmarkEnd w:id="5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ولایت احیای زمین تنها از راه جمع‌آوری آب سفره‌های زیرزمینی نخواهد بود،بلکه آسمان نیز برکت‌های خود را فروریخته و ابرهای رحمت به حرکت درآمده و در فضای زمین رقص‌کنان آب دل خویش را به‌سوی زمین افشانده</w:t>
      </w:r>
    </w:p>
    <w:p>
      <w:pPr>
        <w:pStyle w:val="BookText"/>
        <w:rPr/>
      </w:pPr>
      <w:r>
        <w:rPr>
          <w:rFonts w:ascii="IRNazanin" w:hAnsi="IRNazanin" w:eastAsia="IRNazanin"/>
          <w:color w:val="111111"/>
          <w:sz w:val="28"/>
          <w:sz w:val="28"/>
          <w:szCs w:val="28"/>
          <w:rtl w:val="true"/>
          <w:lang w:bidi="fa-IR"/>
        </w:rPr>
        <w:t>و کشاورزان و صاحبان حرف را شادمان و خوشحال خواهد ساخت،در این مورد به چند روایت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نعمتی متنعّم می‌گردند که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متنعّم نگردیده‌اند،آسمان بر آن‌ها پی‌درپی می‌بارد و زمین چیزی از گیاهش را فرو نگذارد،مگر این‌که بیرون آورد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علیه السّلام از ولادت تا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عقد الدرر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می‌نماید،خداوند به وسیلۀ باران او را سیراب می‌کند،زمین گیاه و نبات خود را بیرون می‌سازد و مال را به‌طور فراوان اعطا می‌نماید،چارپایان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می‌گردد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او آب زیاد و رودها جاری خواهد گردید و زمین خوراکی‌های خود را افزون خواهد کرد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 آسمان باران خود را خواهد بارید و زمین گیاه خود را بیرون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چندان‌که زن راه بین شام و عراق را طی می‌کند،درحالی‌که قدم‌های خود را فقط بر روی گیاه می‌نهد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حضرت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کیلوگرم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می‌کارد و هفتصد مد تحویل می‌گیرد که خدای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دانه‌ای که هفت خوشه می‌رویاند و در هر خوشه‌ای یک‌صد دانه است و اگر خدا خواهد بیشترش می‌کند</w:t>
      </w:r>
      <w:r>
        <w:rPr>
          <w:rFonts w:eastAsia="IRNazanin" w:cs="IRNazanin"/>
          <w:color w:val="111111"/>
          <w:sz w:val="28"/>
          <w:szCs w:val="28"/>
          <w:rtl w:val="true"/>
          <w:lang w:bidi="fa-IR"/>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گویای آن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خالی و بایر و بدون</w:t>
      </w:r>
    </w:p>
    <w:p>
      <w:pPr>
        <w:pStyle w:val="BookText"/>
        <w:rPr/>
      </w:pPr>
      <w:r>
        <w:rPr>
          <w:rFonts w:ascii="IRNazanin" w:hAnsi="IRNazanin" w:eastAsia="IRNazanin"/>
          <w:color w:val="111111"/>
          <w:sz w:val="28"/>
          <w:sz w:val="28"/>
          <w:szCs w:val="28"/>
          <w:rtl w:val="true"/>
          <w:lang w:bidi="fa-IR"/>
        </w:rPr>
        <w:t>زراعت وجود نخواهد داشت و همه‌جا سبز و خرّم خواهد بود و هیچ قطعه‌ای از زمین بدون استفاده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ینزّل من السماء قطرها؛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المهدی</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قطراتش فروریزد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ضمن خطبۀ مفصّل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باران خود را فرو فرستد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 که از رسول خدا صلّی اللّه علیه و اله شنیدم که در منبر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من و اهل بیت من است،در آخر الزّمان خروج کند،پس آسمان باران خود را فروریزد و زمین بذر خود را بیرون نماید</w:t>
      </w:r>
      <w:r>
        <w:rPr>
          <w:rFonts w:eastAsia="IRNazanin" w:cs="IRNazanin"/>
          <w:color w:val="111111"/>
          <w:sz w:val="28"/>
          <w:szCs w:val="28"/>
          <w:rtl w:val="true"/>
          <w:lang w:bidi="fa-IR"/>
        </w:rPr>
        <w:t xml:space="preserve">. </w:t>
      </w:r>
      <w:r>
        <w:rPr>
          <w:rStyle w:val="FootnoteAnchor"/>
          <w:rtl w:val="true"/>
        </w:rPr>
        <w:footnoteReference w:id="59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با سند خود از ابو سعید خدری نقل کرده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فیبعث اللّه عزّ و جلّ رجلا من عترتی فیملأ الأرض قسطا و عدلا کما ملئت ظلما جورا یرضی عنه ساکن السماء و ساکن الأرض لا تدّخر الأرض من بذرها شیئا إلاّ أخرجته و لا السماء من قطرها إلاّ صبّه اللّه علیهم مدرارا یعیش فیه سبع سنین أو ثمان أو تسع تتمنّی الأحیاء الأموات ممّا صنع اللّه عز و جلّ بأهل الأرض من خیره؛ </w:t>
      </w:r>
      <w:r>
        <w:rPr>
          <w:rStyle w:val="FootnoteAnchor"/>
          <w:rtl w:val="true"/>
        </w:rPr>
        <w:footnoteReference w:id="600"/>
      </w:r>
      <w:r>
        <w:rPr>
          <w:rFonts w:ascii="IRNazanin" w:hAnsi="IRNazanin" w:eastAsia="IRNazanin"/>
          <w:color w:val="111111"/>
          <w:sz w:val="28"/>
          <w:sz w:val="28"/>
          <w:szCs w:val="28"/>
          <w:rtl w:val="true"/>
          <w:lang w:bidi="fa-IR"/>
        </w:rPr>
        <w:t>پس خداوند از عترت من مردی را برمی‌انگیزد که زمین را پر از عدل و داد می‌کند،آن‌چنان‌که با ظلم و ستم پر شده بود،ساکنین آسمان و زمین از او راضی می‌شوند،زمین از تخم‌هایش چیزی ذخیره نکند،مگر این‌که همه را بیرون می‌آورد و آسمان از قطراتش چیزی نگه نمی‌دارد،مگر این‌که فراوان فرومی‌ریزد،در میان آن‌ها هفت یا هشت یا نه سال زندگی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فراوانی و وسعت روزی که خداوند داده است،زنده‌ها آرزوی مرده‌ها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آن‌ها نیز در این زمان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حاکم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سندهایش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حاکم نیشابوری از ابو سعید خدری نقل کرده است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امّت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کند،او را باران سیراب نماید و زمین برکاتش را بیرون ریزد و مال به‌طور مساوی تقسیم و چارپایان زیاد شوند و مقام امّت بزرگ باشد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w:t>
      </w:r>
      <w:r>
        <w:rPr>
          <w:rFonts w:eastAsia="IRNazanin" w:cs="IRNazanin"/>
          <w:color w:val="111111"/>
          <w:sz w:val="28"/>
          <w:szCs w:val="28"/>
          <w:lang w:bidi="fa-IR"/>
        </w:rPr>
        <w:t>558/4</w:t>
      </w:r>
      <w:r>
        <w:rPr>
          <w:rFonts w:ascii="IRNazanin" w:hAnsi="IRNazanin" w:eastAsia="IRNazanin"/>
          <w:color w:val="111111"/>
          <w:sz w:val="28"/>
          <w:sz w:val="28"/>
          <w:szCs w:val="28"/>
          <w:rtl w:val="true"/>
          <w:lang w:bidi="fa-IR"/>
        </w:rPr>
        <w:t>؛قادتنا</w:t>
      </w:r>
      <w:r>
        <w:rPr>
          <w:rFonts w:eastAsia="IRNazanin" w:cs="IRNazanin"/>
          <w:color w:val="111111"/>
          <w:sz w:val="28"/>
          <w:szCs w:val="28"/>
          <w:rtl w:val="true"/>
          <w:lang w:bidi="fa-IR"/>
        </w:rPr>
        <w:t>:</w:t>
      </w:r>
      <w:r>
        <w:rPr>
          <w:rFonts w:eastAsia="IRNazanin" w:cs="IRNazanin"/>
          <w:color w:val="111111"/>
          <w:sz w:val="28"/>
          <w:szCs w:val="28"/>
          <w:lang w:bidi="fa-IR"/>
        </w:rPr>
        <w:t>320/7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یرسل السماء مدرارا؛ </w:t>
      </w:r>
      <w:r>
        <w:rPr>
          <w:rStyle w:val="FootnoteAnchor"/>
          <w:rtl w:val="true"/>
        </w:rPr>
        <w:footnoteReference w:id="602"/>
      </w:r>
      <w:r>
        <w:rPr>
          <w:rFonts w:ascii="IRNazanin" w:hAnsi="IRNazanin" w:eastAsia="IRNazanin"/>
          <w:color w:val="111111"/>
          <w:sz w:val="28"/>
          <w:sz w:val="28"/>
          <w:szCs w:val="28"/>
          <w:rtl w:val="true"/>
          <w:lang w:bidi="fa-IR"/>
        </w:rPr>
        <w:t>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و برکت‌های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افزون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تنزل السماء برکتها؛ </w:t>
      </w:r>
      <w:r>
        <w:rPr>
          <w:rStyle w:val="FootnoteAnchor"/>
          <w:rtl w:val="true"/>
        </w:rPr>
        <w:footnoteReference w:id="603"/>
      </w:r>
      <w:r>
        <w:rPr>
          <w:rFonts w:ascii="IRNazanin" w:hAnsi="IRNazanin" w:eastAsia="IRNazanin"/>
          <w:color w:val="111111"/>
          <w:sz w:val="28"/>
          <w:sz w:val="28"/>
          <w:szCs w:val="28"/>
          <w:rtl w:val="true"/>
          <w:lang w:bidi="fa-IR"/>
        </w:rPr>
        <w:t>و آسمان برکت‌هایش را نازل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ما زمان فشاردهنده و گاز گیرنده را دفع می‌کند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کند،هرآینه آسمان باران خود را نازل می‌کند و زمین گیاه خود را بیرون و کینه از دل‌های بندگان بیرون می‌رود،درندگان با چهارپایان صلح می‌کنند تا این‌که زن ناتوانی از عراق تا شام راه برود قدم خود را نگذارد،مگر بر گیاه و زینت او بر بالای سرش باشد،نه درنده‌ای کسی را آزار کند و نه او از درنده بترسد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پیرزن ضعیف از مشرق حرکت کند و ارادۀ مغرب نماید،نه کسی او را نهی می‌کند و نه به هیجان می‌آورد و زمین بذر خود را بیرون می‌دهد و آسمان باران خود را فرومی‌ریزد و مردم خراج خود را بر دوش گیرند و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 و خداوند بر شیعۀ ما توسعه دهد،چنان‌که اگر نه این بود که ایشان را سعادت شامل شده است،هرآینه از وسعت و فراوانی بغی و طغیان می‌کردند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w:t>
      </w:r>
      <w:bookmarkStart w:id="538" w:name="pg14370_193228"/>
    </w:p>
    <w:p>
      <w:pPr>
        <w:pStyle w:val="BookText"/>
        <w:rPr/>
      </w:pPr>
      <w:bookmarkEnd w:id="538"/>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دنیا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می‌شود از ظاهر و باطن زمین و آسمان باران خود را فروفرستد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به‌سوی آن‌چه که به خاطر آن قطع رحم کردید و خون‌های حرام ریختید و مرتکب چیزهایی که خداوند حرام کرده بود،شدید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آن‌قدر عطا کند که احدی را پیش از او آن‌قدر عطا نبوده است و زمین را پر از عدل و قسط و نور کند،همان‌گونه که از ظلم و جور و شر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مردی را در آخر زمان برانگیزاند و در دوران شکنجه و فشار و گاز گرفتن روزگار،پس همۀ شهرها در عرض و طول تسلیم وی شوند و به دین او درآیند تا این‌که کافری نماند،مگر این‌که ایمان آورد و نه طالحی،مگر این‌که صالح شود و در ملک او درندگان باهم صلح کنند و زمین گیاه خود را بیرون دهد و آسمان برکت‌های خود را فروفرستد و گنج‌ها برای او ظاهر شود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تزید المیاه فی دولته و تمدّ الأنهار و تضاعف أکلها لا تدّخر شیئا؛ </w:t>
      </w:r>
      <w:r>
        <w:rPr>
          <w:rStyle w:val="FootnoteAnchor"/>
          <w:rtl w:val="true"/>
        </w:rPr>
        <w:footnoteReference w:id="607"/>
      </w:r>
      <w:r>
        <w:rPr>
          <w:rFonts w:ascii="IRNazanin" w:hAnsi="IRNazanin" w:eastAsia="IRNazanin"/>
          <w:color w:val="111111"/>
          <w:sz w:val="28"/>
          <w:sz w:val="28"/>
          <w:szCs w:val="28"/>
          <w:rtl w:val="true"/>
          <w:lang w:bidi="fa-IR"/>
        </w:rPr>
        <w:t>آب‌ها در دولت او فراوان شود و نهرها جاری شود و زمین خوردنی‌ها را بیرون ریزد و چیزی را ذخیره نمی‌کند</w:t>
      </w:r>
      <w:r>
        <w:rPr>
          <w:rFonts w:eastAsia="IRNazanin" w:cs="IRNazanin"/>
          <w:color w:val="111111"/>
          <w:sz w:val="28"/>
          <w:szCs w:val="28"/>
          <w:rtl w:val="true"/>
          <w:lang w:bidi="fa-IR"/>
        </w:rPr>
        <w:t>.»</w:t>
      </w:r>
    </w:p>
    <w:p>
      <w:pPr>
        <w:pStyle w:val="Heading4"/>
        <w:numPr>
          <w:ilvl w:val="3"/>
          <w:numId w:val="1"/>
        </w:numPr>
        <w:rPr/>
      </w:pPr>
      <w:bookmarkStart w:id="539" w:name="__RefHeading___Toc7543020_3381743652"/>
      <w:bookmarkStart w:id="540" w:name="_Toc202"/>
      <w:bookmarkEnd w:id="539"/>
      <w:r>
        <w:rPr/>
        <w:t>12</w:t>
      </w:r>
      <w:r>
        <w:rPr>
          <w:rtl w:val="true"/>
        </w:rPr>
        <w:t>*</w:t>
      </w:r>
      <w:r>
        <w:rPr>
          <w:rtl w:val="true"/>
        </w:rPr>
        <w:t>فقرزدایی</w:t>
      </w:r>
      <w:bookmarkEnd w:id="54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اسباب ناامنی جامعه و به نابودی کشاندن آن،فقر و احتیاج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شواهد زیادی در دست داریم که نیازمندی و نداری،باعث دزدی و خون‌ریزی و ذلّت و خودفروشی و ده‌ها مسایل انحرافی دیگر شده است و این</w:t>
      </w:r>
    </w:p>
    <w:p>
      <w:pPr>
        <w:pStyle w:val="BookText"/>
        <w:rPr/>
      </w:pPr>
      <w:r>
        <w:rPr>
          <w:rFonts w:ascii="IRNazanin" w:hAnsi="IRNazanin" w:eastAsia="IRNazanin"/>
          <w:color w:val="111111"/>
          <w:sz w:val="28"/>
          <w:sz w:val="28"/>
          <w:szCs w:val="28"/>
          <w:rtl w:val="true"/>
          <w:lang w:bidi="fa-IR"/>
        </w:rPr>
        <w:t>مسایل تا زمانی که احتیاج وجود دارد،به موازات آن خواهد بود؛زیرا شکم گرسنه و پیکر عریان با هیچ‌کس سر شوخی ندارد و تمام تأکیدهای مذهبی و دینی که در مورد دستگیری از بیچارگان و کمک به آنان و پرداخت حقوق آن‌ها بیان شده است، فقط برای این است که فقر و نداری از جامعه ریشه‌کن شود تا مردم و خانواده‌ها از پیامدهای شوم آن در امان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آیۀ مبارکۀ وَ لا تُلْقُوا بِأَیْدِیکُمْ إِلَی التَّهْلُکَةِ؛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 خود،خود را به هلاکت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جایی آورده که در آغاز آیه و پایان آن دستور انفاق و نیکی کردن را صادر فرموده است؛چون یاری نرساندن به نیازمندان از نظر مالی فرد و جامعه را به هلاکت و تباهی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فقر و نداری را مرگ سرخ و مرگ بزرگ می‌شمارد؛زیرا فقیر هر روز چندین بار می‌میرد و زنده می‌شود و نیمه‌جان می‌گردد و رهایی نمی‌یابد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کمرشکن تا زمانی که در جامعه‌ای وجود دارد،آن جامعه روی خوشی و آرامش و امنیت و سعادت و شادی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است که یکی از برنامه‌های اوّلیۀ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سریع نیاز فقرا و ریشه‌کن ساختن فقر از جامعۀ حکومت علوی و فاطمی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دو مرتبه حقوق برای عموم پرداخت خواهد شد و مردم در بی‌نیازی مطلق مادی زندگی می‌کنند؛بدین‌گونه که صاحبان وجوهات و صدقات بدهی‌های خود را در دست می‌گیرند و در شهر می‌چرخند،اما مستحقّی پیدا نمی‌کنند که دین خود را ادا نمایند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خزاین دولتی به‌طور آزاد در اختیار همگان است و سکه‌های طلا و نقره و زر و سیم در دسترس عموم قرار می‌گیرد و هرکس به اندازه احتیاج خود استفاده می‌کند و اعلان می‌شود برداشت از آن‌ها برای عموم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 ذخیره‌سازی و انباشتن ثروت و زراندوزی معنا و مفهوم خود را از دست خواهد</w:t>
      </w:r>
    </w:p>
    <w:p>
      <w:pPr>
        <w:pStyle w:val="BookText"/>
        <w:rPr/>
      </w:pPr>
      <w:r>
        <w:rPr>
          <w:rFonts w:ascii="IRNazanin" w:hAnsi="IRNazanin" w:eastAsia="IRNazanin"/>
          <w:color w:val="111111"/>
          <w:sz w:val="28"/>
          <w:sz w:val="28"/>
          <w:szCs w:val="28"/>
          <w:rtl w:val="true"/>
          <w:lang w:bidi="fa-IR"/>
        </w:rPr>
        <w:t>داد؛چون شب و روز هزینۀ زندگی دلخواه را مدام در اختیار دارد،دیگر دلیلی ندارد که جای خودش را تنگ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 تعلیم و تربیت و فرهنگ مردم نیز به نوعی بالا می‌رود که کسی پیدا نمی‌شود بیش از احتیاج و نیاز خود از خزاین دولتی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برای چه زحمت نگهداری و حمل و نقل مال و منال را به خود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روز،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 در کتاب شرح السنّه با سندهای خود از رسول خدا صلّی اللّه علیه و اله نقل کرده است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فیفیض المال حتی لا یقبله أحد؛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530/2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گونه‌ای می‌ریزد که دیگر کسی آن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ألقی الرأفة و الرحمة بینهم فیتواسون و یقتسمون بالسّویة فیستغنی الفقیر و لا یعلوا بعضهم بعضا و یرحم الکبیر الصغیر و یوقر الصغیر الکبیر و یدینون بالحق و به یعدلون و یحکمون اولئک أولیائی؛ </w:t>
      </w:r>
      <w:r>
        <w:rPr>
          <w:rStyle w:val="FootnoteAnchor"/>
          <w:rtl w:val="true"/>
        </w:rPr>
        <w:footnoteReference w:id="610"/>
      </w:r>
      <w:r>
        <w:rPr>
          <w:rFonts w:ascii="IRNazanin" w:hAnsi="IRNazanin" w:eastAsia="IRNazanin"/>
          <w:color w:val="111111"/>
          <w:sz w:val="28"/>
          <w:sz w:val="28"/>
          <w:szCs w:val="28"/>
          <w:rtl w:val="true"/>
          <w:lang w:bidi="fa-IR"/>
        </w:rPr>
        <w:t>و در میان آن‌ها رأفت و مهربانی می‌اندازم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همدیگر مواسات می‌کنند و با تساوی تقسیم می‌کنند،فقیر غنی می‌شود و بعضی به بعضی آقابالاسری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 و بزرگان به زیردستان رحم می‌نمایند و کوچکترها به بزرگان احترام می‌گذارند و به حق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دین حق عدالت می‌گسترانند و با حکم آن حکم می‌نمایند و آنان دوستان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لیدعون إلی المال فلا یقبله أحد؛ </w:t>
      </w:r>
      <w:r>
        <w:rPr>
          <w:rStyle w:val="FootnoteAnchor"/>
          <w:rtl w:val="true"/>
        </w:rPr>
        <w:footnoteReference w:id="611"/>
      </w:r>
      <w:r>
        <w:rPr>
          <w:rFonts w:ascii="IRNazanin" w:hAnsi="IRNazanin" w:eastAsia="IRNazanin"/>
          <w:color w:val="111111"/>
          <w:sz w:val="28"/>
          <w:sz w:val="28"/>
          <w:szCs w:val="28"/>
          <w:rtl w:val="true"/>
          <w:lang w:bidi="fa-IR"/>
        </w:rPr>
        <w:t>مردم را به‌سوی برداشتن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فرامی‌خوانند اما کسی نمی‌پذیرد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باوردی در کتاب المعرفه و نیز ابو نعیم از قول ابو سعید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می‌دهم،مردی از قریش و از عترت من در امّت من برانگیخته می‌شود،درحالی‌که مردم با همدیگر اختلاف</w:t>
      </w:r>
    </w:p>
    <w:p>
      <w:pPr>
        <w:pStyle w:val="BookText"/>
        <w:rPr/>
      </w:pPr>
      <w:r>
        <w:rPr>
          <w:rFonts w:ascii="IRNazanin" w:hAnsi="IRNazanin" w:eastAsia="IRNazanin"/>
          <w:color w:val="111111"/>
          <w:sz w:val="28"/>
          <w:sz w:val="28"/>
          <w:szCs w:val="28"/>
          <w:rtl w:val="true"/>
          <w:lang w:bidi="fa-IR"/>
        </w:rPr>
        <w:t>داشته باشند و زلزله‌ها می‌لرزاند،پس زمین را پر از عدل و داد می‌کند،آن‌طور که از ظلم و جور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یقسّم المال صحاحا فقال رجل ما صحاحا؟قال بالسّویّة بین الناس و یملأ قلوب أمّة محمّد غنی و یسعهم عدله؛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نزدیک بهم؛الزام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البیان؛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اسعاف الرّاغبین؛المهدی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دیگر؛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دیگر؛یوم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را میان مردم مساوی تقسیم می‌کند،دل‌های امّت محمّد صلّی اللّه علیه و اله را غنی می‌سازد و عدل او آنان را فراگیرد به‌گونه‌ای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حاجة الیّ فما یأتیه أحد إلاّ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من احتیاج دارد؟کسی نمی‌آید،مگر یک نفر که از حضرت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و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پیش خزینه‌دار تا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پیش خزینه‌دار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تا به من مالی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دلت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جواهرات و سکه‌های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کند که توان حمل ندارد،مقداری می‌ریزد و برمی‌دارد و در راه به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آزمندترین امّت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من طمع زیاد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امّت را فراخواندند از این جواهرات بردارند جز من کسی نیامد و سپس پشیمان می‌شود و جواهرات را برمی‌گرداند و آن حضرت قبول نمی‌کند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را که دادیم پس نمی‌گیریم</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فحینئذ تظهر الأرض کنوزها و تبدی برکاتها حتی لا یجد الرجل منکم موضعا لصدقته و لا لبرّه لشمول الغنی جمیع المؤمنین؛ </w:t>
      </w:r>
      <w:r>
        <w:rPr>
          <w:rStyle w:val="FootnoteAnchor"/>
          <w:rtl w:val="true"/>
        </w:rPr>
        <w:footnoteReference w:id="614"/>
      </w:r>
      <w:r>
        <w:rPr>
          <w:rFonts w:ascii="IRNazanin" w:hAnsi="IRNazanin" w:eastAsia="IRNazanin"/>
          <w:color w:val="111111"/>
          <w:sz w:val="28"/>
          <w:sz w:val="28"/>
          <w:szCs w:val="28"/>
          <w:rtl w:val="true"/>
          <w:lang w:bidi="fa-IR"/>
        </w:rPr>
        <w:t>پس در این</w:t>
      </w:r>
    </w:p>
    <w:p>
      <w:pPr>
        <w:pStyle w:val="BookText"/>
        <w:rPr/>
      </w:pPr>
      <w:r>
        <w:rPr>
          <w:rFonts w:ascii="IRNazanin" w:hAnsi="IRNazanin" w:eastAsia="IRNazanin"/>
          <w:color w:val="111111"/>
          <w:sz w:val="28"/>
          <w:sz w:val="28"/>
          <w:szCs w:val="28"/>
          <w:rtl w:val="true"/>
          <w:lang w:bidi="fa-IR"/>
        </w:rPr>
        <w:t>زمان،زمین خزاین خود را ظاهر و برکت‌هایش را آشکار می‌نماید،حتی مرد برای صدقه و احسانش محلّی پیدا نمی‌کند؛زیرا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مال و غنای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همۀ مؤمنین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قول امام باقر علیه السّلام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إلیه أموال الدنیا من بطن الأرض و ظهرها فیقول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إلی ما قطعتم فیه الأرحام و سفکتم فیه الدماء الحرام و رکبتم فیه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فیعطی شیئا لم یعطه أحد کان قبله و یملا الارض عدلا و قسطا و نورا کما ملئت ظلما و جورا و شرا؛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می‌شود بر او اموال دنیا از باطن زمین و ظاهرش،پس به مردم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به‌سوی آن چیزی که به خاطر آن قطع رحم کردید و خون حرام ریختید و حرام‌های خدای عزّ و جلّ را مرتکب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می‌دهد که پیش از او کسی نداده است و زمین را از عدل و داد و نور پر می‌کند،پس از این‌که از ظلم و جور و شر پر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یوسف بن علی مقدسی شافعی با سند خود از جابر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برود ابی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پانصد درهم را از من بگیر؛چون زکات مالم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بردار و در همسایه‌های مسلمان و برادران مسکین مسلمان خود خرج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علیهم السّلام قیام 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خود را بر رعیّت بگستراند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او را فرمان برد، خدا را فرمان برده است و هرکس او را نافرمانی کند،خدا را نافرمانی نموده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ماجه با سند خود از ابی سعید خدری گوید که رسول خدا صلّی اللّه علیه و اله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هشت سال در امّت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امّت من غرق نعمتی باشند که مانند آن دیده نشده است،زمین خوردنی‌هایش را بیرون آورد</w:t>
      </w:r>
    </w:p>
    <w:p>
      <w:pPr>
        <w:pStyle w:val="BookText"/>
        <w:rPr/>
      </w:pPr>
      <w:r>
        <w:rPr>
          <w:rFonts w:ascii="IRNazanin" w:hAnsi="IRNazanin" w:eastAsia="IRNazanin"/>
          <w:color w:val="111111"/>
          <w:sz w:val="28"/>
          <w:sz w:val="28"/>
          <w:szCs w:val="28"/>
          <w:rtl w:val="true"/>
          <w:lang w:bidi="fa-IR"/>
        </w:rPr>
        <w:t>و چیزی از آن‌ها در خود ذخیره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یومئذ کدوس فیقوم الرجل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أعطنی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مال فراوان است،کسی بلند شده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دلت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الفتن باب خروج المهدی </w:t>
      </w:r>
      <w:r>
        <w:rPr>
          <w:rFonts w:eastAsia="IRNazanin" w:cs="IRNazanin"/>
          <w:color w:val="111111"/>
          <w:sz w:val="28"/>
          <w:szCs w:val="28"/>
          <w:lang w:bidi="fa-IR"/>
        </w:rPr>
        <w:t>1367/2</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w:t>
      </w:r>
      <w:r>
        <w:rPr>
          <w:rFonts w:eastAsia="IRNazanin" w:cs="IRNazanin"/>
          <w:color w:val="111111"/>
          <w:sz w:val="28"/>
          <w:szCs w:val="28"/>
          <w:rtl w:val="true"/>
          <w:lang w:bidi="fa-IR"/>
        </w:rPr>
        <w:t>:</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المحجة البیضاء</w:t>
      </w:r>
      <w:r>
        <w:rPr>
          <w:rFonts w:eastAsia="IRNazanin" w:cs="IRNazanin"/>
          <w:color w:val="111111"/>
          <w:sz w:val="28"/>
          <w:szCs w:val="28"/>
          <w:rtl w:val="true"/>
          <w:lang w:bidi="fa-IR"/>
        </w:rPr>
        <w:t>:</w:t>
      </w:r>
      <w:r>
        <w:rPr>
          <w:rFonts w:eastAsia="IRNazanin" w:cs="IRNazanin"/>
          <w:color w:val="111111"/>
          <w:sz w:val="28"/>
          <w:szCs w:val="28"/>
          <w:lang w:bidi="fa-IR"/>
        </w:rPr>
        <w:t>341/4</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الهداه از حضرت صادق علیه السّلام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صد هزار داد و به دیگری یک درهم در سینۀ تو بزرگ نیاید؛ زیرا که امر به او تفویض شده</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مؤمنین علیه السّلام از قول 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نزد مهدی می‌آید و مال‌ها روی هم ریخته،مانند خرمن،پس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برگیر</w:t>
      </w:r>
      <w:r>
        <w:rPr>
          <w:rFonts w:eastAsia="IRNazanin" w:cs="IRNazanin"/>
          <w:color w:val="111111"/>
          <w:sz w:val="28"/>
          <w:szCs w:val="28"/>
          <w:rtl w:val="true"/>
          <w:lang w:bidi="fa-IR"/>
        </w:rPr>
        <w:t xml:space="preserve">.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ظهور برکات نیز مطالبی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انفاق کنید،سوگند به خدایی که دانه را شکافت و 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فرامی‌رسد که دیگر برای انفاق یک درهم و یا یک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پیدا نشود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سمح بالمال شدید علی العمّال رحیم بالمساکین؛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مال سخاوتمند و به کارگزارانش سخت‌گیر و به بیچارگان مهربان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اموال شخصی اوست یا در غنایم و انفال که به نظر خاصّ او بستگی دارد</w:t>
      </w:r>
      <w:bookmarkStart w:id="541" w:name="pg14370_193234"/>
    </w:p>
    <w:p>
      <w:pPr>
        <w:pStyle w:val="BookText"/>
        <w:rPr/>
      </w:pPr>
      <w:bookmarkEnd w:id="541"/>
      <w:r>
        <w:rPr>
          <w:rFonts w:ascii="IRNazanin" w:hAnsi="IRNazanin" w:eastAsia="IRNazanin"/>
          <w:color w:val="111111"/>
          <w:sz w:val="28"/>
          <w:sz w:val="28"/>
          <w:szCs w:val="28"/>
          <w:rtl w:val="true"/>
          <w:lang w:bidi="fa-IR"/>
        </w:rPr>
        <w:t>و یا این‌که مساوات تا آن اندازه جا می‌افتد که کسی محتاج به زکات نباشد،چنان‌که ظاهر حدیث اوّل است</w:t>
      </w:r>
      <w:r>
        <w:rPr>
          <w:rFonts w:eastAsia="IRNazanin" w:cs="IRNazanin"/>
          <w:color w:val="111111"/>
          <w:sz w:val="28"/>
          <w:szCs w:val="28"/>
          <w:rtl w:val="true"/>
          <w:lang w:bidi="fa-IR"/>
        </w:rPr>
        <w:t>.</w:t>
      </w:r>
    </w:p>
    <w:p>
      <w:pPr>
        <w:pStyle w:val="Heading4"/>
        <w:numPr>
          <w:ilvl w:val="3"/>
          <w:numId w:val="1"/>
        </w:numPr>
        <w:rPr/>
      </w:pPr>
      <w:bookmarkStart w:id="542" w:name="__RefHeading___Toc7543022_3381743652"/>
      <w:bookmarkStart w:id="543" w:name="_Toc203"/>
      <w:bookmarkEnd w:id="542"/>
      <w:r>
        <w:rPr/>
        <w:t>13</w:t>
      </w:r>
      <w:r>
        <w:rPr>
          <w:rtl w:val="true"/>
        </w:rPr>
        <w:t>*</w:t>
      </w:r>
      <w:r>
        <w:rPr>
          <w:rtl w:val="true"/>
        </w:rPr>
        <w:t>تقسیم مساوی و عادلانه</w:t>
      </w:r>
      <w:bookmarkEnd w:id="543"/>
    </w:p>
    <w:p>
      <w:pPr>
        <w:pStyle w:val="BookText"/>
        <w:rPr/>
      </w:pP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روایات وارده در مورد تقسیم عادلانۀ اموال،اشاراتی است که به برخی از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اشارۀ قابل توجّه در این زمینه همان است که در مورد تقسیم صحیح مال در حدیثی از پیامبر نقل شده است که آن‌قدر مردم غنای جسمی و روحی پیدا می‌کنند که اموال اضافه می‌ماند و طالبی ندارد؛یعنی مردم در یک نظام صحیح حکومت،آن‌چنان تربیت می‌شوند که اموال زاید بر نیاز خود را دردسری برای خود به حساب می‌آورند و تمام مشکلات و غوغایی که از این رهگذر پیدا می‌شود،فرو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و مواهب زندگی در همۀ ابعاد برای همه تأمین و از آینده نیز هیچ‌گونه نگرانی نخواهند داشت تا به خاطر آن تن به آلودگی‌ها و مسابقۀ جمع ثروت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دیگری خواندیم که در عصر حکومت امام علیه السّلام سطح افکار مردم آن‌چنان بالا می‌رود که به هیچ وجه با امروز قابل قیاس نیست و طبعا تضادها و کشمکش‌هایی که مولود کوته‌نظری و تنگ‌چشمی‌ها و پایین بودن سطح افکار و خلاصه کردن شخصیت در مقدار مال و ثروت است،برچیده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تقسیم عادلانۀ ثروت،در شکل تقسیم مساوی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می‌دانیم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مروّج احکام آن است،در برابر کار بیشتر و تلاش و لیاقت فزون‌تر،سرمایۀ بیشتری پرداخته می‌شود یا اشاره به اموال عمومی و بیت المال به‌طور کلی دارد که همگان در حکومت اسلامی در مقابل آن برابرند؛چنان‌چه از سیرۀ پیامبر صلّی اللّه علیه و اله و علی علیه السّلام نقل شده است،به عکس چیزی که</w:t>
      </w:r>
    </w:p>
    <w:p>
      <w:pPr>
        <w:pStyle w:val="BookText"/>
        <w:rPr/>
      </w:pPr>
      <w:r>
        <w:rPr>
          <w:rFonts w:ascii="IRNazanin" w:hAnsi="IRNazanin" w:eastAsia="IRNazanin"/>
          <w:color w:val="111111"/>
          <w:sz w:val="28"/>
          <w:sz w:val="28"/>
          <w:szCs w:val="28"/>
          <w:rtl w:val="true"/>
          <w:lang w:bidi="fa-IR"/>
        </w:rPr>
        <w:t>دربارۀ دوران بسیاری از خلفا،همانند عثمان بود که انواع تبعیض‌ها را روا می‌داشتند و یا اشاره به این است که در شرایط مساوی امتیازاها و پاداش‌ها و اجرت‌ها به افراد داده می‌شود،به عکس آن‌چه در دنیای کنونی دیده می‌شود که یک کارگر در نقطه‌ای از جهان ممکن است ساعتی ده دلار مزد بگیرد،اما کارگر دیگر با همان شرایط و کیفیّت در مقابل کار ده ساعتۀ خود،حتی یک دلار هم نگیرد و این نهایت ظلم است که افراد در شرایط برابر،کاملا متفاوت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دیگر این‌که از ذیل حدیث به خوبی استفاده می‌شود که در آن روز حتی یک نفر محتاج و نیازمند وجود نخواهد داشت،به دلیل این‌که آن یک نفر هم که برمی‌خیزد،غنای روحی نداشته و گرفتار حرص و آز بوده،در غیر این صورت از نظر مادّی بی‌نیاز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او تحت رهبری صحیح خود،دل‌ها را سرشار از غنای معنوی و روانی می‌کند و خلق و خوی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سرزمین دل‌ها ریشه‌کن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حرصی که سرچشمۀ بسیاری از تلاش‌های بیهودۀ ثروت‌اندوزان تهی‌مغز است که با داشتن هزاران برابر سرمایۀ مورد نیاز زندگی خود و فرزندانشان و باز هم به جمع ثروت فزون‌تر دست و پا می‌زنند،گویی به بیماری استسقا گرفتاراند که هرچه می‌نوشند،باز هم سیراب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بهانه‌های جمع ثروت،عدم اطمینان مردم به وضع آینده است،در حالی‌که در پرتو عدالت اجتماعی این ترس به کلّی از بین می‌رود و هیچ‌کس نیازی به ثروت‌اندوزی نمی‌بیند؛زیرا هم امروز و هم آیندۀ او تأمین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عند انقطاع من الزمان و ظهور من الفتن رجل یقال له المهدیّ یکون عطائه هنیئا؛ </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حافظ ابو نعیم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منقطع شدن زمان و ظهور فتنه‌ها مردی می‌باشد که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عطایش گوارا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بسنّتی و یکون عطاؤه هنیئا و ینزل بیت المقدس؛ </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82/51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دیگر؛البیان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؛بش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سنّت من عمل می‌کند و عطای او گوارا می‌شود و به بیت المقدس نزول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تنعم أمّتی فی دنیاه نعیما لم تنعم مثله قط البرّ منهم و الفاجر و المال کدوس یأتیه الرجل فیحثوا له؛ </w:t>
      </w:r>
      <w:r>
        <w:rPr>
          <w:rStyle w:val="FootnoteAnchor"/>
          <w:rtl w:val="true"/>
        </w:rPr>
        <w:footnoteReference w:id="625"/>
      </w:r>
      <w:r>
        <w:rPr>
          <w:rFonts w:ascii="IRNazanin" w:hAnsi="IRNazanin" w:eastAsia="IRNazanin"/>
          <w:color w:val="111111"/>
          <w:sz w:val="28"/>
          <w:sz w:val="28"/>
          <w:szCs w:val="28"/>
          <w:rtl w:val="true"/>
          <w:lang w:bidi="fa-IR"/>
        </w:rPr>
        <w:t>در دنیای او نیکان و بدان امّت من به گونه‌ای غرق نعمت می‌شوند که مانند او دیده نشده است،مال فراوان می‌شود و مرد پیش او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سرش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فیجیء الرجل فیقول یا مهدی علیه السّلام أعطنی أعطنی فیحثی له فی ثوبه ما استطاع أن یحمله؛ </w:t>
      </w:r>
      <w:r>
        <w:rPr>
          <w:rStyle w:val="FootnoteAnchor"/>
          <w:rtl w:val="true"/>
        </w:rPr>
        <w:footnoteReference w:id="626"/>
      </w:r>
      <w:r>
        <w:rPr>
          <w:rFonts w:ascii="IRNazanin" w:hAnsi="IRNazanin" w:eastAsia="IRNazanin"/>
          <w:color w:val="111111"/>
          <w:sz w:val="28"/>
          <w:sz w:val="28"/>
          <w:szCs w:val="28"/>
          <w:rtl w:val="true"/>
          <w:lang w:bidi="fa-IR"/>
        </w:rPr>
        <w:t>پس مردی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مهدی علیه السّلام عطا کن،عطا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دامن او آن‌قدر می‌ریزد که توان حمل آن را نداشته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القائم و دخل الکوفة بعث اللّه تعالی من ظهر الکوفة سبعین ألف صدیق فیکونون فی أصحابه و أنصاره و یرد السواد إلی أهله هم أهله و یعطی الناس عطایا مرتین فی السنة و یرزقهم فی الشهر رزقین و یسوی بین الناس حتی لا تری محتاجا إلی الزکاة و یجئ أصحاب الزکاة بزکاتهم إلی المحاویج من شیعته فلا یقبلونها فیصرونها </w:t>
      </w:r>
      <w:r>
        <w:rPr>
          <w:rStyle w:val="FootnoteAnchor"/>
          <w:rtl w:val="true"/>
        </w:rPr>
        <w:footnoteReference w:id="627"/>
      </w:r>
      <w:r>
        <w:rPr>
          <w:rFonts w:ascii="IRNazanin" w:hAnsi="IRNazanin" w:eastAsia="IRNazanin"/>
          <w:color w:val="111111"/>
          <w:sz w:val="28"/>
          <w:sz w:val="28"/>
          <w:szCs w:val="28"/>
          <w:rtl w:val="true"/>
          <w:lang w:bidi="fa-IR"/>
        </w:rPr>
        <w:t>یدورون فی دورهم فیخرجون إلیهم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لنا فی دراهمکم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یجتمع إلیه أموال أهل الدنیا کلّها من بطن الأرض و ظهرها فیقال</w:t>
      </w:r>
      <w:bookmarkStart w:id="544" w:name="pg14370_193237"/>
    </w:p>
    <w:p>
      <w:pPr>
        <w:pStyle w:val="BookText"/>
        <w:rPr/>
      </w:pPr>
      <w:bookmarkEnd w:id="544"/>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تعالوا إلی ما قطعتم فیه الأرحام و سفکتم فیه الدّم الحرام و رکبتم فیه المحارم فیعطی عطاء لم یعطه أحد قبله؛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از آن؛بحار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 و داخل کوفه شد، خداوند هفتاد هزار صدّیق از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انصار او قرار می‌گیرند و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اهلش برمی‌گرداند؛چون آن‌ها اهل او هستند و برای مردم 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می‌بخشد،و دوبار هم در هر ماه روزی می‌دهد و میان مردم مساوات برقرار می‌کند،به‌طوری‌که مستحقّ زکات نمی‌بینی و مؤدّیان زکات با زکاتشان پیش شیعیان می‌روند و آن‌ها هم قبول نمی‌کنند و به کیسه‌ای می‌ریزند و به در خانه‌های آن‌ها دور می‌زنند،ولی هیچ‌کس از آن‌ها نمی‌پذیرند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درهم‌های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اموال اهل دنیا از باطن و ظاهر زمین برای او جمع می‌شود،پس به مردم گفته می‌شود که بیایید به‌سوی مالی که به خاطر آن قطع رحم کردید و خون حرام ریختید و مرتکب محرمات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عطایی می‌دهد که کسی پیش از او نداده باشد</w:t>
      </w:r>
      <w:r>
        <w:rPr>
          <w:rFonts w:eastAsia="IRNazanin" w:cs="IRNazanin"/>
          <w:color w:val="111111"/>
          <w:sz w:val="28"/>
          <w:szCs w:val="28"/>
          <w:rtl w:val="true"/>
          <w:lang w:bidi="fa-IR"/>
        </w:rPr>
        <w:t>.</w:t>
      </w:r>
    </w:p>
    <w:p>
      <w:pPr>
        <w:pStyle w:val="Heading4"/>
        <w:numPr>
          <w:ilvl w:val="3"/>
          <w:numId w:val="1"/>
        </w:numPr>
        <w:rPr/>
      </w:pPr>
      <w:bookmarkStart w:id="545" w:name="__RefHeading___Toc7543024_3381743652"/>
      <w:bookmarkStart w:id="546" w:name="_Toc204"/>
      <w:bookmarkEnd w:id="545"/>
      <w:r>
        <w:rPr/>
        <w:t>14</w:t>
      </w:r>
      <w:r>
        <w:rPr>
          <w:rtl w:val="true"/>
        </w:rPr>
        <w:t>*</w:t>
      </w:r>
      <w:r>
        <w:rPr>
          <w:rtl w:val="true"/>
        </w:rPr>
        <w:t>تقسیم بی‌حساب</w:t>
      </w:r>
      <w:bookmarkEnd w:id="546"/>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رشد اخلاقی مردم و تأمین نیازهای آیندۀ جامعه به‌طور اطمینان‌بخش و فراوانی منابع درآمد و خلاصۀ غنای روحی و جسمی سبب می‌شود که حتی امام و مردم نیاز به شمارش اموال پیدا نکند و هر نیازمندی نیاز خود را از بیت المال حکومتش بدون تشریفات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المال و لا یعدّه؛مال را بدون شمارش تقسیم می‌نماید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یکون فی آخر أمّتی خلیفة یحثو المال حثوا و لا یعدّه عدّا و ذلک حتی یضرب الإسلام بجرانه؛ </w:t>
      </w:r>
      <w:r>
        <w:rPr>
          <w:rStyle w:val="FootnoteAnchor"/>
          <w:rtl w:val="true"/>
        </w:rPr>
        <w:footnoteReference w:id="630"/>
      </w:r>
      <w:r>
        <w:rPr>
          <w:rFonts w:ascii="IRNazanin" w:hAnsi="IRNazanin" w:eastAsia="IRNazanin"/>
          <w:color w:val="111111"/>
          <w:sz w:val="28"/>
          <w:sz w:val="28"/>
          <w:szCs w:val="28"/>
          <w:rtl w:val="true"/>
          <w:lang w:bidi="fa-IR"/>
        </w:rPr>
        <w:t>سپس در آخر امّت من خلیفه‌ای می‌باشد که مال را</w:t>
      </w:r>
      <w:bookmarkStart w:id="547" w:name="pg14370_193238"/>
    </w:p>
    <w:p>
      <w:pPr>
        <w:pStyle w:val="BookText"/>
        <w:rPr/>
      </w:pPr>
      <w:bookmarkEnd w:id="547"/>
      <w:r>
        <w:rPr>
          <w:rFonts w:ascii="IRNazanin" w:hAnsi="IRNazanin" w:eastAsia="IRNazanin"/>
          <w:color w:val="111111"/>
          <w:sz w:val="28"/>
          <w:sz w:val="28"/>
          <w:szCs w:val="28"/>
          <w:rtl w:val="true"/>
          <w:lang w:bidi="fa-IR"/>
        </w:rPr>
        <w:t>بی‌حساب پخش می‌کند و بدون شمارش پرداخت می‌نماید و به این روش خواهد بود تا اسلام پایه‌هایش را محکم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یفیض المال حتی یهمّ الرجل بماله من یقبله منه حتی یتصدّق فیقول الّذی یعرضه علیه لا أرب لی به؛ </w:t>
      </w:r>
      <w:r>
        <w:rPr>
          <w:rStyle w:val="FootnoteAnchor"/>
          <w:rtl w:val="true"/>
        </w:rPr>
        <w:footnoteReference w:id="631"/>
      </w:r>
      <w:r>
        <w:rPr>
          <w:rFonts w:ascii="IRNazanin" w:hAnsi="IRNazanin" w:eastAsia="IRNazanin"/>
          <w:color w:val="111111"/>
          <w:sz w:val="28"/>
          <w:sz w:val="28"/>
          <w:szCs w:val="28"/>
          <w:rtl w:val="true"/>
          <w:lang w:bidi="fa-IR"/>
        </w:rPr>
        <w:t>مال را طوری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مردم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مالش همّت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پیدا نماید که مال او را قبول کند،ولی به هرکس پیشنهاد می‌کند،در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احتیاجی به آن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یفیض المال فیضا و یحثو المال حثوا و لا یعدّ عدّا؛ </w:t>
      </w:r>
      <w:r>
        <w:rPr>
          <w:rStyle w:val="FootnoteAnchor"/>
          <w:rtl w:val="true"/>
        </w:rPr>
        <w:footnoteReference w:id="632"/>
      </w:r>
      <w:r>
        <w:rPr>
          <w:rFonts w:ascii="IRNazanin" w:hAnsi="IRNazanin" w:eastAsia="IRNazanin"/>
          <w:color w:val="111111"/>
          <w:sz w:val="28"/>
          <w:sz w:val="28"/>
          <w:szCs w:val="28"/>
          <w:rtl w:val="true"/>
          <w:lang w:bidi="fa-IR"/>
        </w:rPr>
        <w:t>مال را فراوان می‌دهد و بی‌حساب می‌ریزد و بی‌شمار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فی آخر الزمان خلیفة یعطی المال بغیر عدد؛ </w:t>
      </w:r>
      <w:r>
        <w:rPr>
          <w:rStyle w:val="FootnoteAnchor"/>
          <w:rtl w:val="true"/>
        </w:rPr>
        <w:footnoteReference w:id="633"/>
      </w:r>
      <w:r>
        <w:rPr>
          <w:rFonts w:ascii="IRNazanin" w:hAnsi="IRNazanin" w:eastAsia="IRNazanin"/>
          <w:color w:val="111111"/>
          <w:sz w:val="28"/>
          <w:sz w:val="28"/>
          <w:szCs w:val="28"/>
          <w:rtl w:val="true"/>
          <w:lang w:bidi="fa-IR"/>
        </w:rPr>
        <w:t>در آخر الزمان خلیفه‌ای خروج می‌کند که مال را بی‌شمار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فرامی‌رسد که زمین پر از ستم می‌شود و کسی 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خدا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از حق و عدالت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مردی را از من و خاندان من برمی‌انگیزد که زمین را پر از عدل می‌کند،آن‌گونه که پیش از او پر از ستم می‌شود و زمین قطعات کبد خود را برای او بیرون می‌فرستد و ثروت را بدون شماره و محاسبه در میام مردم پخش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به‌قدر نیازش از آن برمی‌گیرد</w:t>
      </w:r>
      <w:r>
        <w:rPr>
          <w:rFonts w:eastAsia="IRNazanin" w:cs="IRNazanin"/>
          <w:color w:val="111111"/>
          <w:sz w:val="28"/>
          <w:szCs w:val="28"/>
          <w:rtl w:val="true"/>
          <w:lang w:bidi="fa-IR"/>
        </w:rPr>
        <w:t xml:space="preserve">).» </w:t>
      </w:r>
      <w:r>
        <w:rPr>
          <w:rStyle w:val="FootnoteAnchor"/>
          <w:rtl w:val="true"/>
        </w:rPr>
        <w:footnoteReference w:id="634"/>
      </w:r>
    </w:p>
    <w:p>
      <w:pPr>
        <w:pStyle w:val="Heading4"/>
        <w:numPr>
          <w:ilvl w:val="3"/>
          <w:numId w:val="1"/>
        </w:numPr>
        <w:rPr/>
      </w:pPr>
      <w:bookmarkStart w:id="548" w:name="__RefHeading___Toc7543026_3381743652"/>
      <w:bookmarkStart w:id="549" w:name="_Toc205"/>
      <w:bookmarkEnd w:id="548"/>
      <w:r>
        <w:rPr/>
        <w:t>15</w:t>
      </w:r>
      <w:r>
        <w:rPr>
          <w:rtl w:val="true"/>
        </w:rPr>
        <w:t>*</w:t>
      </w:r>
      <w:r>
        <w:rPr>
          <w:rtl w:val="true"/>
        </w:rPr>
        <w:t>نبود مستحق زکات</w:t>
      </w:r>
      <w:bookmarkEnd w:id="54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 بین الناس حتی لا تری محتاجا إلی الزکوة؛میان مردم</w:t>
      </w:r>
    </w:p>
    <w:p>
      <w:pPr>
        <w:pStyle w:val="BookText"/>
        <w:rPr/>
      </w:pPr>
      <w:r>
        <w:rPr>
          <w:rFonts w:ascii="IRNazanin" w:hAnsi="IRNazanin" w:eastAsia="IRNazanin"/>
          <w:color w:val="111111"/>
          <w:sz w:val="28"/>
          <w:sz w:val="28"/>
          <w:szCs w:val="28"/>
          <w:rtl w:val="true"/>
          <w:lang w:bidi="fa-IR"/>
        </w:rPr>
        <w:t>به تساوی تقسیم می‌نماید،به‌گونه‌ای که مستحقّ زکات پیدا نشود</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 در حدیثی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فیتواسون و یقتسمون بالسویة فیستغنی الفقیر و لا یعلو بعضهم بعضا و قیل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یکثر حتی لا یوجد محتاج ممن یوضع فیهم الجزیة یدل علیه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فیفیض المال حتی لا یقبله أحد؛به همدیگر مواسات می‌کنند و تقسیم مساوی می‌نمایند،پس فقیر غنی می‌شود و بعضی به بعض دیگر برتری‌جویی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در حدیث نزول عیسی علیه السّلام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جزیه فرامی‌گذارد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طوری معنا کرده‌اند که مال آن‌قدر زیاد می‌شود که نیازی به اخذ جزیه نخواهد بود و به این معنا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فیفیض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صله و نیکی نمایید و بر یکدیگر رحم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دانه را می‌شکافد و بنده را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شما بیاید که یک نفر از شما برای ادای درهم و دینار خود موردی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مستغنی باشند،کسی پیدا نشود که به او صله و احسان کنند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مساوات برقرار می‌کند به‌طوری‌که دیگر به زکات محتاج نشوند،صاحبان زکات،زکات خود را به نیازمندان شیعه ارایه دهند و آن‌ها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کیسه می‌ریزند و بر در خانه‌های ایشان می‌چرخند،اما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نیازی به زکات شما نداریم</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آل محمّد علیهما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گنج‌های خود را ظاهر کند، چنان‌که مردم گنج‌ها را بر روی زمین ببیند و مرد جستجو کند و کسی را نیابد که او را به مال خود صله نماید و از زکات او بگیرد و نیابد کسی را که از او قبول کند و مردم مستغنی باشند به آن‌چه که خداوند از فضل خود به آن‌ها کرم فرموده است</w:t>
      </w:r>
      <w:r>
        <w:rPr>
          <w:rFonts w:eastAsia="IRNazanin" w:cs="IRNazanin"/>
          <w:color w:val="111111"/>
          <w:sz w:val="28"/>
          <w:szCs w:val="28"/>
          <w:rtl w:val="true"/>
          <w:lang w:bidi="fa-IR"/>
        </w:rPr>
        <w:t xml:space="preserve">. </w:t>
      </w:r>
      <w:r>
        <w:rPr>
          <w:rStyle w:val="FootnoteAnchor"/>
          <w:rtl w:val="true"/>
        </w:rPr>
        <w:footnoteReference w:id="638"/>
      </w:r>
      <w:bookmarkStart w:id="550" w:name="pg14370_193240"/>
    </w:p>
    <w:p>
      <w:pPr>
        <w:pStyle w:val="Heading4"/>
        <w:numPr>
          <w:ilvl w:val="3"/>
          <w:numId w:val="1"/>
        </w:numPr>
        <w:rPr/>
      </w:pPr>
      <w:bookmarkStart w:id="551" w:name="__RefHeading___Toc7543028_3381743652"/>
      <w:bookmarkStart w:id="552" w:name="_Toc206"/>
      <w:bookmarkEnd w:id="550"/>
      <w:bookmarkEnd w:id="551"/>
      <w:r>
        <w:rPr/>
        <w:t>16</w:t>
      </w:r>
      <w:r>
        <w:rPr>
          <w:rtl w:val="true"/>
        </w:rPr>
        <w:t>*</w:t>
      </w:r>
      <w:r>
        <w:rPr>
          <w:rtl w:val="true"/>
        </w:rPr>
        <w:t>کاش مرده‌ها زنده بودند</w:t>
      </w:r>
      <w:bookmarkEnd w:id="552"/>
    </w:p>
    <w:p>
      <w:pPr>
        <w:pStyle w:val="BookText"/>
        <w:rPr/>
      </w:pPr>
      <w:r>
        <w:rPr>
          <w:rFonts w:ascii="IRNazanin" w:hAnsi="IRNazanin" w:eastAsia="IRNazanin"/>
          <w:color w:val="111111"/>
          <w:sz w:val="28"/>
          <w:sz w:val="28"/>
          <w:szCs w:val="28"/>
          <w:rtl w:val="true"/>
          <w:lang w:bidi="fa-IR"/>
        </w:rPr>
        <w:t>پیش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 در اثر جنگ‌ها و ستم ستمگران و زلزله‌ها و قحطی‌ها به‌طور کلّی از نبود امنیت و معیشت و فراگیری بیماری‌های گوناگون،از قبیل؛وبا و طاعون و مرگ سفید و سرخ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ستوه آمده و شب و روز ناله می‌کنند و آرزوی مرگ خواهند کرد،حتی به سر قبر مردگان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شما که مردید و خلاص شدید،کاش ما به‌جای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ظهور امام زمان علیه السّلام و وارونه شدن همۀ آن نکبت‌ها و برچیده شدن آن بدبختی‌ها و رسیدن به رفاه و فراوانی نعمت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 سر مزارها آمده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زنده بودید و می‌دیدید چه روزهایی را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السماء و ساکن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یدع السماء من قطرها إلاّ صبّه مدرارا و لا یدع الأرض من نباتها شیئا إلاّ أخرجته حتی یتمنّی الأحیاء الأموات؛ </w:t>
      </w:r>
      <w:r>
        <w:rPr>
          <w:rStyle w:val="FootnoteAnchor"/>
          <w:rtl w:val="true"/>
        </w:rPr>
        <w:footnoteReference w:id="639"/>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و ساکنان زمین راضی خواهند بود، آسمان قطرات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نگه نمی‌دارد،مگر آن‌که سیل‌آسا می‌ریزد و زمین چیزی از سبزی‌هایش را نمی‌گذارد،مگر این‌که بیرون می‌آورد تا جایی که زنده‌ها آرزوی زنده شدن مرده‌ها را می‌کنند</w:t>
      </w:r>
      <w:r>
        <w:rPr>
          <w:rFonts w:eastAsia="IRNazanin" w:cs="IRNazanin"/>
          <w:color w:val="111111"/>
          <w:sz w:val="28"/>
          <w:szCs w:val="28"/>
          <w:rtl w:val="true"/>
          <w:lang w:bidi="fa-IR"/>
        </w:rPr>
        <w:t>.»</w:t>
      </w:r>
    </w:p>
    <w:p>
      <w:pPr>
        <w:pStyle w:val="Heading4"/>
        <w:numPr>
          <w:ilvl w:val="3"/>
          <w:numId w:val="1"/>
        </w:numPr>
        <w:rPr/>
      </w:pPr>
      <w:bookmarkStart w:id="553" w:name="__RefHeading___Toc7543030_3381743652"/>
      <w:bookmarkStart w:id="554" w:name="_Toc207"/>
      <w:bookmarkEnd w:id="553"/>
      <w:r>
        <w:rPr/>
        <w:t>17</w:t>
      </w:r>
      <w:r>
        <w:rPr>
          <w:rtl w:val="true"/>
        </w:rPr>
        <w:t>*</w:t>
      </w:r>
      <w:r>
        <w:rPr>
          <w:rtl w:val="true"/>
        </w:rPr>
        <w:t>بیایید و بگیرید</w:t>
      </w:r>
      <w:bookmarkEnd w:id="5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 إلی ما قطعتم فیه الأرحام و سفکتم فیه الدماء رکبتم محارم اللّه فیعطی شیئا لم یعطه أحد کان قبله؛ </w:t>
      </w:r>
      <w:r>
        <w:rPr>
          <w:rStyle w:val="FootnoteAnchor"/>
          <w:rtl w:val="true"/>
        </w:rPr>
        <w:footnoteReference w:id="640"/>
      </w:r>
      <w:r>
        <w:rPr>
          <w:rFonts w:ascii="IRNazanin" w:hAnsi="IRNazanin" w:eastAsia="IRNazanin"/>
          <w:color w:val="111111"/>
          <w:sz w:val="28"/>
          <w:sz w:val="28"/>
          <w:szCs w:val="28"/>
          <w:rtl w:val="true"/>
          <w:lang w:bidi="fa-IR"/>
        </w:rPr>
        <w:t>بیایید به‌سوی مالی که که به خاطر آن قطع رحم‌ها کردید و خون‌ها ریختید و محرّمات خدا را مرتکب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555" w:name="pg14370_193241"/>
    </w:p>
    <w:p>
      <w:pPr>
        <w:pStyle w:val="BookText"/>
        <w:rPr/>
      </w:pPr>
      <w:bookmarkEnd w:id="555"/>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می‌دهند که کسی پیش از او عطا نکرده است</w:t>
      </w:r>
      <w:r>
        <w:rPr>
          <w:rFonts w:eastAsia="IRNazanin" w:cs="IRNazanin"/>
          <w:color w:val="111111"/>
          <w:sz w:val="28"/>
          <w:szCs w:val="28"/>
          <w:rtl w:val="true"/>
          <w:lang w:bidi="fa-IR"/>
        </w:rPr>
        <w:t>.</w:t>
      </w:r>
    </w:p>
    <w:p>
      <w:pPr>
        <w:pStyle w:val="Heading4"/>
        <w:numPr>
          <w:ilvl w:val="3"/>
          <w:numId w:val="1"/>
        </w:numPr>
        <w:rPr/>
      </w:pPr>
      <w:bookmarkStart w:id="556" w:name="__RefHeading___Toc7543032_3381743652"/>
      <w:bookmarkStart w:id="557" w:name="_Toc208"/>
      <w:bookmarkEnd w:id="556"/>
      <w:r>
        <w:rPr/>
        <w:t>18</w:t>
      </w:r>
      <w:r>
        <w:rPr>
          <w:rtl w:val="true"/>
        </w:rPr>
        <w:t>*</w:t>
      </w:r>
      <w:r>
        <w:rPr>
          <w:rtl w:val="true"/>
        </w:rPr>
        <w:t>تأسّف قاتلان و دزدان و قاطعان رحم</w:t>
      </w:r>
      <w:bookmarkEnd w:id="557"/>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فیجییء السارق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قطعت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یجییء القاتل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یجییء القاطع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قطعت رحمی ثمّ یدعونه فلا یأخذونه منه شیئا؛ </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اوّل روایت و همچنین در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آن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دزد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دست‌هایم بریده شد و قاتل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کشتم و قاطع رحم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رحمم را قطع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را تک‌تک صدا می‌زنند که آن مال را بگیرند هیچ‌کس چیزی از آن نمی‌گیرد</w:t>
      </w:r>
      <w:r>
        <w:rPr>
          <w:rFonts w:eastAsia="IRNazanin" w:cs="IRNazanin"/>
          <w:color w:val="111111"/>
          <w:sz w:val="28"/>
          <w:szCs w:val="28"/>
          <w:rtl w:val="true"/>
          <w:lang w:bidi="fa-IR"/>
        </w:rPr>
        <w:t>.</w:t>
      </w:r>
    </w:p>
    <w:p>
      <w:pPr>
        <w:pStyle w:val="Heading4"/>
        <w:numPr>
          <w:ilvl w:val="3"/>
          <w:numId w:val="1"/>
        </w:numPr>
        <w:rPr/>
      </w:pPr>
      <w:bookmarkStart w:id="558" w:name="__RefHeading___Toc7543034_3381743652"/>
      <w:bookmarkStart w:id="559" w:name="_Toc209"/>
      <w:bookmarkEnd w:id="558"/>
      <w:r>
        <w:rPr/>
        <w:t>19</w:t>
      </w:r>
      <w:r>
        <w:rPr>
          <w:rtl w:val="true"/>
        </w:rPr>
        <w:t>*</w:t>
      </w:r>
      <w:r>
        <w:rPr>
          <w:rtl w:val="true"/>
        </w:rPr>
        <w:t>فرمانبرداری زمین</w:t>
      </w:r>
      <w:bookmarkEnd w:id="559"/>
    </w:p>
    <w:p>
      <w:pPr>
        <w:pStyle w:val="BookText"/>
        <w:rPr/>
      </w:pP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الأرض نبتها و تنزل السماء برکتها و تظهر له الکنوز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فطوبی لمن أدرک أیّامه و سمع کلامه؛ </w:t>
      </w:r>
      <w:r>
        <w:rPr>
          <w:rStyle w:val="FootnoteAnchor"/>
          <w:rtl w:val="true"/>
        </w:rPr>
        <w:footnoteReference w:id="642"/>
      </w:r>
      <w:r>
        <w:rPr>
          <w:rFonts w:ascii="IRNazanin" w:hAnsi="IRNazanin" w:eastAsia="IRNazanin"/>
          <w:color w:val="111111"/>
          <w:sz w:val="28"/>
          <w:sz w:val="28"/>
          <w:szCs w:val="28"/>
          <w:rtl w:val="true"/>
          <w:lang w:bidi="fa-IR"/>
        </w:rPr>
        <w:t>و زمین کشته‌هایش را بیرون فرستد و آسمان برکتش را نازل کند و گنج‌های زمین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آن کس که روزهای او را درک نموده و سخنش را بشنود</w:t>
      </w:r>
      <w:r>
        <w:rPr>
          <w:rFonts w:eastAsia="IRNazanin" w:cs="IRNazanin"/>
          <w:color w:val="111111"/>
          <w:sz w:val="28"/>
          <w:szCs w:val="28"/>
          <w:rtl w:val="true"/>
          <w:lang w:bidi="fa-IR"/>
        </w:rPr>
        <w:t>!»</w:t>
      </w:r>
    </w:p>
    <w:p>
      <w:pPr>
        <w:pStyle w:val="Heading4"/>
        <w:numPr>
          <w:ilvl w:val="3"/>
          <w:numId w:val="1"/>
        </w:numPr>
        <w:rPr/>
      </w:pPr>
      <w:bookmarkStart w:id="560" w:name="__RefHeading___Toc7543036_3381743652"/>
      <w:bookmarkStart w:id="561" w:name="_Toc210"/>
      <w:bookmarkEnd w:id="560"/>
      <w:r>
        <w:rPr/>
        <w:t>20</w:t>
      </w:r>
      <w:r>
        <w:rPr>
          <w:rtl w:val="true"/>
        </w:rPr>
        <w:t>*</w:t>
      </w:r>
      <w:r>
        <w:rPr>
          <w:rtl w:val="true"/>
        </w:rPr>
        <w:t>اگر لطف خدا نبود طغیان می‌کردند</w:t>
      </w:r>
      <w:bookmarkEnd w:id="561"/>
    </w:p>
    <w:p>
      <w:pPr>
        <w:pStyle w:val="BookText"/>
        <w:rPr/>
      </w:pPr>
      <w:r>
        <w:rPr>
          <w:rFonts w:ascii="IRNazanin" w:hAnsi="IRNazanin" w:eastAsia="IRNazanin"/>
          <w:color w:val="111111"/>
          <w:sz w:val="28"/>
          <w:sz w:val="28"/>
          <w:szCs w:val="28"/>
          <w:rtl w:val="true"/>
          <w:lang w:bidi="fa-IR"/>
        </w:rPr>
        <w:t>فراوانی نعمت و غرق در مواهب زندگی و عدم احساس کمبودی،انسان را به سرکشی و پیمودن راه انحرافی وادار می‌سازد،مگر این‌که لطف و عنایت خداوند بدرقۀ راه زندگی‌اش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آن‌گونه در نعمت و رفاه غرق</w:t>
      </w:r>
      <w:bookmarkStart w:id="562" w:name="pg14370_193242"/>
    </w:p>
    <w:p>
      <w:pPr>
        <w:pStyle w:val="BookText"/>
        <w:rPr/>
      </w:pPr>
      <w:bookmarkEnd w:id="562"/>
      <w:r>
        <w:rPr>
          <w:rFonts w:ascii="IRNazanin" w:hAnsi="IRNazanin" w:eastAsia="IRNazanin"/>
          <w:color w:val="111111"/>
          <w:sz w:val="28"/>
          <w:sz w:val="28"/>
          <w:szCs w:val="28"/>
          <w:rtl w:val="true"/>
          <w:lang w:bidi="fa-IR"/>
        </w:rPr>
        <w:t>می‌شوند که اگر سعادت و توفیق دستشان را نگیرد،طغیان و سرکشی گریبان‌گیرشان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اللّه من الأرض بذرها و ینزل من السماء قطرها یخرج الناس خراجهم علی رقابهم إلی المهدی و یوسع اللّه علی شیعتنا و لو لا ما یدرکهم من السعادة لبغوا؛ </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زمین بذرهایش را خارج می‌نماید و آسمان قطراتش را نازل می‌کند و مردم خراج خود را بیرون می‌کنند و کول کرده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 و خداوند شیعیان ما را وسعت می‌دهد و اگر سعادت آن‌ها را درک نمی‌کرد،طغیان می‌کردند</w:t>
      </w:r>
      <w:r>
        <w:rPr>
          <w:rFonts w:eastAsia="IRNazanin" w:cs="IRNazanin"/>
          <w:color w:val="111111"/>
          <w:sz w:val="28"/>
          <w:szCs w:val="28"/>
          <w:rtl w:val="true"/>
          <w:lang w:bidi="fa-IR"/>
        </w:rPr>
        <w:t>.»</w:t>
      </w:r>
    </w:p>
    <w:p>
      <w:pPr>
        <w:pStyle w:val="Heading4"/>
        <w:numPr>
          <w:ilvl w:val="3"/>
          <w:numId w:val="1"/>
        </w:numPr>
        <w:rPr/>
      </w:pPr>
      <w:bookmarkStart w:id="563" w:name="__RefHeading___Toc7543038_3381743652"/>
      <w:bookmarkStart w:id="564" w:name="_Toc211"/>
      <w:bookmarkEnd w:id="563"/>
      <w:r>
        <w:rPr/>
        <w:t>21</w:t>
      </w:r>
      <w:r>
        <w:rPr>
          <w:rtl w:val="true"/>
        </w:rPr>
        <w:t>*</w:t>
      </w:r>
      <w:r>
        <w:rPr>
          <w:rtl w:val="true"/>
        </w:rPr>
        <w:t>پرداخت حقوق</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بدینکم هذا لا یزال مولیا یفحص بدمه و فی نسخة یحصص بذنبه ثمّ لا یردّه علیکم إلاّ رجل منّا أهل البیت فیعطیکم فی السنة عطائین یرزقکم فی الشهر رزقین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الخبر؛گویا این دین شما را می‌بینم که عقب‌گرد کرده و در خون خود دست‌وپا می‌زند و روی خاک مانند شخص محتضر به خود می‌پیچد و هیچ‌کس نمی‌تواند آن دین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حالت نجات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برگرداند، مگر مردی از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هر سال برایتان دو عطای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و در هر ماه دوبار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پرداخت می‌کند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به شما دوبار عطا کند و در ماه دو مرتبه رزق ماهانه می‌دهد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همۀ مردم در عطا مساوات قرار می‌دهد تا این‌که احدی محتاج زکات نباشد</w:t>
      </w:r>
      <w:r>
        <w:rPr>
          <w:rFonts w:eastAsia="IRNazanin" w:cs="IRNazanin"/>
          <w:color w:val="111111"/>
          <w:sz w:val="28"/>
          <w:szCs w:val="28"/>
          <w:rtl w:val="true"/>
          <w:lang w:bidi="fa-IR"/>
        </w:rPr>
        <w:t xml:space="preserve">. </w:t>
      </w:r>
      <w:r>
        <w:rPr>
          <w:rStyle w:val="FootnoteAnchor"/>
          <w:rtl w:val="true"/>
        </w:rPr>
        <w:footnoteReference w:id="645"/>
      </w:r>
      <w:bookmarkStart w:id="565" w:name="pg14370_193243"/>
    </w:p>
    <w:p>
      <w:pPr>
        <w:pStyle w:val="Heading4"/>
        <w:numPr>
          <w:ilvl w:val="3"/>
          <w:numId w:val="1"/>
        </w:numPr>
        <w:rPr/>
      </w:pPr>
      <w:bookmarkStart w:id="566" w:name="__RefHeading___Toc7543040_3381743652"/>
      <w:bookmarkStart w:id="567" w:name="_Toc212"/>
      <w:bookmarkEnd w:id="565"/>
      <w:bookmarkEnd w:id="566"/>
      <w:r>
        <w:rPr/>
        <w:t>22</w:t>
      </w:r>
      <w:r>
        <w:rPr>
          <w:rtl w:val="true"/>
        </w:rPr>
        <w:t>*</w:t>
      </w:r>
      <w:r>
        <w:rPr>
          <w:rtl w:val="true"/>
        </w:rPr>
        <w:t>برداشت محصول</w:t>
      </w:r>
      <w:bookmarkEnd w:id="567"/>
    </w:p>
    <w:p>
      <w:pPr>
        <w:pStyle w:val="BookText"/>
        <w:rPr/>
      </w:pPr>
      <w:r>
        <w:rPr>
          <w:rFonts w:ascii="IRNazanin" w:hAnsi="IRNazanin" w:eastAsia="IRNazanin"/>
          <w:color w:val="111111"/>
          <w:sz w:val="28"/>
          <w:sz w:val="28"/>
          <w:szCs w:val="28"/>
          <w:rtl w:val="true"/>
          <w:lang w:bidi="fa-IR"/>
        </w:rPr>
        <w:t>کشاورز و باغبان تا برداشتن حاصل زحمات خود از بلایای آسمانی و زمینی مصون نیست که آیا به استفاده از آن موفّق خواهد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خلافت و امامت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دگر از این نگرانی‌ها خبری نیست؛چون کشاورزان و صاحبان باغات و حرفه‌های او،بیمه‌شدگانند و به امنیت‌رسیدگان و هیچ خطری آن‌ها را تهدید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ضمن حدیثی در پاسخ عمران بن حصین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تنبت الأرض ضعف أکلها؛زمین چندین برابر خوردنی‌هایش را می‌رویاند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کند،حکم به عدل نماید و جور در ایام او مرتفع گردد و راه‌ها امن شود،زمین برکات خود را ظاهر سازد و حق به اهلش برگردد</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خوشحالی خود را به سبب عدل ظاهر نماید و آسمان باران خود را فروفرستد و درخت میوۀ خود را افزون دهد و زمین گیاه خود را رشد دهد و برای اهل زمین،خود را می‌آرایند و زینت کنند وحشی‌ها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تا این‌که در همۀ اطراف زمین مانند چارپایان می‌چرند</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تخرج الأرض نباتها و یعطی المال و تکثر الماشیة؛ </w:t>
      </w:r>
      <w:r>
        <w:rPr>
          <w:rStyle w:val="FootnoteAnchor"/>
          <w:rtl w:val="true"/>
        </w:rPr>
        <w:footnoteReference w:id="649"/>
      </w:r>
      <w:r>
        <w:rPr>
          <w:rFonts w:ascii="IRNazanin" w:hAnsi="IRNazanin" w:eastAsia="IRNazanin"/>
          <w:color w:val="111111"/>
          <w:sz w:val="28"/>
          <w:sz w:val="28"/>
          <w:szCs w:val="28"/>
          <w:rtl w:val="true"/>
          <w:lang w:bidi="fa-IR"/>
        </w:rPr>
        <w:t>و زمین سبزی‌هایش را بیرون آورد و مال عطا نماید و چارپایان زیاد شود</w:t>
      </w:r>
      <w:r>
        <w:rPr>
          <w:rFonts w:eastAsia="IRNazanin" w:cs="IRNazanin"/>
          <w:color w:val="111111"/>
          <w:sz w:val="28"/>
          <w:szCs w:val="28"/>
          <w:rtl w:val="true"/>
          <w:lang w:bidi="fa-IR"/>
        </w:rPr>
        <w:t>.»</w:t>
      </w:r>
      <w:bookmarkStart w:id="568" w:name="pg14370_193244"/>
    </w:p>
    <w:p>
      <w:pPr>
        <w:pStyle w:val="BookText"/>
        <w:rPr/>
      </w:pPr>
      <w:bookmarkEnd w:id="56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تدّخر الأرض شیئا من نباتها؛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چیزی از سبزی‌هایش را ذخیره نمی‌کند</w:t>
      </w:r>
      <w:r>
        <w:rPr>
          <w:rFonts w:eastAsia="IRNazanin" w:cs="IRNazanin"/>
          <w:color w:val="111111"/>
          <w:sz w:val="28"/>
          <w:szCs w:val="28"/>
          <w:rtl w:val="true"/>
          <w:lang w:bidi="fa-IR"/>
        </w:rPr>
        <w:t>.»</w:t>
      </w:r>
    </w:p>
    <w:p>
      <w:pPr>
        <w:pStyle w:val="Heading4"/>
        <w:numPr>
          <w:ilvl w:val="3"/>
          <w:numId w:val="1"/>
        </w:numPr>
        <w:rPr/>
      </w:pPr>
      <w:bookmarkStart w:id="569" w:name="__RefHeading___Toc7543042_3381743652"/>
      <w:bookmarkStart w:id="570" w:name="_Toc213"/>
      <w:bookmarkEnd w:id="569"/>
      <w:r>
        <w:rPr/>
        <w:t>23</w:t>
      </w:r>
      <w:r>
        <w:rPr>
          <w:rtl w:val="true"/>
        </w:rPr>
        <w:t>*</w:t>
      </w:r>
      <w:r>
        <w:rPr>
          <w:rtl w:val="true"/>
        </w:rPr>
        <w:t>عمران و آبادی شهر و دشت</w:t>
      </w:r>
      <w:bookmarkEnd w:id="570"/>
    </w:p>
    <w:p>
      <w:pPr>
        <w:pStyle w:val="BookText"/>
        <w:rPr/>
      </w:pPr>
      <w:r>
        <w:rPr>
          <w:rFonts w:ascii="IRNazanin" w:hAnsi="IRNazanin" w:eastAsia="IRNazanin"/>
          <w:color w:val="111111"/>
          <w:sz w:val="28"/>
          <w:sz w:val="28"/>
          <w:szCs w:val="28"/>
          <w:rtl w:val="true"/>
          <w:lang w:bidi="fa-IR"/>
        </w:rPr>
        <w:t>ویرانی‌های زمین نه به خاطر کمبود نیروی انسانی است و نه کمبود مالی،بلکه نتیجۀ ویرانگری انسان‌ها و صرف بیهودۀ منابع مالی و انسانی و عدم احساس مسؤولیت است،هنگامی که این‌ها در پناه یک نظام صحیح اجتماعی برطرف گردد،آبادی گفته شده محقّق و حتمی خواهد شد،به خصوص که از پشتوانۀ منابع جدید فوق العاده‌ای نیز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یأمرهم بعمران المدن؛و آن‌ها را امر به آباد کردن شهرها می‌فرماید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یبقی فی الأرض خراب إلاّ یعمّرها؛ </w:t>
      </w:r>
      <w:r>
        <w:rPr>
          <w:rStyle w:val="FootnoteAnchor"/>
          <w:rtl w:val="true"/>
        </w:rPr>
        <w:footnoteReference w:id="652"/>
      </w:r>
      <w:r>
        <w:rPr>
          <w:rFonts w:ascii="IRNazanin" w:hAnsi="IRNazanin" w:eastAsia="IRNazanin"/>
          <w:color w:val="111111"/>
          <w:sz w:val="28"/>
          <w:sz w:val="28"/>
          <w:szCs w:val="28"/>
          <w:rtl w:val="true"/>
          <w:lang w:bidi="fa-IR"/>
        </w:rPr>
        <w:t>در زمین خرابی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ویرانه‌ای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آن را آباد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تعمر الأرض و تصفو و تزهوا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بمهدیّها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زمین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آباد،خرّم و سرسبز می‌شود</w:t>
      </w:r>
      <w:r>
        <w:rPr>
          <w:rFonts w:eastAsia="IRNazanin" w:cs="IRNazanin"/>
          <w:color w:val="111111"/>
          <w:sz w:val="28"/>
          <w:szCs w:val="28"/>
          <w:rtl w:val="true"/>
          <w:lang w:bidi="fa-IR"/>
        </w:rPr>
        <w:t>.»</w:t>
      </w:r>
    </w:p>
    <w:p>
      <w:pPr>
        <w:pStyle w:val="Heading4"/>
        <w:numPr>
          <w:ilvl w:val="3"/>
          <w:numId w:val="1"/>
        </w:numPr>
        <w:rPr/>
      </w:pPr>
      <w:bookmarkStart w:id="571" w:name="__RefHeading___Toc7543044_3381743652"/>
      <w:bookmarkStart w:id="572" w:name="_Toc214"/>
      <w:bookmarkEnd w:id="571"/>
      <w:r>
        <w:rPr/>
        <w:t>24</w:t>
      </w:r>
      <w:r>
        <w:rPr>
          <w:rtl w:val="true"/>
        </w:rPr>
        <w:t>*</w:t>
      </w:r>
      <w:r>
        <w:rPr>
          <w:rtl w:val="true"/>
        </w:rPr>
        <w:t>آب چشمه‌ها و نهرها</w:t>
      </w:r>
      <w:bookmarkEnd w:id="57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زندگی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اوّل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عمران و آبادی زمین از کشاورزی تا ساخت و ساز و درآمدهای کلان به وجود آب فراوان و نهرهای سرشار این نعمت عظمای خداوند بستگی دارد و در هر سرزمینی قحطی و کمبود آب حکم‌فرما شود،آن سرزمین و زندگی در آن محکوم به نابودی و فنا است</w:t>
      </w:r>
      <w:r>
        <w:rPr>
          <w:rFonts w:eastAsia="IRNazanin" w:cs="IRNazanin"/>
          <w:color w:val="111111"/>
          <w:sz w:val="28"/>
          <w:szCs w:val="28"/>
          <w:rtl w:val="true"/>
          <w:lang w:bidi="fa-IR"/>
        </w:rPr>
        <w:t>.</w:t>
      </w:r>
      <w:bookmarkStart w:id="573" w:name="pg14370_193245"/>
    </w:p>
    <w:p>
      <w:pPr>
        <w:pStyle w:val="BookText"/>
        <w:rPr/>
      </w:pPr>
      <w:bookmarkEnd w:id="573"/>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جهت،هیچ‌گونه کمبود و نارسایی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آب جوشیده و از آسمان باران بسیار می‌بارد و مردم از هیچ جهت نگران آن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تمدّ الأنهار و تفیض العیون؛نهرها کشیده می‌شود و آب چشمه‌ها فراوان می‌گردد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304/52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تجری به أنهارها؛ </w:t>
      </w:r>
      <w:r>
        <w:rPr>
          <w:rStyle w:val="FootnoteAnchor"/>
          <w:rtl w:val="true"/>
        </w:rPr>
        <w:footnoteReference w:id="655"/>
      </w:r>
      <w:r>
        <w:rPr>
          <w:rFonts w:ascii="IRNazanin" w:hAnsi="IRNazanin" w:eastAsia="IRNazanin"/>
          <w:color w:val="111111"/>
          <w:sz w:val="28"/>
          <w:sz w:val="28"/>
          <w:szCs w:val="28"/>
          <w:rtl w:val="true"/>
          <w:lang w:bidi="fa-IR"/>
        </w:rPr>
        <w:t>به برکت او نهرها جاری می‌شود</w:t>
      </w:r>
      <w:r>
        <w:rPr>
          <w:rFonts w:eastAsia="IRNazanin" w:cs="IRNazanin"/>
          <w:color w:val="111111"/>
          <w:sz w:val="28"/>
          <w:szCs w:val="28"/>
          <w:rtl w:val="true"/>
          <w:lang w:bidi="fa-IR"/>
        </w:rPr>
        <w:t>.»</w:t>
      </w:r>
    </w:p>
    <w:p>
      <w:pPr>
        <w:pStyle w:val="Heading4"/>
        <w:numPr>
          <w:ilvl w:val="3"/>
          <w:numId w:val="1"/>
        </w:numPr>
        <w:rPr/>
      </w:pPr>
      <w:bookmarkStart w:id="574" w:name="__RefHeading___Toc7543046_3381743652"/>
      <w:bookmarkStart w:id="575" w:name="_Toc215"/>
      <w:bookmarkEnd w:id="574"/>
      <w:r>
        <w:rPr/>
        <w:t>25</w:t>
      </w:r>
      <w:r>
        <w:rPr>
          <w:rtl w:val="true"/>
        </w:rPr>
        <w:t>*</w:t>
      </w:r>
      <w:r>
        <w:rPr>
          <w:rtl w:val="true"/>
        </w:rPr>
        <w:t>ستون‌های طلا و نقره</w:t>
      </w:r>
      <w:bookmarkEnd w:id="575"/>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تقییء الأرض أفلاذ کبدها أمثال الأسطوانات من الذهب الفضّة؛ </w:t>
      </w:r>
      <w:r>
        <w:rPr>
          <w:rStyle w:val="FootnoteAnchor"/>
          <w:rtl w:val="true"/>
        </w:rPr>
        <w:footnoteReference w:id="656"/>
      </w:r>
      <w:r>
        <w:rPr>
          <w:rFonts w:ascii="IRNazanin" w:hAnsi="IRNazanin" w:eastAsia="IRNazanin"/>
          <w:color w:val="111111"/>
          <w:sz w:val="28"/>
          <w:sz w:val="28"/>
          <w:szCs w:val="28"/>
          <w:rtl w:val="true"/>
          <w:lang w:bidi="fa-IR"/>
        </w:rPr>
        <w:t>زمین پاره‌های جگر خود را بالا می‌آورد،مانند ستون‌ها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w:t>
      </w:r>
      <w:r>
        <w:rPr>
          <w:rFonts w:eastAsia="IRNazanin" w:cs="IRNazanin"/>
          <w:color w:val="111111"/>
          <w:sz w:val="28"/>
          <w:szCs w:val="28"/>
          <w:rtl w:val="true"/>
          <w:lang w:bidi="fa-IR"/>
        </w:rPr>
        <w:t>.»</w:t>
      </w:r>
    </w:p>
    <w:p>
      <w:pPr>
        <w:pStyle w:val="Heading4"/>
        <w:numPr>
          <w:ilvl w:val="3"/>
          <w:numId w:val="1"/>
        </w:numPr>
        <w:rPr/>
      </w:pPr>
      <w:bookmarkStart w:id="576" w:name="__RefHeading___Toc7543048_3381743652"/>
      <w:bookmarkStart w:id="577" w:name="_Toc216"/>
      <w:bookmarkEnd w:id="576"/>
      <w:r>
        <w:rPr/>
        <w:t>26</w:t>
      </w:r>
      <w:r>
        <w:rPr>
          <w:rtl w:val="true"/>
        </w:rPr>
        <w:t>*</w:t>
      </w:r>
      <w:r>
        <w:rPr>
          <w:rtl w:val="true"/>
        </w:rPr>
        <w:t>بارش ملخ‌های طلایی</w:t>
      </w:r>
      <w:bookmarkEnd w:id="577"/>
    </w:p>
    <w:p>
      <w:pPr>
        <w:pStyle w:val="BookText"/>
        <w:rPr/>
      </w:pPr>
      <w:r>
        <w:rPr>
          <w:rFonts w:ascii="IRNazanin" w:hAnsi="IRNazanin" w:eastAsia="IRNazanin"/>
          <w:color w:val="111111"/>
          <w:sz w:val="28"/>
          <w:sz w:val="28"/>
          <w:szCs w:val="28"/>
          <w:rtl w:val="true"/>
          <w:lang w:bidi="fa-IR"/>
        </w:rPr>
        <w:t>از جریان‌های استثنایی که جز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بشریّت سابقه نداشته است،باریدن طلا به صورت ملخ از آسمان است که در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می‌شود و از آن بهره‌مند می‌گردد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گشت‌زدن شرق و غرب،به کوفه بر می‌گردد و در کوفه از آسمان ملخ طلا ببارد،چنان‌که برای ایّوب در بنی اسرائیل بارید و گنج‌های زمین را از طلا و نقره و جواهر مابین اصحاب خود تقسیم می‌نماید</w:t>
      </w:r>
      <w:r>
        <w:rPr>
          <w:rFonts w:eastAsia="IRNazanin" w:cs="IRNazanin"/>
          <w:color w:val="111111"/>
          <w:sz w:val="28"/>
          <w:szCs w:val="28"/>
          <w:rtl w:val="true"/>
          <w:lang w:bidi="fa-IR"/>
        </w:rPr>
        <w:t xml:space="preserve">.» </w:t>
      </w:r>
      <w:r>
        <w:rPr>
          <w:rStyle w:val="FootnoteAnchor"/>
          <w:rtl w:val="true"/>
        </w:rPr>
        <w:footnoteReference w:id="657"/>
      </w:r>
      <w:bookmarkStart w:id="578" w:name="pg14370_193246"/>
    </w:p>
    <w:p>
      <w:pPr>
        <w:pStyle w:val="Heading4"/>
        <w:numPr>
          <w:ilvl w:val="3"/>
          <w:numId w:val="1"/>
        </w:numPr>
        <w:rPr/>
      </w:pPr>
      <w:bookmarkStart w:id="579" w:name="__RefHeading___Toc7543050_3381743652"/>
      <w:bookmarkStart w:id="580" w:name="_Toc217"/>
      <w:bookmarkEnd w:id="578"/>
      <w:bookmarkEnd w:id="579"/>
      <w:r>
        <w:rPr/>
        <w:t>27</w:t>
      </w:r>
      <w:r>
        <w:rPr>
          <w:rtl w:val="true"/>
        </w:rPr>
        <w:t>*</w:t>
      </w:r>
      <w:r>
        <w:rPr>
          <w:rtl w:val="true"/>
        </w:rPr>
        <w:t>استخراج معادن</w:t>
      </w:r>
      <w:bookmarkEnd w:id="580"/>
    </w:p>
    <w:p>
      <w:pPr>
        <w:pStyle w:val="BookText"/>
        <w:rPr/>
      </w:pPr>
      <w:r>
        <w:rPr>
          <w:rFonts w:ascii="IRNazanin" w:hAnsi="IRNazanin" w:eastAsia="IRNazanin"/>
          <w:color w:val="111111"/>
          <w:sz w:val="28"/>
          <w:sz w:val="28"/>
          <w:szCs w:val="28"/>
          <w:rtl w:val="true"/>
          <w:lang w:bidi="fa-IR"/>
        </w:rPr>
        <w:t>استخراج معادن و استفاده از خزاین زیر زمین برای دولت‌ها و حکومت‌ها از مسایل حیاتی است؛زیرا این مواهب خدادادی پایه‌های اصلی آن‌ها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از این موهبت‌های خداوندی محروم است،در مضیقه قرار گرفته و در تنگنای زندگی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در عصر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زیرزمینی بسیار استفاده کرده و خداوند متعال ذخایر و خزاین فراوان در اختیار او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أظهر الکنوز و الذخائر بمشیّتی؛ </w:t>
      </w:r>
      <w:r>
        <w:rPr>
          <w:rStyle w:val="FootnoteAnchor"/>
          <w:rtl w:val="true"/>
        </w:rPr>
        <w:footnoteReference w:id="658"/>
      </w:r>
      <w:r>
        <w:rPr>
          <w:rFonts w:ascii="IRNazanin" w:hAnsi="IRNazanin" w:eastAsia="IRNazanin"/>
          <w:color w:val="111111"/>
          <w:sz w:val="28"/>
          <w:sz w:val="28"/>
          <w:szCs w:val="28"/>
          <w:rtl w:val="true"/>
          <w:lang w:bidi="fa-IR"/>
        </w:rPr>
        <w:t>و با مشیّت خود برای او خزاین و ذخایر را آشکار می‌سازم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تخرج له الأرض أفلاذ کبدها؛ </w:t>
      </w:r>
      <w:r>
        <w:rPr>
          <w:rStyle w:val="FootnoteAnchor"/>
          <w:rtl w:val="true"/>
        </w:rPr>
        <w:footnoteReference w:id="659"/>
      </w:r>
      <w:r>
        <w:rPr>
          <w:rFonts w:ascii="IRNazanin" w:hAnsi="IRNazanin" w:eastAsia="IRNazanin"/>
          <w:color w:val="111111"/>
          <w:sz w:val="28"/>
          <w:sz w:val="28"/>
          <w:szCs w:val="28"/>
          <w:rtl w:val="true"/>
          <w:lang w:bidi="fa-IR"/>
        </w:rPr>
        <w:t>و زمین پاره‌های جگر خود را برای او بیرون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تظهر له الکنوز؛ </w:t>
      </w:r>
      <w:r>
        <w:rPr>
          <w:rStyle w:val="FootnoteAnchor"/>
          <w:rtl w:val="true"/>
        </w:rPr>
        <w:footnoteReference w:id="660"/>
      </w:r>
      <w:r>
        <w:rPr>
          <w:rFonts w:ascii="IRNazanin" w:hAnsi="IRNazanin" w:eastAsia="IRNazanin"/>
          <w:color w:val="111111"/>
          <w:sz w:val="28"/>
          <w:sz w:val="28"/>
          <w:szCs w:val="28"/>
          <w:rtl w:val="true"/>
          <w:lang w:bidi="fa-IR"/>
        </w:rPr>
        <w:t>و خزاین برای او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کنوز الأرض و معادنها؛ </w:t>
      </w:r>
      <w:r>
        <w:rPr>
          <w:rStyle w:val="FootnoteAnchor"/>
          <w:rtl w:val="true"/>
        </w:rPr>
        <w:footnoteReference w:id="661"/>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خزاین و معادن زمین را ظاهر نماید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گنج‌ها و معادن زمین را برای او ظاهر کند</w:t>
      </w:r>
      <w:r>
        <w:rPr>
          <w:rFonts w:eastAsia="IRNazanin" w:cs="IRNazanin"/>
          <w:color w:val="111111"/>
          <w:sz w:val="28"/>
          <w:szCs w:val="28"/>
          <w:rtl w:val="true"/>
          <w:lang w:bidi="fa-IR"/>
        </w:rPr>
        <w:t xml:space="preserve">. </w:t>
      </w:r>
      <w:r>
        <w:rPr>
          <w:rStyle w:val="FootnoteAnchor"/>
          <w:rtl w:val="true"/>
        </w:rPr>
        <w:footnoteReference w:id="662"/>
      </w:r>
      <w:bookmarkStart w:id="581" w:name="pg14370_193247"/>
    </w:p>
    <w:p>
      <w:pPr>
        <w:pStyle w:val="BookText"/>
        <w:rPr/>
      </w:pPr>
      <w:bookmarkEnd w:id="581"/>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گنج‌های خود را ظاهر کند،چنان‌که مردم گنج‌ها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زحمت استخراج و از فراوانی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ببیند و مرد جستجو کند و کسی را نیابد که او را با مال خود صله نماید و از وی زکات بگیرد و نیابد کسی را که از او قبول کند و مردم مستغنی باشند به آن‌چه که خداوند از فضل خود به آن‌ها کرم فرموده است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eastAsia="IRNazanin" w:cs="IRNazanin"/>
          <w:color w:val="111111"/>
          <w:sz w:val="28"/>
          <w:szCs w:val="28"/>
          <w:lang w:bidi="fa-IR"/>
        </w:rPr>
        <w:t>264/2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582" w:name="__RefHeading___Toc7543052_3381743652"/>
      <w:bookmarkStart w:id="583" w:name="_Toc218"/>
      <w:bookmarkEnd w:id="582"/>
      <w:r>
        <w:rPr/>
        <w:t>28</w:t>
      </w:r>
      <w:r>
        <w:rPr>
          <w:rtl w:val="true"/>
        </w:rPr>
        <w:t>*</w:t>
      </w:r>
      <w:r>
        <w:rPr>
          <w:rtl w:val="true"/>
        </w:rPr>
        <w:t>استخراج ودایع</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مسجد کوفه چشمه‌ای است از روغن و چشمه‌ای از شیر و چشمه‌ای از آب که آشامیدنی برای مؤمنین و چشمه‌ای از آب که پاک‌کنندۀ مؤمنین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این حدیث را در سیرۀ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نوشته‌اند،شاید چنین به نظرشان آمده است که خارج‌کنندۀ این چشمه‌ها،آن حضرت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رحبۀ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شمشیر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روایات تابوت آدم و عصای موسی علیه السّلام و انگشتر سلیمان علیه السّلام و الواح و تورات موسی علیه السّلام و سایر کتاب‌های آسمانی بسیاری را از دریاچۀ طبریه بیرون می‌آورد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یفتح أرمینیة و القسطنطنیة و یقسّم المال؛ثمّ یعود إلی بیت المقدس و یستخرج ذخائر الأنبیاء؛ </w:t>
      </w:r>
      <w:r>
        <w:rPr>
          <w:rStyle w:val="FootnoteAnchor"/>
          <w:rtl w:val="true"/>
        </w:rPr>
        <w:footnoteReference w:id="666"/>
      </w:r>
      <w:r>
        <w:rPr>
          <w:rFonts w:ascii="IRNazanin" w:hAnsi="IRNazanin" w:eastAsia="IRNazanin"/>
          <w:color w:val="111111"/>
          <w:sz w:val="28"/>
          <w:sz w:val="28"/>
          <w:szCs w:val="28"/>
          <w:rtl w:val="true"/>
          <w:lang w:bidi="fa-IR"/>
        </w:rPr>
        <w:t>ارمینیّه و قسطنطنیه را فتح می‌کند و مال را تقسیم می‌کند،سپس به بیت المقدس برمی‌گردد و ذخایر انبیا را استخراج می‌نماید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عصی موسی قضیب آس</w:t>
      </w:r>
    </w:p>
    <w:p>
      <w:pPr>
        <w:pStyle w:val="BookText"/>
        <w:rPr/>
      </w:pPr>
      <w:r>
        <w:rPr>
          <w:rFonts w:ascii="IRNazanin" w:hAnsi="IRNazanin" w:eastAsia="IRNazanin"/>
          <w:color w:val="111111"/>
          <w:sz w:val="28"/>
          <w:sz w:val="28"/>
          <w:szCs w:val="28"/>
          <w:rtl w:val="true"/>
          <w:lang w:bidi="fa-IR"/>
        </w:rPr>
        <w:t xml:space="preserve">من غرس الجنة أتاه بها جبرئیل علیه السّلام لمّا توجّه تلقاء مدین و هی و تابوت آدم فی بحیرة طبریة لن یبلیا و لن یتغیرا حتی یخرجها القائم إذا قام علیه السّلام؛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 عصای موسی از کشت‌های بهشت بود که جبرئیل برایش آورد،آن‌وقتی‌که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عصا و تابوت آدم در دریاچۀ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پوسیده نمی‌شود و تغییر نمی‌یابد تا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کرد،آن‌ها را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ظهر القائم علیه السّلام ظهر برایة رسول اللّه صلّی اللّه علیه و اله خاتم سلیمان و حجر موسی و عصاه؛ </w:t>
      </w:r>
      <w:r>
        <w:rPr>
          <w:rStyle w:val="FootnoteAnchor"/>
          <w:rtl w:val="true"/>
        </w:rPr>
        <w:footnoteReference w:id="668"/>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کرد،با پرچم رسول خدا صلّی اللّه علیه و اله و خاتم سلیمان و سنگ و عصای موسی علیهما السّلام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یبدء القائم علیه السّلام بأنطاکیة فیستخرج منها التوراة من غار فیه عصی موسی و خاتم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أسعد الناس به أهل الکوفة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المهدی لأنّه یهدی إلی أمر خفی حتی أنه یبعث إلی رجل لا یعلم الناس له ذنب فیقتله حتی أن أحدهم یتکلم فی بیته فیخاف أن شهد علیه الجدار؛ </w:t>
      </w:r>
      <w:r>
        <w:rPr>
          <w:rStyle w:val="FootnoteAnchor"/>
          <w:rtl w:val="true"/>
        </w:rPr>
        <w:footnoteReference w:id="669"/>
      </w:r>
      <w:r>
        <w:rPr>
          <w:rFonts w:ascii="IRNazanin" w:hAnsi="IRNazanin" w:eastAsia="IRNazanin"/>
          <w:color w:val="111111"/>
          <w:sz w:val="28"/>
          <w:sz w:val="28"/>
          <w:szCs w:val="28"/>
          <w:rtl w:val="true"/>
          <w:lang w:bidi="fa-IR"/>
        </w:rPr>
        <w:t>اوّلین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می‌کند در انطاکیه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آن‌جا تورات را از غاری که عصای موسی و انگشتر سلیمان علیهما السّلام در آن است،بیرون می‌آورد و سعادتمندترین مردم در آن زمان مردم کوفه هستند،وی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نامیدند؛چرا که به امر پنهان هدایت می‌شود، حتی او کسی را می‌فرستد به مردی که مردم برای او گناهی نمی‌دانند،پس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دیگر کسی از ترسش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 حرف نمی‌زند،می‌ترسد دیوار علیه او شهادت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نامیدند؛چرا که به امر پنهان هدایت می‌شود،تورات و انجیل را از سرزمینی که به آن انطاکیه </w:t>
      </w:r>
      <w:r>
        <w:rPr>
          <w:rStyle w:val="FootnoteAnchor"/>
          <w:rtl w:val="true"/>
        </w:rPr>
        <w:footnoteReference w:id="670"/>
      </w:r>
      <w:r>
        <w:rPr>
          <w:rFonts w:ascii="IRNazanin" w:hAnsi="IRNazanin" w:eastAsia="IRNazanin"/>
          <w:color w:val="111111"/>
          <w:sz w:val="28"/>
          <w:sz w:val="28"/>
          <w:szCs w:val="28"/>
          <w:rtl w:val="true"/>
          <w:lang w:bidi="fa-IR"/>
        </w:rPr>
        <w:t>گویند،بیرون خواهد آورد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نامیدند؛چون به اسفاری از تورات راهنمایی می‌شود، آن‌ها را از کوه‌های شام بیرون می‌آورد و یهود را به‌سوی آن اسفار دعوت می‌نماید با دیدن کتاب‌ها جمعیت فراوانی تا حدّ سی‌هزار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وی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سکینه را از غار انطاکیه و اسفار تورات را از کوه‌های شام بیرون آورده و به وسیلۀ آن اسفار با یهود محاجّه می‌نماید،پس بسیاری از آنان تسلیم وی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یستخرج الزبور من بحیرة الطیریّة فیها ممّا ترک آل موسی و هارون علیهما السّلام تحمله الملائکة و فیها الألواح و عصا موسی علیه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زبور را از دریاچۀ بحیریّه بیرون آورد و در آن است ما ترک آل موسی و هارون علیهما السّلام که فرشته‌ها آن را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التوراة و سائر کتب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غار فی أنطاکیّة؛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تورات و سایر کتاب‌های خدا را از غار انطاکیه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ثعلبی با سند تا تمیم الدّاری نقل می‌کند که رسول خدا صلّی اللّه علیه و اله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غار ثور فی جبلها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غار غیران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رضراضا من ألواح موسی و کسر عصاه و رضراضا فیه تابوت السکینة فلیس تمرّ سحابة شرقیّة و لا غربیّة و کوفیة و لا قبلیّة إلاّ أحبّت</w:t>
      </w:r>
    </w:p>
    <w:p>
      <w:pPr>
        <w:pStyle w:val="BookText"/>
        <w:rPr/>
      </w:pPr>
      <w:r>
        <w:rPr>
          <w:rFonts w:ascii="IRNazanin" w:hAnsi="IRNazanin" w:eastAsia="IRNazanin"/>
          <w:color w:val="111111"/>
          <w:sz w:val="28"/>
          <w:sz w:val="28"/>
          <w:szCs w:val="28"/>
          <w:rtl w:val="true"/>
          <w:lang w:bidi="fa-IR"/>
        </w:rPr>
        <w:t xml:space="preserve">أن تلقی برکتها و لا تمضی الأیّام و اللیالی حتی یستخرجها المهدیّ؛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غایة المرام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العرایس؛یوم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غار ثور در کوه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غار غیران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خورده‌ریزهایی از الواح موسی و شکسته‌هایی از عصای او و ریزه‌هایی از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ابری شرقی و غربی و کوفه‌ای و قبله‌ای از آن‌جا عبور نمی‌کند،مگر این‌که دوست دارد برکتش را به آن‌جا فروریزد و روزها و شب‌ها نمی‌گذرد،مگر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استخراج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بیت المقدس یستخرج تابوت السکینة و خاتم سلیمان بن داود و الألواح الّتی نزلت علی موسی؛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قائم علیه السّلام آن وقت که در بیت المقدس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تابوت سکینه </w:t>
      </w:r>
      <w:r>
        <w:rPr>
          <w:rStyle w:val="FootnoteAnchor"/>
          <w:rtl w:val="true"/>
        </w:rPr>
        <w:footnoteReference w:id="674"/>
      </w:r>
      <w:r>
        <w:rPr>
          <w:rFonts w:ascii="IRNazanin" w:hAnsi="IRNazanin" w:eastAsia="IRNazanin"/>
          <w:color w:val="111111"/>
          <w:sz w:val="28"/>
          <w:sz w:val="28"/>
          <w:szCs w:val="28"/>
          <w:rtl w:val="true"/>
          <w:lang w:bidi="fa-IR"/>
        </w:rPr>
        <w:t>و انگشتر سلیمان بن داود و الواح‌هایی که به موسی نازل شده است،استخراج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علی یدیه تابوت السکینة من بحیرة طبریّة یحمل فیوضع بین یدیه ببیت المقدس فإذا نظرت إلیه الیهود أسلمت إلاّ قلیلا منهم؛ </w:t>
      </w:r>
      <w:r>
        <w:rPr>
          <w:rStyle w:val="FootnoteAnchor"/>
          <w:rtl w:val="true"/>
        </w:rPr>
        <w:footnoteReference w:id="675"/>
      </w:r>
      <w:r>
        <w:rPr>
          <w:rFonts w:ascii="IRNazanin" w:hAnsi="IRNazanin" w:eastAsia="IRNazanin"/>
          <w:color w:val="111111"/>
          <w:sz w:val="28"/>
          <w:sz w:val="28"/>
          <w:szCs w:val="28"/>
          <w:rtl w:val="true"/>
          <w:lang w:bidi="fa-IR"/>
        </w:rPr>
        <w:t>با دستان او تابوت سکینه از دریاچۀ طبریّه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گردید،پس به مقابل او در بیت المقدس گذاشته می‌شود،زمانی که یهودی‌ها آن منظره را دیدند،جز اندکی از آن‌ها همه‌شان اسلام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المهدیّ یستخرج کتبا من غار أنطاکیّة و یستخرج الزبور من بحیرة طبریّة فیها ممّا ترک آل موسی و هارون علیهما السّلام تحمله الملائکة و فیها الألواح و عصا موسی؛ </w:t>
      </w:r>
      <w:r>
        <w:rPr>
          <w:rStyle w:val="FootnoteAnchor"/>
          <w:rtl w:val="true"/>
        </w:rPr>
        <w:footnoteReference w:id="676"/>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از غار بیرون می‌آورد و زبور را از دریاچۀ طبریّه استخراج می‌نماید و در آن است آن‌چه را که موسی و هارون علیهما السّلام ترک کرده‌اند،فرشته‌ها آن را حمل می‌کنند و الواح و عصای موسی در آن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ألواح موسی عندنا و عصا موسی عندنا و نحن ورثة</w:t>
      </w:r>
      <w:bookmarkStart w:id="584" w:name="pg14370_193251"/>
    </w:p>
    <w:p>
      <w:pPr>
        <w:pStyle w:val="BookText"/>
        <w:rPr/>
      </w:pPr>
      <w:bookmarkEnd w:id="584"/>
      <w:r>
        <w:rPr>
          <w:rFonts w:ascii="Amiri" w:hAnsi="Amiri" w:eastAsia="Amiri" w:cs="Amiri"/>
          <w:color w:val="111111"/>
          <w:sz w:val="28"/>
          <w:sz w:val="28"/>
          <w:szCs w:val="28"/>
          <w:rtl w:val="true"/>
          <w:lang w:bidi="ar-SA"/>
        </w:rPr>
        <w:t xml:space="preserve">النبیّین؛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موسی در نزد ما است و عصای موسی پیش ما است و ما وارثان پیامبرانیم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اسمانوس به بیت المقدس آمد و با بنی اسرائیل جنگید و زینت‌های بیت المقدس را گرفت و مقداری را سوزاند و بقیه را به هزار و هفتصد کشتی بار کرد که به رومیه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ترکیه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ایتالیا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کشتی‌ها در دریا غرق شد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 به رسول خدا صلّی اللّه علیه و اله خبر داده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لیستخرجنّ المهدیّ ذلک من البحر حتی یؤدّیه الی بیت المقدّس ثمّ یسیر المهدی و من معه الی البحر المحیط؛ </w:t>
      </w:r>
      <w:r>
        <w:rPr>
          <w:rStyle w:val="FootnoteAnchor"/>
          <w:rtl w:val="true"/>
        </w:rPr>
        <w:footnoteReference w:id="678"/>
      </w:r>
      <w:r>
        <w:rPr>
          <w:rFonts w:ascii="IRNazanin" w:hAnsi="IRNazanin" w:eastAsia="IRNazanin"/>
          <w:color w:val="111111"/>
          <w:sz w:val="28"/>
          <w:sz w:val="28"/>
          <w:szCs w:val="28"/>
          <w:rtl w:val="true"/>
          <w:lang w:bidi="fa-IR"/>
        </w:rPr>
        <w:t>البتّه مهدی آن زینت‌ها را از دریا بیرون می‌آورد و به بیت المقدس برمی‌گرداند و سپس با همراهانش به‌سوی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روایات قبل منافات ندارد؛چون بعضی مواریث انبیا در نزد آن‌ها است و بقیه را نیز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خواهد آورد</w:t>
      </w:r>
      <w:r>
        <w:rPr>
          <w:rFonts w:eastAsia="IRNazanin" w:cs="IRNazanin"/>
          <w:color w:val="111111"/>
          <w:sz w:val="28"/>
          <w:szCs w:val="28"/>
          <w:rtl w:val="true"/>
          <w:lang w:bidi="fa-IR"/>
        </w:rPr>
        <w:t>.</w:t>
      </w:r>
    </w:p>
    <w:p>
      <w:pPr>
        <w:pStyle w:val="Heading4"/>
        <w:numPr>
          <w:ilvl w:val="3"/>
          <w:numId w:val="1"/>
        </w:numPr>
        <w:rPr/>
      </w:pPr>
      <w:bookmarkStart w:id="585" w:name="__RefHeading___Toc7543054_3381743652"/>
      <w:bookmarkStart w:id="586" w:name="_Toc219"/>
      <w:bookmarkEnd w:id="585"/>
      <w:r>
        <w:rPr/>
        <w:t>29</w:t>
      </w:r>
      <w:r>
        <w:rPr>
          <w:rtl w:val="true"/>
        </w:rPr>
        <w:t>*</w:t>
      </w:r>
      <w:r>
        <w:rPr>
          <w:rtl w:val="true"/>
        </w:rPr>
        <w:t>آزادی برده‌ها</w:t>
      </w:r>
      <w:bookmarkEnd w:id="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گوید که 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کوفه می‌آید و کوفه را منزل‌گاه خود قرار می‌دهد،هیچ غلام مسلمانی را نگذارد،مگر این‌که او را می‌خرد و آزاد نماید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مسلما إلا اشتراه و أعتقه؛ </w:t>
      </w:r>
      <w:r>
        <w:rPr>
          <w:rStyle w:val="FootnoteAnchor"/>
          <w:rtl w:val="true"/>
        </w:rPr>
        <w:footnoteReference w:id="680"/>
      </w:r>
      <w:r>
        <w:rPr>
          <w:rFonts w:ascii="IRNazanin" w:hAnsi="IRNazanin" w:eastAsia="IRNazanin"/>
          <w:color w:val="111111"/>
          <w:sz w:val="28"/>
          <w:sz w:val="28"/>
          <w:szCs w:val="28"/>
          <w:rtl w:val="true"/>
          <w:lang w:bidi="fa-IR"/>
        </w:rPr>
        <w:t>بردۀ مسلمانی را ترک نمی‌کند،مگر او را خریده و آزاد 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یخرج ذلّ الرق من أعناقکم؛ </w:t>
      </w:r>
      <w:r>
        <w:rPr>
          <w:rStyle w:val="FootnoteAnchor"/>
          <w:rtl w:val="true"/>
        </w:rPr>
        <w:footnoteReference w:id="681"/>
      </w:r>
      <w:r>
        <w:rPr>
          <w:rFonts w:ascii="IRNazanin" w:hAnsi="IRNazanin" w:eastAsia="IRNazanin"/>
          <w:color w:val="111111"/>
          <w:sz w:val="28"/>
          <w:sz w:val="28"/>
          <w:szCs w:val="28"/>
          <w:rtl w:val="true"/>
          <w:lang w:bidi="fa-IR"/>
        </w:rPr>
        <w:t>به وسیلۀ او ذلّت رقیّت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گردن‌های شما برداشته می‌شود</w:t>
      </w:r>
      <w:r>
        <w:rPr>
          <w:rFonts w:eastAsia="IRNazanin" w:cs="IRNazanin"/>
          <w:color w:val="111111"/>
          <w:sz w:val="28"/>
          <w:szCs w:val="28"/>
          <w:rtl w:val="true"/>
          <w:lang w:bidi="fa-IR"/>
        </w:rPr>
        <w:t>.</w:t>
      </w:r>
      <w:bookmarkStart w:id="587" w:name="pg14370_193252"/>
    </w:p>
    <w:p>
      <w:pPr>
        <w:pStyle w:val="BookText"/>
        <w:rPr/>
      </w:pPr>
      <w:bookmarkEnd w:id="587"/>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یعتق کلّ مملوک و یعوّض علی أصحابه؛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همۀ برده‌ها را آزاد می‌کند و عوضش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صاحبانش پرداخت می‌کند</w:t>
      </w:r>
      <w:r>
        <w:rPr>
          <w:rFonts w:eastAsia="IRNazanin" w:cs="IRNazanin"/>
          <w:color w:val="111111"/>
          <w:sz w:val="28"/>
          <w:szCs w:val="28"/>
          <w:rtl w:val="true"/>
          <w:lang w:bidi="fa-IR"/>
        </w:rPr>
        <w:t>.»</w:t>
      </w:r>
    </w:p>
    <w:p>
      <w:pPr>
        <w:pStyle w:val="Heading4"/>
        <w:numPr>
          <w:ilvl w:val="3"/>
          <w:numId w:val="1"/>
        </w:numPr>
        <w:rPr/>
      </w:pPr>
      <w:bookmarkStart w:id="588" w:name="__RefHeading___Toc7543056_3381743652"/>
      <w:bookmarkStart w:id="589" w:name="_Toc220"/>
      <w:bookmarkEnd w:id="588"/>
      <w:r>
        <w:rPr/>
        <w:t>30</w:t>
      </w:r>
      <w:r>
        <w:rPr>
          <w:rtl w:val="true"/>
        </w:rPr>
        <w:t>*</w:t>
      </w:r>
      <w:r>
        <w:rPr>
          <w:rtl w:val="true"/>
        </w:rPr>
        <w:t>ادای قرض‌های عموم</w:t>
      </w:r>
      <w:bookmarkEnd w:id="589"/>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غارما إلا قضی دینه؛ </w:t>
      </w:r>
      <w:r>
        <w:rPr>
          <w:rStyle w:val="FootnoteAnchor"/>
          <w:rtl w:val="true"/>
        </w:rPr>
        <w:footnoteReference w:id="683"/>
      </w:r>
      <w:r>
        <w:rPr>
          <w:rFonts w:ascii="IRNazanin" w:hAnsi="IRNazanin" w:eastAsia="IRNazanin"/>
          <w:color w:val="111111"/>
          <w:sz w:val="28"/>
          <w:sz w:val="28"/>
          <w:szCs w:val="28"/>
          <w:rtl w:val="true"/>
          <w:lang w:bidi="fa-IR"/>
        </w:rPr>
        <w:t>بدهکاری نمی‌ماند،مگر این‌که بدهی او را ادا می‌نماید و هیچ مقروضی نگذارد،مگر این‌که قرض او را ادا نماید</w:t>
      </w:r>
      <w:r>
        <w:rPr>
          <w:rFonts w:eastAsia="IRNazanin" w:cs="IRNazanin"/>
          <w:color w:val="111111"/>
          <w:sz w:val="28"/>
          <w:szCs w:val="28"/>
          <w:rtl w:val="true"/>
          <w:lang w:bidi="fa-IR"/>
        </w:rPr>
        <w:t xml:space="preserve">.» </w:t>
      </w:r>
      <w:r>
        <w:rPr>
          <w:rStyle w:val="FootnoteAnchor"/>
          <w:rtl w:val="true"/>
        </w:rPr>
        <w:footnoteReference w:id="684"/>
      </w:r>
    </w:p>
    <w:p>
      <w:pPr>
        <w:pStyle w:val="Heading4"/>
        <w:numPr>
          <w:ilvl w:val="3"/>
          <w:numId w:val="1"/>
        </w:numPr>
        <w:rPr/>
      </w:pPr>
      <w:bookmarkStart w:id="590" w:name="__RefHeading___Toc7543058_3381743652"/>
      <w:bookmarkStart w:id="591" w:name="_Toc221"/>
      <w:bookmarkEnd w:id="590"/>
      <w:r>
        <w:rPr/>
        <w:t>31</w:t>
      </w:r>
      <w:r>
        <w:rPr>
          <w:rtl w:val="true"/>
        </w:rPr>
        <w:t>*</w:t>
      </w:r>
      <w:r>
        <w:rPr>
          <w:rtl w:val="true"/>
        </w:rPr>
        <w:t>ادای مظلمۀ گرفتاران</w:t>
      </w:r>
      <w:bookmarkEnd w:id="591"/>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مظلمة لأحد من الناس إلا ردّها؛ </w:t>
      </w:r>
      <w:r>
        <w:rPr>
          <w:rStyle w:val="FootnoteAnchor"/>
          <w:rtl w:val="true"/>
        </w:rPr>
        <w:footnoteReference w:id="685"/>
      </w:r>
      <w:r>
        <w:rPr>
          <w:rFonts w:ascii="IRNazanin" w:hAnsi="IRNazanin" w:eastAsia="IRNazanin"/>
          <w:color w:val="111111"/>
          <w:sz w:val="28"/>
          <w:sz w:val="28"/>
          <w:szCs w:val="28"/>
          <w:rtl w:val="true"/>
          <w:lang w:bidi="fa-IR"/>
        </w:rPr>
        <w:t>و هیچ مظلمه‌ای برای احدی نگذارد،مگر این‌که مظلمه را برگرداند</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592" w:name="__RefHeading___Toc7543060_3381743652"/>
      <w:bookmarkStart w:id="593" w:name="_Toc222"/>
      <w:bookmarkEnd w:id="592"/>
      <w:r>
        <w:rPr/>
        <w:t>32</w:t>
      </w:r>
      <w:r>
        <w:rPr>
          <w:rtl w:val="true"/>
        </w:rPr>
        <w:t>*</w:t>
      </w:r>
      <w:r>
        <w:rPr>
          <w:rtl w:val="true"/>
        </w:rPr>
        <w:t>ادای دیۀ غلامان کشته‌شده</w:t>
      </w:r>
      <w:bookmarkEnd w:id="593"/>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یقتل منهم عبد إلا أدّی ثمنه دیة مسلّمة إلی أهلها؛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منهم عبدا الاّ أدّی دیة مسلّمة الی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؛از تفسیر عیاشی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غلامی از کسی در جنگ کشته نشود،مگر این‌که دیۀ او را به اهلش ادا کند</w:t>
      </w:r>
      <w:r>
        <w:rPr>
          <w:rFonts w:eastAsia="IRNazanin" w:cs="IRNazanin"/>
          <w:color w:val="111111"/>
          <w:sz w:val="28"/>
          <w:szCs w:val="28"/>
          <w:rtl w:val="true"/>
          <w:lang w:bidi="fa-IR"/>
        </w:rPr>
        <w:t>.»</w:t>
      </w:r>
    </w:p>
    <w:p>
      <w:pPr>
        <w:pStyle w:val="Heading4"/>
        <w:numPr>
          <w:ilvl w:val="3"/>
          <w:numId w:val="1"/>
        </w:numPr>
        <w:rPr/>
      </w:pPr>
      <w:bookmarkStart w:id="594" w:name="__RefHeading___Toc7543062_3381743652"/>
      <w:bookmarkStart w:id="595" w:name="_Toc223"/>
      <w:bookmarkEnd w:id="594"/>
      <w:r>
        <w:rPr/>
        <w:t>33</w:t>
      </w:r>
      <w:r>
        <w:rPr>
          <w:rtl w:val="true"/>
        </w:rPr>
        <w:t>*</w:t>
      </w:r>
      <w:r>
        <w:rPr>
          <w:rtl w:val="true"/>
        </w:rPr>
        <w:t>دادن دیۀ کشته‌شدگان</w:t>
      </w:r>
      <w:bookmarkEnd w:id="5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 قتیل إلا قضی عنه دینه و ألحق عیاله فی العطاء حتی یملأ الأرض قسطا</w:t>
      </w:r>
      <w:bookmarkStart w:id="596" w:name="pg14370_193253"/>
    </w:p>
    <w:p>
      <w:pPr>
        <w:pStyle w:val="BookText"/>
        <w:rPr/>
      </w:pPr>
      <w:bookmarkEnd w:id="596"/>
      <w:r>
        <w:rPr>
          <w:rFonts w:ascii="IRNazanin" w:hAnsi="IRNazanin" w:eastAsia="IRNazanin"/>
          <w:color w:val="111111"/>
          <w:sz w:val="28"/>
          <w:sz w:val="28"/>
          <w:szCs w:val="28"/>
          <w:rtl w:val="true"/>
          <w:lang w:bidi="fa-IR"/>
        </w:rPr>
        <w:t xml:space="preserve">و عدلا کما ملئت ظلما و جورا و عدوانا؛ </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آزادی در رکاب آن حضرت کشته نشود، مگر این‌که قرض او را ادا کند و عیالات او را در لیست عطاگیران خود قرار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نماید،تا این‌که زمین را پر از قسط و عدل نماید هم‌چنان‌که از ظلم و جور و تعدّی پر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7" w:name="__RefHeading___Toc7543064_3381743652"/>
      <w:bookmarkStart w:id="598" w:name="_Toc224"/>
      <w:bookmarkEnd w:id="597"/>
      <w:r>
        <w:rPr/>
        <w:t>34</w:t>
      </w:r>
      <w:r>
        <w:rPr>
          <w:rtl w:val="true"/>
        </w:rPr>
        <w:t>*</w:t>
      </w:r>
      <w:r>
        <w:rPr>
          <w:rtl w:val="true"/>
        </w:rPr>
        <w:t>ادای قرض‌های شیعیان</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من مات من شیعتکم و علیه دین لإخوانه و لأضداده کیف یکون؟قال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یبتدئ المهدی علیه السّلام أن ینادی فی جمیع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له عند أحد من شیعتنا دین فلیذکره حتی یرد الثومة و الخردلة فضلا عن القناطیر المقنطرة من الذهب و الفضة و الأملاک فیوفیه إیاه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شیعیان شما مرده و قرض دارد به برادران خود و بر ضدهایش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می‌کند،منادی از طرف او در همۀ جهان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ما طلب دارد؛بگوید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نماید،حتی پیاز و خردل تا چه رسد به طلب‌های بزرگ که از طلا و نقره و املاک بوده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یبتدیء عدل المهدی أن ینادی فی جمیع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من کان له عند شیعتنا دین فلیذکره حتی یردّ الثومة و الخردل فضلا عن القناطیر المقنطرة من الذهب و الفضّة و الأملاک فیوفیه إیّاه؛ </w:t>
      </w:r>
      <w:r>
        <w:rPr>
          <w:rStyle w:val="FootnoteAnchor"/>
          <w:rtl w:val="true"/>
        </w:rPr>
        <w:footnoteReference w:id="690"/>
      </w:r>
      <w:r>
        <w:rPr>
          <w:rFonts w:ascii="IRNazanin" w:hAnsi="IRNazanin" w:eastAsia="IRNazanin"/>
          <w:color w:val="111111"/>
          <w:sz w:val="28"/>
          <w:sz w:val="28"/>
          <w:szCs w:val="28"/>
          <w:rtl w:val="true"/>
          <w:lang w:bidi="fa-IR"/>
        </w:rPr>
        <w:t>نخستین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جهان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ما طلب دارد بگوید،حتی پیاز و خردل را تا چه رسد طلا و نقره‌های سنگین‌وزن و املاک همه را ادا می‌نماید</w:t>
      </w:r>
      <w:r>
        <w:rPr>
          <w:rFonts w:eastAsia="IRNazanin" w:cs="IRNazanin"/>
          <w:color w:val="111111"/>
          <w:sz w:val="28"/>
          <w:szCs w:val="28"/>
          <w:rtl w:val="true"/>
          <w:lang w:bidi="fa-IR"/>
        </w:rPr>
        <w:t>.»</w:t>
      </w:r>
      <w:bookmarkStart w:id="599" w:name="pg14370_193254"/>
    </w:p>
    <w:p>
      <w:pPr>
        <w:pStyle w:val="Heading4"/>
        <w:numPr>
          <w:ilvl w:val="3"/>
          <w:numId w:val="1"/>
        </w:numPr>
        <w:rPr/>
      </w:pPr>
      <w:bookmarkStart w:id="600" w:name="__RefHeading___Toc7543066_3381743652"/>
      <w:bookmarkStart w:id="601" w:name="_Toc225"/>
      <w:bookmarkEnd w:id="599"/>
      <w:bookmarkEnd w:id="600"/>
      <w:r>
        <w:rPr/>
        <w:t>35</w:t>
      </w:r>
      <w:r>
        <w:rPr>
          <w:rtl w:val="true"/>
        </w:rPr>
        <w:t>*</w:t>
      </w:r>
      <w:r>
        <w:rPr>
          <w:rtl w:val="true"/>
        </w:rPr>
        <w:t>حل مشکل مسکن</w:t>
      </w:r>
      <w:bookmarkEnd w:id="601"/>
    </w:p>
    <w:p>
      <w:pPr>
        <w:pStyle w:val="BookText"/>
        <w:rPr/>
      </w:pPr>
      <w:r>
        <w:rPr>
          <w:rFonts w:ascii="IRNazanin" w:hAnsi="IRNazanin" w:eastAsia="IRNazanin"/>
          <w:color w:val="111111"/>
          <w:sz w:val="28"/>
          <w:sz w:val="28"/>
          <w:szCs w:val="28"/>
          <w:rtl w:val="true"/>
          <w:lang w:bidi="fa-IR"/>
        </w:rPr>
        <w:t>یکی از مشکلات و معضلات حل‌نشده و کمرشکن جامعه،مسألۀ مسکن است،مشکلی که خیلی از خانواده‌ها را متلاشی کرده و از پا درآورده است و سبب بروز اختلافات درون‌خانوادگی می‌باشد و بچه‌های معصوم را در اطاقک‌های تاریک و نمور و غیرقابل استفاده به ستوه آورده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مشکل کاملا حل خواهد شد و دیگر موردی برای نگرانی مردم بی‌بضاعت نخواهد ماند،همان‌گونه که در دولت امیر المؤمنین علی علیه السّلام تقریبا حل شده بود و هر خانواده مسکنی مستقل برای خود داشت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الغارات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حلّ مشکل مسکن خیلی روشن است،با پیاده کردن اسلام و قوانین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از آن خداست و هرکس که آن را آباد کند از آن اوست و امام هم حجّت و ولی مطلق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 بحثی نمی‌ماند و محلّی برای قوانین دست و پاگیر شهرداری‌ها و ثبت اسناد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نمی‌ماند؛چون رشد عقول مردم و کمال جامعه به‌گونه‌ای خواهد بود که هرکس به‌طور آزاد طبق برنامه‌های صحیح،زیبایی شهر را رعایت خواهد کرد؛چون وجدان جامعه اجازه نخواهد داد که کسی بی‌خانمان بماند و اختلافات طبقاتی خودبه‌خود از 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رخت برخواهد بست وَ الْأَرْضَ وَضَعَها لِلْأَنامِ </w:t>
      </w:r>
      <w:r>
        <w:rPr>
          <w:rStyle w:val="FootnoteAnchor"/>
          <w:rtl w:val="true"/>
        </w:rPr>
        <w:footnoteReference w:id="692"/>
      </w:r>
      <w:r>
        <w:rPr>
          <w:rFonts w:ascii="IRNazanin" w:hAnsi="IRNazanin" w:eastAsia="IRNazanin"/>
          <w:color w:val="111111"/>
          <w:sz w:val="28"/>
          <w:sz w:val="28"/>
          <w:szCs w:val="28"/>
          <w:rtl w:val="true"/>
          <w:lang w:bidi="fa-IR"/>
        </w:rPr>
        <w:t xml:space="preserve">خداوند زمین را برای بندگان وضع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02" w:name="__RefHeading___Toc7543068_3381743652"/>
      <w:bookmarkStart w:id="603" w:name="_Toc226"/>
      <w:bookmarkEnd w:id="602"/>
      <w:r>
        <w:rPr/>
        <w:t>36</w:t>
      </w:r>
      <w:r>
        <w:rPr>
          <w:rtl w:val="true"/>
        </w:rPr>
        <w:t>*</w:t>
      </w:r>
      <w:r>
        <w:rPr>
          <w:rtl w:val="true"/>
        </w:rPr>
        <w:t>مساکن بنی العباس</w:t>
      </w:r>
      <w:bookmarkEnd w:id="60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کرد که وقتی‌که خانۀ صالح و قصر عیسی بن علی به پایان رسید و از خانه‌های بنی العباس صحبتی به میان آمد،مردی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ویرانی آن‌ها را</w:t>
      </w:r>
      <w:bookmarkStart w:id="604" w:name="pg14370_193255"/>
    </w:p>
    <w:p>
      <w:pPr>
        <w:pStyle w:val="BookText"/>
        <w:rPr/>
      </w:pPr>
      <w:bookmarkEnd w:id="604"/>
      <w:r>
        <w:rPr>
          <w:rFonts w:ascii="IRNazanin" w:hAnsi="IRNazanin" w:eastAsia="IRNazanin"/>
          <w:color w:val="111111"/>
          <w:sz w:val="28"/>
          <w:sz w:val="28"/>
          <w:szCs w:val="28"/>
          <w:rtl w:val="true"/>
          <w:lang w:bidi="fa-IR"/>
        </w:rPr>
        <w:t>به ما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هکذا بل یکون مسکن القائم و أصحابه أما سمعت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سکنتم فی مساکن الّذین ظلموا أنفسهم؛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ابراهیم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235/2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نگو،بلکه آن ساختمان‌ها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ساکن شدید در مساکن کسانی که به خودشان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روایات و نظریه‌هایی را که مشعر بر این است که قبل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بنی عباس دوباره تشکیل خواهد یافت و با دست امام علیه السّلام برچیده خواهد شد را تأیید می‌نماید وگرنه پس از اضمحلال دولت دوران گذشتۀ بنی عباس با دست هلاکو خان،هنوز ظهور و غلبه با نیروی امام علیه السّلام انجام نگرفته و آثار قصوری باقی نمانده است تا اصحاب او در آن ساکن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صحبت‌هایی گذشت</w:t>
      </w:r>
      <w:r>
        <w:rPr>
          <w:rFonts w:eastAsia="IRNazanin" w:cs="IRNazanin"/>
          <w:color w:val="111111"/>
          <w:sz w:val="28"/>
          <w:szCs w:val="28"/>
          <w:rtl w:val="true"/>
          <w:lang w:bidi="fa-IR"/>
        </w:rPr>
        <w:t>).</w:t>
      </w:r>
    </w:p>
    <w:p>
      <w:pPr>
        <w:pStyle w:val="Heading4"/>
        <w:numPr>
          <w:ilvl w:val="3"/>
          <w:numId w:val="1"/>
        </w:numPr>
        <w:rPr/>
      </w:pPr>
      <w:bookmarkStart w:id="605" w:name="__RefHeading___Toc7543070_3381743652"/>
      <w:bookmarkStart w:id="606" w:name="_Toc227"/>
      <w:bookmarkEnd w:id="605"/>
      <w:r>
        <w:rPr/>
        <w:t>37</w:t>
      </w:r>
      <w:r>
        <w:rPr>
          <w:rtl w:val="true"/>
        </w:rPr>
        <w:t>*</w:t>
      </w:r>
      <w:r>
        <w:rPr>
          <w:rtl w:val="true"/>
        </w:rPr>
        <w:t>حلّ مشکل بی‌کاری</w:t>
      </w:r>
      <w:bookmarkEnd w:id="606"/>
    </w:p>
    <w:p>
      <w:pPr>
        <w:pStyle w:val="BookText"/>
        <w:rPr/>
      </w:pPr>
      <w:r>
        <w:rPr>
          <w:rFonts w:ascii="IRNazanin" w:hAnsi="IRNazanin" w:eastAsia="IRNazanin"/>
          <w:color w:val="111111"/>
          <w:sz w:val="28"/>
          <w:sz w:val="28"/>
          <w:szCs w:val="28"/>
          <w:rtl w:val="true"/>
          <w:lang w:bidi="fa-IR"/>
        </w:rPr>
        <w:t>نطفۀ اصلی قسمتی از گرفتاری‌های اجتماعی و جرم و جنایات و شورچشمی و سرقت و شهوترانی‌ها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و درماندگی شغلی و نبود اشتغال و درآمد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به‌طور کلّی از جوامع ریشه‌کن خواهد شد؛چون آن بزرگوار بی‌کاری و بلا تکلیفی را برخواهد کند،آزادی شغل و مسافرت و تجارت و سرمایۀ آن‌ها را به همۀ مردم ارزانی خواهد داشت و مالیات و قوانین ظالمانه جمع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عهدنامۀ تاریخی خود به مالک اشتر،این جمله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دو دسته بیرون نیستند،یا برادر دینی تو هستند و یا در آفرینش مانند تو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با چشم برادری و برابری بنگر و آزادشان بگذار و از</w:t>
      </w:r>
      <w:bookmarkStart w:id="607" w:name="pg14370_193256"/>
    </w:p>
    <w:p>
      <w:pPr>
        <w:pStyle w:val="BookText"/>
        <w:rPr/>
      </w:pPr>
      <w:bookmarkEnd w:id="607"/>
      <w:r>
        <w:rPr>
          <w:rFonts w:ascii="IRNazanin" w:hAnsi="IRNazanin" w:eastAsia="IRNazanin"/>
          <w:color w:val="111111"/>
          <w:sz w:val="28"/>
          <w:sz w:val="28"/>
          <w:szCs w:val="28"/>
          <w:rtl w:val="true"/>
          <w:lang w:bidi="fa-IR"/>
        </w:rPr>
        <w:t>تأمین معاش به‌طور سالم مانع‌تراشی نکن</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نامه‌ها</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7543072_3381743652"/>
      <w:bookmarkStart w:id="609" w:name="_Toc228"/>
      <w:bookmarkEnd w:id="608"/>
      <w:r>
        <w:rPr/>
        <w:t>38</w:t>
      </w:r>
      <w:r>
        <w:rPr>
          <w:rtl w:val="true"/>
        </w:rPr>
        <w:t>*</w:t>
      </w:r>
      <w:r>
        <w:rPr>
          <w:rtl w:val="true"/>
        </w:rPr>
        <w:t>نعمت بی‌سابقه</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من أمّتی المهدیّ انقصر عمره فسبع سنین و إلاّ فثمان و إلاّ فتسع یتنعّم أمّتی فی زمانه نعیما لم یتنعّموا مثله قطّ البرّ الفاجر یرسل السماء علیهم مدرارا و لا تدّخر الأرض شیئا من نباتها؛ </w:t>
      </w:r>
      <w:r>
        <w:rPr>
          <w:rStyle w:val="FootnoteAnchor"/>
          <w:rtl w:val="true"/>
        </w:rPr>
        <w:footnoteReference w:id="695"/>
      </w:r>
      <w:r>
        <w:rPr>
          <w:rFonts w:ascii="IRNazanin" w:hAnsi="IRNazanin" w:eastAsia="IRNazanin"/>
          <w:color w:val="111111"/>
          <w:sz w:val="28"/>
          <w:sz w:val="28"/>
          <w:szCs w:val="28"/>
          <w:rtl w:val="true"/>
          <w:lang w:bidi="fa-IR"/>
        </w:rPr>
        <w:t>مهدی علیه السّلام از امّت من می‌باشد،ولی عمرش کوتاه است هفت یا هشت یا نه سال خواهد بود،امّت من در زمان او با نعمت فراوان بهره‌مند می‌شوند که هرگز مانند آن دیده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برخوردار می‌شوند و آسمان برکاتش را سرشار می‌ریزد و زمین نیز از نباتاتش ذخیره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خدری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المهدی فی أمّتی یبعثه اللّه عیانا للنّاس یتنعّم الأمّة و تعیش الماشیة و تخرج الأرض نباتها و یعطی المال صحاحا؛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خروج می‌کند،خداوند او را به‌طور آشکار برای مردم مبعوث می‌نماید و امّت غرق در نعمت می‌شوند و چارپایان با فراخی می‌گذرانند و زمین نباتش را بیرون می‌ریزد و مال را به وفور عطا می‌نماید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یطلب الرجل منکم من یصله بماله و یأخذ من زکاته لم یوجد أحد یقبل منه ذلک استغنی الناس بما رزقهم اللّه من فضله؛ </w:t>
      </w:r>
      <w:r>
        <w:rPr>
          <w:rStyle w:val="FootnoteAnchor"/>
          <w:rtl w:val="true"/>
        </w:rPr>
        <w:footnoteReference w:id="697"/>
      </w:r>
      <w:r>
        <w:rPr>
          <w:rFonts w:ascii="IRNazanin" w:hAnsi="IRNazanin" w:eastAsia="IRNazanin"/>
          <w:color w:val="111111"/>
          <w:sz w:val="28"/>
          <w:sz w:val="28"/>
          <w:szCs w:val="28"/>
          <w:rtl w:val="true"/>
          <w:lang w:bidi="fa-IR"/>
        </w:rPr>
        <w:t>و مردی از شما کسی را می‌جوید که به او با مالش صله کند و زکاتش را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 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پیدا نمی‌کند که از او قبول نماید،مردم با رزقی که خداوند از فضلش ارزانی داشته غنی می‌شوند</w:t>
      </w:r>
      <w:r>
        <w:rPr>
          <w:rFonts w:eastAsia="IRNazanin" w:cs="IRNazanin"/>
          <w:color w:val="111111"/>
          <w:sz w:val="28"/>
          <w:szCs w:val="28"/>
          <w:rtl w:val="true"/>
          <w:lang w:bidi="fa-IR"/>
        </w:rPr>
        <w:t>.»</w:t>
      </w:r>
      <w:bookmarkStart w:id="610" w:name="pg14370_193257"/>
    </w:p>
    <w:p>
      <w:pPr>
        <w:pStyle w:val="Heading4"/>
        <w:numPr>
          <w:ilvl w:val="3"/>
          <w:numId w:val="1"/>
        </w:numPr>
        <w:rPr/>
      </w:pPr>
      <w:bookmarkStart w:id="611" w:name="__RefHeading___Toc7543074_3381743652"/>
      <w:bookmarkStart w:id="612" w:name="_Toc229"/>
      <w:bookmarkEnd w:id="610"/>
      <w:bookmarkEnd w:id="611"/>
      <w:r>
        <w:rPr/>
        <w:t>39</w:t>
      </w:r>
      <w:r>
        <w:rPr>
          <w:rtl w:val="true"/>
        </w:rPr>
        <w:t>*</w:t>
      </w:r>
      <w:r>
        <w:rPr>
          <w:rtl w:val="true"/>
        </w:rPr>
        <w:t>گوارا باد</w:t>
      </w:r>
      <w:bookmarkEnd w:id="612"/>
    </w:p>
    <w:p>
      <w:pPr>
        <w:pStyle w:val="BookText"/>
        <w:rPr/>
      </w:pPr>
      <w:r>
        <w:rPr>
          <w:rFonts w:ascii="IRNazanin" w:hAnsi="IRNazanin" w:eastAsia="IRNazanin"/>
          <w:color w:val="111111"/>
          <w:sz w:val="28"/>
          <w:sz w:val="28"/>
          <w:szCs w:val="28"/>
          <w:rtl w:val="true"/>
          <w:lang w:bidi="fa-IR"/>
        </w:rPr>
        <w:t>امیر المؤمنین علیه السّلام در خطبۀ المخزون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هنیئا بما أسلفتم فی الأیام لخالیة؛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 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بخورید،گوارا باد به خاطر زحماتی که متحمّل شدید و سختی‌ها که کشیدید و گذراندید در روزهای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سر گذاشتید</w:t>
      </w:r>
      <w:r>
        <w:rPr>
          <w:rFonts w:eastAsia="IRNazanin" w:cs="IRNazanin"/>
          <w:color w:val="111111"/>
          <w:sz w:val="28"/>
          <w:szCs w:val="28"/>
          <w:rtl w:val="true"/>
          <w:lang w:bidi="fa-IR"/>
        </w:rPr>
        <w:t>.»</w:t>
      </w:r>
    </w:p>
    <w:p>
      <w:pPr>
        <w:pStyle w:val="Heading4"/>
        <w:numPr>
          <w:ilvl w:val="3"/>
          <w:numId w:val="1"/>
        </w:numPr>
        <w:rPr/>
      </w:pPr>
      <w:bookmarkStart w:id="613" w:name="__RefHeading___Toc7543076_3381743652"/>
      <w:bookmarkStart w:id="614" w:name="_Toc230"/>
      <w:bookmarkEnd w:id="613"/>
      <w:r>
        <w:rPr/>
        <w:t>40</w:t>
      </w:r>
      <w:r>
        <w:rPr>
          <w:rtl w:val="true"/>
        </w:rPr>
        <w:t>*</w:t>
      </w:r>
      <w:r>
        <w:rPr>
          <w:rtl w:val="true"/>
        </w:rPr>
        <w:t>پرنده‌ها و ماهی‌ها</w:t>
      </w:r>
      <w:bookmarkEnd w:id="614"/>
    </w:p>
    <w:p>
      <w:pPr>
        <w:pStyle w:val="BookText"/>
        <w:rPr/>
      </w:pPr>
      <w:r>
        <w:rPr>
          <w:rFonts w:ascii="IRNazanin" w:hAnsi="IRNazanin" w:eastAsia="IRNazanin"/>
          <w:color w:val="111111"/>
          <w:sz w:val="28"/>
          <w:sz w:val="28"/>
          <w:szCs w:val="28"/>
          <w:rtl w:val="true"/>
          <w:lang w:bidi="fa-IR"/>
        </w:rPr>
        <w:t>حذیفه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تفرخ الطیور فی أوکارها و الحیتان فی بحارها؛ </w:t>
      </w:r>
      <w:r>
        <w:rPr>
          <w:rStyle w:val="FootnoteAnchor"/>
          <w:rtl w:val="true"/>
        </w:rPr>
        <w:footnoteReference w:id="699"/>
      </w:r>
      <w:r>
        <w:rPr>
          <w:rFonts w:ascii="IRNazanin" w:hAnsi="IRNazanin" w:eastAsia="IRNazanin"/>
          <w:color w:val="111111"/>
          <w:sz w:val="28"/>
          <w:sz w:val="28"/>
          <w:szCs w:val="28"/>
          <w:rtl w:val="true"/>
          <w:lang w:bidi="fa-IR"/>
        </w:rPr>
        <w:t>پرنده‌ها در لانه‌های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درآورند و ماهی‌ها در دریاهایشان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مزاحمت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تخم‌ریزی کرده و بزرگ می‌شوند</w:t>
      </w:r>
      <w:r>
        <w:rPr>
          <w:rFonts w:eastAsia="IRNazanin" w:cs="IRNazanin"/>
          <w:color w:val="111111"/>
          <w:sz w:val="28"/>
          <w:szCs w:val="28"/>
          <w:rtl w:val="true"/>
          <w:lang w:bidi="fa-IR"/>
        </w:rPr>
        <w:t>.»</w:t>
      </w:r>
    </w:p>
    <w:p>
      <w:pPr>
        <w:pStyle w:val="Heading4"/>
        <w:numPr>
          <w:ilvl w:val="3"/>
          <w:numId w:val="1"/>
        </w:numPr>
        <w:rPr/>
      </w:pPr>
      <w:bookmarkStart w:id="615" w:name="__RefHeading___Toc7543078_3381743652"/>
      <w:bookmarkStart w:id="616" w:name="_Toc231"/>
      <w:bookmarkEnd w:id="615"/>
      <w:r>
        <w:rPr/>
        <w:t>41</w:t>
      </w:r>
      <w:r>
        <w:rPr>
          <w:rtl w:val="true"/>
        </w:rPr>
        <w:t>*</w:t>
      </w:r>
      <w:r>
        <w:rPr>
          <w:rtl w:val="true"/>
        </w:rPr>
        <w:t>کباب پرنده‌ها</w:t>
      </w:r>
      <w:bookmarkEnd w:id="616"/>
    </w:p>
    <w:p>
      <w:p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استنزل المؤمن الطیر من الهوا فیذبحه فیشویه و یأکل لحمه و لا یکسر عظمه ثمّ یقول له أحیی باذن اللّه فیحیی و یطیر؛ </w:t>
      </w:r>
      <w:r>
        <w:rPr>
          <w:rStyle w:val="FootnoteAnchor"/>
          <w:rtl w:val="true"/>
        </w:rPr>
        <w:footnoteReference w:id="700"/>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کند،مؤمن پرنده را از هوا بخواند و او نیز فرود آید،پس ذبح کند و بریان کرده بخورد و استخوان‌هایش را نمی‌شکند،سپس رو به آن پرنده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خدا زنده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زنده شده پرواز می‌کند</w:t>
      </w:r>
      <w:r>
        <w:rPr>
          <w:rFonts w:eastAsia="IRNazanin" w:cs="IRNazanin"/>
          <w:color w:val="111111"/>
          <w:sz w:val="28"/>
          <w:szCs w:val="28"/>
          <w:rtl w:val="true"/>
          <w:lang w:bidi="fa-IR"/>
        </w:rPr>
        <w:t>.»</w:t>
      </w:r>
    </w:p>
    <w:p>
      <w:pPr>
        <w:pStyle w:val="Heading4"/>
        <w:numPr>
          <w:ilvl w:val="3"/>
          <w:numId w:val="1"/>
        </w:numPr>
        <w:rPr/>
      </w:pPr>
      <w:bookmarkStart w:id="617" w:name="__RefHeading___Toc7543080_3381743652"/>
      <w:bookmarkStart w:id="618" w:name="_Toc232"/>
      <w:bookmarkEnd w:id="617"/>
      <w:r>
        <w:rPr/>
        <w:t>42</w:t>
      </w:r>
      <w:r>
        <w:rPr>
          <w:rtl w:val="true"/>
        </w:rPr>
        <w:t>*</w:t>
      </w:r>
      <w:r>
        <w:rPr>
          <w:rtl w:val="true"/>
        </w:rPr>
        <w:t>کباب آهوان</w:t>
      </w:r>
      <w:bookmarkEnd w:id="61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کذالک الظباء من الصحاری؛ </w:t>
      </w:r>
      <w:r>
        <w:rPr>
          <w:rStyle w:val="FootnoteAnchor"/>
          <w:rtl w:val="true"/>
        </w:rPr>
        <w:footnoteReference w:id="701"/>
      </w:r>
      <w:r>
        <w:rPr>
          <w:rFonts w:ascii="IRNazanin" w:hAnsi="IRNazanin" w:eastAsia="IRNazanin"/>
          <w:color w:val="111111"/>
          <w:sz w:val="28"/>
          <w:sz w:val="28"/>
          <w:szCs w:val="28"/>
          <w:rtl w:val="true"/>
          <w:lang w:bidi="fa-IR"/>
        </w:rPr>
        <w:t xml:space="preserve">و هم‌چنین آهوان صحراها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کباب می‌کنند و می‌خورند</w:t>
      </w:r>
      <w:r>
        <w:rPr>
          <w:rFonts w:eastAsia="IRNazanin" w:cs="IRNazanin"/>
          <w:color w:val="111111"/>
          <w:sz w:val="28"/>
          <w:szCs w:val="28"/>
          <w:rtl w:val="true"/>
          <w:lang w:bidi="fa-IR"/>
        </w:rPr>
        <w:t>).»</w:t>
      </w:r>
      <w:bookmarkStart w:id="619" w:name="pg14370_193258"/>
    </w:p>
    <w:p>
      <w:pPr>
        <w:pStyle w:val="Heading4"/>
        <w:numPr>
          <w:ilvl w:val="3"/>
          <w:numId w:val="1"/>
        </w:numPr>
        <w:rPr/>
      </w:pPr>
      <w:bookmarkStart w:id="620" w:name="__RefHeading___Toc7543082_3381743652"/>
      <w:bookmarkStart w:id="621" w:name="_Toc233"/>
      <w:bookmarkEnd w:id="619"/>
      <w:bookmarkEnd w:id="620"/>
      <w:r>
        <w:rPr/>
        <w:t>43</w:t>
      </w:r>
      <w:r>
        <w:rPr>
          <w:rtl w:val="true"/>
        </w:rPr>
        <w:t>*</w:t>
      </w:r>
      <w:r>
        <w:rPr>
          <w:rtl w:val="true"/>
        </w:rPr>
        <w:t>نابودی حیوانات حرام‌گوشت</w:t>
      </w:r>
      <w:bookmarkEnd w:id="621"/>
    </w:p>
    <w:p>
      <w:pPr>
        <w:pStyle w:val="BookText"/>
        <w:rPr/>
      </w:pPr>
      <w:r>
        <w:rPr>
          <w:rFonts w:ascii="IRNazanin" w:hAnsi="IRNazanin" w:eastAsia="IRNazanin"/>
          <w:color w:val="111111"/>
          <w:sz w:val="28"/>
          <w:sz w:val="28"/>
          <w:szCs w:val="28"/>
          <w:rtl w:val="true"/>
          <w:lang w:bidi="fa-IR"/>
        </w:rPr>
        <w:t>امام حسین علیه السّلام ضمن حدیث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لأقتلنّ کلّ دابّة حرّم اللّه لحمها حتی لا یکون علی وجه الأرض إلاّ الطیّب؛ </w:t>
      </w:r>
      <w:r>
        <w:rPr>
          <w:rStyle w:val="FootnoteAnchor"/>
          <w:rtl w:val="true"/>
        </w:rPr>
        <w:footnoteReference w:id="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همۀ حیواناتی را که خداوند گوشت آن‌ها را حرام کرده است،می‌کشم تا در روی زمین غیر از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22" w:name="__RefHeading___Toc7543084_3381743652"/>
      <w:bookmarkStart w:id="623" w:name="_Toc234"/>
      <w:bookmarkEnd w:id="622"/>
      <w:r>
        <w:rPr/>
        <w:t>44</w:t>
      </w:r>
      <w:r>
        <w:rPr>
          <w:rtl w:val="true"/>
        </w:rPr>
        <w:t>*</w:t>
      </w:r>
      <w:r>
        <w:rPr>
          <w:rtl w:val="true"/>
        </w:rPr>
        <w:t>میوه‌ها در فصل مخالف</w:t>
      </w:r>
      <w:bookmarkEnd w:id="62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حسین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لینزلنّ البرکة من السماء إلی الأرض حتی أن الشجرة لتقصف بما یرید اللّه فیها من الثمرة و لتأکلنّ ثمرة الشتاء فی الصیف و ثمرة الصیف فی الشتاء و ذلک قوله تعالی وَ لَوْ أَنَّ أَهْلَ الْقُری آمَنُوا وَ اتَّقَوْا لَفَتَحْنا عَلَیْهِمْ بَرَکاتٍ مِنَ السَّماءِ وَ الْأَرْضِ وَ لکِنْ کَذَّبُوا فَأَخَذْناهُمْ بِما کانُوا یَکْسِبُونَ؛ </w:t>
      </w:r>
      <w:r>
        <w:rPr>
          <w:rStyle w:val="FootnoteAnchor"/>
          <w:rtl w:val="true"/>
        </w:rPr>
        <w:footnoteReference w:id="703"/>
      </w:r>
      <w:r>
        <w:rPr>
          <w:rFonts w:ascii="IRNazanin" w:hAnsi="IRNazanin" w:eastAsia="IRNazanin"/>
          <w:color w:val="111111"/>
          <w:sz w:val="28"/>
          <w:sz w:val="28"/>
          <w:szCs w:val="28"/>
          <w:rtl w:val="true"/>
          <w:lang w:bidi="fa-IR"/>
        </w:rPr>
        <w:t>و البتّه از آسمان به زمین برکت نازل می‌شود،حتی شاخه‌های درخت از کثرت میوه می‌شکند و میوه‌های زمستان در تابستان و میوه‌های تابستان در زمستان خورده شود 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گفتۀ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آبادی‌ها ایمان می‌آوردند و تقوا پیشه می‌کردند،برکات آسمان و زمین را برای آن‌ها می‌گشودیم،ولی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کردند؛ما هم آنان را به کیفر اعمالشان مجازات کردیم</w:t>
      </w:r>
      <w:r>
        <w:rPr>
          <w:rFonts w:eastAsia="IRNazanin" w:cs="IRNazanin"/>
          <w:color w:val="111111"/>
          <w:sz w:val="28"/>
          <w:szCs w:val="28"/>
          <w:rtl w:val="true"/>
          <w:lang w:bidi="fa-IR"/>
        </w:rPr>
        <w:t>».»</w:t>
      </w:r>
      <w:bookmarkStart w:id="624" w:name="pg14370_193259"/>
    </w:p>
    <w:p>
      <w:pPr>
        <w:pStyle w:val="Heading2"/>
        <w:numPr>
          <w:ilvl w:val="1"/>
          <w:numId w:val="1"/>
        </w:numPr>
        <w:rPr/>
      </w:pPr>
      <w:bookmarkStart w:id="625" w:name="__RefHeading___Toc7543086_3381743652"/>
      <w:bookmarkStart w:id="626" w:name="_Toc235"/>
      <w:bookmarkEnd w:id="624"/>
      <w:bookmarkEnd w:id="625"/>
      <w:r>
        <w:rPr>
          <w:rtl w:val="true"/>
        </w:rPr>
        <w:t>بخش دوازدهم</w:t>
      </w:r>
      <w:r>
        <w:rPr>
          <w:rtl w:val="true"/>
        </w:rPr>
        <w:t>:</w:t>
      </w:r>
      <w:bookmarkEnd w:id="626"/>
    </w:p>
    <w:p>
      <w:pPr>
        <w:pStyle w:val="Heading3"/>
        <w:numPr>
          <w:ilvl w:val="2"/>
          <w:numId w:val="1"/>
        </w:numPr>
        <w:rPr/>
      </w:pPr>
      <w:bookmarkStart w:id="627" w:name="__RefHeading___Toc7543088_3381743652"/>
      <w:bookmarkStart w:id="628" w:name="_Toc236"/>
      <w:bookmarkEnd w:id="627"/>
      <w:r>
        <w:rPr>
          <w:rtl w:val="true"/>
        </w:rPr>
        <w:t>اشاره</w:t>
      </w:r>
      <w:bookmarkEnd w:id="62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w:t>
      </w:r>
      <w:bookmarkStart w:id="629" w:name="pg14370_193261"/>
    </w:p>
    <w:p>
      <w:pPr>
        <w:pStyle w:val="Heading3"/>
        <w:numPr>
          <w:ilvl w:val="2"/>
          <w:numId w:val="1"/>
        </w:numPr>
        <w:rPr/>
      </w:pPr>
      <w:bookmarkStart w:id="630" w:name="__RefHeading___Toc7543090_3381743652"/>
      <w:bookmarkStart w:id="631" w:name="_Toc237"/>
      <w:bookmarkEnd w:id="629"/>
      <w:bookmarkEnd w:id="630"/>
      <w:r>
        <w:rPr>
          <w:rtl w:val="true"/>
        </w:rPr>
        <w:t>اجتماعی</w:t>
      </w:r>
      <w:bookmarkEnd w:id="631"/>
    </w:p>
    <w:p>
      <w:pPr>
        <w:pStyle w:val="Heading4"/>
        <w:numPr>
          <w:ilvl w:val="3"/>
          <w:numId w:val="1"/>
        </w:numPr>
        <w:rPr/>
      </w:pPr>
      <w:bookmarkStart w:id="632" w:name="__RefHeading___Toc7543092_3381743652"/>
      <w:bookmarkStart w:id="633" w:name="_Toc238"/>
      <w:bookmarkEnd w:id="632"/>
      <w:r>
        <w:rPr/>
        <w:t>1</w:t>
      </w:r>
      <w:r>
        <w:rPr>
          <w:rtl w:val="true"/>
        </w:rPr>
        <w:t>*</w:t>
      </w:r>
      <w:r>
        <w:rPr>
          <w:rtl w:val="true"/>
        </w:rPr>
        <w:t>سیرت اجتماعی</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 عدلا کما ملئت ظلما و جورا؛زمین را سراسر قسط و عدل پر می‌کند،همان‌گونه که سراسر پر از ستم و ظلم شده باشد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؛تاریخ عصر غیبت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السیرة؛به شما نشان خواهد داد که سیرت عادلانه چگونه است</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یسعهم عدله؛و عدالتش آن‌ها را فرامی‌گیرد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لیدخلنّ علیهم عدله جوف بیوتهم کما یدخل الحرّ و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یقین عدالت او به خانه‌هایشان داخل می‌شود، آن‌گونه که سرما و گرما داخل شود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یذهب الزنا و شرب الخمر و یذهب الربا و یقبل الناس علی العبادات و تؤدّی الأمانات و تهلک الأشرار و تبقی الأخیار؛روابط نامشروع و مشروبات الکلی و ربا از بین می‌رود و مردم به عبادت رومی‌آورند و امانت‌ها ادا می‌شود و اشرار به هلاکت رسند و اخیار باقی می‌مانند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جائت المزاملة و یأتی الرجل إلی کیس أخیه</w:t>
      </w:r>
      <w:bookmarkStart w:id="634" w:name="pg14370_193262"/>
    </w:p>
    <w:p>
      <w:pPr>
        <w:pStyle w:val="BookText"/>
        <w:rPr/>
      </w:pPr>
      <w:bookmarkEnd w:id="634"/>
      <w:r>
        <w:rPr>
          <w:rFonts w:ascii="IRNazanin" w:hAnsi="IRNazanin" w:eastAsia="IRNazanin"/>
          <w:color w:val="111111"/>
          <w:sz w:val="28"/>
          <w:sz w:val="28"/>
          <w:szCs w:val="28"/>
          <w:rtl w:val="true"/>
          <w:lang w:bidi="fa-IR"/>
        </w:rPr>
        <w:t>فیأخذ حاجته لا یمنعه؛وقتی‌که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کرد،دوستان می‌آیند و مردی به کیسۀ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می‌برد و به مقدار احتیاجش برمی‌دارد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مانعش نمی‌شود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و دوستی به‌گونه‌ای پیاده می‌شود که برادران دینی مانند یک روح در قالب‌های متعدد زندگی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یوسّع الطریق الأعظم و یهدم کلّ مسجد علی الطریق و یکسر کلّ جناح و یسدّ کلّ کوّة إلی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یهدم کلّ جناح و کنیف و میزاب إلی الطریق؛ جادّه‌های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توسعه دهد و هر مسجدی را که سر راه قرار گیرد، تخریب می‌نماید و بالکن‌ها را می‌شکند و پنجره‌هایی که به کوچه باز شود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بالکن و فاضلاب و ناودانی مشرف به راه عمومی باشد،ویران می‌سازد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أبشّرکم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 عنه ساکن السماء و ساکن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صحاحا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صحاحا؟قال السویّة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مژده می‌دهم به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آسمان و زمین از او راضی می‌شوند،او مال را به‌طور صحّاح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سؤال کرد صحّاح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مساوات میان مردم پخش می‌کند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یسوی بین الناس حتی لا تری محتاجا إلی الزکاة؛در تقسیم اموال،مساوات را رعایت می‌نماید تا نیازمندی نمی‌بینی که مستحق زکات باشد</w:t>
      </w:r>
      <w:r>
        <w:rPr>
          <w:rFonts w:eastAsia="IRNazanin" w:cs="IRNazanin"/>
          <w:color w:val="111111"/>
          <w:sz w:val="28"/>
          <w:szCs w:val="28"/>
          <w:rtl w:val="true"/>
          <w:lang w:bidi="fa-IR"/>
        </w:rPr>
        <w:t xml:space="preserve">.» </w:t>
      </w:r>
      <w:r>
        <w:rPr>
          <w:rStyle w:val="FootnoteAnchor"/>
          <w:rtl w:val="true"/>
        </w:rPr>
        <w:footnoteReference w:id="712"/>
      </w:r>
    </w:p>
    <w:p>
      <w:pPr>
        <w:pStyle w:val="Heading4"/>
        <w:numPr>
          <w:ilvl w:val="3"/>
          <w:numId w:val="1"/>
        </w:numPr>
        <w:rPr/>
      </w:pPr>
      <w:bookmarkStart w:id="635" w:name="__RefHeading___Toc7543094_3381743652"/>
      <w:bookmarkStart w:id="636" w:name="_Toc239"/>
      <w:bookmarkEnd w:id="635"/>
      <w:r>
        <w:rPr/>
        <w:t>2</w:t>
      </w:r>
      <w:r>
        <w:rPr>
          <w:rtl w:val="true"/>
        </w:rPr>
        <w:t>*</w:t>
      </w:r>
      <w:r>
        <w:rPr>
          <w:rtl w:val="true"/>
        </w:rPr>
        <w:t>لغو امتیازات طبقاتی</w:t>
      </w:r>
      <w:bookmarkEnd w:id="63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حکومت‌های بعد از ظهور،خواه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زمان رجعت و یا دوازده امام و پیشوا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طبقاتی ریشه‌کن شده و فخر</w:t>
      </w:r>
      <w:bookmarkStart w:id="637" w:name="pg14370_193263"/>
    </w:p>
    <w:p>
      <w:pPr>
        <w:pStyle w:val="BookText"/>
        <w:rPr/>
      </w:pPr>
      <w:bookmarkEnd w:id="637"/>
      <w:r>
        <w:rPr>
          <w:rFonts w:ascii="IRNazanin" w:hAnsi="IRNazanin" w:eastAsia="IRNazanin"/>
          <w:color w:val="111111"/>
          <w:sz w:val="28"/>
          <w:sz w:val="28"/>
          <w:szCs w:val="28"/>
          <w:rtl w:val="true"/>
          <w:lang w:bidi="fa-IR"/>
        </w:rPr>
        <w:t>فروشی به مال و تکبر به جاه از بین خواهد رفت و تقسیمات متساوی خواهد بود و دارایی ملاک شخصیت و ارزش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 و نقره پول رایج آن زمان می‌شود و هر لحظه کسی که به آن‌ها احتیاج پیدا کرد از امکانات حکومتی رفع نیاز می‌کند و دیگر جایی برای امتیازات طبقاتی وجود نخواهد داشت</w:t>
      </w:r>
      <w:r>
        <w:rPr>
          <w:rFonts w:eastAsia="IRNazanin" w:cs="IRNazanin"/>
          <w:color w:val="111111"/>
          <w:sz w:val="28"/>
          <w:szCs w:val="28"/>
          <w:rtl w:val="true"/>
          <w:lang w:bidi="fa-IR"/>
        </w:rPr>
        <w:t>.</w:t>
      </w:r>
    </w:p>
    <w:p>
      <w:pPr>
        <w:pStyle w:val="Heading4"/>
        <w:numPr>
          <w:ilvl w:val="3"/>
          <w:numId w:val="1"/>
        </w:numPr>
        <w:rPr/>
      </w:pPr>
      <w:bookmarkStart w:id="638" w:name="__RefHeading___Toc7543096_3381743652"/>
      <w:bookmarkStart w:id="639" w:name="_Toc240"/>
      <w:bookmarkEnd w:id="638"/>
      <w:r>
        <w:rPr/>
        <w:t>3</w:t>
      </w:r>
      <w:r>
        <w:rPr>
          <w:rtl w:val="true"/>
        </w:rPr>
        <w:t>*</w:t>
      </w:r>
      <w:r>
        <w:rPr>
          <w:rtl w:val="true"/>
        </w:rPr>
        <w:t>لغو تبعیضات نژادی</w:t>
      </w:r>
      <w:bookmarkEnd w:id="639"/>
    </w:p>
    <w:p>
      <w:pPr>
        <w:pStyle w:val="BookText"/>
        <w:rPr/>
      </w:pPr>
      <w:r>
        <w:rPr>
          <w:rFonts w:ascii="IRNazanin" w:hAnsi="IRNazanin" w:eastAsia="IRNazanin"/>
          <w:color w:val="111111"/>
          <w:sz w:val="28"/>
          <w:sz w:val="28"/>
          <w:szCs w:val="28"/>
          <w:rtl w:val="true"/>
          <w:lang w:bidi="fa-IR"/>
        </w:rPr>
        <w:t>مسألۀ تبعیض نژادی و افتخار کردن به افراد سرشناس هر قبیله‌ای از قدیم الایّام گریبان‌گیر بشریّت و قومیّت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هرجا و هر نقطه‌ای از جهان قدم بگذاری و سفر کنی،می‌بینی که جریان تبعیض نژادی به آن‌جا هم نفوذ کرده و انسان‌ها را مشغول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مبارزه با این صفت زشت و ناپسند با آیۀ مبارکۀ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آفریدیم و شما را تیره‌ها و قبیله‌ها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گرامی‌ترین شما نزد خداوند با تقواترین شماست؛خداوند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وضع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 إِنَّ اللّهَ عَلِیمٌ خَبِیرٌ حجرات</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همۀ تبعیضات نژادی خط بطلان کشید و ملاک شخصیت و شرافت و فضیلت را تنها تقوا و میزان عبودیت قرار داده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معیار در جوامع بشری صددرصد جا نیفتاده است،اما در زمان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فرهنگ به‌گونه‌ای پیش خواهد آمد که کسی جرأت ابراز آن را نخواهد داشت،بلکه برای خود ننگ خواهد دانست که هم‌چون کلمه‌ای را به زبان آورد و بگوید که منم فلان بن فلان یا به نیاکان خود بنازد و به گورستان رفته و مزارهای آن‌ها را شمرده و مانند اعراب جاهلیّت به زیادی تعدادشان افتخار نماید</w:t>
      </w:r>
      <w:r>
        <w:rPr>
          <w:rFonts w:eastAsia="IRNazanin" w:cs="IRNazanin"/>
          <w:color w:val="111111"/>
          <w:sz w:val="28"/>
          <w:szCs w:val="28"/>
          <w:rtl w:val="true"/>
          <w:lang w:bidi="fa-IR"/>
        </w:rPr>
        <w:t>.</w:t>
      </w:r>
      <w:bookmarkStart w:id="640" w:name="pg14370_193264"/>
    </w:p>
    <w:p>
      <w:pPr>
        <w:pStyle w:val="BookText"/>
        <w:rPr/>
      </w:pPr>
      <w:bookmarkEnd w:id="640"/>
      <w:r>
        <w:rPr>
          <w:rFonts w:ascii="IRNazanin" w:hAnsi="IRNazanin" w:eastAsia="IRNazanin"/>
          <w:color w:val="111111"/>
          <w:sz w:val="28"/>
          <w:sz w:val="28"/>
          <w:szCs w:val="28"/>
          <w:rtl w:val="true"/>
          <w:lang w:bidi="fa-IR"/>
        </w:rPr>
        <w:t>چنان‌که خداوند در قرآن کریم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افزون‌طلبی،شما را به خود مشغول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غافل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أَلْهاکُمُ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 تکاثر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7543098_3381743652"/>
      <w:bookmarkStart w:id="642" w:name="_Toc241"/>
      <w:bookmarkEnd w:id="641"/>
      <w:r>
        <w:rPr/>
        <w:t>4</w:t>
      </w:r>
      <w:r>
        <w:rPr>
          <w:rtl w:val="true"/>
        </w:rPr>
        <w:t>*</w:t>
      </w:r>
      <w:r>
        <w:rPr>
          <w:rtl w:val="true"/>
        </w:rPr>
        <w:t>حذف تجمّل‌گرایی</w:t>
      </w:r>
      <w:bookmarkEnd w:id="642"/>
    </w:p>
    <w:p>
      <w:pPr>
        <w:pStyle w:val="BookText"/>
        <w:rPr/>
      </w:pPr>
      <w:r>
        <w:rPr>
          <w:rFonts w:ascii="IRNazanin" w:hAnsi="IRNazanin" w:eastAsia="IRNazanin"/>
          <w:color w:val="111111"/>
          <w:sz w:val="28"/>
          <w:sz w:val="28"/>
          <w:szCs w:val="28"/>
          <w:rtl w:val="true"/>
          <w:lang w:bidi="fa-IR"/>
        </w:rPr>
        <w:t>چشم‌هم‌چشمی و تجمّل‌گرایی یکی از بلایای خانمان‌سوز خانواده‌ها و به تباهی کشیدن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و جامعه‌ای که به این آفت و بلا گرفتار شود،در مدّت کمی از پا درآمده و از هم 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 است که این صفت خانمان‌برانداز حاصل زیر ذرّه بین قرار دادن زندگی دیگران و نگاه کردن به بالاتر از خود و در نهایت رشک و حسد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نصایح و مواعظ دینی که بزرگان دین سعی و تلاش می‌کردند که مردم را به قانع شدن و نگاه کردن به پایین‌تر از خود وادار نمایند به همین علّت است که اگر کسی به این بیماری مبتلا شود،مدام در آتش حسد سوخته و روی آرامش و دل‌خوشی و خوشبختی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مدنی و تربیت فردی و اجتماعی به طوری خواهد بود که کسی به فکر تجمل‌گرایی نخواهد افتاد و نیز جامعه چنین اشخاصی را نخواهد پذیرفت؛زیرا فهم و ایمان و درایت انسان‌ها بالاتر از این‌گونه پستی‌ها و خودبرتربینی‌ها خواهد بود</w:t>
      </w:r>
      <w:r>
        <w:rPr>
          <w:rFonts w:eastAsia="IRNazanin" w:cs="IRNazanin"/>
          <w:color w:val="111111"/>
          <w:sz w:val="28"/>
          <w:szCs w:val="28"/>
          <w:rtl w:val="true"/>
          <w:lang w:bidi="fa-IR"/>
        </w:rPr>
        <w:t>.</w:t>
      </w:r>
    </w:p>
    <w:p>
      <w:pPr>
        <w:pStyle w:val="Heading4"/>
        <w:numPr>
          <w:ilvl w:val="3"/>
          <w:numId w:val="1"/>
        </w:numPr>
        <w:rPr/>
      </w:pPr>
      <w:bookmarkStart w:id="643" w:name="__RefHeading___Toc7543100_3381743652"/>
      <w:bookmarkStart w:id="644" w:name="_Toc242"/>
      <w:bookmarkEnd w:id="643"/>
      <w:r>
        <w:rPr/>
        <w:t>5</w:t>
      </w:r>
      <w:r>
        <w:rPr>
          <w:rtl w:val="true"/>
        </w:rPr>
        <w:t>*</w:t>
      </w:r>
      <w:r>
        <w:rPr>
          <w:rtl w:val="true"/>
        </w:rPr>
        <w:t>قدرت اطّلاعاتی امام</w:t>
      </w:r>
      <w:bookmarkEnd w:id="64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که به امور مخفی و پنهان هدایت می‌گردد تا آن‌جا که گاه به سراغ کسی می‌رود که مردم او را بی‌گناه می‌دانند و حضرت او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گناه پنهانی او همانند قتل نفس که موجب</w:t>
      </w:r>
    </w:p>
    <w:p>
      <w:pPr>
        <w:pStyle w:val="BookText"/>
        <w:rPr/>
      </w:pPr>
      <w:r>
        <w:rPr>
          <w:rFonts w:ascii="IRNazanin" w:hAnsi="IRNazanin" w:eastAsia="IRNazanin"/>
          <w:color w:val="111111"/>
          <w:sz w:val="28"/>
          <w:sz w:val="28"/>
          <w:szCs w:val="28"/>
          <w:rtl w:val="true"/>
          <w:lang w:bidi="fa-IR"/>
        </w:rPr>
        <w:t>قصاص می‌شود و یا زنای محصنه و زنا با محارم که موجب قتل است،آگاه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واهمه به‌گونه‌ای جامعه را فراگیرد که بعضی از مردم هنگامی که در درون خانه خود سخن می‌گویند،می‌ترسند دیوار بر علیه آن‌ها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خلافکاری‌ها و توطئه‌های آنان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کند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لا یعلم النّاس له ذنب فیقتله حتی انّ أحدهم یتکلّم فی بیته فیخاف أن یشهد علیه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 سیّد علیّ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گواه بر آن است که دوران حکومت او درحالی‌که نیکان و پاکان در نهایت آزادی به‌سرمی‌برند،خلافکاران چنان تحت کنترل هستند که ممکن است با پیشرفته‌ترین وسایل امواج صوتی آن‌ها از دیوار خانه‌هایشان باز گرفته شود و به هنگام لزوم می‌توان فهمید که آن‌ها در درون خانه‌ها چه سخن‌ها گفته و درگوشی از چه چیزهایی صحبت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شاید یک‌صد سال پیش جز به عنوان معجزه قابل قبول نبود،اما امروز می‌بینیم که در بسیاری از کشورها چگونه سرعت و حرکت اتومبیل‌ها در جادّه‌ها با دستگاه رادار از راه دور و بدون حضور پلیس کنترل می‌شود و هم‌چنین هواپیماها و فضاپیماها،حتی نبض سرنشینان آن‌ها را از هفت میلیارد و پانصد میلیون کیلومتری مریخ،تحت کنترل شدید دارند که کوچک‌ترین خطایی رخ ندهد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برای ماها شگفت‌آور نیست،چون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جاسوسی مدرن و پیشرفته به اسرار خیلی مهم‌تر از این دست یافته است یا در مورد محاسبۀ سریع یک ابررایانۀ کانادایی که در یک ثانیه چهل تریلیون عملیات را حساب می‌کند که بشر ده میلیون سال وقت می‌خواهد تا با ماشین حساب معمولی آن تعداد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تعجبی ندارد که دستگاه‌های قوی و پیشرفتۀ علمی،امام علیه السّلام را از عملکرد مجرمان آگاه سازد و به اطّلاع برساند که فلانی در پشت من پنهان شده و یا پناه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أمیّة لیختبی الرجل منهم إلی جنب شجرة فتقول</w:t>
      </w:r>
      <w:r>
        <w:rPr>
          <w:rFonts w:eastAsia="IRNazanin" w:cs="IRNazanin"/>
          <w:color w:val="111111"/>
          <w:sz w:val="28"/>
          <w:szCs w:val="28"/>
          <w:rtl w:val="true"/>
          <w:lang w:bidi="fa-IR"/>
        </w:rPr>
        <w:t>:</w:t>
      </w:r>
      <w:bookmarkStart w:id="645" w:name="pg14370_193266"/>
    </w:p>
    <w:p>
      <w:pPr>
        <w:pStyle w:val="BookText"/>
        <w:rPr/>
      </w:pPr>
      <w:bookmarkEnd w:id="645"/>
      <w:r>
        <w:rPr>
          <w:rFonts w:ascii="IRNazanin" w:hAnsi="IRNazanin" w:eastAsia="IRNazanin"/>
          <w:color w:val="111111"/>
          <w:sz w:val="28"/>
          <w:sz w:val="28"/>
          <w:szCs w:val="28"/>
          <w:rtl w:val="true"/>
          <w:lang w:bidi="fa-IR"/>
        </w:rPr>
        <w:t xml:space="preserve">خلفی رجل من بنی امیة فاقتلوه؛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تأویل الایات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امیّه در پشت درختی پنهان می‌شود و آن درخت به صدا درمی‌آید که مردی از بنی امیّه در پشت من پناه گرفته است،پس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خرج القائم لم یبق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إلاّ کره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کافرا او مشرکا فی بطن صخرة لقالت الصخرة یا مؤمن فی بطنی کافرا و مشرک فاقتله فیجیبه و یقتله؛ </w:t>
      </w:r>
      <w:r>
        <w:rPr>
          <w:rStyle w:val="FootnoteAnchor"/>
          <w:rtl w:val="true"/>
        </w:rPr>
        <w:footnoteReference w:id="717"/>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کرد،کافر و مشرکی نخواهد ماند،مگر این‌که خروج او را خوش نخواهند داشت و اگر یکی از آن‌ها در باطن صخره‌ای مخفی شود،آن سنگ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من کافر و یا مشرکی هست،آن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می‌آید و او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تشریح اوضاع قائم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 فی بطن 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یا مؤمن فی بطنی کافر و اقتله؛ </w:t>
      </w:r>
      <w:r>
        <w:rPr>
          <w:rStyle w:val="FootnoteAnchor"/>
          <w:rtl w:val="true"/>
        </w:rPr>
        <w:footnoteReference w:id="718"/>
      </w:r>
      <w:r>
        <w:rPr>
          <w:rFonts w:ascii="IRNazanin" w:hAnsi="IRNazanin" w:eastAsia="IRNazanin"/>
          <w:color w:val="111111"/>
          <w:sz w:val="28"/>
          <w:sz w:val="28"/>
          <w:szCs w:val="28"/>
          <w:rtl w:val="true"/>
          <w:lang w:bidi="fa-IR"/>
        </w:rPr>
        <w:t>حتی اگر کافر یا مشرک در شکم سنگی باشد،می‌گوید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من کافر هست،او را بکش</w:t>
      </w:r>
      <w:r>
        <w:rPr>
          <w:rFonts w:eastAsia="IRNazanin" w:cs="IRNazanin"/>
          <w:color w:val="111111"/>
          <w:sz w:val="28"/>
          <w:szCs w:val="28"/>
          <w:rtl w:val="true"/>
          <w:lang w:bidi="fa-IR"/>
        </w:rPr>
        <w:t>!»</w:t>
      </w:r>
    </w:p>
    <w:p>
      <w:pPr>
        <w:pStyle w:val="Heading4"/>
        <w:numPr>
          <w:ilvl w:val="3"/>
          <w:numId w:val="1"/>
        </w:numPr>
        <w:rPr/>
      </w:pPr>
      <w:bookmarkStart w:id="646" w:name="__RefHeading___Toc7543102_3381743652"/>
      <w:bookmarkStart w:id="647" w:name="_Toc243"/>
      <w:bookmarkEnd w:id="646"/>
      <w:r>
        <w:rPr/>
        <w:t>6</w:t>
      </w:r>
      <w:r>
        <w:rPr>
          <w:rtl w:val="true"/>
        </w:rPr>
        <w:t>*</w:t>
      </w:r>
      <w:r>
        <w:rPr>
          <w:rtl w:val="true"/>
        </w:rPr>
        <w:t>گزارش اعضا و وسایل به آدمی از جریان‌های درون خانه</w:t>
      </w:r>
      <w:bookmarkEnd w:id="6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علم و دانش در عصر قائم علیه السّلام به جایی خواهد رسید که همۀ کارها با فرمول‌ها و تکنیک‌های علمی جدید انجام می‌گیرد،به‌طوری‌که حتی حیوانات و نوک تازیانه و بند نعلین و ران هر انسان با خود آدمی صحبت خواهد کرد و این مسأله هنوز روشن نشده است که آیا برای این‌گونه سخن‌گفتن‌ها،از دانش‌ها و اختراعات جدید استفاده خواهد شد و آیا نوآوری‌های علمی در این‌گونه وسایل تعبیه شده و بهره‌برداری می‌شود یا کنایات و استعاره‌هایی است که در این‌گونه اخبار و احادیث به کار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ذیل توجّه نمایید</w:t>
      </w:r>
      <w:r>
        <w:rPr>
          <w:rFonts w:eastAsia="IRNazanin" w:cs="IRNazanin"/>
          <w:color w:val="111111"/>
          <w:sz w:val="28"/>
          <w:szCs w:val="28"/>
          <w:rtl w:val="true"/>
          <w:lang w:bidi="fa-IR"/>
        </w:rPr>
        <w:t>.</w:t>
      </w:r>
      <w:bookmarkStart w:id="648" w:name="pg14370_193267"/>
    </w:p>
    <w:p>
      <w:pPr>
        <w:pStyle w:val="BookText"/>
        <w:rPr/>
      </w:pPr>
      <w:bookmarkEnd w:id="648"/>
      <w:r>
        <w:rPr>
          <w:rFonts w:ascii="IRNazanin" w:hAnsi="IRNazanin" w:eastAsia="IRNazanin"/>
          <w:color w:val="111111"/>
          <w:sz w:val="28"/>
          <w:sz w:val="28"/>
          <w:szCs w:val="28"/>
          <w:rtl w:val="true"/>
          <w:lang w:bidi="fa-IR"/>
        </w:rPr>
        <w:t>در تفسیر درّ المنثور آمده است که در روایت ابن ابی شیبه و احمد که حاکم نیز صحّت آن را تأیید کرده است،از ابی سعید خدری نقل شده است که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لا تقوم الساعة حتی تکلّم السباع الإنسان و حتی تکلّم الرجل عذبة سوطه و شراک نعله و یخبره فخذه بما أحدث أهله من بعده؛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جانم در قبضه قدرت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با انسان‌ها صحبت می‌کنند و نیز نوک تازیانه و بند نعلین با انسان حرف می‌زند و ران انسان از آن‌چه اهل او،بعد از او انجام داده‌اند به انسان خبر می‌دهد</w:t>
      </w:r>
      <w:r>
        <w:rPr>
          <w:rFonts w:eastAsia="IRNazanin" w:cs="IRNazanin"/>
          <w:color w:val="111111"/>
          <w:sz w:val="28"/>
          <w:szCs w:val="28"/>
          <w:rtl w:val="true"/>
          <w:lang w:bidi="fa-IR"/>
        </w:rPr>
        <w:t>.»</w:t>
      </w:r>
    </w:p>
    <w:p>
      <w:pPr>
        <w:pStyle w:val="Heading4"/>
        <w:numPr>
          <w:ilvl w:val="3"/>
          <w:numId w:val="1"/>
        </w:numPr>
        <w:rPr/>
      </w:pPr>
      <w:bookmarkStart w:id="649" w:name="__RefHeading___Toc7543104_3381743652"/>
      <w:bookmarkStart w:id="650" w:name="_Toc244"/>
      <w:bookmarkEnd w:id="649"/>
      <w:r>
        <w:rPr/>
        <w:t>7</w:t>
      </w:r>
      <w:r>
        <w:rPr>
          <w:rtl w:val="true"/>
        </w:rPr>
        <w:t>*</w:t>
      </w:r>
      <w:r>
        <w:rPr>
          <w:rtl w:val="true"/>
        </w:rPr>
        <w:t>اطاعت موجودات</w:t>
      </w:r>
      <w:bookmarkEnd w:id="650"/>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بالقائم علیه السّلام و قد أحاطوا بما بین الخافقین فلیس من شیء إلاّ و هو مطیع لهم حتی سباع الأرض و سباع الطیر یطلب رضاهم فی کلّ شیء حتی تفتخر الأرض علی الأرض و تقول مرّ بی الیوم رجل من أصحاب القائم علیه السّلام؛ </w:t>
      </w:r>
      <w:r>
        <w:rPr>
          <w:rStyle w:val="FootnoteAnchor"/>
          <w:rtl w:val="true"/>
        </w:rPr>
        <w:footnoteReference w:id="720"/>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می‌بینم که به شرق و غرب عالم 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و چیزی نمی‌ماند، مگر این‌که در اطاعت آن‌ها خواهند بود،حتی درندگان زمین و پرنده‌ها در هرچیز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شرایطی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آن‌ها را می‌طلبند تا این‌که زمین به زمین دیگر افتخار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مردی از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من عبور کرد</w:t>
      </w:r>
      <w:r>
        <w:rPr>
          <w:rFonts w:eastAsia="IRNazanin" w:cs="IRNazanin"/>
          <w:color w:val="111111"/>
          <w:sz w:val="28"/>
          <w:szCs w:val="28"/>
          <w:rtl w:val="true"/>
          <w:lang w:bidi="fa-IR"/>
        </w:rPr>
        <w:t>.»</w:t>
      </w:r>
    </w:p>
    <w:p>
      <w:pPr>
        <w:pStyle w:val="Heading4"/>
        <w:numPr>
          <w:ilvl w:val="3"/>
          <w:numId w:val="1"/>
        </w:numPr>
        <w:rPr/>
      </w:pPr>
      <w:bookmarkStart w:id="651" w:name="__RefHeading___Toc7543106_3381743652"/>
      <w:bookmarkStart w:id="652" w:name="_Toc245"/>
      <w:bookmarkEnd w:id="651"/>
      <w:r>
        <w:rPr/>
        <w:t>8</w:t>
      </w:r>
      <w:r>
        <w:rPr>
          <w:rtl w:val="true"/>
        </w:rPr>
        <w:t>*</w:t>
      </w:r>
      <w:r>
        <w:rPr>
          <w:rtl w:val="true"/>
        </w:rPr>
        <w:t>اخبار سنگ و درخت بر آن‌چه در درون اوست</w:t>
      </w:r>
      <w:bookmarkEnd w:id="652"/>
    </w:p>
    <w:p>
      <w:pPr>
        <w:pStyle w:val="BookText"/>
        <w:rPr/>
      </w:pPr>
      <w:r>
        <w:rPr>
          <w:rFonts w:ascii="IRNazanin" w:hAnsi="IRNazanin" w:eastAsia="IRNazanin"/>
          <w:color w:val="111111"/>
          <w:sz w:val="28"/>
          <w:sz w:val="28"/>
          <w:szCs w:val="28"/>
          <w:rtl w:val="true"/>
          <w:lang w:bidi="fa-IR"/>
        </w:rPr>
        <w:t>در فصل‌های پیشین اخبار و اطاعت درخت و سنگ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نمودید و نیازی به تکرار آنها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خروج کرد،همۀ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مشرک‌ها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خروج او اکراه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کافر یا مشرکی در دل سنگی برود،آن سنگ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جوف من کافری است،مرا بشکن و او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w:t>
      </w:r>
      <w:bookmarkStart w:id="653" w:name="pg14370_193268"/>
    </w:p>
    <w:p>
      <w:pPr>
        <w:pStyle w:val="BookText"/>
        <w:rPr/>
      </w:pPr>
      <w:bookmarkEnd w:id="653"/>
      <w:r>
        <w:rPr>
          <w:rFonts w:ascii="IRNazanin" w:hAnsi="IRNazanin" w:eastAsia="IRNazanin"/>
          <w:color w:val="111111"/>
          <w:sz w:val="28"/>
          <w:sz w:val="28"/>
          <w:szCs w:val="28"/>
          <w:rtl w:val="true"/>
          <w:lang w:bidi="fa-IR"/>
        </w:rPr>
        <w:t>کسی پشت من مخفی شده یا اندرون سنگ‌های توخالی پنهان شده باشد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654" w:name="__RefHeading___Toc7543108_3381743652"/>
      <w:bookmarkStart w:id="655" w:name="_Toc246"/>
      <w:bookmarkEnd w:id="654"/>
      <w:r>
        <w:rPr/>
        <w:t>9</w:t>
      </w:r>
      <w:r>
        <w:rPr>
          <w:rtl w:val="true"/>
        </w:rPr>
        <w:t>*</w:t>
      </w:r>
      <w:r>
        <w:rPr>
          <w:rtl w:val="true"/>
        </w:rPr>
        <w:t>نفوذی‌ها</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مسلم از بعضی از رجالش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الرجل علی رأس القائم علیه السّلام یأمره و ینهاه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أدیروه فیدیرونه إلی قدامه فیأمر بضرب عنقه فلا یبقی فی الخافقین شیء إلا خافه؛ </w:t>
      </w:r>
      <w:r>
        <w:rPr>
          <w:rStyle w:val="FootnoteAnchor"/>
          <w:rtl w:val="true"/>
        </w:rPr>
        <w:footnoteReference w:id="722"/>
      </w:r>
      <w:r>
        <w:rPr>
          <w:rFonts w:ascii="IRNazanin" w:hAnsi="IRNazanin" w:eastAsia="IRNazanin"/>
          <w:color w:val="111111"/>
          <w:sz w:val="28"/>
          <w:sz w:val="28"/>
          <w:szCs w:val="28"/>
          <w:rtl w:val="true"/>
          <w:lang w:bidi="fa-IR"/>
        </w:rPr>
        <w:t>درحالی‌که مردی 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و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به کارهایی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دستور می‌دهد که او را بچرخانید و می‌چرخانند به طرف جلوی او و امر می‌کند که گردنش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شرق و غرب کسی نماند،مگر این‌که از امام علیه السّلام 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می‌برد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القائم بقضایا ینکرها بعض أصحابه ممن قد ضرب قدامه بالسیف و هو قضاء آدم علیه السّلام فیقدمهم فیضرب أعناقهم ثم یقضی الثانیة فینکرها قوم آخرون ممن قد ضرب قدامه بالسیف و هو قضاء داود علیه السّلام فیقدمهم فیضرب أعناقهم ثم یقضی الثالثة فینکرها قوم آخرون ممن قد ضرب قدامه بالسیف و هو قضاء إبراهیم علیه السّلام فیقدمهم فیضرب أعناقهم ثم یقضی الرابعة و هو قضاء محمّد صلّی اللّه علیه و اله فلا ینکرها أحد علیه؛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قضایایی حکم می‌کند،بعضی از اصحابش که در جلوی او شمشیر زده،آن را انکار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او را به قتل برسانند درحالی‌که آن حکم قضاوت آدم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مرتبۀ دوّم قضاوتی می‌کند،باز عدۀ دیگری از کسانی که در جلویش شمشیر می‌زنند،آن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 زده می‌شوند درحالی‌که آن قضاوت داود علیه السّلام بود و در مرتبۀ سوم نیز حکم می‌کند باز دستۀ دیگر انکار نمایند،باز گردن زده می‌شوند با این‌که آن حکم قضاوت ابراهیم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چهارم حکم می‌کند و آن هم قضاوت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است،دیگر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اعتراض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و سیاق روایت فوق نشان می‌دهد که آن منکرین و معترضین به حکم امام از اشخاص نفوذی خواهند بود که خود را به صورت دوست جا زده‌اند و امام علیه السّلام با آن‌ها مدارا می‌کرده است،اما وقتی که ماهیت خود را در موقعیت مناسب آشکار کردند و به حکم و قضاوت امام علیه السّلام اعتراض کردند با این‌که حکم یکی از انبیا بود و آن حضرت نیز چون از باطن آن‌ها مطّلع بود و ماندنشان در ارتش و جامعه غیر از کارشکنی و به‌هم‌زدن آرامش مردم سودی نخواهد داشت،یا به علّت نزدیک بودنشان با امام درصدد صدمه زدن ناگهانی به امام علیه السّلام درمی‌آیند،دستور می‌دهد که همۀ آن‌ها را قلع و قمع نمایند،چون راه دیگری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المهدی لأنّه یهدی إلی أمر خفی حتی أنه یبعث إلی رجل لا یعلم الناس له ذنب فیقتله حتی أن أحدهم یتکلم فی بیته فیخاف أن شهد علیه الجدار؛ </w:t>
      </w:r>
      <w:r>
        <w:rPr>
          <w:rStyle w:val="FootnoteAnchor"/>
          <w:rtl w:val="true"/>
        </w:rPr>
        <w:footnoteReference w:id="7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 سیّد علیّ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نامیدند،چرا که به امر پنهان هدایت می‌شود، حتی او کسی را می‌فرستد به‌سوی مردی که مردم برای او گناهی نمی‌دانند،پس او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دیگر کسی از ترسش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 حرف نمی‌زند؛زیرا می‌ترسد دیوار علیه او شهادت دهد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یقبل من أحد دینا سوی الإسلام و قد یکون الرجل قائما علی رأس المهدی ممتثلا لأوامره و نواهیه فینظر إلیه فیأمر المهدی بضرب عنقه بسبب أن أضمر فی قلبه شیئا قبیحا؛ </w:t>
      </w:r>
      <w:r>
        <w:rPr>
          <w:rStyle w:val="FootnoteAnchor"/>
          <w:rtl w:val="true"/>
        </w:rPr>
        <w:footnoteReference w:id="725"/>
      </w:r>
      <w:r>
        <w:rPr>
          <w:rFonts w:ascii="IRNazanin" w:hAnsi="IRNazanin" w:eastAsia="IRNazanin"/>
          <w:color w:val="111111"/>
          <w:sz w:val="28"/>
          <w:sz w:val="28"/>
          <w:szCs w:val="28"/>
          <w:rtl w:val="true"/>
          <w:lang w:bidi="fa-IR"/>
        </w:rPr>
        <w:t>و از کسی غیر از اسلام دینی را نمی‌پذیرد،ای بسا مردی بالای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منتظر امتثال امر و نهی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نگاه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می‌دهد که گردن او را بزنند،برای این‌که عمل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یا ترور امام علیه السّلام یا عملی که خونش هدر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دلش پنهان ساخته است</w:t>
      </w:r>
      <w:r>
        <w:rPr>
          <w:rFonts w:eastAsia="IRNazanin" w:cs="IRNazanin"/>
          <w:color w:val="111111"/>
          <w:sz w:val="28"/>
          <w:szCs w:val="28"/>
          <w:rtl w:val="true"/>
          <w:lang w:bidi="fa-IR"/>
        </w:rPr>
        <w:t>.»</w:t>
      </w:r>
      <w:bookmarkStart w:id="656" w:name="pg14370_193270"/>
    </w:p>
    <w:p>
      <w:pPr>
        <w:pStyle w:val="Heading4"/>
        <w:numPr>
          <w:ilvl w:val="3"/>
          <w:numId w:val="1"/>
        </w:numPr>
        <w:rPr/>
      </w:pPr>
      <w:bookmarkStart w:id="657" w:name="__RefHeading___Toc7543110_3381743652"/>
      <w:bookmarkStart w:id="658" w:name="_Toc247"/>
      <w:bookmarkEnd w:id="656"/>
      <w:bookmarkEnd w:id="657"/>
      <w:r>
        <w:rPr/>
        <w:t>10</w:t>
      </w:r>
      <w:r>
        <w:rPr>
          <w:rtl w:val="true"/>
        </w:rPr>
        <w:t>*</w:t>
      </w:r>
      <w:r>
        <w:rPr>
          <w:rtl w:val="true"/>
        </w:rPr>
        <w:t>ارتباطات</w:t>
      </w:r>
      <w:bookmarkEnd w:id="658"/>
    </w:p>
    <w:p>
      <w:pPr>
        <w:pStyle w:val="BookText"/>
        <w:rPr/>
      </w:pPr>
      <w:r>
        <w:rPr>
          <w:rFonts w:ascii="IRNazanin" w:hAnsi="IRNazanin" w:eastAsia="IRNazanin"/>
          <w:color w:val="111111"/>
          <w:sz w:val="28"/>
          <w:sz w:val="28"/>
          <w:szCs w:val="28"/>
          <w:rtl w:val="true"/>
          <w:lang w:bidi="fa-IR"/>
        </w:rPr>
        <w:t>مسألۀ ارتباطات در هر دولتی از مسایل مهم و کلیدی است؛زیرا قسمت اعظم ادارۀ کشور مربوط به قوی بودن،منظم بودن،وسیع و فراگیر بودن آن است،به خصوص ارتباط مستقیم با رییس و زمامدار مملکت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تکنولوژی قوی و صنعت نیرومند و پیشرفت عظیم علم و دانش مردم کرۀ زمین از هر گوشه و کنار آن می‌توانند به‌طور مستقیم با امام علیه السّلام رابطه برقرار نموده و رفع نیاز نمایند،همان‌گونه که آفتاب را می‌بینند امام را نیز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ذیل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الربیع الشامی گوید که شنیدم امام صادق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مدّ اللّه لشیعتنا فی اسماعهم و ابصارهم حتی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و بین القائم برید یکلّمه فیسمعون و ینظرون إلیه و هو فی مکانه</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الخرایج و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نمود،خداوند گوش‌ها و چشم‌های شیعیان ما را یاری دهد،به‌طوری‌که میان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نمی‌باشد و می‌شنوند و به او نگاه می‌کنند درحالی‌که او در جای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فی زمان القائم و هو بالمشرق لیری أخاه الّذی بالمغرب و کذا الذی فی المغرب یری أخاه الّذی بالمشرق </w:t>
      </w:r>
      <w:r>
        <w:rPr>
          <w:rStyle w:val="FootnoteAnchor"/>
          <w:rtl w:val="true"/>
        </w:rPr>
        <w:footnoteReference w:id="727"/>
      </w:r>
      <w:r>
        <w:rPr>
          <w:rFonts w:ascii="IRNazanin" w:hAnsi="IRNazanin" w:eastAsia="IRNazanin"/>
          <w:color w:val="111111"/>
          <w:sz w:val="28"/>
          <w:sz w:val="28"/>
          <w:szCs w:val="28"/>
          <w:rtl w:val="true"/>
          <w:lang w:bidi="fa-IR"/>
        </w:rPr>
        <w:t>همانا مؤمن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در مغرب می‌بیند درحالی‌که خود در مشرق باشد و هم‌چنین آن‌که در مغرب است،برادرش را در مشرق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یقرّب له کلّ بعید؛ </w:t>
      </w:r>
      <w:r>
        <w:rPr>
          <w:rStyle w:val="FootnoteAnchor"/>
          <w:rtl w:val="true"/>
        </w:rPr>
        <w:footnoteReference w:id="728"/>
      </w:r>
      <w:r>
        <w:rPr>
          <w:rFonts w:ascii="IRNazanin" w:hAnsi="IRNazanin" w:eastAsia="IRNazanin"/>
          <w:color w:val="111111"/>
          <w:sz w:val="28"/>
          <w:sz w:val="28"/>
          <w:szCs w:val="28"/>
          <w:rtl w:val="true"/>
          <w:lang w:bidi="fa-IR"/>
        </w:rPr>
        <w:t>تمام دورها را به او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 را در نزدیک خود زیرنظر خواهد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النداء؟قال</w:t>
      </w:r>
      <w:bookmarkStart w:id="659" w:name="pg14370_193271"/>
    </w:p>
    <w:p>
      <w:pPr>
        <w:pStyle w:val="BookText"/>
        <w:rPr/>
      </w:pPr>
      <w:bookmarkEnd w:id="659"/>
      <w:r>
        <w:rPr>
          <w:rFonts w:ascii="IRNazanin" w:hAnsi="IRNazanin" w:eastAsia="IRNazanin"/>
          <w:color w:val="111111"/>
          <w:sz w:val="28"/>
          <w:sz w:val="28"/>
          <w:szCs w:val="28"/>
          <w:rtl w:val="true"/>
          <w:lang w:bidi="fa-IR"/>
        </w:rPr>
        <w:t>ینادی باسمه من السماء أوّل النهار یسمعه کلّ قوم بألسنتهم؛ندای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روز با نام امام علیه السّلام ندا می‌دهند و اهل هر زبانی آن ندا را به زبان خود بشنود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289/52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مفید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p>
    <w:p>
      <w:pPr>
        <w:pStyle w:val="Heading4"/>
        <w:numPr>
          <w:ilvl w:val="3"/>
          <w:numId w:val="1"/>
        </w:numPr>
        <w:rPr/>
      </w:pPr>
      <w:bookmarkStart w:id="660" w:name="__RefHeading___Toc7543112_3381743652"/>
      <w:bookmarkStart w:id="661" w:name="_Toc248"/>
      <w:bookmarkEnd w:id="660"/>
      <w:r>
        <w:rPr/>
        <w:t>11</w:t>
      </w:r>
      <w:r>
        <w:rPr>
          <w:rtl w:val="true"/>
        </w:rPr>
        <w:t>*</w:t>
      </w:r>
      <w:r>
        <w:rPr>
          <w:rtl w:val="true"/>
        </w:rPr>
        <w:t>همواری زمین</w:t>
      </w:r>
      <w:bookmarkEnd w:id="661"/>
    </w:p>
    <w:p>
      <w:pPr>
        <w:pStyle w:val="BookText"/>
        <w:rPr/>
      </w:pPr>
      <w:r>
        <w:rPr>
          <w:rFonts w:ascii="IRNazanin" w:hAnsi="IRNazanin" w:eastAsia="IRNazanin"/>
          <w:color w:val="111111"/>
          <w:sz w:val="28"/>
          <w:sz w:val="28"/>
          <w:szCs w:val="28"/>
          <w:rtl w:val="true"/>
          <w:lang w:bidi="fa-IR"/>
        </w:rPr>
        <w:t>امروز با نصب وسایل فرستنده بر فراز کوه‌ها کمک به انتقال تصویرها به نقاط مختلفی از جهان می‌کنند و حتی از ماهواره‌ها نیز استفاده کرده،مناطق وسیع‌تری را زیر پوشش انتقال تصویر قرار می‌دهند تا همۀ کسانی که دستگاه‌های گیرنده در اختیار دارند،بتوانند به آسانی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عکس این موضوع لا اقل در حال حاضر عملی نیست؛یعنی تصویرها را از یک نقطه به نقاط مختلف جهان می‌توان منتقل ساخت،ولی از همۀ نقاط نمی‌توان به یک نقطه انتقال داد،مگر این‌که در هر شهر،بلکه در هر خانه و در هر بیابان و دشت و کوه و صحرا و در هر گوشه‌ای از جهان دستگاه‌های مجهّز فرستنده نصب گردد تا بتوان از همۀ جهان آگاه شد و چنین چیزی با وسایل کنونی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حدیث ذیل چنین برمی‌آید که در عصر امام علیه السّلام یک سیستم نیرومند و مجهّز برای انتقال تصویرها به وجود می‌آید که شاید تصوّر آن هم امروز برای ما مشکل است،آن‌چنان‌که تمام جهان به منزلۀ کف دست خواهد بود،موانع مرتفع و گودی زمین‌ها مانع از رؤیت موجودات روی زمین نخواهد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بدون وجود چنین سلطۀ اطّلاعاتی بر تمام کرۀ زمین حکومت واحد جهانی و صلح و امنیت و عدالت به‌گونۀ همه‌جانبه،سریع و جدّی امکان‌پذیر نخواهد شد و خداوند این وسیله را در اختیار تشکیلات حکومتش قرار می‌دهد</w:t>
      </w:r>
      <w:r>
        <w:rPr>
          <w:rFonts w:eastAsia="IRNazanin" w:cs="IRNazanin"/>
          <w:color w:val="111111"/>
          <w:sz w:val="28"/>
          <w:szCs w:val="28"/>
          <w:rtl w:val="true"/>
          <w:lang w:bidi="fa-IR"/>
        </w:rPr>
        <w:t>.</w:t>
      </w:r>
      <w:bookmarkStart w:id="662" w:name="pg14370_193272"/>
    </w:p>
    <w:p>
      <w:pPr>
        <w:pStyle w:val="BookText"/>
        <w:rPr/>
      </w:pPr>
      <w:bookmarkEnd w:id="662"/>
      <w:r>
        <w:rPr>
          <w:rFonts w:ascii="IRNazanin" w:hAnsi="IRNazanin" w:eastAsia="IRNazanin"/>
          <w:color w:val="111111"/>
          <w:sz w:val="28"/>
          <w:sz w:val="28"/>
          <w:szCs w:val="28"/>
          <w:rtl w:val="true"/>
          <w:lang w:bidi="fa-IR"/>
        </w:rPr>
        <w:t>این نیز روشن است که این واحد اطّلاعاتی پیشرفته نمی‌تواند در یک جامعۀ عقب‌افتاده باشد،بلکه به موازات آن باید سایر بخش‌های زندگی نیز به همان نسبت در همۀ زمینه‌ها پیشرفته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إذا تناهت الأمور إلی صاحب هذ الأمر رفع اللّه تبارک و تعالی له کلّ منخفض من الأرض و خفض له کلّ مرتفع حتی تکون الدنیا عنده بمنزلة راحته فأیّکم لو کانت فی راحته شعرة لم یبصرها؛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کارها به صاحب اصلی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شود،خداوند هر نقطۀ فرورفته‌ای از زمین را برای او مرتفع و هر نقطۀ مرتفعی را پایین می‌برد،آن‌چنان‌که تمام دنیا نزد او مانند کف دستش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شما اگر در کف دستش مویی باشد آن را نمی‌بیند؟</w:t>
      </w:r>
      <w:r>
        <w:rPr>
          <w:rFonts w:eastAsia="IRNazanin" w:cs="IRNazanin"/>
          <w:color w:val="111111"/>
          <w:sz w:val="28"/>
          <w:szCs w:val="28"/>
          <w:rtl w:val="true"/>
          <w:lang w:bidi="fa-IR"/>
        </w:rPr>
        <w:t>!»</w:t>
      </w:r>
    </w:p>
    <w:p>
      <w:pPr>
        <w:pStyle w:val="Heading4"/>
        <w:numPr>
          <w:ilvl w:val="3"/>
          <w:numId w:val="1"/>
        </w:numPr>
        <w:rPr/>
      </w:pPr>
      <w:bookmarkStart w:id="663" w:name="__RefHeading___Toc7543114_3381743652"/>
      <w:bookmarkStart w:id="664" w:name="_Toc249"/>
      <w:bookmarkEnd w:id="663"/>
      <w:r>
        <w:rPr/>
        <w:t>12</w:t>
      </w:r>
      <w:r>
        <w:rPr>
          <w:rtl w:val="true"/>
        </w:rPr>
        <w:t>*</w:t>
      </w:r>
      <w:r>
        <w:rPr>
          <w:rtl w:val="true"/>
        </w:rPr>
        <w:t>تسلیم محض در برابر او</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ببینی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شخصی صد هزار درهم داد و به دیگری یک درهم،در سینۀ تو بزرگ نیاید،زیرا که امر به او تفویض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رفتار و کردار و گفتارش خدایی و آسمانی و جزء وظایفی است از پیش تعیین شده و مأمور به اجرای آن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روایات اطاعت از امامان به‌طور عموم و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خاص و نافرمانی نکردن از او بسیار است</w:t>
      </w:r>
      <w:r>
        <w:rPr>
          <w:rFonts w:eastAsia="IRNazanin" w:cs="IRNazanin"/>
          <w:color w:val="111111"/>
          <w:sz w:val="28"/>
          <w:szCs w:val="28"/>
          <w:rtl w:val="true"/>
          <w:lang w:bidi="fa-IR"/>
        </w:rPr>
        <w:t>.</w:t>
      </w:r>
    </w:p>
    <w:p>
      <w:pPr>
        <w:pStyle w:val="Heading4"/>
        <w:numPr>
          <w:ilvl w:val="3"/>
          <w:numId w:val="1"/>
        </w:numPr>
        <w:rPr/>
      </w:pPr>
      <w:bookmarkStart w:id="665" w:name="__RefHeading___Toc7543116_3381743652"/>
      <w:bookmarkStart w:id="666" w:name="_Toc250"/>
      <w:bookmarkEnd w:id="665"/>
      <w:r>
        <w:rPr/>
        <w:t>13</w:t>
      </w:r>
      <w:r>
        <w:rPr>
          <w:rtl w:val="true"/>
        </w:rPr>
        <w:t>*</w:t>
      </w:r>
      <w:r>
        <w:rPr>
          <w:rtl w:val="true"/>
        </w:rPr>
        <w:t>محبت در میان آن‌ها</w:t>
      </w:r>
      <w:bookmarkEnd w:id="66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آدمی زمانی زندگی شیرین و دلچسب و رضایت‌بخش است که توأم با</w:t>
      </w:r>
      <w:bookmarkStart w:id="667" w:name="pg14370_193273"/>
    </w:p>
    <w:p>
      <w:pPr>
        <w:pStyle w:val="BookText"/>
        <w:rPr/>
      </w:pPr>
      <w:bookmarkEnd w:id="667"/>
      <w:r>
        <w:rPr>
          <w:rFonts w:ascii="IRNazanin" w:hAnsi="IRNazanin" w:eastAsia="IRNazanin"/>
          <w:color w:val="111111"/>
          <w:sz w:val="28"/>
          <w:sz w:val="28"/>
          <w:szCs w:val="28"/>
          <w:rtl w:val="true"/>
          <w:lang w:bidi="fa-IR"/>
        </w:rPr>
        <w:t>مهربانی و الفت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سفیران الهی در دوران نبوّت خود به این موضوع تأکید داشته‌اند و جوامع بشری را به‌سوی این خصلت خداپسندانه راهنمایی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اثر تربیت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مردم دارای این صفت خواهند بود،خداوند نیز با نظر لطف خود محبت را در میان مردم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بیان صفات مؤمنان آخر الزّمان برای ابلیس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ألقی الرأفة و الرحمة بینهم؛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السّعود ابن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و رحمت به همدیگر را در بین آن‌ها می‌اندازم</w:t>
      </w:r>
      <w:r>
        <w:rPr>
          <w:rFonts w:eastAsia="IRNazanin" w:cs="IRNazanin"/>
          <w:color w:val="111111"/>
          <w:sz w:val="28"/>
          <w:szCs w:val="28"/>
          <w:rtl w:val="true"/>
          <w:lang w:bidi="fa-IR"/>
        </w:rPr>
        <w:t>.»</w:t>
      </w:r>
    </w:p>
    <w:p>
      <w:pPr>
        <w:pStyle w:val="Heading4"/>
        <w:numPr>
          <w:ilvl w:val="3"/>
          <w:numId w:val="1"/>
        </w:numPr>
        <w:rPr/>
      </w:pPr>
      <w:bookmarkStart w:id="668" w:name="__RefHeading___Toc7543118_3381743652"/>
      <w:bookmarkStart w:id="669" w:name="_Toc251"/>
      <w:bookmarkEnd w:id="668"/>
      <w:r>
        <w:rPr/>
        <w:t>14</w:t>
      </w:r>
      <w:r>
        <w:rPr>
          <w:rtl w:val="true"/>
        </w:rPr>
        <w:t>*</w:t>
      </w:r>
      <w:r>
        <w:rPr>
          <w:rtl w:val="true"/>
        </w:rPr>
        <w:t>احترام میان مردم</w:t>
      </w:r>
      <w:bookmarkEnd w:id="669"/>
    </w:p>
    <w:p>
      <w:pPr>
        <w:pStyle w:val="BookText"/>
        <w:rPr/>
      </w:pPr>
      <w:r>
        <w:rPr>
          <w:rFonts w:ascii="IRNazanin" w:hAnsi="IRNazanin" w:eastAsia="IRNazanin"/>
          <w:color w:val="111111"/>
          <w:sz w:val="28"/>
          <w:sz w:val="28"/>
          <w:szCs w:val="28"/>
          <w:rtl w:val="true"/>
          <w:lang w:bidi="fa-IR"/>
        </w:rPr>
        <w:t>احترام به دیگران یکی از صفات پسندیدۀ انسانی و شخصیّت دادن به آن‌هاست؛یعنی اگر می‌خواهی در جامعه محترم باشی،احترام کردن به همدیگر را سرمشق خود قرار بده و اگر خواهان ارزش می‌باشی،برای دیگران ارزش قایل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دیده نشده است که متکبّر و خودبرتربین و گردن‌فراز در میان مردم دارای احترام باشد و در دل‌ها جا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 هرگز نخورد آب زمینی که بلند است</w:t>
      </w:r>
    </w:p>
    <w:p>
      <w:pPr>
        <w:pStyle w:val="BookText"/>
        <w:rPr/>
      </w:pPr>
      <w:r>
        <w:rPr>
          <w:rFonts w:ascii="IRNazanin" w:hAnsi="IRNazanin" w:eastAsia="IRNazanin"/>
          <w:color w:val="111111"/>
          <w:sz w:val="28"/>
          <w:sz w:val="28"/>
          <w:szCs w:val="28"/>
          <w:rtl w:val="true"/>
          <w:lang w:bidi="fa-IR"/>
        </w:rPr>
        <w:t>در دوران امامت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به کوچک مهربانی و کوچک به بزرگتر احترام خواهد گذاشت و این احترام متقابل زندگی را شیرین خواهد نمود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یرحم الکبیر الصغیر و یوقر الصغیر الکبیر و یدینون بالحق و به یعدلون یحکمون اولئک أولیائی؛ </w:t>
      </w:r>
      <w:r>
        <w:rPr>
          <w:rStyle w:val="FootnoteAnchor"/>
          <w:rtl w:val="true"/>
        </w:rPr>
        <w:footnoteReference w:id="733"/>
      </w:r>
      <w:r>
        <w:rPr>
          <w:rFonts w:ascii="IRNazanin" w:hAnsi="IRNazanin" w:eastAsia="IRNazanin"/>
          <w:color w:val="111111"/>
          <w:sz w:val="28"/>
          <w:sz w:val="28"/>
          <w:szCs w:val="28"/>
          <w:rtl w:val="true"/>
          <w:lang w:bidi="fa-IR"/>
        </w:rPr>
        <w:t>و بزرگتر به کوچکتر رحم می‌کند و کوچک به بزرگ احترام قایل می‌شود و به حق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دین حق عدالت می‌گسترانند و با حکم آن، حکم می‌نمایند و آنان دوستان من هستند</w:t>
      </w:r>
      <w:r>
        <w:rPr>
          <w:rFonts w:eastAsia="IRNazanin" w:cs="IRNazanin"/>
          <w:color w:val="111111"/>
          <w:sz w:val="28"/>
          <w:szCs w:val="28"/>
          <w:rtl w:val="true"/>
          <w:lang w:bidi="fa-IR"/>
        </w:rPr>
        <w:t>.»</w:t>
      </w:r>
      <w:bookmarkStart w:id="670" w:name="pg14370_193274"/>
    </w:p>
    <w:p>
      <w:pPr>
        <w:pStyle w:val="Heading4"/>
        <w:numPr>
          <w:ilvl w:val="3"/>
          <w:numId w:val="1"/>
        </w:numPr>
        <w:rPr/>
      </w:pPr>
      <w:bookmarkStart w:id="671" w:name="__RefHeading___Toc7543120_3381743652"/>
      <w:bookmarkStart w:id="672" w:name="_Toc252"/>
      <w:bookmarkEnd w:id="670"/>
      <w:bookmarkEnd w:id="671"/>
      <w:r>
        <w:rPr/>
        <w:t>15</w:t>
      </w:r>
      <w:r>
        <w:rPr>
          <w:rtl w:val="true"/>
        </w:rPr>
        <w:t>*</w:t>
      </w:r>
      <w:r>
        <w:rPr>
          <w:rtl w:val="true"/>
        </w:rPr>
        <w:t>اعتماد به یکدیگر</w:t>
      </w:r>
      <w:bookmarkEnd w:id="672"/>
    </w:p>
    <w:p>
      <w:pPr>
        <w:pStyle w:val="BookText"/>
        <w:rPr/>
      </w:pPr>
      <w:r>
        <w:rPr>
          <w:rFonts w:ascii="IRNazanin" w:hAnsi="IRNazanin" w:eastAsia="IRNazanin"/>
          <w:color w:val="111111"/>
          <w:sz w:val="28"/>
          <w:sz w:val="28"/>
          <w:szCs w:val="28"/>
          <w:rtl w:val="true"/>
          <w:lang w:bidi="fa-IR"/>
        </w:rPr>
        <w:t>اعتماد به یکدیگر و نرنجیدن از همدیگر یکی از شرایط برادری است که در اسلام به رعایت آن سفارش شده است؛مثلا وقتی برای برادر دینی مشکلی پیش آمد و نیازی پیدا کرد،برای حلّ مشکل و رفع نیاز او اقدام نمایند،حتی اگر دست دراز کرده و از جیب یکدیگر پولی بردارند،در ظاهر و باطن رنجشی از خود نشان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مهربانی و برادری در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زیبا و کامل 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کوفه از هم‌مذهبان،هم دینان ما جماعت زیادی هستند که اگر به آن‌ها امر کنی،حتما از تو فرمان می‌برند و پیرو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به یکدیگر اعتماد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سراغ کیسۀ برادرش می‌آید و نیازش را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به خونشان بخیل‌ترند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حال صلح و آرامش‌اند با آن‌ها ازدواج می‌کنیم و از همدیگر ارث می‌بریم و بر آن‌ها اجرای حدود می‌کنیم و اماناتشان را ادا می‌نماییم تا 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کرد،دوستان می‌آیند و مردی از آن‌ها دست در کیسۀ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می‌کند و به‌قدر حاجت برمی‌گیرد و او را هیچ مانع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دل‌شکسته نمی‌شود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العجلی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بالکوفة جماعة کثیرة فلو أمرتهم لأطاعوک و اتبعوک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یجئ أحدهم إلی کیس أخیه فیأخذ منه حاجته؟فقال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بدمائهم أبخل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هدنة نناکحهم و نوارثهم و نقیم علیهم الحدود و نؤدّی أماناتهم حتی إذا قام القائم جاءت المزاملة و یأتی الرجل إلی کیس أخیه فیأخذ حاجته لا 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سالم از پدرش نقل می‌کند که از حضرت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خبری که روایت می‌شود که هرکس اطمینانش به</w:t>
      </w:r>
      <w:bookmarkStart w:id="673" w:name="pg14370_193275"/>
    </w:p>
    <w:p>
      <w:pPr>
        <w:pStyle w:val="BookText"/>
        <w:rPr/>
      </w:pPr>
      <w:bookmarkEnd w:id="673"/>
      <w:r>
        <w:rPr>
          <w:rFonts w:ascii="IRNazanin" w:hAnsi="IRNazanin" w:eastAsia="IRNazanin"/>
          <w:color w:val="111111"/>
          <w:sz w:val="28"/>
          <w:sz w:val="28"/>
          <w:szCs w:val="28"/>
          <w:rtl w:val="true"/>
          <w:lang w:bidi="fa-IR"/>
        </w:rPr>
        <w:t>رهن بیشتر از برادر مؤمن خود باشد،من از او بریء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وقتی است که حق ظاهر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خبری که روایت شده که سود گرفتن مؤمن بر مؤمن رباست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وقت ظهور حق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و اما امروز باکی نیست که مؤمن به مؤمن بفروشد و از او ربح بگیرد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احوال شیعه در گذشته مطالبی در فصل یاران امام علیه السّلام گذشت</w:t>
      </w:r>
      <w:r>
        <w:rPr>
          <w:rFonts w:eastAsia="IRNazanin" w:cs="IRNazanin"/>
          <w:color w:val="111111"/>
          <w:sz w:val="28"/>
          <w:szCs w:val="28"/>
          <w:rtl w:val="true"/>
          <w:lang w:bidi="fa-IR"/>
        </w:rPr>
        <w:t>.</w:t>
      </w:r>
    </w:p>
    <w:p>
      <w:pPr>
        <w:pStyle w:val="Heading4"/>
        <w:numPr>
          <w:ilvl w:val="3"/>
          <w:numId w:val="1"/>
        </w:numPr>
        <w:rPr/>
      </w:pPr>
      <w:bookmarkStart w:id="674" w:name="__RefHeading___Toc7543122_3381743652"/>
      <w:bookmarkStart w:id="675" w:name="_Toc253"/>
      <w:bookmarkEnd w:id="674"/>
      <w:r>
        <w:rPr/>
        <w:t>16</w:t>
      </w:r>
      <w:r>
        <w:rPr>
          <w:rtl w:val="true"/>
        </w:rPr>
        <w:t>*</w:t>
      </w:r>
      <w:r>
        <w:rPr>
          <w:rtl w:val="true"/>
        </w:rPr>
        <w:t>ملائکه در خدمت مؤمنین</w:t>
      </w:r>
      <w:bookmarkEnd w:id="67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یأمر اللّه الملائکة بالسّلام علی المؤمنین و الجلوس معهم فی مجالسهم فإذا اراد واحد حاجة ارسل القائم من بعض الملائکة أن یحمله فیحمله الملک حتی یأتی القائم فیقضی حاجته ثمّ یردّه؛ </w:t>
      </w:r>
      <w:r>
        <w:rPr>
          <w:rStyle w:val="FootnoteAnchor"/>
          <w:rtl w:val="true"/>
        </w:rPr>
        <w:footnoteReference w:id="736"/>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کرد،خداوند به فرشته‌ها دستور می‌دهد که به مؤمنان سلام کنند و در مجالس آن‌ها با آن‌ها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کسی به چیزی احتیاج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فرشته‌ها را می‌فرستد تا او را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 و حاجتش را برمی‌آورد و به محلّش برمی‌گرداند</w:t>
      </w:r>
      <w:r>
        <w:rPr>
          <w:rFonts w:eastAsia="IRNazanin" w:cs="IRNazanin"/>
          <w:color w:val="111111"/>
          <w:sz w:val="28"/>
          <w:szCs w:val="28"/>
          <w:rtl w:val="true"/>
          <w:lang w:bidi="fa-IR"/>
        </w:rPr>
        <w:t>.»</w:t>
      </w:r>
    </w:p>
    <w:p>
      <w:pPr>
        <w:pStyle w:val="Heading4"/>
        <w:numPr>
          <w:ilvl w:val="3"/>
          <w:numId w:val="1"/>
        </w:numPr>
        <w:rPr/>
      </w:pPr>
      <w:bookmarkStart w:id="676" w:name="__RefHeading___Toc7543124_3381743652"/>
      <w:bookmarkStart w:id="677" w:name="_Toc254"/>
      <w:bookmarkEnd w:id="676"/>
      <w:r>
        <w:rPr/>
        <w:t>17</w:t>
      </w:r>
      <w:r>
        <w:rPr>
          <w:rtl w:val="true"/>
        </w:rPr>
        <w:t>*</w:t>
      </w:r>
      <w:r>
        <w:rPr>
          <w:rtl w:val="true"/>
        </w:rPr>
        <w:t>مؤمنان در ابر</w:t>
      </w:r>
      <w:bookmarkEnd w:id="67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المؤمنین من یسیر فی السحاب؛ </w:t>
      </w:r>
      <w:r>
        <w:rPr>
          <w:rStyle w:val="FootnoteAnchor"/>
          <w:rtl w:val="true"/>
        </w:rPr>
        <w:footnoteReference w:id="737"/>
      </w:r>
      <w:r>
        <w:rPr>
          <w:rFonts w:ascii="IRNazanin" w:hAnsi="IRNazanin" w:eastAsia="IRNazanin"/>
          <w:color w:val="111111"/>
          <w:sz w:val="28"/>
          <w:sz w:val="28"/>
          <w:szCs w:val="28"/>
          <w:rtl w:val="true"/>
          <w:lang w:bidi="fa-IR"/>
        </w:rPr>
        <w:t>بعضی از مؤمنان در ابر 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ابر به مأموریت یا به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مسافرت می‌روند</w:t>
      </w:r>
      <w:r>
        <w:rPr>
          <w:rFonts w:eastAsia="IRNazanin" w:cs="IRNazanin"/>
          <w:color w:val="111111"/>
          <w:sz w:val="28"/>
          <w:szCs w:val="28"/>
          <w:rtl w:val="true"/>
          <w:lang w:bidi="fa-IR"/>
        </w:rPr>
        <w:t>).»</w:t>
      </w:r>
      <w:bookmarkStart w:id="678" w:name="pg14370_193276"/>
    </w:p>
    <w:p>
      <w:pPr>
        <w:pStyle w:val="Heading4"/>
        <w:numPr>
          <w:ilvl w:val="3"/>
          <w:numId w:val="1"/>
        </w:numPr>
        <w:rPr/>
      </w:pPr>
      <w:bookmarkStart w:id="679" w:name="__RefHeading___Toc7543126_3381743652"/>
      <w:bookmarkStart w:id="680" w:name="_Toc255"/>
      <w:bookmarkEnd w:id="678"/>
      <w:bookmarkEnd w:id="679"/>
      <w:r>
        <w:rPr/>
        <w:t>18</w:t>
      </w:r>
      <w:r>
        <w:rPr>
          <w:rtl w:val="true"/>
        </w:rPr>
        <w:t>*</w:t>
      </w:r>
      <w:r>
        <w:rPr>
          <w:rtl w:val="true"/>
        </w:rPr>
        <w:t>پرواز مؤمنان با فرشته‌ها</w:t>
      </w:r>
      <w:bookmarkEnd w:id="68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یطیر مع الملائکة و منهم من یمشی مع الملائکة منهم من یسبق الملائکة و منه من یصیّره القائم علیه السّلام قاضیا بین مأة ألف ملک من الملائکة؛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مؤمنان با فرشته‌ها پرواز می‌کنند و بعضی با فرشته‌ها راه می‌روند و بعضی به فرشته‌ها سبقت می‌گیرند و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و داوری میان یک‌صد هزار فرشته از فرشتگان اعزام می‌دارد</w:t>
      </w:r>
      <w:r>
        <w:rPr>
          <w:rFonts w:eastAsia="IRNazanin" w:cs="IRNazanin"/>
          <w:color w:val="111111"/>
          <w:sz w:val="28"/>
          <w:szCs w:val="28"/>
          <w:rtl w:val="true"/>
          <w:lang w:bidi="fa-IR"/>
        </w:rPr>
        <w:t>.</w:t>
      </w:r>
    </w:p>
    <w:p>
      <w:pPr>
        <w:pStyle w:val="Heading4"/>
        <w:numPr>
          <w:ilvl w:val="3"/>
          <w:numId w:val="1"/>
        </w:numPr>
        <w:rPr/>
      </w:pPr>
      <w:bookmarkStart w:id="681" w:name="__RefHeading___Toc7543128_3381743652"/>
      <w:bookmarkStart w:id="682" w:name="_Toc256"/>
      <w:bookmarkEnd w:id="681"/>
      <w:r>
        <w:rPr/>
        <w:t>19</w:t>
      </w:r>
      <w:r>
        <w:rPr>
          <w:rtl w:val="true"/>
        </w:rPr>
        <w:t>*</w:t>
      </w:r>
      <w:r>
        <w:rPr>
          <w:rtl w:val="true"/>
        </w:rPr>
        <w:t>سه سوار و سه مأموریّت</w:t>
      </w:r>
      <w:bookmarkEnd w:id="68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یبعث ثلاث راکب قال و هی بلغة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راکب فیأخذ ما فی أیدی أهل الذمّة من رقیق المسلمین فیعتقهم و أمّا راکب فیظهر البرائة منهما یغوث و یعوق فی أرض العرب و أمّا راکب یخرج التوراة من مغارة أنطاکیة یعطی حکم سلیمان؛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سوار به سه جهت و به سه مأموریّت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اوّلی را به‌سوی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تا بردگان مسلمان‌ها را از دست آن‌ها بگیرد و آزاد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دوّم را به سرزمین عرب که برائت جستن از یغوث و یعوق را اعلان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را به غار انطاکیه می‌فرستد تا تورات را از آن بیرون آورده و حکم سلیمان را عطا نماید</w:t>
      </w:r>
      <w:r>
        <w:rPr>
          <w:rFonts w:eastAsia="IRNazanin" w:cs="IRNazanin"/>
          <w:color w:val="111111"/>
          <w:sz w:val="28"/>
          <w:szCs w:val="28"/>
          <w:rtl w:val="true"/>
          <w:lang w:bidi="fa-IR"/>
        </w:rPr>
        <w:t>.</w:t>
      </w:r>
    </w:p>
    <w:p>
      <w:pPr>
        <w:pStyle w:val="Heading4"/>
        <w:numPr>
          <w:ilvl w:val="3"/>
          <w:numId w:val="1"/>
        </w:numPr>
        <w:rPr/>
      </w:pPr>
      <w:bookmarkStart w:id="683" w:name="__RefHeading___Toc7543130_3381743652"/>
      <w:bookmarkStart w:id="684" w:name="_Toc257"/>
      <w:bookmarkEnd w:id="683"/>
      <w:r>
        <w:rPr/>
        <w:t>20</w:t>
      </w:r>
      <w:r>
        <w:rPr>
          <w:rtl w:val="true"/>
        </w:rPr>
        <w:t>*</w:t>
      </w:r>
      <w:r>
        <w:rPr>
          <w:rtl w:val="true"/>
        </w:rPr>
        <w:t>رضایت موجودات از خلافت او</w:t>
      </w:r>
      <w:bookmarkEnd w:id="6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یرضی عن خلافته أهل الأرض و أهل السماء و الطیر فی الجوّ؛ </w:t>
      </w:r>
      <w:r>
        <w:rPr>
          <w:rStyle w:val="FootnoteAnchor"/>
          <w:rtl w:val="true"/>
        </w:rPr>
        <w:footnoteReference w:id="740"/>
      </w:r>
      <w:r>
        <w:rPr>
          <w:rFonts w:ascii="IRNazanin" w:hAnsi="IRNazanin" w:eastAsia="IRNazanin"/>
          <w:color w:val="111111"/>
          <w:sz w:val="28"/>
          <w:sz w:val="28"/>
          <w:szCs w:val="28"/>
          <w:rtl w:val="true"/>
          <w:lang w:bidi="fa-IR"/>
        </w:rPr>
        <w:t>از خلافت او اهل آسمان و زمین و پرندگان هوا راضی می‌شوند</w:t>
      </w:r>
      <w:r>
        <w:rPr>
          <w:rFonts w:eastAsia="IRNazanin" w:cs="IRNazanin"/>
          <w:color w:val="111111"/>
          <w:sz w:val="28"/>
          <w:szCs w:val="28"/>
          <w:rtl w:val="true"/>
          <w:lang w:bidi="fa-IR"/>
        </w:rPr>
        <w:t>.»</w:t>
      </w:r>
      <w:bookmarkStart w:id="685" w:name="pg14370_193277"/>
    </w:p>
    <w:p>
      <w:pPr>
        <w:pStyle w:val="BookText"/>
        <w:rPr/>
      </w:pPr>
      <w:bookmarkEnd w:id="68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یلعق المساکین 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أیّام دولته تطیب الدنیا و أهلها؛ </w:t>
      </w:r>
      <w:r>
        <w:rPr>
          <w:rStyle w:val="FootnoteAnchor"/>
          <w:rtl w:val="true"/>
        </w:rPr>
        <w:footnoteReference w:id="7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الدرر؛یوم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مساکین کره می‌خوراند و در روزگاران دولت او دنیا و اهل دنیا به پاکی می‌رسند</w:t>
      </w:r>
      <w:r>
        <w:rPr>
          <w:rFonts w:eastAsia="IRNazanin" w:cs="IRNazanin"/>
          <w:color w:val="111111"/>
          <w:sz w:val="28"/>
          <w:szCs w:val="28"/>
          <w:rtl w:val="true"/>
          <w:lang w:bidi="fa-IR"/>
        </w:rPr>
        <w:t>.»</w:t>
      </w:r>
    </w:p>
    <w:p>
      <w:pPr>
        <w:pStyle w:val="Heading4"/>
        <w:numPr>
          <w:ilvl w:val="3"/>
          <w:numId w:val="1"/>
        </w:numPr>
        <w:rPr/>
      </w:pPr>
      <w:bookmarkStart w:id="686" w:name="__RefHeading___Toc7543132_3381743652"/>
      <w:bookmarkStart w:id="687" w:name="_Toc258"/>
      <w:bookmarkEnd w:id="686"/>
      <w:r>
        <w:rPr/>
        <w:t>21</w:t>
      </w:r>
      <w:r>
        <w:rPr>
          <w:rtl w:val="true"/>
        </w:rPr>
        <w:t>*</w:t>
      </w:r>
      <w:r>
        <w:rPr>
          <w:rtl w:val="true"/>
        </w:rPr>
        <w:t>امام به همۀ زبان‌ها و گرایش‌ها آشناست</w:t>
      </w:r>
      <w:bookmarkEnd w:id="68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حجّته من سائر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أعطاه معرفة کلّ شیء فهو یعرف اللغات و الأنساب و الحوادث و لو لا ذلک لم یکن بین الحجّة و المحجوج فرق؛ </w:t>
      </w:r>
      <w:r>
        <w:rPr>
          <w:rStyle w:val="FootnoteAnchor"/>
          <w:rtl w:val="true"/>
        </w:rPr>
        <w:footnoteReference w:id="742"/>
      </w:r>
      <w:r>
        <w:rPr>
          <w:rFonts w:ascii="IRNazanin" w:hAnsi="IRNazanin" w:eastAsia="IRNazanin"/>
          <w:color w:val="111111"/>
          <w:sz w:val="28"/>
          <w:sz w:val="28"/>
          <w:szCs w:val="28"/>
          <w:rtl w:val="true"/>
          <w:lang w:bidi="fa-IR"/>
        </w:rPr>
        <w:t>خداوند حجّتش را از سایر خلقش جدا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بی‌شمار برای آن‌ها قایل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شناختن همۀ اشیا را عطا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تمامی لغت‌ها و نسب‌ها و حوادث را می‌شناسد و اگر این‌گونه نبود،میان حجّت و کسی که برای او حجّت آمده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یسئل فیجیب و إن سکت عنه إبتدء و یخبر ما فی غد و یکلّم الناس بکلّ لسان؛ </w:t>
      </w:r>
      <w:r>
        <w:rPr>
          <w:rStyle w:val="FootnoteAnchor"/>
          <w:rtl w:val="true"/>
        </w:rPr>
        <w:footnoteReference w:id="743"/>
      </w:r>
      <w:r>
        <w:rPr>
          <w:rFonts w:ascii="IRNazanin" w:hAnsi="IRNazanin" w:eastAsia="IRNazanin"/>
          <w:color w:val="111111"/>
          <w:sz w:val="28"/>
          <w:sz w:val="28"/>
          <w:szCs w:val="28"/>
          <w:rtl w:val="true"/>
          <w:lang w:bidi="fa-IR"/>
        </w:rPr>
        <w:t>از امام پرسیده می‌شود و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ساکت شوند،او ابتدا به گفتن سخن می‌کند و با قوم با هر زبانی حرف می‌زند</w:t>
      </w:r>
      <w:r>
        <w:rPr>
          <w:rFonts w:eastAsia="IRNazanin" w:cs="IRNazanin"/>
          <w:color w:val="111111"/>
          <w:sz w:val="28"/>
          <w:szCs w:val="28"/>
          <w:rtl w:val="true"/>
          <w:lang w:bidi="fa-IR"/>
        </w:rPr>
        <w:t>!»</w:t>
      </w:r>
    </w:p>
    <w:p>
      <w:pPr>
        <w:pStyle w:val="Heading4"/>
        <w:numPr>
          <w:ilvl w:val="3"/>
          <w:numId w:val="1"/>
        </w:numPr>
        <w:rPr/>
      </w:pPr>
      <w:bookmarkStart w:id="688" w:name="__RefHeading___Toc7543134_3381743652"/>
      <w:bookmarkStart w:id="689" w:name="_Toc259"/>
      <w:bookmarkEnd w:id="688"/>
      <w:r>
        <w:rPr/>
        <w:t>22</w:t>
      </w:r>
      <w:r>
        <w:rPr>
          <w:rtl w:val="true"/>
        </w:rPr>
        <w:t>*</w:t>
      </w:r>
      <w:r>
        <w:rPr>
          <w:rtl w:val="true"/>
        </w:rPr>
        <w:t>آرامش کامل و امنیت فراگیر</w:t>
      </w:r>
      <w:bookmarkEnd w:id="689"/>
    </w:p>
    <w:p>
      <w:pPr>
        <w:pStyle w:val="BookText"/>
        <w:rPr/>
      </w:pPr>
      <w:r>
        <w:rPr>
          <w:rFonts w:ascii="IRNazanin" w:hAnsi="IRNazanin" w:eastAsia="IRNazanin"/>
          <w:color w:val="111111"/>
          <w:sz w:val="28"/>
          <w:sz w:val="28"/>
          <w:szCs w:val="28"/>
          <w:rtl w:val="true"/>
          <w:lang w:bidi="fa-IR"/>
        </w:rPr>
        <w:t>کی آید آن زمان که در زیر سایه‌ات گرگ درنده را ز عطوفت شبان کنی</w:t>
      </w:r>
    </w:p>
    <w:p>
      <w:pPr>
        <w:pStyle w:val="BookText"/>
        <w:rPr/>
      </w:pPr>
      <w:r>
        <w:rPr>
          <w:rFonts w:ascii="IRNazanin" w:hAnsi="IRNazanin" w:eastAsia="IRNazanin"/>
          <w:color w:val="111111"/>
          <w:sz w:val="28"/>
          <w:sz w:val="28"/>
          <w:szCs w:val="28"/>
          <w:rtl w:val="true"/>
          <w:lang w:bidi="fa-IR"/>
        </w:rPr>
        <w:t>دنیا در انتظار قدوم شریف تو است پس کی گذر به مجمع دل‌خستگان کنی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عالمی نبود کار هیچ‌کس کاری که هیچ‌کس نتواند تو آن کنی</w:t>
      </w:r>
    </w:p>
    <w:p>
      <w:pPr>
        <w:pStyle w:val="BookText"/>
        <w:rPr/>
      </w:pPr>
      <w:r>
        <w:rPr>
          <w:rFonts w:ascii="IRNazanin" w:hAnsi="IRNazanin" w:eastAsia="IRNazanin"/>
          <w:color w:val="111111"/>
          <w:sz w:val="28"/>
          <w:sz w:val="28"/>
          <w:szCs w:val="28"/>
          <w:rtl w:val="true"/>
          <w:lang w:bidi="fa-IR"/>
        </w:rPr>
        <w:t>امنیت و آرامش در هر جامعه‌ای حرف اوّل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منطقه یا ولایتی این دو از بین برود،هیچ‌چیز روی پای خود بند نمی‌شود و عزّت و شرافت و وجدان سالم از آن اجتماع رخت بربندد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الصحّة و الأمان؛دو نعمت مجهول القدر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هریک از این‌ها از بین نرود،ارزش و قیمتش معلوم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جامعۀ بدون امنیت،ارزش و بها ندارد و مردن بهتر از زنده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امنیت نیز به یکی از عوامل زیر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و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باعث می‌شود که شخص به دزدی و امثال آن مرتکب شود؛زیرا فقیر محروم همیشه در تلاش است که با هر وسیله‌ای از راه مشروع و نامشروع برای خود و خانواده‌اش زندگی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ممکن است در بعض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دزدی نباشد،اما ضعف ایمان و پلیدی روح و زیادی حرص و طمع او را وادار می‌کند که به کارهای خلاف و ناشایست دست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دولت از تعقیب مجرمان و مجازات گروه‌های بدکار عاجز بماند،ناامنی و جرم و جنایت و ده‌ها اقدامات انحرافی همه‌جا را فرامی‌گیرد و زندگی را ناممکن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به کلّی از بین می‌رود،دیگر موردی برای این‌گونه جرم و جنایت باقی نمی‌ماند،علاوه بر این مردم نیز به مرحلۀ والای تکامل نفسی و علّو روانی و شرافت وجدانی می‌رسند،به‌طوری‌که خود را بالاتر از آن می‌بینند که خویشتن را به انواع گناه‌ها آلوده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چگونگی تحقّق امنیت و آرامش را در عهد امامت در می‌یابیم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در آن روز مقطعی و آمیخته با خوف و هراس نیست،مانند امنیتی که گاهی اوقات در جهان امروز پیدا می‌شود و زاییدۀ ترس از سلاح‌های مخوف و</w:t>
      </w:r>
    </w:p>
    <w:p>
      <w:pPr>
        <w:pStyle w:val="BookText"/>
        <w:rPr/>
      </w:pPr>
      <w:r>
        <w:rPr>
          <w:rFonts w:ascii="IRNazanin" w:hAnsi="IRNazanin" w:eastAsia="IRNazanin"/>
          <w:color w:val="111111"/>
          <w:sz w:val="28"/>
          <w:sz w:val="28"/>
          <w:szCs w:val="28"/>
          <w:rtl w:val="true"/>
          <w:lang w:bidi="fa-IR"/>
        </w:rPr>
        <w:t>وحشت‌زای طرف مقابل است،این تعادل وحشت است نه امنیت و این آرامش ناشی از خوف عظیم از عواقب دردناک جنگ است،نه آرامش واقعی؛لذا هر روز تعادل وحشت به هم بخورد،پایه‌های امنیت و آرامش کاذب نیز فرو خواهد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یقاتلون و اللّه حتی یوحّد اللّه و لا یشرک به شیئی و حتی یخرج العجوز من المشرق ترید المغرب و لا ینهاها أحد؛ </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دیگر؛بحار الأنوار</w:t>
      </w:r>
      <w:r>
        <w:rPr>
          <w:rFonts w:eastAsia="IRNazanin" w:cs="IRNazanin"/>
          <w:color w:val="111111"/>
          <w:sz w:val="28"/>
          <w:szCs w:val="28"/>
          <w:rtl w:val="true"/>
          <w:lang w:bidi="fa-IR"/>
        </w:rPr>
        <w:t>:</w:t>
      </w:r>
      <w:r>
        <w:rPr>
          <w:rFonts w:eastAsia="IRNazanin" w:cs="IRNazanin"/>
          <w:color w:val="111111"/>
          <w:sz w:val="28"/>
          <w:szCs w:val="28"/>
          <w:lang w:bidi="fa-IR"/>
        </w:rPr>
        <w:t>345/52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تفسیر عیّاشی</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می‌جنگند تا مردم خدا را به یگانگی بپذیرند و برای او شریک قرار ندهند و حتی پیرزنی از مشرق بیرون می‌رود که به مغرب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خوف و ترس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مانع او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یقاتلون حتی یوحّد و اللّه و لا یشرک به شیئا و تخرج العجوزة الضعیفة من المشرق ترید المغرب لا یؤذیها أحد؛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می‌کنند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یگانگی بپذیرند و چیزی را شریک او قرار ندهند و زن پیر ناتوان از مشرق بیرون می‌رود و تا مغرب برود،کسی او را اذیت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گرگ و میش،گاو و شیر و انسان و مار از یکدیگر در امان باشند،به‌گونه‌ای که موش به انبان صدمه نمی‌زند و سوراخ نمی‌نماید و تا این‌که جزیه برداشته شود و صلیب شکسته شود و خوک کشته شود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درنده‌ای کسی را آزار رساند و نه او از درنده بترسد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وحشی‌ها ایمن باشند تا این‌که در همۀ اطراف زمین،مانند چارپایان می‌چرند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با بهایم صلح کنند تا این‌که زن از عراق تا شام برود،قدم خود را نگذارد،مگر بر گیاه و زینت او بر بالای سرش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درنده‌ای کسی را آزار کند و نه او از درنده بترسد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اربعمأة بحار الأنوار</w:t>
      </w:r>
      <w:r>
        <w:rPr>
          <w:rFonts w:eastAsia="IRNazanin" w:cs="IRNazanin"/>
          <w:color w:val="111111"/>
          <w:sz w:val="28"/>
          <w:szCs w:val="28"/>
          <w:rtl w:val="true"/>
          <w:lang w:bidi="fa-IR"/>
        </w:rPr>
        <w:t>:</w:t>
      </w:r>
      <w:r>
        <w:rPr>
          <w:rFonts w:eastAsia="IRNazanin" w:cs="IRNazanin"/>
          <w:color w:val="111111"/>
          <w:sz w:val="28"/>
          <w:szCs w:val="28"/>
          <w:lang w:bidi="fa-IR"/>
        </w:rPr>
        <w:t>316/52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؛منتخب الأنوار المضیئة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تصطلح فی ملکه السباع؛ </w:t>
      </w:r>
      <w:r>
        <w:rPr>
          <w:rStyle w:val="FootnoteAnchor"/>
          <w:rtl w:val="true"/>
        </w:rPr>
        <w:footnoteReference w:id="750"/>
      </w:r>
      <w:r>
        <w:rPr>
          <w:rFonts w:ascii="IRNazanin" w:hAnsi="IRNazanin" w:eastAsia="IRNazanin"/>
          <w:color w:val="111111"/>
          <w:sz w:val="28"/>
          <w:sz w:val="28"/>
          <w:szCs w:val="28"/>
          <w:rtl w:val="true"/>
          <w:lang w:bidi="fa-IR"/>
        </w:rPr>
        <w:t>در فرمانروایی او درنده‌ها با هم از در دوستی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تأمن وحوشها و سباعها؛ </w:t>
      </w:r>
      <w:r>
        <w:rPr>
          <w:rStyle w:val="FootnoteAnchor"/>
          <w:rtl w:val="true"/>
        </w:rPr>
        <w:footnoteReference w:id="751"/>
      </w:r>
      <w:r>
        <w:rPr>
          <w:rFonts w:ascii="IRNazanin" w:hAnsi="IRNazanin" w:eastAsia="IRNazanin"/>
          <w:color w:val="111111"/>
          <w:sz w:val="28"/>
          <w:sz w:val="28"/>
          <w:szCs w:val="28"/>
          <w:rtl w:val="true"/>
          <w:lang w:bidi="fa-IR"/>
        </w:rPr>
        <w:t>وحشی‌ها و درندگانش در امنیت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اصطلحت السباع و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درندگان با اهلی‌ها هماهنگ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عراق و شام را می‌پیماید و در این مسیر جز بر روی گیاهان گام نخواهد نهاد و زیورآلاتش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درنده‌ای او را ناراحت نماید و نه از درنده‌ای می‌ترسد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یطفی‌یء به الفتنة الصمّاء و تأمن الأرض حتی أنّ المرئة لتحجّ فی خمس نسوة ما معهنّ رجل لا یتّقینّ إلاّ اللّه؛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او فتنۀ سخت را خاموش می‌نماید و زمین امن می‌شود تا جایی که زن با پنج زن دیگر حج به جا می‌آورند و مردی با آن‌ها نیست و غیر از خدا از کسی هراس نمی‌کنند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مولی الموحّدین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 و گرگ در یک محل می‌چرند و کودکان با مار و عقرب‌ها بازی می‌کنند و این گزندگان به آنان آسیبی</w:t>
      </w:r>
    </w:p>
    <w:p>
      <w:pPr>
        <w:pStyle w:val="BookText"/>
        <w:rPr/>
      </w:pPr>
      <w:r>
        <w:rPr>
          <w:rFonts w:ascii="IRNazanin" w:hAnsi="IRNazanin" w:eastAsia="IRNazanin"/>
          <w:color w:val="111111"/>
          <w:sz w:val="28"/>
          <w:sz w:val="28"/>
          <w:szCs w:val="28"/>
          <w:rtl w:val="true"/>
          <w:lang w:bidi="fa-IR"/>
        </w:rPr>
        <w:t>نمی‌رسانند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از بین رفته و نیکی باقی خواهد ماند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دیگر و تفصیلا 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172/2</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ارتفع فی أیّامه الجور و أمنت السبل؛ </w:t>
      </w:r>
      <w:r>
        <w:rPr>
          <w:rStyle w:val="FootnoteAnchor"/>
          <w:rtl w:val="true"/>
        </w:rPr>
        <w:footnoteReference w:id="755"/>
      </w:r>
      <w:r>
        <w:rPr>
          <w:rFonts w:ascii="IRNazanin" w:hAnsi="IRNazanin" w:eastAsia="IRNazanin"/>
          <w:color w:val="111111"/>
          <w:sz w:val="28"/>
          <w:sz w:val="28"/>
          <w:szCs w:val="28"/>
          <w:rtl w:val="true"/>
          <w:lang w:bidi="fa-IR"/>
        </w:rPr>
        <w:t>و در روزگار او ستم‌ها برداشته شود و راه‌ها امن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زمان امانت را به زمین فرو می‌ریزم،پس هیچ شیئی به شیئی ضرر نمی‌رساند و چیزی از چیزی نمی‌ترسد و درندگان و چارپایان بین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بعض دیگر را اذیّت نمی‌کند و درنده‌خویی را از درنده می‌گیرم و سم همۀ گزندگان را می‌برم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اکنون سؤالی به ذهن خطور می‌کند که چگونه در حال صلح درندگان با یکدیگر به‌سر می‌برند با این‌که غریزه و سرشت آن‌ها درنده‌خویی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خدایی که هنگام سرازیری قهرمان توحید حضرت ابراهیم علیه السّلام به سوی آتش با یک فرمان یا نارُ کُونِی بَرْداً وَ سَلاماً عَلی إِبْراهِیمَ </w:t>
      </w:r>
      <w:r>
        <w:rPr>
          <w:rStyle w:val="FootnoteAnchor"/>
          <w:rtl w:val="true"/>
        </w:rPr>
        <w:footnoteReference w:id="757"/>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و سالم باش برای ابراهیم،خاصیت سوزندگی را از آتش گرفت، </w:t>
      </w:r>
      <w:r>
        <w:rPr>
          <w:rStyle w:val="FootnoteAnchor"/>
          <w:rtl w:val="true"/>
        </w:rPr>
        <w:footnoteReference w:id="758"/>
      </w:r>
      <w:r>
        <w:rPr>
          <w:rFonts w:ascii="IRNazanin" w:hAnsi="IRNazanin" w:eastAsia="IRNazanin"/>
          <w:color w:val="111111"/>
          <w:sz w:val="28"/>
          <w:sz w:val="28"/>
          <w:szCs w:val="28"/>
          <w:rtl w:val="true"/>
          <w:lang w:bidi="fa-IR"/>
        </w:rPr>
        <w:t>خو و سرشت حیوانات موذی را نیز با یک فرمان از آن‌ها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در این گفتارها یا در واقع حقیقت پیدا خواهد کرد و یا در اثر برکت وجود امام علیه السّلام درنده‌خویی از بین رفته و به این حالت درمی‌آیند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امثال آن در مقام بیان شدّت امنیت که با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حکم فرما خواهد شد را ارایه می‌دهد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هردو صورت،آن زمان جامعه در امنیت قرار می‌گیرد و گرگ‌صفتان خون</w:t>
      </w:r>
      <w:bookmarkStart w:id="690" w:name="pg14370_193282"/>
    </w:p>
    <w:p>
      <w:pPr>
        <w:pStyle w:val="BookText"/>
        <w:rPr/>
      </w:pPr>
      <w:bookmarkEnd w:id="690"/>
      <w:r>
        <w:rPr>
          <w:rFonts w:ascii="IRNazanin" w:hAnsi="IRNazanin" w:eastAsia="IRNazanin"/>
          <w:color w:val="111111"/>
          <w:sz w:val="28"/>
          <w:sz w:val="28"/>
          <w:szCs w:val="28"/>
          <w:rtl w:val="true"/>
          <w:lang w:bidi="fa-IR"/>
        </w:rPr>
        <w:t>خوار نخواهند توانست از وجود مستضعفان جامعه بهره‌کشی نمایند و در این‌گونه احادیث اشاره به برقراری عدالت کامل در جهان و تغییر روش گرگ‌صفتان خون خوار است که در طول تاریخ در سایه سازش با حکومت‌های جبّار،قرن‌ها به خوردن خون قشرهای مستضعف جامعۀ انسانی ادامه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لحن روایات و تصریحات آن،گویای به حقیقت پیوستن این تغییرات خواهد بود که حیوانات وحشی و درنده اهلی شده و خواص طبع آن‌ها دگرگون خواهد شد و حیوانات گوشت‌خوار سبزه‌خوار خواهند شد و از نعمت‌های دیگر خداوند استفاده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با مارهای سمّی بازی می‌کنند و مارها به آن‌ها ضرر نمی‌رساند</w:t>
      </w:r>
      <w:r>
        <w:rPr>
          <w:rFonts w:eastAsia="IRNazanin" w:cs="IRNazanin"/>
          <w:color w:val="111111"/>
          <w:sz w:val="28"/>
          <w:szCs w:val="28"/>
          <w:rtl w:val="true"/>
          <w:lang w:bidi="fa-IR"/>
        </w:rPr>
        <w:t>.</w:t>
      </w:r>
    </w:p>
    <w:p>
      <w:pPr>
        <w:pStyle w:val="Heading4"/>
        <w:numPr>
          <w:ilvl w:val="3"/>
          <w:numId w:val="1"/>
        </w:numPr>
        <w:rPr/>
      </w:pPr>
      <w:bookmarkStart w:id="691" w:name="__RefHeading___Toc7543136_3381743652"/>
      <w:bookmarkStart w:id="692" w:name="_Toc260"/>
      <w:bookmarkEnd w:id="691"/>
      <w:r>
        <w:rPr/>
        <w:t>23</w:t>
      </w:r>
      <w:r>
        <w:rPr>
          <w:rtl w:val="true"/>
        </w:rPr>
        <w:t>*</w:t>
      </w:r>
      <w:r>
        <w:rPr>
          <w:rtl w:val="true"/>
        </w:rPr>
        <w:t>سختی‌ها برچیده شود</w:t>
      </w:r>
      <w:bookmarkEnd w:id="692"/>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یفرّج اللّه بالمهدی عن الأمّة یملأ قلوب العبد عبادتا و یسعهم عدله به یمحق اللّه الکذب و یذهب الزمان الکلب؛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 نجات دهد و دل‌های مردم از عبادت پر شود و عدالتش همه را فراگیرد و با او دروغ از بین رود و با وجود او زمان سختی برچیده شود</w:t>
      </w:r>
      <w:r>
        <w:rPr>
          <w:rFonts w:eastAsia="IRNazanin" w:cs="IRNazanin"/>
          <w:color w:val="111111"/>
          <w:sz w:val="28"/>
          <w:szCs w:val="28"/>
          <w:rtl w:val="true"/>
          <w:lang w:bidi="fa-IR"/>
        </w:rPr>
        <w:t>.</w:t>
      </w:r>
    </w:p>
    <w:p>
      <w:pPr>
        <w:pStyle w:val="Heading4"/>
        <w:numPr>
          <w:ilvl w:val="3"/>
          <w:numId w:val="1"/>
        </w:numPr>
        <w:rPr/>
      </w:pPr>
      <w:bookmarkStart w:id="693" w:name="__RefHeading___Toc7543138_3381743652"/>
      <w:bookmarkStart w:id="694" w:name="_Toc261"/>
      <w:bookmarkEnd w:id="693"/>
      <w:r>
        <w:rPr/>
        <w:t>24</w:t>
      </w:r>
      <w:r>
        <w:rPr>
          <w:rtl w:val="true"/>
        </w:rPr>
        <w:t>*</w:t>
      </w:r>
      <w:r>
        <w:rPr>
          <w:rtl w:val="true"/>
        </w:rPr>
        <w:t>اشرار نابود شود</w:t>
      </w:r>
      <w:bookmarkEnd w:id="6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تهلک الأشرار و تبقی الأخیار؛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به هلاکت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از شرّ آنان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خوبان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یذهب الشرّ و یبقی الخیر؛ </w:t>
      </w:r>
      <w:r>
        <w:rPr>
          <w:rStyle w:val="FootnoteAnchor"/>
          <w:rtl w:val="true"/>
        </w:rPr>
        <w:footnoteReference w:id="761"/>
      </w:r>
      <w:r>
        <w:rPr>
          <w:rFonts w:ascii="IRNazanin" w:hAnsi="IRNazanin" w:eastAsia="IRNazanin"/>
          <w:color w:val="111111"/>
          <w:sz w:val="28"/>
          <w:sz w:val="28"/>
          <w:szCs w:val="28"/>
          <w:rtl w:val="true"/>
          <w:lang w:bidi="fa-IR"/>
        </w:rPr>
        <w:t>شر می‌رود و خیر می‌ماند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تعدم الفتن و الغارات و یکثر الخیر و البرکات؛ </w:t>
      </w:r>
      <w:r>
        <w:rPr>
          <w:rStyle w:val="FootnoteAnchor"/>
          <w:rtl w:val="true"/>
        </w:rPr>
        <w:footnoteReference w:id="762"/>
      </w:r>
      <w:r>
        <w:rPr>
          <w:rFonts w:ascii="IRNazanin" w:hAnsi="IRNazanin" w:eastAsia="IRNazanin"/>
          <w:color w:val="111111"/>
          <w:sz w:val="28"/>
          <w:sz w:val="28"/>
          <w:szCs w:val="28"/>
          <w:rtl w:val="true"/>
          <w:lang w:bidi="fa-IR"/>
        </w:rPr>
        <w:t>و فتنه و</w:t>
      </w:r>
      <w:bookmarkStart w:id="695" w:name="pg14370_193283"/>
    </w:p>
    <w:p>
      <w:pPr>
        <w:pStyle w:val="BookText"/>
        <w:rPr/>
      </w:pPr>
      <w:bookmarkEnd w:id="695"/>
      <w:r>
        <w:rPr>
          <w:rFonts w:ascii="IRNazanin" w:hAnsi="IRNazanin" w:eastAsia="IRNazanin"/>
          <w:color w:val="111111"/>
          <w:sz w:val="28"/>
          <w:sz w:val="28"/>
          <w:szCs w:val="28"/>
          <w:rtl w:val="true"/>
          <w:lang w:bidi="fa-IR"/>
        </w:rPr>
        <w:t>غارتگری‌ها معدوم می‌شود و خیر و برکت‌ها بیشتر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ارتفع فی أیّامه الجور؛ </w:t>
      </w:r>
      <w:r>
        <w:rPr>
          <w:rStyle w:val="FootnoteAnchor"/>
          <w:rtl w:val="true"/>
        </w:rPr>
        <w:footnoteReference w:id="763"/>
      </w:r>
      <w:r>
        <w:rPr>
          <w:rFonts w:ascii="IRNazanin" w:hAnsi="IRNazanin" w:eastAsia="IRNazanin"/>
          <w:color w:val="111111"/>
          <w:sz w:val="28"/>
          <w:sz w:val="28"/>
          <w:szCs w:val="28"/>
          <w:rtl w:val="true"/>
          <w:lang w:bidi="fa-IR"/>
        </w:rPr>
        <w:t>در روزگار او ستم‌ها برداشته شود</w:t>
      </w:r>
      <w:r>
        <w:rPr>
          <w:rFonts w:eastAsia="IRNazanin" w:cs="IRNazanin"/>
          <w:color w:val="111111"/>
          <w:sz w:val="28"/>
          <w:szCs w:val="28"/>
          <w:rtl w:val="true"/>
          <w:lang w:bidi="fa-IR"/>
        </w:rPr>
        <w:t>.»</w:t>
      </w:r>
    </w:p>
    <w:p>
      <w:pPr>
        <w:pStyle w:val="Heading4"/>
        <w:numPr>
          <w:ilvl w:val="3"/>
          <w:numId w:val="1"/>
        </w:numPr>
        <w:rPr/>
      </w:pPr>
      <w:bookmarkStart w:id="696" w:name="__RefHeading___Toc7543140_3381743652"/>
      <w:bookmarkStart w:id="697" w:name="_Toc262"/>
      <w:bookmarkEnd w:id="696"/>
      <w:r>
        <w:rPr/>
        <w:t>25</w:t>
      </w:r>
      <w:r>
        <w:rPr>
          <w:rtl w:val="true"/>
        </w:rPr>
        <w:t>*</w:t>
      </w:r>
      <w:r>
        <w:rPr>
          <w:rtl w:val="true"/>
        </w:rPr>
        <w:t>ادای امانات</w:t>
      </w:r>
      <w:bookmarkEnd w:id="697"/>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یقبل الناس علی العبادات و تؤدی الأمانات؛ </w:t>
      </w:r>
      <w:r>
        <w:rPr>
          <w:rStyle w:val="FootnoteAnchor"/>
          <w:rtl w:val="true"/>
        </w:rPr>
        <w:footnoteReference w:id="764"/>
      </w:r>
      <w:r>
        <w:rPr>
          <w:rFonts w:ascii="IRNazanin" w:hAnsi="IRNazanin" w:eastAsia="IRNazanin"/>
          <w:color w:val="111111"/>
          <w:sz w:val="28"/>
          <w:sz w:val="28"/>
          <w:szCs w:val="28"/>
          <w:rtl w:val="true"/>
          <w:lang w:bidi="fa-IR"/>
        </w:rPr>
        <w:t>مردم به عبادت رو می‌آورند و امانت‌ها به صاحبانش داده می‌شود</w:t>
      </w:r>
      <w:r>
        <w:rPr>
          <w:rFonts w:eastAsia="IRNazanin" w:cs="IRNazanin"/>
          <w:color w:val="111111"/>
          <w:sz w:val="28"/>
          <w:szCs w:val="28"/>
          <w:rtl w:val="true"/>
          <w:lang w:bidi="fa-IR"/>
        </w:rPr>
        <w:t>.»</w:t>
      </w:r>
    </w:p>
    <w:p>
      <w:pPr>
        <w:pStyle w:val="Heading4"/>
        <w:numPr>
          <w:ilvl w:val="3"/>
          <w:numId w:val="1"/>
        </w:numPr>
        <w:rPr/>
      </w:pPr>
      <w:bookmarkStart w:id="698" w:name="__RefHeading___Toc7543142_3381743652"/>
      <w:bookmarkStart w:id="699" w:name="_Toc263"/>
      <w:bookmarkEnd w:id="698"/>
      <w:r>
        <w:rPr/>
        <w:t>26</w:t>
      </w:r>
      <w:r>
        <w:rPr>
          <w:rtl w:val="true"/>
        </w:rPr>
        <w:t>*</w:t>
      </w:r>
      <w:r>
        <w:rPr>
          <w:rtl w:val="true"/>
        </w:rPr>
        <w:t>زنا و شراب و ربا</w:t>
      </w:r>
      <w:bookmarkEnd w:id="699"/>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یذهب الزنی و شرب الخمر و یذهب الربا؛ </w:t>
      </w:r>
      <w:r>
        <w:rPr>
          <w:rStyle w:val="FootnoteAnchor"/>
          <w:rtl w:val="true"/>
        </w:rPr>
        <w:footnoteReference w:id="765"/>
      </w:r>
      <w:r>
        <w:rPr>
          <w:rFonts w:ascii="IRNazanin" w:hAnsi="IRNazanin" w:eastAsia="IRNazanin"/>
          <w:color w:val="111111"/>
          <w:sz w:val="28"/>
          <w:sz w:val="28"/>
          <w:szCs w:val="28"/>
          <w:rtl w:val="true"/>
          <w:lang w:bidi="fa-IR"/>
        </w:rPr>
        <w:t>و زنا و شراب‌خواری نابود شده و ربا نابود می‌گردد</w:t>
      </w:r>
      <w:r>
        <w:rPr>
          <w:rFonts w:eastAsia="IRNazanin" w:cs="IRNazanin"/>
          <w:color w:val="111111"/>
          <w:sz w:val="28"/>
          <w:szCs w:val="28"/>
          <w:rtl w:val="true"/>
          <w:lang w:bidi="fa-IR"/>
        </w:rPr>
        <w:t>.»</w:t>
      </w:r>
    </w:p>
    <w:p>
      <w:pPr>
        <w:pStyle w:val="Heading4"/>
        <w:numPr>
          <w:ilvl w:val="3"/>
          <w:numId w:val="1"/>
        </w:numPr>
        <w:rPr/>
      </w:pPr>
      <w:bookmarkStart w:id="700" w:name="__RefHeading___Toc7543144_3381743652"/>
      <w:bookmarkStart w:id="701" w:name="_Toc264"/>
      <w:bookmarkEnd w:id="700"/>
      <w:r>
        <w:rPr/>
        <w:t>27</w:t>
      </w:r>
      <w:r>
        <w:rPr>
          <w:rtl w:val="true"/>
        </w:rPr>
        <w:t>*</w:t>
      </w:r>
      <w:r>
        <w:rPr>
          <w:rtl w:val="true"/>
        </w:rPr>
        <w:t>کینه از دل‌ها زدوده می‌شود</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متقیّان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کند،بغض و کینه از دل‌های بندگان زدوده شود و چارپایان و درندگان در حال صلح با یکدیگر به سر خواهند برد</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تذهب الشحناء من قلوب العباد؛ </w:t>
      </w:r>
      <w:r>
        <w:rPr>
          <w:rStyle w:val="FootnoteAnchor"/>
          <w:rtl w:val="true"/>
        </w:rPr>
        <w:footnoteReference w:id="767"/>
      </w:r>
      <w:r>
        <w:rPr>
          <w:rFonts w:ascii="IRNazanin" w:hAnsi="IRNazanin" w:eastAsia="IRNazanin"/>
          <w:color w:val="111111"/>
          <w:sz w:val="28"/>
          <w:sz w:val="28"/>
          <w:szCs w:val="28"/>
          <w:rtl w:val="true"/>
          <w:lang w:bidi="fa-IR"/>
        </w:rPr>
        <w:t>کینه‌ها از دل بندگان نابود می‌شود</w:t>
      </w:r>
      <w:r>
        <w:rPr>
          <w:rFonts w:eastAsia="IRNazanin" w:cs="IRNazanin"/>
          <w:color w:val="111111"/>
          <w:sz w:val="28"/>
          <w:szCs w:val="28"/>
          <w:rtl w:val="true"/>
          <w:lang w:bidi="fa-IR"/>
        </w:rPr>
        <w:t>.</w:t>
      </w:r>
      <w:bookmarkStart w:id="702" w:name="pg14370_193284"/>
    </w:p>
    <w:p>
      <w:pPr>
        <w:pStyle w:val="Heading4"/>
        <w:numPr>
          <w:ilvl w:val="3"/>
          <w:numId w:val="1"/>
        </w:numPr>
        <w:rPr/>
      </w:pPr>
      <w:bookmarkStart w:id="703" w:name="__RefHeading___Toc7543146_3381743652"/>
      <w:bookmarkStart w:id="704" w:name="_Toc265"/>
      <w:bookmarkEnd w:id="702"/>
      <w:bookmarkEnd w:id="703"/>
      <w:r>
        <w:rPr/>
        <w:t>28</w:t>
      </w:r>
      <w:r>
        <w:rPr>
          <w:rtl w:val="true"/>
        </w:rPr>
        <w:t>*</w:t>
      </w:r>
      <w:r>
        <w:rPr>
          <w:rtl w:val="true"/>
        </w:rPr>
        <w:t>حق را به حق‌دار رساند</w:t>
      </w:r>
      <w:bookmarkEnd w:id="704"/>
    </w:p>
    <w:p>
      <w:pPr>
        <w:pStyle w:val="BookText"/>
        <w:rPr/>
      </w:pPr>
      <w:r>
        <w:rPr>
          <w:rFonts w:ascii="IRNazanin" w:hAnsi="IRNazanin" w:eastAsia="IRNazanin"/>
          <w:color w:val="111111"/>
          <w:sz w:val="28"/>
          <w:sz w:val="28"/>
          <w:szCs w:val="28"/>
          <w:rtl w:val="true"/>
          <w:lang w:bidi="fa-IR"/>
        </w:rPr>
        <w:t>در صورت امکان احیای حقوق پایمال شده دیگران،یکی از وظایف انسانیّت و دیانت است و نیز برای هر شخص با وجدان که صاحب غیرت است،در از بین رفتن حقّ ناتوانان و بیچارگان جلوگیری کرده و از لگدمال شدن آن‌ها ممانعت به عمل آورد که در آن زمان این وظیفه با همۀ ابعاد آن به‌طور کامل به اجرا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کسی زیر دندان دیگری باشد،از زیر دندان انسان متجاوز و غاصب بیرون کشد و به صاحب حق بازگرداند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الموعود</w:t>
      </w:r>
      <w:r>
        <w:rPr>
          <w:rFonts w:eastAsia="IRNazanin" w:cs="IRNazanin"/>
          <w:color w:val="111111"/>
          <w:sz w:val="28"/>
          <w:szCs w:val="28"/>
          <w:rtl w:val="true"/>
          <w:lang w:bidi="fa-IR"/>
        </w:rPr>
        <w:t>...</w:t>
      </w: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کلّ حق إلی أهله؛ </w:t>
      </w:r>
      <w:r>
        <w:rPr>
          <w:rStyle w:val="FootnoteAnchor"/>
          <w:rtl w:val="true"/>
        </w:rPr>
        <w:footnoteReference w:id="769"/>
      </w:r>
      <w:r>
        <w:rPr>
          <w:rFonts w:ascii="IRNazanin" w:hAnsi="IRNazanin" w:eastAsia="IRNazanin"/>
          <w:color w:val="111111"/>
          <w:sz w:val="28"/>
          <w:sz w:val="28"/>
          <w:szCs w:val="28"/>
          <w:rtl w:val="true"/>
          <w:lang w:bidi="fa-IR"/>
        </w:rPr>
        <w:t>و تمام حق را به صاحبانش برمی‌گرداند</w:t>
      </w:r>
      <w:r>
        <w:rPr>
          <w:rFonts w:eastAsia="IRNazanin" w:cs="IRNazanin"/>
          <w:color w:val="111111"/>
          <w:sz w:val="28"/>
          <w:szCs w:val="28"/>
          <w:rtl w:val="true"/>
          <w:lang w:bidi="fa-IR"/>
        </w:rPr>
        <w:t>.»</w:t>
      </w:r>
    </w:p>
    <w:p>
      <w:pPr>
        <w:pStyle w:val="Heading4"/>
        <w:numPr>
          <w:ilvl w:val="3"/>
          <w:numId w:val="1"/>
        </w:numPr>
        <w:rPr/>
      </w:pPr>
      <w:bookmarkStart w:id="705" w:name="__RefHeading___Toc7543148_3381743652"/>
      <w:bookmarkStart w:id="706" w:name="_Toc266"/>
      <w:bookmarkEnd w:id="705"/>
      <w:r>
        <w:rPr/>
        <w:t>29</w:t>
      </w:r>
      <w:r>
        <w:rPr>
          <w:rtl w:val="true"/>
        </w:rPr>
        <w:t>*</w:t>
      </w:r>
      <w:r>
        <w:rPr>
          <w:rtl w:val="true"/>
        </w:rPr>
        <w:t>دروغ محو گردد</w:t>
      </w:r>
      <w:r>
        <w:rPr>
          <w:rtl w:val="true"/>
        </w:rPr>
        <w:t>!</w:t>
      </w:r>
      <w:bookmarkEnd w:id="706"/>
    </w:p>
    <w:p>
      <w:pPr>
        <w:pStyle w:val="BookText"/>
        <w:rPr/>
      </w:pPr>
      <w:r>
        <w:rPr>
          <w:rFonts w:ascii="IRNazanin" w:hAnsi="IRNazanin" w:eastAsia="IRNazanin"/>
          <w:color w:val="111111"/>
          <w:sz w:val="28"/>
          <w:sz w:val="28"/>
          <w:szCs w:val="28"/>
          <w:rtl w:val="true"/>
          <w:lang w:bidi="fa-IR"/>
        </w:rPr>
        <w:t>رسول خدا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و او مردی است از فرزندان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را نابود می‌کند و فشار زمان و گازگیرندگی آن را محو می‌نماید و به سبب او ذلّت را از گردن‌های شما برمی‌دارد</w:t>
      </w:r>
      <w:r>
        <w:rPr>
          <w:rFonts w:eastAsia="IRNazanin" w:cs="IRNazanin"/>
          <w:color w:val="111111"/>
          <w:sz w:val="28"/>
          <w:szCs w:val="28"/>
          <w:rtl w:val="true"/>
          <w:lang w:bidi="fa-IR"/>
        </w:rPr>
        <w:t xml:space="preserve">. </w:t>
      </w:r>
      <w:r>
        <w:rPr>
          <w:rStyle w:val="FootnoteAnchor"/>
          <w:rtl w:val="true"/>
        </w:rPr>
        <w:footnoteReference w:id="770"/>
      </w:r>
    </w:p>
    <w:p>
      <w:pPr>
        <w:pStyle w:val="Heading4"/>
        <w:numPr>
          <w:ilvl w:val="3"/>
          <w:numId w:val="1"/>
        </w:numPr>
        <w:rPr/>
      </w:pPr>
      <w:bookmarkStart w:id="707" w:name="__RefHeading___Toc7543150_3381743652"/>
      <w:bookmarkStart w:id="708" w:name="_Toc267"/>
      <w:bookmarkEnd w:id="707"/>
      <w:r>
        <w:rPr/>
        <w:t>30</w:t>
      </w:r>
      <w:r>
        <w:rPr>
          <w:rtl w:val="true"/>
        </w:rPr>
        <w:t>*</w:t>
      </w:r>
      <w:r>
        <w:rPr>
          <w:rtl w:val="true"/>
        </w:rPr>
        <w:t>آرزوی زنده شدن مردگان</w:t>
      </w:r>
      <w:bookmarkEnd w:id="70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علما یقینا أن الذی یستقبل قائمنا من أمر جاهلیتکم و ذلک أن الأمّة کلّها یومئذ جاهلیّة إلا من رحم اللّه فلا تعجلوا فیعجل الخوف</w:t>
      </w:r>
      <w:bookmarkStart w:id="709" w:name="pg14370_193285"/>
    </w:p>
    <w:p>
      <w:pPr>
        <w:pStyle w:val="BookText"/>
        <w:rPr/>
      </w:pPr>
      <w:bookmarkEnd w:id="709"/>
      <w:r>
        <w:rPr>
          <w:rFonts w:ascii="IRNazanin" w:hAnsi="IRNazanin" w:eastAsia="IRNazanin"/>
          <w:color w:val="111111"/>
          <w:sz w:val="28"/>
          <w:sz w:val="28"/>
          <w:szCs w:val="28"/>
          <w:rtl w:val="true"/>
          <w:lang w:bidi="fa-IR"/>
        </w:rPr>
        <w:t xml:space="preserve">بکم و اعلموا أنّ الرفق یمن و الأناة راحة و بقاء و الإمام أعلم بما ینکر و یعرف لینزعنّ عنکم قضاة السوء و لیقبضنّ عنکم المراضین و لیعزلنّ عنکم امراء الجور و لیطهّرنّ الأرض من کلّ غاشّ و لیعملنّ بالعدل و لیقومنّ فیکم بالقسطاس المستقیم و لیتمنّینّ أحیاؤکم رجعة الکرّة عما قلیل فتعیّشوا إذن فان ذلک کائن؛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دانستن یقین آن چیزی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 باز می‌کند،از کار جاهلیت شما است و این به خاطر آن است که امّت همگی در آن روز جاهلند،مگر کسی که خدا بر او رحم کند،پس شتاب نکنید که ترس به‌سوی شما بشتابد و بدانید همانا مدارا خوب است و آرامش سبب راحتی و بقا است و امام از شما عالم‌تر به منکر و معروف است،البتّه از شما قاضیان بد را برمی‌دارد و البتّه از شما رضایت‌بخشان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 و از شما امرای جور را عزل می‌کند و زمین را از وجود همۀ فریب‌کاران پاک می‌نماید و حتما با عدالت رفتار و در میان شما عدالت مستقیم را برقرار خواهد ساخت و یقینا در اندک زمانی زنده‌های شما برگشتن مردگان را آرزو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زندگی کنید و حتما این کار شدنی است</w:t>
      </w:r>
      <w:r>
        <w:rPr>
          <w:rFonts w:eastAsia="IRNazanin" w:cs="IRNazanin"/>
          <w:color w:val="111111"/>
          <w:sz w:val="28"/>
          <w:szCs w:val="28"/>
          <w:rtl w:val="true"/>
          <w:lang w:bidi="fa-IR"/>
        </w:rPr>
        <w:t>.»</w:t>
      </w:r>
    </w:p>
    <w:p>
      <w:pPr>
        <w:pStyle w:val="Heading3"/>
        <w:numPr>
          <w:ilvl w:val="2"/>
          <w:numId w:val="1"/>
        </w:numPr>
        <w:rPr/>
      </w:pPr>
      <w:bookmarkStart w:id="710" w:name="__RefHeading___Toc7543152_3381743652"/>
      <w:bookmarkStart w:id="711" w:name="_Toc268"/>
      <w:bookmarkEnd w:id="710"/>
      <w:r>
        <w:rPr>
          <w:rtl w:val="true"/>
        </w:rPr>
        <w:t>اعتقادی</w:t>
      </w:r>
      <w:bookmarkEnd w:id="711"/>
    </w:p>
    <w:p>
      <w:pPr>
        <w:pStyle w:val="Heading4"/>
        <w:numPr>
          <w:ilvl w:val="3"/>
          <w:numId w:val="1"/>
        </w:numPr>
        <w:rPr/>
      </w:pPr>
      <w:bookmarkStart w:id="712" w:name="__RefHeading___Toc7543154_3381743652"/>
      <w:bookmarkStart w:id="713" w:name="_Toc269"/>
      <w:bookmarkEnd w:id="712"/>
      <w:r>
        <w:rPr>
          <w:rtl w:val="true"/>
        </w:rPr>
        <w:t>اشاره</w:t>
      </w:r>
      <w:bookmarkEnd w:id="713"/>
    </w:p>
    <w:p>
      <w:pPr>
        <w:pStyle w:val="BookText"/>
        <w:rPr/>
      </w:pPr>
      <w:r>
        <w:rPr>
          <w:rFonts w:ascii="IRNazanin" w:hAnsi="IRNazanin" w:eastAsia="IRNazanin"/>
          <w:color w:val="111111"/>
          <w:sz w:val="28"/>
          <w:sz w:val="28"/>
          <w:szCs w:val="28"/>
          <w:rtl w:val="true"/>
          <w:lang w:bidi="fa-IR"/>
        </w:rPr>
        <w:t>در ابتدای هر فصلی این فراز در خاطر ما است که امام علیه السّلام هیچ وقت و تحت هیچ شرایطی برخلاف شرع و عقل کاری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عملیّات او موافق دستور العمل آسمانی و عین اسلام خواهد بود</w:t>
      </w:r>
      <w:r>
        <w:rPr>
          <w:rFonts w:eastAsia="IRNazanin" w:cs="IRNazanin"/>
          <w:color w:val="111111"/>
          <w:sz w:val="28"/>
          <w:szCs w:val="28"/>
          <w:rtl w:val="true"/>
          <w:lang w:bidi="fa-IR"/>
        </w:rPr>
        <w:t>.</w:t>
      </w:r>
    </w:p>
    <w:p>
      <w:pPr>
        <w:pStyle w:val="Heading4"/>
        <w:numPr>
          <w:ilvl w:val="3"/>
          <w:numId w:val="1"/>
        </w:numPr>
        <w:rPr/>
      </w:pPr>
      <w:bookmarkStart w:id="714" w:name="__RefHeading___Toc7543156_3381743652"/>
      <w:bookmarkStart w:id="715" w:name="_Toc270"/>
      <w:bookmarkEnd w:id="714"/>
      <w:r>
        <w:rPr/>
        <w:t>31</w:t>
      </w:r>
      <w:r>
        <w:rPr>
          <w:rtl w:val="true"/>
        </w:rPr>
        <w:t>*</w:t>
      </w:r>
      <w:r>
        <w:rPr>
          <w:rtl w:val="true"/>
        </w:rPr>
        <w:t>مأموریّت به تخریب</w:t>
      </w:r>
      <w:bookmarkEnd w:id="71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تا ظهور امام علیه السّلام خیلی از اوضاع و کیفیّت ساختمان‌ها از نظر ساخت و ساز و مشرف بودن به حریم دیگران،بلند و مزاحم تغییر یافته و دگرگون خواهد شد،به خصوص در مساجد،اماکن مذهبی،محراب‌ها و سمت و سوی</w:t>
      </w:r>
    </w:p>
    <w:p>
      <w:pPr>
        <w:pStyle w:val="BookText"/>
        <w:rPr/>
      </w:pPr>
      <w:r>
        <w:rPr>
          <w:rFonts w:ascii="IRNazanin" w:hAnsi="IRNazanin" w:eastAsia="IRNazanin"/>
          <w:color w:val="111111"/>
          <w:sz w:val="28"/>
          <w:sz w:val="28"/>
          <w:szCs w:val="28"/>
          <w:rtl w:val="true"/>
          <w:lang w:bidi="fa-IR"/>
        </w:rPr>
        <w:t>قبله‌ها تغییرات اساسی داده شده است و احتمال دارد برخلاف مقرّرات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علیه السّلام به ناچار طبق دستور شریعت اقدام به تخریب و نوسازی کرده و تغییراتی در آن‌ها خواهد داد وگرنه مساجد و امکنه‌ای که بدعتی در آن به کار نرفته و از مال حرام بنا نشده و اشکال شرعی در آن نبوده و عنوان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نیامده باشد،لزومی ندارد که امام علیه السّلام امر به تخریب آن نماید و یا مرتکب تضییع اموال عمومی و اسراف‌کاری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یصنع ما صنع رسول اللّه صلّی اللّه علیه و اله یهدم ما کان قبله کما هدم رسول اللّه صلّی اللّه علیه و اله أمر الجاهلیّة و یستأنف الإسلام جدیدا؛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غیبت نعمانی؛اثباة الهداة</w:t>
      </w:r>
      <w:r>
        <w:rPr>
          <w:rFonts w:eastAsia="IRNazanin" w:cs="IRNazanin"/>
          <w:color w:val="111111"/>
          <w:sz w:val="28"/>
          <w:szCs w:val="28"/>
          <w:rtl w:val="true"/>
          <w:lang w:bidi="fa-IR"/>
        </w:rPr>
        <w:t>:</w:t>
      </w:r>
      <w:r>
        <w:rPr>
          <w:rFonts w:eastAsia="IRNazanin" w:cs="IRNazanin"/>
          <w:color w:val="111111"/>
          <w:sz w:val="28"/>
          <w:szCs w:val="28"/>
          <w:lang w:bidi="fa-IR"/>
        </w:rPr>
        <w:t>539/3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انجام می‌دهد که رسول خدا صلّی اللّه علیه و اله می‌داد و ویران می‌نماید،آن‌گونه که رسول خدا صلّی اللّه علیه و اله کارهای جاهلیت را تخریب کرد و اسلام را از نو بنیاد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تخریب در این روایت و سایر روایات در این زمینه،ویران ساختن آن‌چه که از سنّت‌های بد و عادت‌های زشت و قواعد باطل و قانون‌های ناقص و ظالم که در آخر الزّمان ظاهر خواهد شد،می‌باشد و اسلام را تجدید می‌کند؛یعنی مردم را دعوت می‌کند به اعتراف و عمل به آن‌چه که از شرایع اسلام کهنه شده است</w:t>
      </w:r>
      <w:r>
        <w:rPr>
          <w:rFonts w:eastAsia="IRNazanin" w:cs="IRNazanin"/>
          <w:color w:val="111111"/>
          <w:sz w:val="28"/>
          <w:szCs w:val="28"/>
          <w:rtl w:val="true"/>
          <w:lang w:bidi="fa-IR"/>
        </w:rPr>
        <w:t xml:space="preserve">. </w:t>
      </w:r>
      <w:r>
        <w:rPr>
          <w:rStyle w:val="FootnoteAnchor"/>
          <w:rtl w:val="true"/>
        </w:rPr>
        <w:footnoteReference w:id="77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در طول دعا وجود دارد که همگی به محو آثار ستمگران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هادم أبنیة الشرک و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طامس اثار الزیغ الأهواء؛ </w:t>
      </w:r>
      <w:r>
        <w:rPr>
          <w:rStyle w:val="FootnoteAnchor"/>
          <w:rtl w:val="true"/>
        </w:rPr>
        <w:footnoteReference w:id="774"/>
      </w:r>
      <w:r>
        <w:rPr>
          <w:rFonts w:ascii="IRNazanin" w:hAnsi="IRNazanin" w:eastAsia="IRNazanin"/>
          <w:color w:val="111111"/>
          <w:sz w:val="28"/>
          <w:sz w:val="28"/>
          <w:szCs w:val="28"/>
          <w:rtl w:val="true"/>
          <w:lang w:bidi="fa-IR"/>
        </w:rPr>
        <w:t>ویران‌کنندۀ بناهای شرک و نفاق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محوکنندۀ آثار لغزندگان و هواپرستان کجاست</w:t>
      </w:r>
      <w:r>
        <w:rPr>
          <w:rFonts w:eastAsia="IRNazanin" w:cs="IRNazanin"/>
          <w:color w:val="111111"/>
          <w:sz w:val="28"/>
          <w:szCs w:val="28"/>
          <w:rtl w:val="true"/>
          <w:lang w:bidi="fa-IR"/>
        </w:rPr>
        <w:t>.»</w:t>
      </w:r>
      <w:bookmarkStart w:id="716" w:name="pg14370_193287"/>
    </w:p>
    <w:p>
      <w:pPr>
        <w:pStyle w:val="Heading4"/>
        <w:numPr>
          <w:ilvl w:val="3"/>
          <w:numId w:val="1"/>
        </w:numPr>
        <w:rPr/>
      </w:pPr>
      <w:bookmarkStart w:id="717" w:name="__RefHeading___Toc7543158_3381743652"/>
      <w:bookmarkStart w:id="718" w:name="_Toc271"/>
      <w:bookmarkEnd w:id="716"/>
      <w:bookmarkEnd w:id="717"/>
      <w:r>
        <w:rPr/>
        <w:t>32</w:t>
      </w:r>
      <w:r>
        <w:rPr>
          <w:rtl w:val="true"/>
        </w:rPr>
        <w:t>*</w:t>
      </w:r>
      <w:r>
        <w:rPr>
          <w:rtl w:val="true"/>
        </w:rPr>
        <w:t>محو آثار ستمگران</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بأیّ سیرة یسیر فی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یهدم ما قبله کما صنع رسول اللّه صلّی اللّه علیه و اله و یستأنف الإسلام جدیدا</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کرد،با چه سیرتی با مردم رفتار خواهد کرد؟باز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خود را خراب می‌نماید،همان‌طور که رسول خدا صلّی اللّه علیه و اله کرد و اسلام را از نو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ظالمین را در مکه و مدینه و عراق و سایر اقالیم تخریب و نابود کند و قصر عتیق کوفه را ویران نماید</w:t>
      </w:r>
      <w:r>
        <w:rPr>
          <w:rFonts w:eastAsia="IRNazanin" w:cs="IRNazanin"/>
          <w:color w:val="111111"/>
          <w:sz w:val="28"/>
          <w:szCs w:val="28"/>
          <w:rtl w:val="true"/>
          <w:lang w:bidi="fa-IR"/>
        </w:rPr>
        <w:t xml:space="preserve">. </w:t>
      </w:r>
      <w:r>
        <w:rPr>
          <w:rStyle w:val="FootnoteAnchor"/>
          <w:rtl w:val="true"/>
        </w:rPr>
        <w:footnoteReference w:id="776"/>
      </w:r>
    </w:p>
    <w:p>
      <w:pPr>
        <w:pStyle w:val="Heading4"/>
        <w:numPr>
          <w:ilvl w:val="3"/>
          <w:numId w:val="1"/>
        </w:numPr>
        <w:rPr/>
      </w:pPr>
      <w:bookmarkStart w:id="719" w:name="__RefHeading___Toc7543160_3381743652"/>
      <w:bookmarkStart w:id="720" w:name="_Toc272"/>
      <w:bookmarkEnd w:id="719"/>
      <w:r>
        <w:rPr/>
        <w:t>33</w:t>
      </w:r>
      <w:r>
        <w:rPr>
          <w:rtl w:val="true"/>
        </w:rPr>
        <w:t>*</w:t>
      </w:r>
      <w:r>
        <w:rPr>
          <w:rtl w:val="true"/>
        </w:rPr>
        <w:t>هدم مساجد و مناره و گنبدها</w:t>
      </w:r>
      <w:bookmarkEnd w:id="720"/>
    </w:p>
    <w:p>
      <w:pPr>
        <w:pStyle w:val="BookText"/>
        <w:rPr/>
      </w:pP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هدم مساجد آن‌طور که از جمع‌بندی روایات استفاده می‌شود،شامل مساجدی است که از مال حرام و غصبی و ربا و به‌طور کلّی نامشروع ساخته شده باشد و یا از شکل مسجد بودن بیرون رفته و به شکل‌های غیر اسلامی بنا شده باشد،یا آن قسمت‌هایی که از مستحدثات و بدعت‌های بعد از رسول خداست را از بین می‌برد؛زیرا مأموریتش آن است که از بدعت جلوگیری نماید وگرنه مساجدی که از راه مشروع و از مال حلال و مطابق شرع انور ساخته شده است،متعرّض آن‌ها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 علیه السّلام در حدیث طولانی،مواد پیمانی را که هنگام بیعت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خواهد گرفت،به تشریح بیان فرموده است که در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پیمان‌نامه از اقشار مختلف مردم تعهد می‌گیرد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را خراب نکنند</w:t>
      </w:r>
      <w:r>
        <w:rPr>
          <w:rFonts w:eastAsia="IRNazanin" w:cs="IRNazanin"/>
          <w:color w:val="111111"/>
          <w:sz w:val="28"/>
          <w:szCs w:val="28"/>
          <w:rtl w:val="true"/>
          <w:lang w:bidi="fa-IR"/>
        </w:rPr>
        <w:t xml:space="preserve">.» </w:t>
      </w:r>
      <w:r>
        <w:rPr>
          <w:rStyle w:val="FootnoteAnchor"/>
          <w:rtl w:val="true"/>
        </w:rPr>
        <w:footnoteReference w:id="77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هاشم جعفری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حسن عسکری علیه السّلام بودم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علیه السّلام أمر بهدم المنار و المقاصیر الّتی فی المساجد فقلت لأیّ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w:t>
      </w:r>
    </w:p>
    <w:p>
      <w:pPr>
        <w:pStyle w:val="BookText"/>
        <w:rPr/>
      </w:pPr>
      <w:r>
        <w:rPr>
          <w:rFonts w:ascii="IRNazanin" w:hAnsi="IRNazanin" w:eastAsia="IRNazanin"/>
          <w:color w:val="111111"/>
          <w:sz w:val="28"/>
          <w:sz w:val="28"/>
          <w:szCs w:val="28"/>
          <w:rtl w:val="true"/>
          <w:lang w:bidi="fa-IR"/>
        </w:rPr>
        <w:t xml:space="preserve">فقال معنی هذا أنّها محدثة مبتدعة لم یبنها نبیّ و لا حجّة؛ </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بیان الأئمّة</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العوالم صدوق؛نوائب الدّهور</w:t>
      </w:r>
      <w:r>
        <w:rPr>
          <w:rFonts w:eastAsia="IRNazanin" w:cs="IRNazanin"/>
          <w:color w:val="111111"/>
          <w:sz w:val="28"/>
          <w:szCs w:val="28"/>
          <w:rtl w:val="true"/>
          <w:lang w:bidi="fa-IR"/>
        </w:rPr>
        <w:t>:</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دستور می‌دهد تمام مناره‌ها و جایگاه‌های مخصوص امام جماعت را در مساجد تخریب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آن‌ها نوظهور و بدعت است،نه پیغمبری و نه حجّتی آن‌ها را بنا کرد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یخرّب المساجد المبنیّة و یجعلها عریشا کعریش موسی علیه السّلام؛ </w:t>
      </w:r>
      <w:r>
        <w:rPr>
          <w:rStyle w:val="FootnoteAnchor"/>
          <w:rtl w:val="true"/>
        </w:rPr>
        <w:footnoteReference w:id="780"/>
      </w:r>
      <w:r>
        <w:rPr>
          <w:rFonts w:ascii="IRNazanin" w:hAnsi="IRNazanin" w:eastAsia="IRNazanin"/>
          <w:color w:val="111111"/>
          <w:sz w:val="28"/>
          <w:sz w:val="28"/>
          <w:szCs w:val="28"/>
          <w:rtl w:val="true"/>
          <w:lang w:bidi="fa-IR"/>
        </w:rPr>
        <w:t>مسجدهای بلند را تخریب کرده و سایبانی مانند سایبان موسی علیه السّلام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صورتی امکان‌پذیر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پیشرفت‌های علمی آن روز،برای گرمایش و سرمایش مردم وسایلی اختراع شود که نیازی به وسایل نگهدارندۀ امروز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گرم‌سیر این دستور اجرا می‌شود وگرنه در جاهایی که مردم در سرمای زیر صفر زندگی می‌کنند،آیا عاقلانه است که امام علیه السّلام سقف‌ها را بردارد و مردم را در هوای باز زیر گرما و سرما به امان خدا رها سازد؟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تا آن روز افق‌ها به‌گونه‌ای تغییر یابد که هوا معتدل شود و برای عموم قابل زیست باشد و یا بدن‌ها مقاوم شود و سرماخوردگی و امراض گوناگون در بدن‌ها مؤثر نبوده و در سایۀ دانش کامل آن روز و پیشگیری از بیماری‌ها،نیازی به</w:t>
      </w:r>
      <w:bookmarkStart w:id="721" w:name="pg14370_193289"/>
    </w:p>
    <w:p>
      <w:pPr>
        <w:pStyle w:val="BookText"/>
        <w:rPr/>
      </w:pPr>
      <w:bookmarkEnd w:id="721"/>
      <w:r>
        <w:rPr>
          <w:rFonts w:ascii="IRNazanin" w:hAnsi="IRNazanin" w:eastAsia="IRNazanin"/>
          <w:color w:val="111111"/>
          <w:sz w:val="28"/>
          <w:sz w:val="28"/>
          <w:szCs w:val="28"/>
          <w:rtl w:val="true"/>
          <w:lang w:bidi="fa-IR"/>
        </w:rPr>
        <w:t>تشریفات کنونی نباشد،وگرنه در هوای سرد و گرم طاقت‌فرسای امروزی مناطق مختلف به دیوار و سقف و وسایل گرما و سرما نیاز مبرم خواهد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یهدم شرف المساجد و منارها؛ </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 و بلندی‌های مساجد را منهدم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کوفه درآید،امر کند به خرابی مسجدهای چهارگانه و همه را به یک صورت و با دیوار کوتاه بنا کند،چنان‌که بر عهد پیغمبر صلّی اللّه علیه و اله بود و خراب کند هر مسجدی را که بر طریق واقع است</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مسجدی را بر روی زمین باقی نگذارد که آن را کنگره یا دیوار بلندی باشد،مگر این‌که خراب کند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چیزی که ابتدا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سقف‌های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می‌شکند و امر می‌کند سایبانی مانند سایبان موسی ساخته شود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المساجد کلّها جمّاء لا شرف فیها کما کان علی عهد رسول اللّه صلّی اللّه علیه و اله؛ </w:t>
      </w:r>
      <w:r>
        <w:rPr>
          <w:rStyle w:val="FootnoteAnchor"/>
          <w:rtl w:val="true"/>
        </w:rPr>
        <w:footnoteReference w:id="785"/>
      </w:r>
      <w:r>
        <w:rPr>
          <w:rFonts w:ascii="IRNazanin" w:hAnsi="IRNazanin" w:eastAsia="IRNazanin"/>
          <w:color w:val="111111"/>
          <w:sz w:val="28"/>
          <w:sz w:val="28"/>
          <w:szCs w:val="28"/>
          <w:rtl w:val="true"/>
          <w:lang w:bidi="fa-IR"/>
        </w:rPr>
        <w:t>همۀ مساجد گشاده و بدون دیوار بلند خواهد بود،آن‌گونه که در عهد رسول خدا صلّی اللّه علیه و اله بود</w:t>
      </w:r>
      <w:r>
        <w:rPr>
          <w:rFonts w:eastAsia="IRNazanin" w:cs="IRNazanin"/>
          <w:color w:val="111111"/>
          <w:sz w:val="28"/>
          <w:szCs w:val="28"/>
          <w:rtl w:val="true"/>
          <w:lang w:bidi="fa-IR"/>
        </w:rPr>
        <w:t>.»</w:t>
      </w:r>
    </w:p>
    <w:p>
      <w:pPr>
        <w:pStyle w:val="Heading4"/>
        <w:numPr>
          <w:ilvl w:val="3"/>
          <w:numId w:val="1"/>
        </w:numPr>
        <w:rPr/>
      </w:pPr>
      <w:bookmarkStart w:id="722" w:name="__RefHeading___Toc7543162_3381743652"/>
      <w:bookmarkStart w:id="723" w:name="_Toc273"/>
      <w:bookmarkEnd w:id="722"/>
      <w:r>
        <w:rPr/>
        <w:t>34</w:t>
      </w:r>
      <w:r>
        <w:rPr>
          <w:rtl w:val="true"/>
        </w:rPr>
        <w:t>*</w:t>
      </w:r>
      <w:r>
        <w:rPr>
          <w:rtl w:val="true"/>
        </w:rPr>
        <w:t>مساجد سقف‌دار</w:t>
      </w:r>
      <w:bookmarkEnd w:id="72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عن الحلبی قال و سئل أبو عبد اللّه علیه السّلام عن المساجد المظلّلة أتکره الصلاة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نعم؛و لکن لا یضرّکم الیوم و لو قد کان العدل لرأیتم کیف یصنع فی ذلک؛ </w:t>
      </w:r>
      <w:r>
        <w:rPr>
          <w:rStyle w:val="FootnoteAnchor"/>
          <w:rtl w:val="true"/>
        </w:rPr>
        <w:footnoteReference w:id="786"/>
      </w:r>
      <w:r>
        <w:rPr>
          <w:rFonts w:ascii="IRNazanin" w:hAnsi="IRNazanin" w:eastAsia="IRNazanin"/>
          <w:color w:val="111111"/>
          <w:sz w:val="28"/>
          <w:sz w:val="28"/>
          <w:szCs w:val="28"/>
          <w:rtl w:val="true"/>
          <w:lang w:bidi="fa-IR"/>
        </w:rPr>
        <w:t>حماد از حلبی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 از مسجدهای سقف‌دار که آیا</w:t>
      </w:r>
      <w:bookmarkStart w:id="724" w:name="pg14370_193290"/>
    </w:p>
    <w:p>
      <w:pPr>
        <w:pStyle w:val="BookText"/>
        <w:rPr/>
      </w:pPr>
      <w:bookmarkEnd w:id="724"/>
      <w:r>
        <w:rPr>
          <w:rFonts w:ascii="IRNazanin" w:hAnsi="IRNazanin" w:eastAsia="IRNazanin"/>
          <w:color w:val="111111"/>
          <w:sz w:val="28"/>
          <w:sz w:val="28"/>
          <w:szCs w:val="28"/>
          <w:rtl w:val="true"/>
          <w:lang w:bidi="fa-IR"/>
        </w:rPr>
        <w:t>نماز در آن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برای شما امروز ضرر ندارد و اگر روز عدل باشد،خواهید دید که چه رفتاری خواهد داشت</w:t>
      </w:r>
      <w:r>
        <w:rPr>
          <w:rFonts w:eastAsia="IRNazanin" w:cs="IRNazanin"/>
          <w:color w:val="111111"/>
          <w:sz w:val="28"/>
          <w:szCs w:val="28"/>
          <w:rtl w:val="true"/>
          <w:lang w:bidi="fa-IR"/>
        </w:rPr>
        <w:t>.»</w:t>
      </w:r>
    </w:p>
    <w:p>
      <w:pPr>
        <w:pStyle w:val="Heading4"/>
        <w:numPr>
          <w:ilvl w:val="3"/>
          <w:numId w:val="1"/>
        </w:numPr>
        <w:rPr/>
      </w:pPr>
      <w:bookmarkStart w:id="725" w:name="__RefHeading___Toc7543164_3381743652"/>
      <w:bookmarkStart w:id="726" w:name="_Toc274"/>
      <w:bookmarkEnd w:id="725"/>
      <w:r>
        <w:rPr/>
        <w:t>35</w:t>
      </w:r>
      <w:r>
        <w:rPr>
          <w:rtl w:val="true"/>
        </w:rPr>
        <w:t>*</w:t>
      </w:r>
      <w:r>
        <w:rPr>
          <w:rtl w:val="true"/>
        </w:rPr>
        <w:t>مساجد نقش‌دار</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الصلاة فی المساجد المصوّرة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ذلک و لکن لا یضرکم الیوم و لو قد قام العدل لرأیتم کیف یصنع فی ذلک</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369/3</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46/726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46/726</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w:t>
      </w:r>
      <w:r>
        <w:rPr>
          <w:rFonts w:eastAsia="IRNazanin" w:cs="IRNazanin"/>
          <w:color w:val="111111"/>
          <w:sz w:val="28"/>
          <w:szCs w:val="28"/>
          <w:lang w:bidi="fa-IR"/>
        </w:rPr>
        <w:t>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بناء المساجد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دربارۀ نماز خواندن در مسجدهایی که در آن نقاشی و تصویر شده است،سؤال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و لیکن امروز برای شما ضرر ندارد و اگر عدل قیام کند، خواهید دید چگونه رفتار خواهد کرد</w:t>
      </w:r>
      <w:r>
        <w:rPr>
          <w:rFonts w:eastAsia="IRNazanin" w:cs="IRNazanin"/>
          <w:color w:val="111111"/>
          <w:sz w:val="28"/>
          <w:szCs w:val="28"/>
          <w:rtl w:val="true"/>
          <w:lang w:bidi="fa-IR"/>
        </w:rPr>
        <w:t>.»</w:t>
      </w:r>
    </w:p>
    <w:p>
      <w:pPr>
        <w:pStyle w:val="Heading4"/>
        <w:numPr>
          <w:ilvl w:val="3"/>
          <w:numId w:val="1"/>
        </w:numPr>
        <w:rPr/>
      </w:pPr>
      <w:bookmarkStart w:id="727" w:name="__RefHeading___Toc7543166_3381743652"/>
      <w:bookmarkStart w:id="728" w:name="_Toc275"/>
      <w:bookmarkEnd w:id="727"/>
      <w:r>
        <w:rPr/>
        <w:t>36</w:t>
      </w:r>
      <w:r>
        <w:rPr>
          <w:rtl w:val="true"/>
        </w:rPr>
        <w:t>*</w:t>
      </w:r>
      <w:r>
        <w:rPr>
          <w:rtl w:val="true"/>
        </w:rPr>
        <w:t>انهدام کعبه و مسجد الحرام</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یهدم الکعبة و یبنیها علی أساس ابراهیم و اسماعیل یهدم مسجد الحرام و مسجد رسول اللّه صلّی اللّه علیه و اله و یصنعهما علی ما کانا علیه فی زمن النبیّ صلّی اللّه علیه و اله و یردّ مقام ابراهیم إلی موضعه الأوّل من موضعه الان الّذی وضعه عمر و یضع البدع و یقیم السنّة؛ </w:t>
      </w:r>
      <w:r>
        <w:rPr>
          <w:rStyle w:val="FootnoteAnchor"/>
          <w:rtl w:val="true"/>
        </w:rPr>
        <w:footnoteReference w:id="788"/>
      </w:r>
      <w:r>
        <w:rPr>
          <w:rFonts w:ascii="IRNazanin" w:hAnsi="IRNazanin" w:eastAsia="IRNazanin"/>
          <w:color w:val="111111"/>
          <w:sz w:val="28"/>
          <w:sz w:val="28"/>
          <w:szCs w:val="28"/>
          <w:rtl w:val="true"/>
          <w:lang w:bidi="fa-IR"/>
        </w:rPr>
        <w:t>و کعبه را تخریب می‌کند و آن را براساس ابراهیم و اسماعیل بنا می‌نماید و مسجد الحرام و مسجد رسول خدا صلّی اللّه علیه و اله را خراب می‌کند و آن دو را به صورتی که در زمان پیغمبر بود می‌سازد و مقام ابراهیم را از محلّ فعلی که عمر گذاشته به محلّ اوّلش برمی‌گرداند و بدعت‌ها را می‌نهد و سنّت‌ها را اقامه می‌نماید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من،با خانه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می‌کند؟</w:t>
      </w:r>
      <w:r>
        <w:rPr>
          <w:rFonts w:eastAsia="IRNazanin" w:cs="IRNazanin"/>
          <w:color w:val="111111"/>
          <w:sz w:val="28"/>
          <w:szCs w:val="28"/>
          <w:rtl w:val="true"/>
          <w:lang w:bidi="fa-IR"/>
        </w:rPr>
        <w:t>!</w:t>
      </w:r>
      <w:bookmarkStart w:id="729" w:name="pg14370_193291"/>
    </w:p>
    <w:p>
      <w:pPr>
        <w:pStyle w:val="BookText"/>
        <w:rPr/>
      </w:pPr>
      <w:bookmarkEnd w:id="7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می‌کند و جز قواعد و پایه‌ها 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بَیْتٍ وُضِعَ لِلنّاسِ لَلَّذِی بِبَکَّةَ مُبارَکاً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باقی نمی‌گذارد،آن‌گونه که در عهد آدم بود و آن‌چه را که ابراهیم و اسماعیل بالا بردند،اما آن‌چه که بعد از آن دو بنا شده و پیغمبر یا وصیّ پیغمبری بنا نکرده است،سپس آن را آن‌گونه که خدا خواسته بنا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0" w:name="__RefHeading___Toc7543168_3381743652"/>
      <w:bookmarkStart w:id="731" w:name="_Toc276"/>
      <w:bookmarkEnd w:id="730"/>
      <w:r>
        <w:rPr/>
        <w:t>37</w:t>
      </w:r>
      <w:r>
        <w:rPr>
          <w:rtl w:val="true"/>
        </w:rPr>
        <w:t>*</w:t>
      </w:r>
      <w:r>
        <w:rPr>
          <w:rtl w:val="true"/>
        </w:rPr>
        <w:t>برگرداندن مسجد الحرام به حالت اولیه</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یهدم المسجد الحرام حتی یرده إلی أساسه و مسجد الرسول صلّی اللّه علیه و اله إلی أساسه و یردّ البیت إلی موضعه و أقامه علی أساسه و قطع أیدی بنی شیبة السرّاق و علّقها علی الکعبة؛ </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را منهدم می‌کند و به اساس اوّلیه‌اش برمی‌گرداند و مسجد رسول صلّی اللّه علیه و اله را تا بر اساسش و کعبه را به محلّش برمی‌گرداند و براساس نخستین آن بنا می‌نماید و دست‌های بنی شیبه،دزدان خانۀ خدا را قطع می‌کند و به کعبه می‌آویزد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کند،ساختمان مسجد الحرام را خراب کند تا به صورت اوّلیه‌اش برگردد و مقام ابراهیم را نیز به محلّی که قبلا بوده،برمی‌گرداند</w:t>
      </w:r>
      <w:r>
        <w:rPr>
          <w:rFonts w:eastAsia="IRNazanin" w:cs="IRNazanin"/>
          <w:color w:val="111111"/>
          <w:sz w:val="28"/>
          <w:szCs w:val="28"/>
          <w:rtl w:val="true"/>
          <w:lang w:bidi="fa-IR"/>
        </w:rPr>
        <w:t xml:space="preserve">. </w:t>
      </w:r>
      <w:r>
        <w:rPr>
          <w:rStyle w:val="FootnoteAnchor"/>
          <w:rtl w:val="true"/>
        </w:rPr>
        <w:footnoteReference w:id="79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هدم المسجد الحرام حتی یرده إلی أساسه و حوّل المقام إلی الموضع الذی کان فیه و قطع أیدی بنی شیبة و علقها علی باب الکعبة و کتب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سرّاق الکعبة؛ </w:t>
      </w:r>
      <w:r>
        <w:rPr>
          <w:rStyle w:val="FootnoteAnchor"/>
          <w:rtl w:val="true"/>
        </w:rPr>
        <w:footnoteReference w:id="792"/>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مسجد الحرام را خراب نموده و به اساس نخست برمی‌گرداند و مقام را به محلّی که</w:t>
      </w:r>
      <w:bookmarkStart w:id="732" w:name="pg14370_193292"/>
    </w:p>
    <w:p>
      <w:pPr>
        <w:pStyle w:val="BookText"/>
        <w:rPr/>
      </w:pPr>
      <w:bookmarkEnd w:id="732"/>
      <w:r>
        <w:rPr>
          <w:rFonts w:ascii="IRNazanin" w:hAnsi="IRNazanin" w:eastAsia="IRNazanin"/>
          <w:color w:val="111111"/>
          <w:sz w:val="28"/>
          <w:sz w:val="28"/>
          <w:szCs w:val="28"/>
          <w:rtl w:val="true"/>
          <w:lang w:bidi="fa-IR"/>
        </w:rPr>
        <w:t>بود،تغییر می‌دهد و دستان بنی شیبه را بریده به در کعبه می‌آویزد و بر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دزدان کعبه هستند</w:t>
      </w:r>
      <w:r>
        <w:rPr>
          <w:rFonts w:eastAsia="IRNazanin" w:cs="IRNazanin"/>
          <w:color w:val="111111"/>
          <w:sz w:val="28"/>
          <w:szCs w:val="28"/>
          <w:rtl w:val="true"/>
          <w:lang w:bidi="fa-IR"/>
        </w:rPr>
        <w:t>.»</w:t>
      </w:r>
    </w:p>
    <w:p>
      <w:pPr>
        <w:pStyle w:val="Heading4"/>
        <w:numPr>
          <w:ilvl w:val="3"/>
          <w:numId w:val="1"/>
        </w:numPr>
        <w:rPr/>
      </w:pPr>
      <w:bookmarkStart w:id="733" w:name="__RefHeading___Toc7543170_3381743652"/>
      <w:bookmarkStart w:id="734" w:name="_Toc277"/>
      <w:bookmarkEnd w:id="733"/>
      <w:r>
        <w:rPr/>
        <w:t>38</w:t>
      </w:r>
      <w:r>
        <w:rPr>
          <w:rtl w:val="true"/>
        </w:rPr>
        <w:t>*</w:t>
      </w:r>
      <w:r>
        <w:rPr>
          <w:rtl w:val="true"/>
        </w:rPr>
        <w:t>حدّ مسجد الحرام</w:t>
      </w:r>
      <w:bookmarkEnd w:id="734"/>
    </w:p>
    <w:p>
      <w:pPr>
        <w:pStyle w:val="BookText"/>
        <w:rPr/>
      </w:pPr>
      <w:r>
        <w:rPr>
          <w:rFonts w:ascii="IRNazanin" w:hAnsi="IRNazanin" w:eastAsia="IRNazanin"/>
          <w:color w:val="111111"/>
          <w:sz w:val="28"/>
          <w:sz w:val="28"/>
          <w:szCs w:val="28"/>
          <w:rtl w:val="true"/>
          <w:lang w:bidi="fa-IR"/>
        </w:rPr>
        <w:t>از روایات استفاده می‌شود،حدودی که حضرت ابراهیم و اسماعیل برای مسجد الحرام تعیین کرده‌اند،بزرگ‌تر از حدود فعلی بوده و تا محلّ سعی صفا و مروه امتداد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ابراهیم علیه السّلام بین حزوره </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حزورة بر وزن قسوره محلّی بود که در مکّة بازار مابین صفا و مروه به آن منتهی می‌شد در طرف درب برده‌فروشان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به‌سوی بازار گندم‌فروشان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مسعی است، اندازۀ خط کشیدن ابراهیم علیه السّلام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نعمان از امام صادق علیه السّلام در مورد نماز خواندن در مکان‌های اضافه شده بر مکان اصلی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مسجد الحرام را بین صفا و مروه قرار داده بودند و مردم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صفا حج می‌گذاردند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دیگر آمده است از مسجد تا صفا حج می‌کردند</w:t>
      </w:r>
      <w:r>
        <w:rPr>
          <w:rFonts w:eastAsia="IRNazanin" w:cs="IRNazanin"/>
          <w:color w:val="111111"/>
          <w:sz w:val="28"/>
          <w:szCs w:val="28"/>
          <w:rtl w:val="true"/>
          <w:lang w:bidi="fa-IR"/>
        </w:rPr>
        <w:t xml:space="preserve">. </w:t>
      </w:r>
      <w:r>
        <w:rPr>
          <w:rStyle w:val="FootnoteAnchor"/>
          <w:rtl w:val="true"/>
        </w:rPr>
        <w:footnoteReference w:id="795"/>
      </w:r>
      <w:bookmarkStart w:id="735" w:name="pg14370_193293"/>
    </w:p>
    <w:p>
      <w:pPr>
        <w:pStyle w:val="BookText"/>
        <w:rPr/>
      </w:pPr>
      <w:bookmarkEnd w:id="735"/>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فوق ممکن است به معنای طواف می‌کنند و یا به معنای محرم می‌شوند،باشد؛یعنی این قسمت داخل در محوطۀ مطاف بوده است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أنّ ابراهیم علیه السّلام خطّ ما بین الحزورة إلی المسعی و أول من کسا البیت ابراهیم علیه السّلام؛ </w:t>
      </w:r>
      <w:r>
        <w:rPr>
          <w:rStyle w:val="FootnoteAnchor"/>
          <w:rtl w:val="true"/>
        </w:rPr>
        <w:footnoteReference w:id="797"/>
      </w:r>
      <w:r>
        <w:rPr>
          <w:rFonts w:ascii="IRNazanin" w:hAnsi="IRNazanin" w:eastAsia="IRNazanin"/>
          <w:color w:val="111111"/>
          <w:sz w:val="28"/>
          <w:sz w:val="28"/>
          <w:szCs w:val="28"/>
          <w:rtl w:val="true"/>
          <w:lang w:bidi="fa-IR"/>
        </w:rPr>
        <w:t>و روایت شده است که ابراهیم علیه السّلام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خطکشی کرد و اوّلین کسی که بیت را پوشانید،ابراهیم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احادیث این است که مسجد الحرام اصلی به مراتب بزرگ‌تر از مسجد الحرام امروزی بود و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فرمود،دیوار محیط بر مسجد امروزی را برمی‌دارد و دیوار تازه‌ای برپایۀ دیوار نخستین می‌سازند که سبب سهولت طواف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دربارۀ اضافات مسجد الحرام پرسیدند که آیا جزء مسجد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هنوز آن را به اندازۀ مسجدی که ابراهیم و اسماعیل ساخته بودند،نرسانده‌اند</w:t>
      </w:r>
      <w:r>
        <w:rPr>
          <w:rFonts w:eastAsia="IRNazanin" w:cs="IRNazanin"/>
          <w:color w:val="111111"/>
          <w:sz w:val="28"/>
          <w:szCs w:val="28"/>
          <w:rtl w:val="true"/>
          <w:lang w:bidi="fa-IR"/>
        </w:rPr>
        <w:t xml:space="preserve">. </w:t>
      </w:r>
      <w:r>
        <w:rPr>
          <w:rStyle w:val="FootnoteAnchor"/>
          <w:rtl w:val="true"/>
        </w:rPr>
        <w:footnoteReference w:id="798"/>
      </w:r>
    </w:p>
    <w:p>
      <w:pPr>
        <w:pStyle w:val="Heading4"/>
        <w:numPr>
          <w:ilvl w:val="3"/>
          <w:numId w:val="1"/>
        </w:numPr>
        <w:rPr/>
      </w:pPr>
      <w:bookmarkStart w:id="736" w:name="__RefHeading___Toc7543172_3381743652"/>
      <w:bookmarkStart w:id="737" w:name="_Toc278"/>
      <w:bookmarkEnd w:id="736"/>
      <w:r>
        <w:rPr/>
        <w:t>39</w:t>
      </w:r>
      <w:r>
        <w:rPr>
          <w:rtl w:val="true"/>
        </w:rPr>
        <w:t>*</w:t>
      </w:r>
      <w:r>
        <w:rPr>
          <w:rtl w:val="true"/>
        </w:rPr>
        <w:t>تغییر مقام ابراهیم</w:t>
      </w:r>
      <w:bookmarkEnd w:id="7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همان سنگی بود که موقع بنای کعبه،حضرت ابراهیم و اسماعیل آن را زیر پایشان می‌گذاشتند و گل و سنگ به دیوار بلند می‌کردند و به کعبه چسبیده بود،اعراب آن را بعدها به مقام فعلی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رسول خدا صلّی اللّه علیه و اله مبعوث شد،آن را به‌جای اوّلی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بیت چسبانید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و ابو بکر به بیت چسبیده ماند،وقتی عمر به سر کار آمد،باز آن را به محلّ فعلی برگردانید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امام علیه السّلام بعد از ظهور آن را به محلّ اصلی‌اش برمی‌گرداند که با این کار هم به واقعیت عمل نموده است و هم برای طواف حجاج که در آن زمان میان کعبه و مسعی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خواهد گرفت،تسهیلات قایل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وجوب طواف میان رکن و مقام برداشته می‌شود؛چون وقتی مقام به کعبه چسبیده شد،دیگر میان و فاصله‌ای وجود ندارد تا طواف در آن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میمون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المقام لازقا بالبیت فحوّله عمر؛ </w:t>
      </w:r>
      <w:r>
        <w:rPr>
          <w:rStyle w:val="FootnoteAnchor"/>
          <w:rtl w:val="true"/>
        </w:rPr>
        <w:footnoteReference w:id="800"/>
      </w:r>
      <w:r>
        <w:rPr>
          <w:rFonts w:ascii="IRNazanin" w:hAnsi="IRNazanin" w:eastAsia="IRNazanin"/>
          <w:color w:val="111111"/>
          <w:sz w:val="28"/>
          <w:sz w:val="28"/>
          <w:szCs w:val="28"/>
          <w:rtl w:val="true"/>
          <w:lang w:bidi="fa-IR"/>
        </w:rPr>
        <w:t>مقام ابراهیم چسبیده به بیت بود که عمر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اجیر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علیه السّلام آن سنگی است که برای بنای کعبه روی آن ایستاده است،یا برای اعلان حج روی آن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علوی و ابن جماعه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برای ندا کردن مأموریّت یافت،روی آن سنگ ایستاد و سنگ آن‌قدر بلند شد که از بلندترین کوه‌های عالم بالاتر شد و ندای دعوت به حج را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ابراهیم علیه السّلام برای پیدا کردن پسرش اسماعیل آمد و او را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نیست،خانه‌اش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ده سرت را بشویم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را کنار آن سنگ آورد،او درحالی‌که سواره بود یک پایش را روی سنگ گذاشت و یک طرف سرش را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بلند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پایش به سنگ فرو رفته و پای دیگرش را برای شستن طرف دیگر سرش روی سنگ گذاشت، دوباره آن یکی پایش نیز به سنگ فرورفت و خداوند آن سنگ را از شعایر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 مقام ابراهیم إلی موضعه الأوّل من موضعه الان الّذی وضعه عمر و یضع البدع و یقیم السنّة؛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آن حضرت،مقام ابراهیم را از مکان فعلی که پس</w:t>
      </w:r>
    </w:p>
    <w:p>
      <w:pPr>
        <w:pStyle w:val="BookText"/>
        <w:rPr/>
      </w:pPr>
      <w:r>
        <w:rPr>
          <w:rFonts w:ascii="IRNazanin" w:hAnsi="IRNazanin" w:eastAsia="IRNazanin"/>
          <w:color w:val="111111"/>
          <w:sz w:val="28"/>
          <w:sz w:val="28"/>
          <w:szCs w:val="28"/>
          <w:rtl w:val="true"/>
          <w:lang w:bidi="fa-IR"/>
        </w:rPr>
        <w:t>از رحلت رسول خدا صلّی اللّه علیه و اله عمر آن را در آن‌جا قرار داد،به محلّ اوّلش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وارده دربارۀ مقام ابراهیم علیه السّلام سه‌گونه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سنگی است که در مطالب فوق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که در زمان حضرت آدم به وسیلۀ جبرییل تعیین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سراقه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ما بین باب الکعبة و مصلّی آدم أرجح من تسعة أذرع و هناک موضع مقام ابراهیم علیه السّلام و صلّی رسول اللّه صلّی اللّه علیه و اله عنده حین فرغ من طوافه رکعتین و أنزل علیه وَ اتَّخِذُوا مِنْ مَقامِ إِبْراهِیمَ مُصَلًّی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نقله إلی الموضع الّذی هو فیه الان و ذلک علی عشرین ذراعا من الکعبة لئلاّ ینقطع الطواف بالمصلّین خلفه؛مابین کعبه و مصلاّی آدم کمی بیشتر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بود و آن‌جا مقام ابراهیم بود و رسول خدا صلّی اللّه علیه و اله بعد از فراغ از طوافش در آن‌جا دو رکعت نماز گذاشت و آیۀ وَ اتَّخِذُوا مِنْ مَقامِ إِبْراهِیمَ مُصَلًّی نازل شد و سپس آن را به محلّ فعلی‌اش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از کعبه انتقال داد تا طواف نمازگذاران در پشت مقام قطع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گوید که محمّد بن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حدّ الطواف بالبیت الّذی من خرج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طائفا بالبیت؟قال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علی عهد رسول اللّه صلّی اللّه علیه و اله یطوفون بالبیت و المقام و أنتم الیوم تطوفون ما بین المقام و بین البیت فکان الحدّ موضع المقام الیوم فمن جازه فلیس بطائف و الحد قبل الیوم و الیوم واحد قدر ما بین المقام و بین البیت من نواحی البیت کلّها فمن طاف فتباعد من نواحیه أبعد من مقدار ذلک کان طائفا بغیر البیت بمنزلة من طاف بالمسجد لأنّه طاف فی غیر حدّ و لا طواف له؛ </w:t>
      </w:r>
      <w:r>
        <w:rPr>
          <w:rStyle w:val="FootnoteAnchor"/>
          <w:rtl w:val="true"/>
        </w:rPr>
        <w:footnoteReference w:id="801"/>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 اگر از آن حد بیرون رود،طوافش باطل می‌شود؟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زمان رسول خدا صلّی اللّه علیه و اله بر بیت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می‌کردند و شما امروز مابین بیت و مقام طواف می‌کنید،پس حدّ آن،محلّ فعلی 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w:t>
      </w:r>
    </w:p>
    <w:p>
      <w:pPr>
        <w:pStyle w:val="BookText"/>
        <w:rPr/>
      </w:pPr>
      <w:r>
        <w:rPr>
          <w:rFonts w:ascii="IRNazanin" w:hAnsi="IRNazanin" w:eastAsia="IRNazanin"/>
          <w:color w:val="111111"/>
          <w:sz w:val="28"/>
          <w:sz w:val="28"/>
          <w:szCs w:val="28"/>
          <w:rtl w:val="true"/>
          <w:lang w:bidi="fa-IR"/>
        </w:rPr>
        <w:t>از آن تجاوز نماید،طواف‌کننده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طوافش صحیح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قبل از آن یکی بود،به مقدار بین مقام و بیت از تمامی اطراف بیت،پس هرکس در طواف دورتر از آن حدود بچرخد،طواف به غیر از بیت کرده است،مانند این‌که به مسجد طواف نموده است؛چون در غیر حدود طواف را انجام داده است و طوافش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از محمّد علی الحلبی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 عبد اللّه علیه السّلام عن الطواف خلف المقام؟ قال ما أحبّ ذلک و ما أری به بأسا فلا تفعله إلاّ أن لا تجد منه بدّا؛ </w:t>
      </w:r>
      <w:r>
        <w:rPr>
          <w:rStyle w:val="FootnoteAnchor"/>
          <w:rtl w:val="true"/>
        </w:rPr>
        <w:footnoteReference w:id="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ب </w:t>
      </w:r>
      <w:r>
        <w:rPr>
          <w:rFonts w:eastAsia="IRNazanin" w:cs="IRNazanin"/>
          <w:color w:val="111111"/>
          <w:sz w:val="28"/>
          <w:szCs w:val="28"/>
          <w:lang w:bidi="fa-IR"/>
        </w:rPr>
        <w:t>1200132</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351/13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پشت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دوست ندارم و اشکالی هم نمی‌بینم،پس تا ناچار نشده‌ای این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لحن دو روایت فوق دقّت شود،بوی تقیّه به مشام می‌رسد؛چون روایت اوّلی،ابتدا با تشریح طواف مردم در عهد رسول خدا صلّی اللّه علیه و اله روشن می‌کند که مطاف اصلی آن بوده است،ولی چون حدود فعلی با دست و تصویب خلفای گذشته انجام گرفته است،امام علیه السّلام نیز به رعایت نظم فعلی 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دوّم مسأله روشن‌تر است؛چون در ابتدا با تعبیر دوست ندارم و بعد با عبارت عیبی نمی‌بینم و سوّمین با تعبیر این را نکن مگر ضرورت ایجاب کند،ادامه داده است و همۀ این تعابیر کنایی است که روشن‌تر از تصریح 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را وادار به این‌گونه سخن گفتن کرده است وگرنه می‌توانست صریح و روشن و باضرس قاطع جواب سایل را بفرماید که در روایت بعدی وقایع را به‌طور صریح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صحیح زراره بن اعین آمده است که به امام باقر علیه السّلام عرض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أدرکت الحسین علیه السّلام؟قال نعم أذکر و أنا معه فی المسجد الحرام و قد دخل السیل و الناس یتخوّفون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الخارج فیقول قد ذهب به السیل و یدخل الداخل</w:t>
      </w:r>
      <w:bookmarkStart w:id="738" w:name="pg14370_193297"/>
    </w:p>
    <w:p>
      <w:pPr>
        <w:pStyle w:val="BookText"/>
        <w:rPr/>
      </w:pPr>
      <w:bookmarkEnd w:id="738"/>
      <w:r>
        <w:rPr>
          <w:rFonts w:ascii="IRNazanin" w:hAnsi="IRNazanin" w:eastAsia="IRNazanin"/>
          <w:color w:val="111111"/>
          <w:sz w:val="28"/>
          <w:sz w:val="28"/>
          <w:szCs w:val="28"/>
          <w:rtl w:val="true"/>
          <w:lang w:bidi="fa-IR"/>
        </w:rPr>
        <w:t>فیقول هو مکانه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یصنع هؤلاء؟فقلت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یخافون أن یکون السیل قد ذهب بالمقام قال انّ اللّه قد جعله علما لم یکن لیذهب به فاستقرّوا و کان موضع المقام الّذی وضعه ابراهیم علیه السّلام عند جدار البیت فلم یزل هناک حتی حوّله أهل الجاهلیّة إلی المکان الّذی هو فیه الیوم فلمّا فتح النبیّ صلّی اللّه علیه و اله مکّة ردّه إلی الموضع الّذی کان وضعه ابراهیم علیه السّلام فلم یزل إلی هناک إلی أن ولی عمر فسأل الناس من منکم یعرف المکان الّذی کان فیه المقام؟فقال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قد کنت أخذت مقداره بنسع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سیر ینسج عریضا لیشدّ به الرّحل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عندی الان فقال ائتنی به فأتاه فقاسه ثمّ ردّه إلی ذلک المکان؛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دیدی؟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می‌آید که من در مسجد الحرام همراه او بودم که سیل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مردم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می‌آمد،می‌گفت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برد و هرکس داخل می‌شد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در جای خود هست؟</w:t>
      </w:r>
    </w:p>
    <w:p>
      <w:pPr>
        <w:pStyle w:val="BookText"/>
        <w:rPr/>
      </w:pP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می‌ترسند که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علامت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ابراهیم علیه السّلام مقام را گذاشته بود،به دیوار بیت چسبیده بود و در آن‌جا بود تا اهل جاهلیت آن را به محلّ فعلی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پیامبر صلّی اللّه علیه و اله مکّه را فتح کرد،آن را به محلّ قبلی که ابراهیم علیه السّلام گذاشته بود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 در آن‌جا بود تا عمر رشتۀ امور را در دست گرفت و از مردم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از شما که محلّ سابق مقام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زمان متراژ آن را با طناب گرفته‌ام و الآن در پیش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آورد و متر کرد و به آن محلّ برگردانید</w:t>
      </w:r>
      <w:r>
        <w:rPr>
          <w:rFonts w:eastAsia="IRNazanin" w:cs="IRNazanin"/>
          <w:color w:val="111111"/>
          <w:sz w:val="28"/>
          <w:szCs w:val="28"/>
          <w:rtl w:val="true"/>
          <w:lang w:bidi="fa-IR"/>
        </w:rPr>
        <w:t>.»</w:t>
      </w:r>
    </w:p>
    <w:p>
      <w:pPr>
        <w:pStyle w:val="Heading4"/>
        <w:numPr>
          <w:ilvl w:val="3"/>
          <w:numId w:val="1"/>
        </w:numPr>
        <w:rPr/>
      </w:pPr>
      <w:bookmarkStart w:id="739" w:name="__RefHeading___Toc7543174_3381743652"/>
      <w:bookmarkStart w:id="740" w:name="_Toc279"/>
      <w:bookmarkEnd w:id="739"/>
      <w:r>
        <w:rPr/>
        <w:t>40</w:t>
      </w:r>
      <w:r>
        <w:rPr>
          <w:rtl w:val="true"/>
        </w:rPr>
        <w:t>*</w:t>
      </w:r>
      <w:r>
        <w:rPr>
          <w:rtl w:val="true"/>
        </w:rPr>
        <w:t>مستحبّات جایگزین واجبات می‌شوند</w:t>
      </w:r>
      <w:bookmarkEnd w:id="74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ادای یک عمل واجب،هزاران مرتبه از عمل مستحبّی مهم‌تر است؛</w:t>
      </w:r>
      <w:bookmarkStart w:id="741" w:name="pg14370_193298"/>
    </w:p>
    <w:p>
      <w:pPr>
        <w:pStyle w:val="BookText"/>
        <w:rPr/>
      </w:pPr>
      <w:bookmarkEnd w:id="741"/>
      <w:r>
        <w:rPr>
          <w:rFonts w:ascii="IRNazanin" w:hAnsi="IRNazanin" w:eastAsia="IRNazanin"/>
          <w:color w:val="111111"/>
          <w:sz w:val="28"/>
          <w:sz w:val="28"/>
          <w:szCs w:val="28"/>
          <w:rtl w:val="true"/>
          <w:lang w:bidi="fa-IR"/>
        </w:rPr>
        <w:t>چون به‌جا نیاوردن واجبات مسؤولیت شرعی دارد و در ذمّه فرد می‌ماند،اما انجام ندادن مستحب هیچ‌گونه مسؤولیت و گناه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کرۀ زمین یکپارچه کشور واحد اسلامی خواهد بود و مسلمان‌ها موظف به انجام مناسک حج،بدون تشریفات گذرنامه و گمرک و غیره خواهند شد؛در نتیجه محلّ طواف هرچه هم توسعه یابد،مقام از وسط برداشته شده و به محلّ اصلی ابراهیمی برگردد،باز هم جا تنگ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از دستورهای اولیۀ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می‌باشد،کسانی که عمل واجب را به پایان رسانیده‌اند،محل را به نفع آن‌هایی که عمل واجب را تمام نکرده‌اند،ترک نمایند و با مستحبات جا را اشغال نکنند تا مسلمان‌های دیگر به اعمال واجب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یظهر القائم علیه السّلام من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ینادی منادیه أن یسلم صاحب النافلة لصاحب الفریضة الحجر الأسود و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427/4</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العوالم؛الزام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قانون عدل که از فردای روز ظهور اعلام می‌شود،این است که صاحبان اعمال مستحبّی در حج،حجر الاسود و محلّ طواف را به صاحبان اعمال واجب واگذارند و مزاحم آن‌ها نشوند</w:t>
      </w:r>
      <w:r>
        <w:rPr>
          <w:rFonts w:eastAsia="IRNazanin" w:cs="IRNazanin"/>
          <w:color w:val="111111"/>
          <w:sz w:val="28"/>
          <w:szCs w:val="28"/>
          <w:rtl w:val="true"/>
          <w:lang w:bidi="fa-IR"/>
        </w:rPr>
        <w:t>.»</w:t>
      </w:r>
    </w:p>
    <w:p>
      <w:pPr>
        <w:pStyle w:val="Heading4"/>
        <w:numPr>
          <w:ilvl w:val="3"/>
          <w:numId w:val="1"/>
        </w:numPr>
        <w:rPr/>
      </w:pPr>
      <w:bookmarkStart w:id="742" w:name="__RefHeading___Toc7543176_3381743652"/>
      <w:bookmarkStart w:id="743" w:name="_Toc280"/>
      <w:bookmarkEnd w:id="742"/>
      <w:r>
        <w:rPr/>
        <w:t>41</w:t>
      </w:r>
      <w:r>
        <w:rPr>
          <w:rtl w:val="true"/>
        </w:rPr>
        <w:t>*</w:t>
      </w:r>
      <w:r>
        <w:rPr>
          <w:rtl w:val="true"/>
        </w:rPr>
        <w:t>مجازات کلیدداران کعبه</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که مراسم بیعت به پایان رسد،بنی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خدمه و کلیدداران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کرده و دست و پای آن‌ها را قطع کند؛چون آن‌ها دزدان خانۀ خدا هستند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آن‌ها را می‌برد و آن‌ها را در مکّه بگرداند و منادی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دزدان خانۀ خدا هستند و بر کعبه آویزان می‌کند و نوشته‌ای</w:t>
      </w:r>
    </w:p>
    <w:p>
      <w:pPr>
        <w:pStyle w:val="BookText"/>
        <w:rPr/>
      </w:pPr>
      <w:r>
        <w:rPr>
          <w:rFonts w:ascii="IRNazanin" w:hAnsi="IRNazanin" w:eastAsia="IRNazanin"/>
          <w:color w:val="111111"/>
          <w:sz w:val="28"/>
          <w:sz w:val="28"/>
          <w:szCs w:val="28"/>
          <w:rtl w:val="true"/>
          <w:lang w:bidi="fa-IR"/>
        </w:rPr>
        <w:t>بنویسند که این‌ها دزدان کعبه و به ایشان دستور دهد که به دزدی خود اعتراف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را در مکّه می‌گردانند و منادی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دزدان خانۀ خدایند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243/4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از مردی از اهل جزیره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 کرده بودم که اگر قبول شود،کنیزی را به بیت خدا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قبولی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برداشته به مکّه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خادمی را ملاقات کردم،جریان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نذر تو را قبول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 آن‌ها هراسناک شدم و قضیه را به یکی از هم‌مسلکان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می‌نشیند و مردم اطرافش را گرفته‌اند،او امام محمّد باقر بن علی بن حسین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جریان را به او خبر ده و ببین او چه می‌گوید،عمل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او آمده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از اهل جزیره هستم و همراه من کنیزی است که برای بیت اللّه الحرام نذر کرده‌ام و او را برای بیت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گفتم،اصرار کرد که به او تحویل دهم و از رفتار آن‌ها در هراسم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چه‌کار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نمی‌خورد و نمی‌نوشد،پس جاریه را بفروش و بگرد و ببین هرکس از هم‌وطنان تو به حج آمده است و خرجی برگشتن ندارد،پول را به آن‌ها بده تا توانایی برگشتن به شهر خود را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 عمل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هریک از خدمه مرا می‌دید،می‌پرسید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را چه کردی؟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امام باقر علیه السّلام را به او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 است،</w:t>
      </w:r>
      <w:bookmarkStart w:id="744" w:name="pg14370_193300"/>
    </w:p>
    <w:p>
      <w:pPr>
        <w:pStyle w:val="BookText"/>
        <w:rPr/>
      </w:pPr>
      <w:bookmarkEnd w:id="744"/>
      <w:r>
        <w:rPr>
          <w:rFonts w:ascii="IRNazanin" w:hAnsi="IRNazanin" w:eastAsia="IRNazanin"/>
          <w:color w:val="111111"/>
          <w:sz w:val="28"/>
          <w:sz w:val="28"/>
          <w:szCs w:val="28"/>
          <w:rtl w:val="true"/>
          <w:lang w:bidi="fa-IR"/>
        </w:rPr>
        <w:t>نمی‌داند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گفته‌های آن‌ها را به حضرت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گفتار آن‌ها را به من رساندی گفتۀ مرا هم به آن‌ها برسان و بگو که امام باقر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می‌شوید، اگر دست‌ها و پاهای شما بریده و به کعبه آویزان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شما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بکشید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دزدان کعبه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برخیزم،فرمود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نمی‌کنم،بلکه آن را مردی می‌کند که از من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الصیرفی عن رجل من أهل الجزیرة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 نفسه نذرا فی جاریة و جاء بها إلی 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الحجبة فأخبرتهم بخبرها و جعلت لا أذکر لأحد</w:t>
      </w:r>
    </w:p>
    <w:p>
      <w:pPr>
        <w:pStyle w:val="BookText"/>
        <w:rPr/>
      </w:pPr>
      <w:r>
        <w:rPr>
          <w:rFonts w:ascii="IRNazanin" w:hAnsi="IRNazanin" w:eastAsia="IRNazanin"/>
          <w:color w:val="111111"/>
          <w:sz w:val="28"/>
          <w:sz w:val="28"/>
          <w:szCs w:val="28"/>
          <w:rtl w:val="true"/>
          <w:lang w:bidi="fa-IR"/>
        </w:rPr>
        <w:t>منهم أمرها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بها و قد وفی اللّه 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فدخلنی من ذلک وحشة شدیدة فذکرت ذلک لرجل من أصحابنا من أهل مکة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الرجل الذی یجلس عند الحجر الاسود و حوله الناس و هو أبو جعفر محمّد بن علی بن الحسین فأته فأخبره بهذا الأمر فانظر ما یقول لک فاعمل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إنی رجل من أهل الجزیرة و معی جاریة جعلتها علیّ نذرا لبیت اللّه فی یمین کانت علیّ و قد أتیت بها و ذکرت ذلک للحجبة و أقبلت لا ألقی منهم أحدا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بها و قد وفی اللّه نذرک فدخلنی من ذلک وحشة شدیدة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إن البیت لا یأکل و لا یشرب فبع جاریتک و استقص و انظر أهل بلادک ممن حج هذا البیت فمن عجز منهم عن نفقة فأعطه حتی یقوّی علی العود إلی بلادهم ففعلت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أقبلت لا ألقی أحدا من الحجبة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فأخبرتهم بالّذی قال أبو جعفر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کذّاب جاهل لا یدری ما یقول؟فذکرت مقالتهم لأبی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بلّغتنی فبلّغ عنّی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قال لکم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لو قد قطعت أیدیکم و أرجلکم و علّقت فی الکعبة ثم یقال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نادوا نحن سرّاق الکعبة فلما ذهبت لأقوم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لست أنا أفعل ذلک و إنما یفعله رجل منّی غیبت نعمانی</w:t>
      </w:r>
      <w:r>
        <w:rPr>
          <w:rFonts w:eastAsia="IRNazanin" w:cs="IRNazanin"/>
          <w:color w:val="111111"/>
          <w:sz w:val="28"/>
          <w:szCs w:val="28"/>
          <w:rtl w:val="true"/>
          <w:lang w:bidi="fa-IR"/>
        </w:rPr>
        <w:t>-</w:t>
      </w:r>
      <w:r>
        <w:rPr>
          <w:rFonts w:eastAsia="IRNazanin" w:cs="IRNazanin"/>
          <w:color w:val="111111"/>
          <w:sz w:val="28"/>
          <w:szCs w:val="28"/>
          <w:lang w:bidi="fa-IR"/>
        </w:rPr>
        <w:t>123:124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چندین حدیث در اصول کافی</w:t>
      </w:r>
      <w:r>
        <w:rPr>
          <w:rFonts w:eastAsia="IRNazanin" w:cs="IRNazanin"/>
          <w:color w:val="111111"/>
          <w:sz w:val="28"/>
          <w:szCs w:val="28"/>
          <w:rtl w:val="true"/>
          <w:lang w:bidi="fa-IR"/>
        </w:rPr>
        <w:t>:</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349/52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745" w:name="__RefHeading___Toc7543178_3381743652"/>
      <w:bookmarkStart w:id="746" w:name="_Toc281"/>
      <w:bookmarkEnd w:id="745"/>
      <w:r>
        <w:rPr/>
        <w:t>42</w:t>
      </w:r>
      <w:r>
        <w:rPr>
          <w:rtl w:val="true"/>
        </w:rPr>
        <w:t>*</w:t>
      </w:r>
      <w:r>
        <w:rPr>
          <w:rtl w:val="true"/>
        </w:rPr>
        <w:t>مسجد مدینه</w:t>
      </w:r>
      <w:bookmarkEnd w:id="74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یهدم مسجد الحرام و مسجد رسول اللّه صلّی اللّه علیه و اله و یصنعهما علی ما کانا علیه فی زمن النبیّ صلّی اللّه علیه و اله؛ </w:t>
      </w:r>
      <w:r>
        <w:rPr>
          <w:rStyle w:val="FootnoteAnchor"/>
          <w:rtl w:val="true"/>
        </w:rPr>
        <w:footnoteReference w:id="808"/>
      </w:r>
      <w:r>
        <w:rPr>
          <w:rFonts w:ascii="IRNazanin" w:hAnsi="IRNazanin" w:eastAsia="IRNazanin"/>
          <w:color w:val="111111"/>
          <w:sz w:val="28"/>
          <w:sz w:val="28"/>
          <w:szCs w:val="28"/>
          <w:rtl w:val="true"/>
          <w:lang w:bidi="fa-IR"/>
        </w:rPr>
        <w:t>و مسجد الحرام و مسجد رسول خدا صلّی اللّه علیه و اله را خراب می‌کند و آن‌ها را می‌سازد،آن‌طور که در زمان پیامبر صلّی اللّه علیه و اله بود</w:t>
      </w:r>
      <w:r>
        <w:rPr>
          <w:rFonts w:eastAsia="IRNazanin" w:cs="IRNazanin"/>
          <w:color w:val="111111"/>
          <w:sz w:val="28"/>
          <w:szCs w:val="28"/>
          <w:rtl w:val="true"/>
          <w:lang w:bidi="fa-IR"/>
        </w:rPr>
        <w:t>.»</w:t>
      </w:r>
      <w:bookmarkStart w:id="747" w:name="pg14370_193301"/>
    </w:p>
    <w:p>
      <w:pPr>
        <w:pStyle w:val="BookText"/>
        <w:rPr/>
      </w:pPr>
      <w:bookmarkEnd w:id="74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 را درهم شکند،سپس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 کعریش موسی؛سایه‌بانی باشد مانند سایبان موسی علیه السّلام</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386/52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748" w:name="__RefHeading___Toc7543180_3381743652"/>
      <w:bookmarkStart w:id="749" w:name="_Toc282"/>
      <w:bookmarkEnd w:id="748"/>
      <w:r>
        <w:rPr/>
        <w:t>43</w:t>
      </w:r>
      <w:r>
        <w:rPr>
          <w:rtl w:val="true"/>
        </w:rPr>
        <w:t>*</w:t>
      </w:r>
      <w:r>
        <w:rPr>
          <w:rtl w:val="true"/>
        </w:rPr>
        <w:t>تخریب مسجد کوفة</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حبّۀ عرنی از قول امیر 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شیعیان خودمان نگاه می‌کنم که در مسجد کوفه چادرها زده و قرآن را آن‌گونه که نازل شده،آموزش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کند،مسجد کوفه را درهم شکند و قبلۀ آن را راست گرداند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 با پرچم هدایت و شمشیر ذو الفقار می‌رود،در حالی‌که تازیانه در دست،دوبار به زمین هجرت که کوفه است،فرود آید و خانه‌های جبابره را که در اطراف مسجد است،خراب نماید</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که مسجد کوفه با گل و کوزۀ شکسته و ظروف بنا شده بود،امیر المؤمنین علیه السّلام به آن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آن‌کس که تو را خراب کند و وای بر آن‌کس که تو را با آجر پخته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نوح را تغییر خواهد داد؛خوشا به حال آن‌کس که خراب کردن تو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من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اخیار امتند با ابرار عترت</w:t>
      </w:r>
      <w:r>
        <w:rPr>
          <w:rFonts w:eastAsia="IRNazanin" w:cs="IRNazanin"/>
          <w:color w:val="111111"/>
          <w:sz w:val="28"/>
          <w:szCs w:val="28"/>
          <w:rtl w:val="true"/>
          <w:lang w:bidi="fa-IR"/>
        </w:rPr>
        <w:t xml:space="preserve">. </w:t>
      </w:r>
      <w:r>
        <w:rPr>
          <w:rStyle w:val="FootnoteAnchor"/>
          <w:rtl w:val="true"/>
        </w:rPr>
        <w:footnoteReference w:id="812"/>
      </w:r>
      <w:bookmarkStart w:id="750" w:name="pg14370_193302"/>
    </w:p>
    <w:p>
      <w:pPr>
        <w:pStyle w:val="BookText"/>
        <w:rPr/>
      </w:pPr>
      <w:bookmarkEnd w:id="75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 را خراب کند و بر بنیان اوّل بنا کند</w:t>
      </w:r>
      <w:r>
        <w:rPr>
          <w:rFonts w:eastAsia="IRNazanin" w:cs="IRNazanin"/>
          <w:color w:val="111111"/>
          <w:sz w:val="28"/>
          <w:szCs w:val="28"/>
          <w:rtl w:val="true"/>
          <w:lang w:bidi="fa-IR"/>
        </w:rPr>
        <w:t xml:space="preserve">. </w:t>
      </w:r>
      <w:r>
        <w:rPr>
          <w:rStyle w:val="FootnoteAnchor"/>
          <w:rtl w:val="true"/>
        </w:rPr>
        <w:footnoteReference w:id="813"/>
      </w:r>
    </w:p>
    <w:p>
      <w:pPr>
        <w:pStyle w:val="Heading4"/>
        <w:numPr>
          <w:ilvl w:val="3"/>
          <w:numId w:val="1"/>
        </w:numPr>
        <w:rPr/>
      </w:pPr>
      <w:bookmarkStart w:id="751" w:name="__RefHeading___Toc7543182_3381743652"/>
      <w:bookmarkStart w:id="752" w:name="_Toc283"/>
      <w:bookmarkEnd w:id="751"/>
      <w:r>
        <w:rPr/>
        <w:t>44</w:t>
      </w:r>
      <w:r>
        <w:rPr>
          <w:rtl w:val="true"/>
        </w:rPr>
        <w:t>*</w:t>
      </w:r>
      <w:r>
        <w:rPr>
          <w:rtl w:val="true"/>
        </w:rPr>
        <w:t>تخریب مساجد چهارگانه کوفه</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در ضمن حدیثی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علیه السّلام دخل الکوفة و أمر بهدم المساجد الأربعة </w:t>
      </w:r>
      <w:r>
        <w:rPr>
          <w:rStyle w:val="FootnoteAnchor"/>
          <w:rtl w:val="true"/>
        </w:rPr>
        <w:footnoteReference w:id="814"/>
      </w:r>
      <w:r>
        <w:rPr>
          <w:rFonts w:ascii="IRNazanin" w:hAnsi="IRNazanin" w:eastAsia="IRNazanin"/>
          <w:color w:val="111111"/>
          <w:sz w:val="28"/>
          <w:sz w:val="28"/>
          <w:szCs w:val="28"/>
          <w:rtl w:val="true"/>
          <w:lang w:bidi="fa-IR"/>
        </w:rPr>
        <w:t>حتی یبلغ أساسها و یصیّرها عریشا کعریش موسی و تکون المساجد کلّها جمّاء لا شرف لها کما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 وارد کوفه می‌شود و دستور تخریب چهار مسجد را صادر می‌فرماید تا به اساس برسد و آن‌ها را مانند عریش موسی قرار دهد و همۀ مساجد همانند زمان رسول خدا صلّی اللّه علیه و اله بدون مشرف و دیوار بلند خواهد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در حدیثی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سار إلی الکوفة فهدم بها أربعة مساجد و لم یبق مسجد علی الأرض له شرف إلا هدمها و جعلها جماء؛ </w:t>
      </w:r>
      <w:r>
        <w:rPr>
          <w:rStyle w:val="FootnoteAnchor"/>
          <w:rtl w:val="true"/>
        </w:rPr>
        <w:footnoteReference w:id="816"/>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نمود،به کوفه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آن‌جا چهار مسجد را ویران کند و باقی نمی‌ماند در روی زمین مسجدی که بلندی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مسجد شاه‌نشین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امتیازات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را ویران نماید و</w:t>
      </w:r>
      <w:bookmarkStart w:id="753" w:name="pg14370_193303"/>
    </w:p>
    <w:p>
      <w:pPr>
        <w:pStyle w:val="BookText"/>
        <w:rPr/>
      </w:pPr>
      <w:bookmarkEnd w:id="753"/>
      <w:r>
        <w:rPr>
          <w:rFonts w:ascii="IRNazanin" w:hAnsi="IRNazanin" w:eastAsia="IRNazanin"/>
          <w:color w:val="111111"/>
          <w:sz w:val="28"/>
          <w:sz w:val="28"/>
          <w:szCs w:val="28"/>
          <w:rtl w:val="true"/>
          <w:lang w:bidi="fa-IR"/>
        </w:rPr>
        <w:t>گشاده و باز قرار می‌دهد</w:t>
      </w:r>
      <w:r>
        <w:rPr>
          <w:rFonts w:eastAsia="IRNazanin" w:cs="IRNazanin"/>
          <w:color w:val="111111"/>
          <w:sz w:val="28"/>
          <w:szCs w:val="28"/>
          <w:rtl w:val="true"/>
          <w:lang w:bidi="fa-IR"/>
        </w:rPr>
        <w:t>.»</w:t>
      </w:r>
    </w:p>
    <w:p>
      <w:pPr>
        <w:pStyle w:val="Heading4"/>
        <w:numPr>
          <w:ilvl w:val="3"/>
          <w:numId w:val="1"/>
        </w:numPr>
        <w:rPr/>
      </w:pPr>
      <w:bookmarkStart w:id="754" w:name="__RefHeading___Toc7543184_3381743652"/>
      <w:bookmarkStart w:id="755" w:name="_Toc284"/>
      <w:bookmarkEnd w:id="754"/>
      <w:r>
        <w:rPr/>
        <w:t>45</w:t>
      </w:r>
      <w:r>
        <w:rPr>
          <w:rtl w:val="true"/>
        </w:rPr>
        <w:t>*</w:t>
      </w:r>
      <w:r>
        <w:rPr>
          <w:rtl w:val="true"/>
        </w:rPr>
        <w:t>چهار چشمه در مسجد کوفة</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امیر المؤمنین علیه السّلام در وصف مسجد کوفه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وسطه عین من دهن و عین من ماء شراب للمؤمنین و عین من ماء طهور للمؤمنین؛در وسط مسجد چشمه‌ای از روغن و چشمه‌ای از شیر و چشمه‌ای از آب برای نوشیدن مؤمنان و چشمه‌ای از آب برای شستشوی مؤمنان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عین من ماء طهور للمؤمنین؛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وصف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وسطه عین من دهن و عین من لبن و عین من ماء شراب للمؤمنین و عین من ماء طهور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کافی؛بیان الأئمّة</w:t>
      </w:r>
      <w:r>
        <w:rPr>
          <w:rFonts w:eastAsia="IRNazanin" w:cs="IRNazanin"/>
          <w:color w:val="111111"/>
          <w:sz w:val="28"/>
          <w:szCs w:val="28"/>
          <w:rtl w:val="true"/>
          <w:lang w:bidi="fa-IR"/>
        </w:rPr>
        <w:t>:</w:t>
      </w: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الکتاب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 از آب برای شستشوی مؤمنان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فی مسجد الکوفة عین من دهن و عین من ماء للطّهور و عین من ماء للشّرب؛ </w:t>
      </w:r>
      <w:r>
        <w:rPr>
          <w:rStyle w:val="FootnoteAnchor"/>
          <w:rtl w:val="true"/>
        </w:rPr>
        <w:footnoteReference w:id="818"/>
      </w:r>
      <w:r>
        <w:rPr>
          <w:rFonts w:ascii="IRNazanin" w:hAnsi="IRNazanin" w:eastAsia="IRNazanin"/>
          <w:color w:val="111111"/>
          <w:sz w:val="28"/>
          <w:sz w:val="28"/>
          <w:szCs w:val="28"/>
          <w:rtl w:val="true"/>
          <w:lang w:bidi="fa-IR"/>
        </w:rPr>
        <w:t>و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کوفه،چشمه‌ای از روغن و چشمه‌ای برای شستشو و دیگری برای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چشمه‌های چهارگانۀ مذکور در مطالب فوق از دست‌آوردهای مهم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هرکدام از آن‌ها فراوان و جواب‌گوی نفوس پایتخت به آن عظمت را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حدیث طولانی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اللّه یخرج من مسجد الکوفة عینا من دهن و عینا من ماء و عینا من لبن؛ </w:t>
      </w:r>
      <w:r>
        <w:rPr>
          <w:rStyle w:val="FootnoteAnchor"/>
          <w:rtl w:val="true"/>
        </w:rPr>
        <w:footnoteReference w:id="819"/>
      </w:r>
      <w:r>
        <w:rPr>
          <w:rFonts w:ascii="IRNazanin" w:hAnsi="IRNazanin" w:eastAsia="IRNazanin"/>
          <w:color w:val="111111"/>
          <w:sz w:val="28"/>
          <w:sz w:val="28"/>
          <w:szCs w:val="28"/>
          <w:rtl w:val="true"/>
          <w:lang w:bidi="fa-IR"/>
        </w:rPr>
        <w:t>سپس خداوند از مسجد کوفه چشمه‌ای از روغن و چشمه‌ای از آب و چشمه‌ای از شیر بیرون می‌آورد</w:t>
      </w:r>
      <w:r>
        <w:rPr>
          <w:rFonts w:eastAsia="IRNazanin" w:cs="IRNazanin"/>
          <w:color w:val="111111"/>
          <w:sz w:val="28"/>
          <w:szCs w:val="28"/>
          <w:rtl w:val="true"/>
          <w:lang w:bidi="fa-IR"/>
        </w:rPr>
        <w:t>.»</w:t>
      </w:r>
    </w:p>
    <w:p>
      <w:pPr>
        <w:pStyle w:val="Heading4"/>
        <w:numPr>
          <w:ilvl w:val="3"/>
          <w:numId w:val="1"/>
        </w:numPr>
        <w:rPr/>
      </w:pPr>
      <w:bookmarkStart w:id="756" w:name="__RefHeading___Toc7543186_3381743652"/>
      <w:bookmarkStart w:id="757" w:name="_Toc285"/>
      <w:bookmarkEnd w:id="756"/>
      <w:r>
        <w:rPr/>
        <w:t>46</w:t>
      </w:r>
      <w:r>
        <w:rPr>
          <w:rtl w:val="true"/>
        </w:rPr>
        <w:t>*</w:t>
      </w:r>
      <w:r>
        <w:rPr>
          <w:rtl w:val="true"/>
        </w:rPr>
        <w:t>استخراج نفت از مسجد کوفه</w:t>
      </w:r>
      <w:bookmarkEnd w:id="75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سرشار از معدن نفت است که با حفّاری‌های گوناگون به مرور زمان آن را</w:t>
      </w:r>
      <w:bookmarkStart w:id="758" w:name="pg14370_193304"/>
    </w:p>
    <w:p>
      <w:pPr>
        <w:pStyle w:val="BookText"/>
        <w:rPr/>
      </w:pPr>
      <w:bookmarkEnd w:id="758"/>
      <w:r>
        <w:rPr>
          <w:rFonts w:ascii="IRNazanin" w:hAnsi="IRNazanin" w:eastAsia="IRNazanin"/>
          <w:color w:val="111111"/>
          <w:sz w:val="28"/>
          <w:sz w:val="28"/>
          <w:szCs w:val="28"/>
          <w:rtl w:val="true"/>
          <w:lang w:bidi="fa-IR"/>
        </w:rPr>
        <w:t>کشف کرده و مورد استفاده قرار می‌دهند،ازاین‌رو هیچ بعدی ندارد که در وسط مسجد کوفه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انبارهای طبیعی نفت وجود داشته باشد که بعد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آن حضرت کشف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 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از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نفت معنا کرده‌اند؛چون نفت روغن معدنی و قابل احتراق سریع است و به آن طلای سیاه نیز گفته می‌شود و در بعضی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و النفط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بالدّهن هو النّفط لأنّ النّفط عرف بأنّه دهن معدنیّ سریع الإحتراق توقد به النّار و یتداوی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257/3</w:t>
      </w:r>
      <w:r>
        <w:rPr>
          <w:rFonts w:eastAsia="IRNazanin" w:cs="IRNazanin"/>
          <w:color w:val="111111"/>
          <w:sz w:val="28"/>
          <w:szCs w:val="28"/>
          <w:rtl w:val="true"/>
          <w:lang w:bidi="fa-IR"/>
        </w:rPr>
        <w:t>.</w:t>
      </w:r>
    </w:p>
    <w:p>
      <w:pPr>
        <w:pStyle w:val="Heading3"/>
        <w:numPr>
          <w:ilvl w:val="2"/>
          <w:numId w:val="1"/>
        </w:numPr>
        <w:rPr/>
      </w:pPr>
      <w:bookmarkStart w:id="759" w:name="__RefHeading___Toc7543188_3381743652"/>
      <w:bookmarkStart w:id="760" w:name="_Toc286"/>
      <w:bookmarkEnd w:id="759"/>
      <w:r>
        <w:rPr>
          <w:rtl w:val="true"/>
        </w:rPr>
        <w:t>اصلاحات عمومی</w:t>
      </w:r>
      <w:bookmarkEnd w:id="760"/>
    </w:p>
    <w:p>
      <w:pPr>
        <w:pStyle w:val="Heading4"/>
        <w:numPr>
          <w:ilvl w:val="3"/>
          <w:numId w:val="1"/>
        </w:numPr>
        <w:rPr/>
      </w:pPr>
      <w:bookmarkStart w:id="761" w:name="__RefHeading___Toc7543190_3381743652"/>
      <w:bookmarkStart w:id="762" w:name="_Toc287"/>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روایات بسیاری پیرامون اصلاحات عمومی که توسط مقام ولایت کبرای الهی انجام خواهد گرفت،آمده است و بزرگانی مانند شیخ طوسی رضی اللّه عنه در کتاب غیبت و نیز نعمانی قدّس سرّه در کتاب غیبت خود،شیخ حرّ عاملی قدّس سرّه در وسایل الشّیعه و مرحوم مجلسی قدّس سرّه در بحار الانوار و سایر بزرگان در کتب خود آورده‌اند که به پاره‌ای از آن‌ها اشاره می‌کنیم</w:t>
      </w:r>
      <w:r>
        <w:rPr>
          <w:rFonts w:eastAsia="IRNazanin" w:cs="IRNazanin"/>
          <w:color w:val="111111"/>
          <w:sz w:val="28"/>
          <w:szCs w:val="28"/>
          <w:rtl w:val="true"/>
          <w:lang w:bidi="fa-IR"/>
        </w:rPr>
        <w:t>.</w:t>
      </w:r>
    </w:p>
    <w:p>
      <w:pPr>
        <w:pStyle w:val="Heading4"/>
        <w:numPr>
          <w:ilvl w:val="3"/>
          <w:numId w:val="1"/>
        </w:numPr>
        <w:rPr/>
      </w:pPr>
      <w:bookmarkStart w:id="763" w:name="__RefHeading___Toc7543192_3381743652"/>
      <w:bookmarkStart w:id="764" w:name="_Toc288"/>
      <w:bookmarkEnd w:id="763"/>
      <w:r>
        <w:rPr/>
        <w:t>47</w:t>
      </w:r>
      <w:r>
        <w:rPr>
          <w:rtl w:val="true"/>
        </w:rPr>
        <w:t>*</w:t>
      </w:r>
      <w:r>
        <w:rPr>
          <w:rtl w:val="true"/>
        </w:rPr>
        <w:t>خیابان‌کشی‌ها و بزرگراه‌ها</w:t>
      </w:r>
      <w:bookmarkEnd w:id="764"/>
    </w:p>
    <w:p>
      <w:pPr>
        <w:pStyle w:val="BookText"/>
        <w:rPr/>
      </w:pPr>
      <w:r>
        <w:rPr>
          <w:rFonts w:ascii="IRNazanin" w:hAnsi="IRNazanin" w:eastAsia="IRNazanin"/>
          <w:color w:val="111111"/>
          <w:sz w:val="28"/>
          <w:sz w:val="28"/>
          <w:szCs w:val="28"/>
          <w:rtl w:val="true"/>
          <w:lang w:bidi="fa-IR"/>
        </w:rPr>
        <w:t>یکی از عوامل پیشرفت و آبادانی کشور،وجود راه‌ها و بزرگراه‌ها و خیابان‌های وسیع و تحرّک وسایل نقلیه و رفت‌وآمد و تردّد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محیط زیست آن‌ها را به شریان و رگ‌های بدن تشبیه کرده‌اند،آن‌گونه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کنندۀ 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بدن و خون‌رسانی به ریشه‌های ریز و درشت آن است،همان‌گونه نیز بزرگراه‌ها و خیابان‌های آباد و کوچه‌های گشاد و وسیع،عهده دار عمران و آبادانی کشور می‌باشد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مسؤولین و گردانندگان کشور و در رأس آن مقام ولایت</w:t>
      </w:r>
      <w:bookmarkStart w:id="765" w:name="pg14370_193305"/>
    </w:p>
    <w:p>
      <w:pPr>
        <w:pStyle w:val="BookText"/>
        <w:rPr/>
      </w:pPr>
      <w:bookmarkEnd w:id="765"/>
      <w:r>
        <w:rPr>
          <w:rFonts w:ascii="IRNazanin" w:hAnsi="IRNazanin" w:eastAsia="IRNazanin"/>
          <w:color w:val="111111"/>
          <w:sz w:val="28"/>
          <w:sz w:val="28"/>
          <w:szCs w:val="28"/>
          <w:rtl w:val="true"/>
          <w:lang w:bidi="fa-IR"/>
        </w:rPr>
        <w:t>عظمای خداوند،حضرت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أرواح العالمین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اجرای پروژه‌های مهم ارتباطات زمینی و هوایی خواهد کرد،تا بندگان خدا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می‌شود،در رفاه و آسایش و با خاطر آسوده زندگی کنند</w:t>
      </w:r>
      <w:r>
        <w:rPr>
          <w:rFonts w:eastAsia="IRNazanin" w:cs="IRNazanin"/>
          <w:color w:val="111111"/>
          <w:sz w:val="28"/>
          <w:szCs w:val="28"/>
          <w:rtl w:val="true"/>
          <w:lang w:bidi="fa-IR"/>
        </w:rPr>
        <w:t>.</w:t>
      </w:r>
    </w:p>
    <w:p>
      <w:pPr>
        <w:pStyle w:val="Heading4"/>
        <w:numPr>
          <w:ilvl w:val="3"/>
          <w:numId w:val="1"/>
        </w:numPr>
        <w:rPr/>
      </w:pPr>
      <w:bookmarkStart w:id="766" w:name="__RefHeading___Toc7543194_3381743652"/>
      <w:bookmarkStart w:id="767" w:name="_Toc289"/>
      <w:bookmarkEnd w:id="766"/>
      <w:r>
        <w:rPr/>
        <w:t>48</w:t>
      </w:r>
      <w:r>
        <w:rPr>
          <w:rtl w:val="true"/>
        </w:rPr>
        <w:t>*</w:t>
      </w:r>
      <w:r>
        <w:rPr>
          <w:rtl w:val="true"/>
        </w:rPr>
        <w:t>بزرگ‌راه‌ها</w:t>
      </w:r>
      <w:bookmarkEnd w:id="767"/>
    </w:p>
    <w:p>
      <w:pPr>
        <w:pStyle w:val="BookText"/>
        <w:rPr/>
      </w:pP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وسّع الطریق الأعظم؛ </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بزرگ‌راه‌ها را توسعه می‌دهد</w:t>
      </w:r>
      <w:r>
        <w:rPr>
          <w:rFonts w:eastAsia="IRNazanin" w:cs="IRNazanin"/>
          <w:color w:val="111111"/>
          <w:sz w:val="28"/>
          <w:szCs w:val="28"/>
          <w:rtl w:val="true"/>
          <w:lang w:bidi="fa-IR"/>
        </w:rPr>
        <w:t>.»</w:t>
      </w:r>
    </w:p>
    <w:p>
      <w:pPr>
        <w:pStyle w:val="Heading4"/>
        <w:numPr>
          <w:ilvl w:val="3"/>
          <w:numId w:val="1"/>
        </w:numPr>
        <w:rPr/>
      </w:pPr>
      <w:bookmarkStart w:id="768" w:name="__RefHeading___Toc7543196_3381743652"/>
      <w:bookmarkStart w:id="769" w:name="_Toc290"/>
      <w:bookmarkEnd w:id="768"/>
      <w:r>
        <w:rPr/>
        <w:t>49</w:t>
      </w:r>
      <w:r>
        <w:rPr>
          <w:rtl w:val="true"/>
        </w:rPr>
        <w:t>*</w:t>
      </w:r>
      <w:r>
        <w:rPr>
          <w:rtl w:val="true"/>
        </w:rPr>
        <w:t>رفع موانع از سر راه‌ها</w:t>
      </w:r>
      <w:bookmarkEnd w:id="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یهدم کلّ مسجد علی الطریق؛ </w:t>
      </w:r>
      <w:r>
        <w:rPr>
          <w:rStyle w:val="FootnoteAnchor"/>
          <w:rtl w:val="true"/>
        </w:rPr>
        <w:footnoteReference w:id="822"/>
      </w:r>
      <w:r>
        <w:rPr>
          <w:rFonts w:ascii="IRNazanin" w:hAnsi="IRNazanin" w:eastAsia="IRNazanin"/>
          <w:color w:val="111111"/>
          <w:sz w:val="28"/>
          <w:sz w:val="28"/>
          <w:szCs w:val="28"/>
          <w:rtl w:val="true"/>
          <w:lang w:bidi="fa-IR"/>
        </w:rPr>
        <w:t>تمام مسجدهای مزاحم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ویران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یهدم کلّ مسجد فی الطریق؛ </w:t>
      </w:r>
      <w:r>
        <w:rPr>
          <w:rStyle w:val="FootnoteAnchor"/>
          <w:rtl w:val="true"/>
        </w:rPr>
        <w:footnoteReference w:id="823"/>
      </w:r>
      <w:r>
        <w:rPr>
          <w:rFonts w:ascii="IRNazanin" w:hAnsi="IRNazanin" w:eastAsia="IRNazanin"/>
          <w:color w:val="111111"/>
          <w:sz w:val="28"/>
          <w:sz w:val="28"/>
          <w:szCs w:val="28"/>
          <w:rtl w:val="true"/>
          <w:lang w:bidi="fa-IR"/>
        </w:rPr>
        <w:t>و تمام مسجدی که در مسیر راه قرار گرفته است خراب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جایی که سد راه نماید،صلاحیت مسجد شدن را ندارد و خواندن نماز در مسیر مردم و سدّ معبر و ایجاد مزاحمت جایز نیست</w:t>
      </w:r>
      <w:r>
        <w:rPr>
          <w:rFonts w:eastAsia="IRNazanin" w:cs="IRNazanin"/>
          <w:color w:val="111111"/>
          <w:sz w:val="28"/>
          <w:szCs w:val="28"/>
          <w:rtl w:val="true"/>
          <w:lang w:bidi="fa-IR"/>
        </w:rPr>
        <w:t>).»</w:t>
      </w:r>
    </w:p>
    <w:p>
      <w:pPr>
        <w:pStyle w:val="Heading4"/>
        <w:numPr>
          <w:ilvl w:val="3"/>
          <w:numId w:val="1"/>
        </w:numPr>
        <w:rPr/>
      </w:pPr>
      <w:bookmarkStart w:id="770" w:name="__RefHeading___Toc7543198_3381743652"/>
      <w:bookmarkStart w:id="771" w:name="_Toc291"/>
      <w:bookmarkEnd w:id="770"/>
      <w:r>
        <w:rPr/>
        <w:t>50</w:t>
      </w:r>
      <w:r>
        <w:rPr>
          <w:rtl w:val="true"/>
        </w:rPr>
        <w:t>*</w:t>
      </w:r>
      <w:r>
        <w:rPr>
          <w:rtl w:val="true"/>
        </w:rPr>
        <w:t>پنجره‌های مشرف به راه</w:t>
      </w:r>
      <w:bookmarkEnd w:id="77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پنجره‌های مشرف بر گذرگاه‌ها نقش بزرگی در فساد و خیانت‌های زناشویی و نظایر آن دارد که وجود آن‌ها سبب می‌شود هرچه در درون خانه‌ها می‌گذرد،به بیرون انتقال یابد،به خصوص در تابستان‌ها و روزهای گرم سال که در معرض دید قرار می‌گیرد</w:t>
      </w:r>
      <w:r>
        <w:rPr>
          <w:rFonts w:eastAsia="IRNazanin" w:cs="IRNazanin"/>
          <w:color w:val="111111"/>
          <w:sz w:val="28"/>
          <w:szCs w:val="28"/>
          <w:rtl w:val="true"/>
          <w:lang w:bidi="fa-IR"/>
        </w:rPr>
        <w:t>.</w:t>
      </w:r>
      <w:bookmarkStart w:id="772" w:name="pg14370_193306"/>
    </w:p>
    <w:p>
      <w:pPr>
        <w:pStyle w:val="BookText"/>
        <w:rPr/>
      </w:pPr>
      <w:bookmarkEnd w:id="7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یسدّ کلّ کوّة إلی الطریق؛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314/10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181/19</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333/52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علیه السّلام دریچه‌ها و پنجره‌های بازشده به خیابان‌ها و کوچه‌ها را مسدود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پنجره‌های جدید را به شوارع ممنوع اعلام می‌دارد</w:t>
      </w:r>
      <w:r>
        <w:rPr>
          <w:rFonts w:eastAsia="IRNazanin" w:cs="IRNazanin"/>
          <w:color w:val="111111"/>
          <w:sz w:val="28"/>
          <w:szCs w:val="28"/>
          <w:rtl w:val="true"/>
          <w:lang w:bidi="fa-IR"/>
        </w:rPr>
        <w:t>).»</w:t>
      </w:r>
    </w:p>
    <w:p>
      <w:pPr>
        <w:pStyle w:val="Heading4"/>
        <w:numPr>
          <w:ilvl w:val="3"/>
          <w:numId w:val="1"/>
        </w:numPr>
        <w:rPr/>
      </w:pPr>
      <w:bookmarkStart w:id="773" w:name="__RefHeading___Toc7543200_3381743652"/>
      <w:bookmarkStart w:id="774" w:name="_Toc292"/>
      <w:bookmarkEnd w:id="773"/>
      <w:r>
        <w:rPr/>
        <w:t>51</w:t>
      </w:r>
      <w:r>
        <w:rPr>
          <w:rtl w:val="true"/>
        </w:rPr>
        <w:t>*</w:t>
      </w:r>
      <w:r>
        <w:rPr>
          <w:rtl w:val="true"/>
        </w:rPr>
        <w:t>برچیده شدن بالکن‌ها و ناودان‌ها</w:t>
      </w:r>
      <w:bookmarkEnd w:id="7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یسدّ کلّ جناح و کنیف و میزاب إلی الطریق؛ </w:t>
      </w:r>
      <w:r>
        <w:rPr>
          <w:rStyle w:val="FootnoteAnchor"/>
          <w:rtl w:val="true"/>
        </w:rPr>
        <w:footnoteReference w:id="825"/>
      </w:r>
      <w:r>
        <w:rPr>
          <w:rFonts w:ascii="IRNazanin" w:hAnsi="IRNazanin" w:eastAsia="IRNazanin"/>
          <w:color w:val="111111"/>
          <w:sz w:val="28"/>
          <w:sz w:val="28"/>
          <w:szCs w:val="28"/>
          <w:rtl w:val="true"/>
          <w:lang w:bidi="fa-IR"/>
        </w:rPr>
        <w:t>تمامی بالکن‌ها و فاضلاب‌ها و ناودان‌هایی که مشرف و یا واقع در راه‌هاست را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فضای باز خیابان‌ها و کوچه‌ها حقّ مسلّم عموم است و این کارها تجاوز به حقّ عمومی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یخرّب کلّ رازونة و جناح إلی الطریق و کذا المیازیب؛ </w:t>
      </w:r>
      <w:r>
        <w:rPr>
          <w:rStyle w:val="FootnoteAnchor"/>
          <w:rtl w:val="true"/>
        </w:rPr>
        <w:footnoteReference w:id="826"/>
      </w:r>
      <w:r>
        <w:rPr>
          <w:rFonts w:ascii="IRNazanin" w:hAnsi="IRNazanin" w:eastAsia="IRNazanin"/>
          <w:color w:val="111111"/>
          <w:sz w:val="28"/>
          <w:sz w:val="28"/>
          <w:szCs w:val="28"/>
          <w:rtl w:val="true"/>
          <w:lang w:bidi="fa-IR"/>
        </w:rPr>
        <w:t>و همۀ روزنه‌ها و ایوان‌ها را تخریب می‌نماید،هم‌چنین ناودان‌ها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این عملیات باعث آلودگی محیط زیست و جلوگیری از لغزندگی و افتادن افراد سالخورده و زنان هنگام بارندگی و ده‌ها مسایل دیگر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کسر کل جناح خارج عن الطریق؛ </w:t>
      </w:r>
      <w:r>
        <w:rPr>
          <w:rStyle w:val="FootnoteAnchor"/>
          <w:rtl w:val="true"/>
        </w:rPr>
        <w:footnoteReference w:id="827"/>
      </w:r>
      <w:r>
        <w:rPr>
          <w:rFonts w:ascii="IRNazanin" w:hAnsi="IRNazanin" w:eastAsia="IRNazanin"/>
          <w:color w:val="111111"/>
          <w:sz w:val="28"/>
          <w:sz w:val="28"/>
          <w:szCs w:val="28"/>
          <w:rtl w:val="true"/>
          <w:lang w:bidi="fa-IR"/>
        </w:rPr>
        <w:t>تمام بالکن‌های مزاحم بر راه‌ها را می‌شکند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أبطل الکنیف و المیازیب إلی الطرقات و لا یترک بدعة إلا أزالها و لا سنة إلا أقامها؛ </w:t>
      </w:r>
      <w:r>
        <w:rPr>
          <w:rStyle w:val="FootnoteAnchor"/>
          <w:rtl w:val="true"/>
        </w:rPr>
        <w:footnoteReference w:id="828"/>
      </w:r>
      <w:r>
        <w:rPr>
          <w:rFonts w:ascii="IRNazanin" w:hAnsi="IRNazanin" w:eastAsia="IRNazanin"/>
          <w:color w:val="111111"/>
          <w:sz w:val="28"/>
          <w:sz w:val="28"/>
          <w:szCs w:val="28"/>
          <w:rtl w:val="true"/>
          <w:lang w:bidi="fa-IR"/>
        </w:rPr>
        <w:t>فاضلاب و ناودان‌های مشرف بر راه‌ها را نابود می‌کند و بدعتی نمی‌گذارد،مگر این‌که آن را زایل می‌گرداند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نماند،مگر این‌که آن را پایدار سازد</w:t>
      </w:r>
      <w:r>
        <w:rPr>
          <w:rFonts w:eastAsia="IRNazanin" w:cs="IRNazanin"/>
          <w:color w:val="111111"/>
          <w:sz w:val="28"/>
          <w:szCs w:val="28"/>
          <w:rtl w:val="true"/>
          <w:lang w:bidi="fa-IR"/>
        </w:rPr>
        <w:t>.»</w:t>
      </w:r>
      <w:bookmarkStart w:id="775" w:name="pg14370_193307"/>
    </w:p>
    <w:p>
      <w:pPr>
        <w:pStyle w:val="Heading4"/>
        <w:numPr>
          <w:ilvl w:val="3"/>
          <w:numId w:val="1"/>
        </w:numPr>
        <w:rPr/>
      </w:pPr>
      <w:bookmarkStart w:id="776" w:name="__RefHeading___Toc7543202_3381743652"/>
      <w:bookmarkStart w:id="777" w:name="_Toc293"/>
      <w:bookmarkEnd w:id="775"/>
      <w:bookmarkEnd w:id="776"/>
      <w:r>
        <w:rPr/>
        <w:t>52</w:t>
      </w:r>
      <w:r>
        <w:rPr>
          <w:rtl w:val="true"/>
        </w:rPr>
        <w:t>*</w:t>
      </w:r>
      <w:r>
        <w:rPr>
          <w:rtl w:val="true"/>
        </w:rPr>
        <w:t>تخریب خانه‌های مشرف به همسایه</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البیوت الّتی تشرع إلی الجوار؛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و خانه‌هایی که مشرف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است را مسدود و یا تخریب می‌نماید</w:t>
      </w:r>
      <w:r>
        <w:rPr>
          <w:rFonts w:eastAsia="IRNazanin" w:cs="IRNazanin"/>
          <w:color w:val="111111"/>
          <w:sz w:val="28"/>
          <w:szCs w:val="28"/>
          <w:rtl w:val="true"/>
          <w:lang w:bidi="fa-IR"/>
        </w:rPr>
        <w:t>.»</w:t>
      </w:r>
    </w:p>
    <w:p>
      <w:pPr>
        <w:pStyle w:val="Heading3"/>
        <w:numPr>
          <w:ilvl w:val="2"/>
          <w:numId w:val="1"/>
        </w:numPr>
        <w:rPr/>
      </w:pPr>
      <w:bookmarkStart w:id="778" w:name="__RefHeading___Toc7543204_3381743652"/>
      <w:bookmarkStart w:id="779" w:name="_Toc294"/>
      <w:bookmarkEnd w:id="778"/>
      <w:r>
        <w:rPr>
          <w:rtl w:val="true"/>
        </w:rPr>
        <w:t>قوانین راهنمایی و رانندگی</w:t>
      </w:r>
      <w:bookmarkEnd w:id="779"/>
    </w:p>
    <w:p>
      <w:pPr>
        <w:pStyle w:val="Heading4"/>
        <w:numPr>
          <w:ilvl w:val="3"/>
          <w:numId w:val="1"/>
        </w:numPr>
        <w:rPr/>
      </w:pPr>
      <w:bookmarkStart w:id="780" w:name="__RefHeading___Toc7543206_3381743652"/>
      <w:bookmarkStart w:id="781" w:name="_Toc295"/>
      <w:bookmarkEnd w:id="780"/>
      <w:r>
        <w:rPr/>
        <w:t>53</w:t>
      </w:r>
      <w:r>
        <w:rPr>
          <w:rtl w:val="true"/>
        </w:rPr>
        <w:t>*</w:t>
      </w:r>
      <w:r>
        <w:rPr>
          <w:rtl w:val="true"/>
        </w:rPr>
        <w:t>سواره‌ها از وسط و پیاده‌ها از کنار</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سوید گوید که امام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علیه السّلام قال یا معشر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سیروا فی وسط الطریق یا معشر الرجال سیروا علی جنبی الطریق فأیّما فارس أخذ جنبی الطریق فأصاب رجلا عیبا الزمناه الدیة و أیّما رجل أخذ فی وسط الطریق فأصابه عیب فلادیة له؛ </w:t>
      </w:r>
      <w:r>
        <w:rPr>
          <w:rStyle w:val="FootnoteAnchor"/>
          <w:rtl w:val="true"/>
        </w:rPr>
        <w:footnoteReference w:id="830"/>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سواره‌ها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یا جاده‌ها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 و ای گروه پیاده‌ها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دو طرف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سواره‌ای از پیاده‌رو برود و کسی را معیوب کند،به پرداخت دیه الزام می‌کنم و هر پیاده‌ای از وسط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ادامۀ مسیر دهد و عیبی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دیه پرداخت نمی‌شود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الهداة از قول امام کاظم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قائم علیه السّلام قیام نماید،بگوید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جاده و ای پیادگان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هردو طرف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پیاده‌روها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Style w:val="FootnoteAnchor"/>
          <w:rtl w:val="true"/>
        </w:rPr>
        <w:footnoteReference w:id="831"/>
      </w:r>
      <w:bookmarkStart w:id="782" w:name="pg14370_193308"/>
    </w:p>
    <w:p>
      <w:pPr>
        <w:pStyle w:val="Heading4"/>
        <w:numPr>
          <w:ilvl w:val="3"/>
          <w:numId w:val="1"/>
        </w:numPr>
        <w:rPr/>
      </w:pPr>
      <w:bookmarkStart w:id="783" w:name="__RefHeading___Toc7543208_3381743652"/>
      <w:bookmarkStart w:id="784" w:name="_Toc296"/>
      <w:bookmarkEnd w:id="782"/>
      <w:bookmarkEnd w:id="783"/>
      <w:r>
        <w:rPr/>
        <w:t>54</w:t>
      </w:r>
      <w:r>
        <w:rPr>
          <w:rtl w:val="true"/>
        </w:rPr>
        <w:t>*</w:t>
      </w:r>
      <w:r>
        <w:rPr>
          <w:rtl w:val="true"/>
        </w:rPr>
        <w:t>آقایان از میانۀ راه و بانوان از کنار</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للمرأة أن تمشی فی وسط الطریق و لکنّها تمشی إلی جانب الحائط؛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eastAsia="IRNazanin" w:cs="IRNazanin"/>
          <w:color w:val="111111"/>
          <w:sz w:val="28"/>
          <w:szCs w:val="28"/>
          <w:lang w:bidi="fa-IR"/>
        </w:rPr>
        <w:t>366/3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1741</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eastAsia="IRNazanin" w:cs="IRNazanin"/>
          <w:color w:val="111111"/>
          <w:sz w:val="28"/>
          <w:szCs w:val="28"/>
          <w:lang w:bidi="fa-IR"/>
        </w:rPr>
        <w:t>184/20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زنان از وسط راه بروند و لکن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 دیوار رهسپار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مردان در راه تلاقی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صبیح گوید که امام صادق علیه السّلام از قول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للنّساء من سروات الطریق شیء تمشی فی جانب الحائط و الطریق؛ </w:t>
      </w:r>
      <w:r>
        <w:rPr>
          <w:rStyle w:val="FootnoteAnchor"/>
          <w:rtl w:val="true"/>
        </w:rPr>
        <w:footnoteReference w:id="833"/>
      </w:r>
      <w:r>
        <w:rPr>
          <w:rFonts w:ascii="IRNazanin" w:hAnsi="IRNazanin" w:eastAsia="IRNazanin"/>
          <w:color w:val="111111"/>
          <w:sz w:val="28"/>
          <w:sz w:val="28"/>
          <w:szCs w:val="28"/>
          <w:rtl w:val="true"/>
          <w:lang w:bidi="fa-IR"/>
        </w:rPr>
        <w:t xml:space="preserve">برای زنان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تا از وسط راه‌ها راه بروند،بلکه از کنار دیوار و راه رهسپار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قول هشام بن سالم گوید که امام صادق علیه السّلام از قول جدّش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للنّساء من سراة الطریق و لکن جنبیه؛ </w:t>
      </w:r>
      <w:r>
        <w:rPr>
          <w:rStyle w:val="FootnoteAnchor"/>
          <w:rtl w:val="true"/>
        </w:rPr>
        <w:footnoteReference w:id="834"/>
      </w:r>
      <w:r>
        <w:rPr>
          <w:rFonts w:ascii="IRNazanin" w:hAnsi="IRNazanin" w:eastAsia="IRNazanin"/>
          <w:color w:val="111111"/>
          <w:sz w:val="28"/>
          <w:sz w:val="28"/>
          <w:szCs w:val="28"/>
          <w:rtl w:val="true"/>
          <w:lang w:bidi="fa-IR"/>
        </w:rPr>
        <w:t>برای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بلندی‌های جاده راه بروند،بلکه از دو طرف 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یا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 که 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للنّساء من سروات الطریق شییء و لهنّ جنبتاة؛ </w:t>
      </w:r>
      <w:r>
        <w:rPr>
          <w:rStyle w:val="FootnoteAnchor"/>
          <w:rtl w:val="true"/>
        </w:rPr>
        <w:footnoteReference w:id="835"/>
      </w:r>
      <w:r>
        <w:rPr>
          <w:rFonts w:ascii="IRNazanin" w:hAnsi="IRNazanin" w:eastAsia="IRNazanin"/>
          <w:color w:val="111111"/>
          <w:sz w:val="28"/>
          <w:sz w:val="28"/>
          <w:szCs w:val="28"/>
          <w:rtl w:val="true"/>
          <w:lang w:bidi="fa-IR"/>
        </w:rPr>
        <w:t>برای بانوان حقّی نیست که از وسط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و 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بروند و دو طرف راه مخصوص آن‌هاست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للنّساء من سروات الطریق شیء و لکن یمشین فی وسط الطریق</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برای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یا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از بلندی‌ها راه بروند،بلکه از میانۀ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اعضایشان مشخّص و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ظاهر با روایات بالا تفاوت دارد و می‌توان کلمۀ وسط را به پایین‌ترین قسمت راه معنا کنیم وگرنه روایات بالا راه رفتن</w:t>
      </w:r>
      <w:bookmarkStart w:id="785" w:name="pg14370_193309"/>
    </w:p>
    <w:p>
      <w:pPr>
        <w:pStyle w:val="BookText"/>
        <w:rPr/>
      </w:pPr>
      <w:bookmarkEnd w:id="785"/>
      <w:r>
        <w:rPr>
          <w:rFonts w:ascii="IRNazanin" w:hAnsi="IRNazanin" w:eastAsia="IRNazanin"/>
          <w:color w:val="111111"/>
          <w:sz w:val="28"/>
          <w:sz w:val="28"/>
          <w:szCs w:val="28"/>
          <w:rtl w:val="true"/>
          <w:lang w:bidi="fa-IR"/>
        </w:rPr>
        <w:t>بانوان از وسط راه را نهی می‌کند</w:t>
      </w:r>
      <w:r>
        <w:rPr>
          <w:rFonts w:eastAsia="IRNazanin" w:cs="IRNazanin"/>
          <w:color w:val="111111"/>
          <w:sz w:val="28"/>
          <w:szCs w:val="28"/>
          <w:rtl w:val="true"/>
          <w:lang w:bidi="fa-IR"/>
        </w:rPr>
        <w:t>.</w:t>
      </w:r>
    </w:p>
    <w:p>
      <w:pPr>
        <w:pStyle w:val="Heading3"/>
        <w:numPr>
          <w:ilvl w:val="2"/>
          <w:numId w:val="1"/>
        </w:numPr>
        <w:rPr/>
      </w:pPr>
      <w:bookmarkStart w:id="786" w:name="__RefHeading___Toc7543210_3381743652"/>
      <w:bookmarkStart w:id="787" w:name="_Toc297"/>
      <w:bookmarkEnd w:id="786"/>
      <w:r>
        <w:rPr>
          <w:rtl w:val="true"/>
        </w:rPr>
        <w:t>ادیان و حقوق اقلیّت‌ها</w:t>
      </w:r>
      <w:bookmarkEnd w:id="787"/>
    </w:p>
    <w:p>
      <w:pPr>
        <w:pStyle w:val="Heading4"/>
        <w:numPr>
          <w:ilvl w:val="3"/>
          <w:numId w:val="1"/>
        </w:numPr>
        <w:rPr/>
      </w:pPr>
      <w:bookmarkStart w:id="788" w:name="__RefHeading___Toc7543212_3381743652"/>
      <w:bookmarkStart w:id="789" w:name="_Toc298"/>
      <w:bookmarkEnd w:id="788"/>
      <w:r>
        <w:rPr>
          <w:rtl w:val="true"/>
        </w:rPr>
        <w:t>اشاره</w:t>
      </w:r>
      <w:bookmarkEnd w:id="789"/>
    </w:p>
    <w:p>
      <w:pPr>
        <w:pStyle w:val="BookText"/>
        <w:rPr/>
      </w:pP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در مورد سرنوشت ادیان در حکومت امام زمان علیه السّلام سه دسته روایت به دست ما رسیده است و مطلب را نیز سه‌گونه می‌توان بررسی کرد</w:t>
      </w:r>
      <w:r>
        <w:rPr>
          <w:rFonts w:eastAsia="IRNazanin" w:cs="IRNazanin"/>
          <w:color w:val="111111"/>
          <w:sz w:val="28"/>
          <w:szCs w:val="28"/>
          <w:rtl w:val="true"/>
          <w:lang w:bidi="fa-IR"/>
        </w:rPr>
        <w:t>.</w:t>
      </w:r>
    </w:p>
    <w:p>
      <w:pPr>
        <w:pStyle w:val="Heading4"/>
        <w:numPr>
          <w:ilvl w:val="3"/>
          <w:numId w:val="1"/>
        </w:numPr>
        <w:rPr/>
      </w:pPr>
      <w:bookmarkStart w:id="790" w:name="__RefHeading___Toc7543214_3381743652"/>
      <w:bookmarkStart w:id="791" w:name="_Toc299"/>
      <w:bookmarkEnd w:id="790"/>
      <w:r>
        <w:rPr/>
        <w:t>55</w:t>
      </w:r>
      <w:r>
        <w:rPr>
          <w:rtl w:val="true"/>
        </w:rPr>
        <w:t>*</w:t>
      </w:r>
      <w:r>
        <w:rPr>
          <w:rtl w:val="true"/>
        </w:rPr>
        <w:t>ناصبی‌ها</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تمامی ادیان،حتی ناصبی‌ها و کسانی که شبهۀ کتاب دارند،در قبول و عدم قبول اسلام آن روز آزادند،ولی در صورت عدم قبول باید جزیه بدهند و در زیر لوای اسلام با شریعت خود زندگی کنند و می‌توانند با بستن پیمان ذمّه و کسب تابعیت در قلمرو حکومت اسلامی،هرجا که رییس کشور صلاح بداند،روزگار خود را سپری کنند و از حقوق انسانی خود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 زیادی به دست نیامده است،اما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 روایت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 عموم ادیان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عرض الإیمان علی کلّ ناصب فان دخل فیه بحقیقة و إلاّ ضرب عنقه أو یؤدّ الجزیة کما یودّیها الیوم أهل الذمّة و یشدّ علی وسطه الهمیان و یخرجهم من الأمصار إلی السواد؛ </w:t>
      </w:r>
      <w:r>
        <w:rPr>
          <w:rStyle w:val="FootnoteAnchor"/>
          <w:rtl w:val="true"/>
        </w:rPr>
        <w:footnoteReference w:id="838"/>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کرد،ایمان را به همۀ ناصبی‌ها ارایه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حقیقت قلب قبول نمود،چه بهتر وگرنه گردن زده می‌شوند و یا مانند 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 پرداخت نمایند و به کمرش همیان می‌بندد و آن‌ها را از شهرها به کوه و دشت بیرون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می‌نماید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دربارۀ آیات ذیل اَلَّذِینَ یَمْشُونَ عَلَی الْأَرْضِ هَوْناً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bookmarkStart w:id="792" w:name="pg14370_193310"/>
    </w:p>
    <w:p>
      <w:pPr>
        <w:pStyle w:val="BookText"/>
        <w:rPr/>
      </w:pPr>
      <w:bookmarkEnd w:id="792"/>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مُسْتَقَرًّا وَ مُقاماً ثلاث عشر آیات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الأوصیاء یَمْشُونَ عَلَی الْأَرْضِ هَوْناً؛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اوصیا هستند در زمین که با خواری راه می‌روند،وقتی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کرد،همۀ ناصبی‌ها را به او نشان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است،اقرار کردند،چه بهتر وگرنه گردن زده می‌شوند یا به زیر بار جزیه بروند و آن را بپردازند، آن‌گونه که اهل ذمّه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 روایت فوق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عام معنا شود؛یعنی پیروان همۀ ادیان جز اسلام،در این صورت مفهوم روایت‌ها پیروان تمام ادیان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فقط به ناصبان و دشمنان خاصّ امیر المؤمنین علی علیه السّلام معنا شود،دایره کوچک‌تر شده و سایر ادیان جز یهود و نصارا از معنای آن کنار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آن‌چه صحیح به نظر می‌آید معنای عام آن است؛چون خداوند عادل و دادگستر است و باید برای فرقه‌ها و پیروان ادیان به‌طور عموم اتمام حجّت شود لِیَهْلِکَ مَنْ هَلَکَ عَنْ بَیِّنَةٍ وَ یَحْیی مَنْ حَیَّ عَنْ بَیِّنَةٍ </w:t>
      </w:r>
      <w:r>
        <w:rPr>
          <w:rStyle w:val="FootnoteAnchor"/>
          <w:rtl w:val="true"/>
        </w:rPr>
        <w:footnoteReference w:id="840"/>
      </w:r>
      <w:r>
        <w:rPr>
          <w:rFonts w:ascii="IRNazanin" w:hAnsi="IRNazanin" w:eastAsia="IRNazanin"/>
          <w:color w:val="111111"/>
          <w:sz w:val="28"/>
          <w:sz w:val="28"/>
          <w:szCs w:val="28"/>
          <w:rtl w:val="true"/>
          <w:lang w:bidi="fa-IR"/>
        </w:rPr>
        <w:t>تا آن‌ها که هلاک می‌شوند از روی اتمام حجّت باشد و آن‌ها که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دلیل روشن باشد</w:t>
      </w:r>
      <w:r>
        <w:rPr>
          <w:rFonts w:eastAsia="IRNazanin" w:cs="IRNazanin"/>
          <w:color w:val="111111"/>
          <w:sz w:val="28"/>
          <w:szCs w:val="28"/>
          <w:rtl w:val="true"/>
          <w:lang w:bidi="fa-IR"/>
        </w:rPr>
        <w:t>.</w:t>
      </w:r>
    </w:p>
    <w:p>
      <w:pPr>
        <w:pStyle w:val="Heading4"/>
        <w:numPr>
          <w:ilvl w:val="3"/>
          <w:numId w:val="1"/>
        </w:numPr>
        <w:rPr/>
      </w:pPr>
      <w:bookmarkStart w:id="793" w:name="__RefHeading___Toc7543216_3381743652"/>
      <w:bookmarkStart w:id="794" w:name="_Toc300"/>
      <w:bookmarkEnd w:id="793"/>
      <w:r>
        <w:rPr/>
        <w:t>56</w:t>
      </w:r>
      <w:r>
        <w:rPr>
          <w:rtl w:val="true"/>
        </w:rPr>
        <w:t>*</w:t>
      </w:r>
      <w:r>
        <w:rPr>
          <w:rtl w:val="true"/>
        </w:rPr>
        <w:t>یهود و نصارا</w:t>
      </w:r>
      <w:bookmarkEnd w:id="7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پیروان ادیان آسمانی،مانند یهود و نصاری اگر خواستند با ادای جزیه و مالیات در زیر لوای اسلام زندگی کنند و تا زمانی که پیمان‌شکنی نکرده‌اند، می‌توانند با مسلمان‌ها به صورت مسالمت‌آمیز ادامۀ حیات دهند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ضمن روایتی گوید که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یکون من أهل الذمّة عنده؟قال یسالمهم کما سالمهم رسول اللّه صلّی اللّه علیه و اله و یؤدّون الجزیة عن یدوهم صاغرون؛ </w:t>
      </w:r>
      <w:r>
        <w:rPr>
          <w:rStyle w:val="FootnoteAnchor"/>
          <w:rtl w:val="true"/>
        </w:rPr>
        <w:footnoteReference w:id="841"/>
      </w:r>
      <w:r>
        <w:rPr>
          <w:rFonts w:ascii="IRNazanin" w:hAnsi="IRNazanin" w:eastAsia="IRNazanin"/>
          <w:color w:val="111111"/>
          <w:sz w:val="28"/>
          <w:sz w:val="28"/>
          <w:szCs w:val="28"/>
          <w:rtl w:val="true"/>
          <w:lang w:bidi="fa-IR"/>
        </w:rPr>
        <w:t>چگونه خواهند بود اهل ذمّه در نزد آن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مسالمت می‌کند همان‌گونه که رسول خدا صلّی اللّه علیه و اله مسالمت کرد،با دست خود جزیه می‌دهند و تن به ذلّت و خواری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قائم أهل البیت و یستخرج التوراة و سائر کتب اللّه عزّ و جلّ من غار بأنطاکیة یحکم بین أهل التوراة بالتّوراة و بین أهل الإنجیل بالإنجیل و بین أهل الزبور بالزّبور و بین أهل القرآن بالقرآن؛ </w:t>
      </w:r>
      <w:r>
        <w:rPr>
          <w:rStyle w:val="FootnoteAnchor"/>
          <w:rtl w:val="true"/>
        </w:rPr>
        <w:footnoteReference w:id="842"/>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 قیام کرد، تورات و سایر کتاب‌های آسمانی را از غاری در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 و بین اهل تورات با تورات و با اهل انجیل با انجیل و اهل زبور با زبور و بین اهل قرآن با قرآن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فوق استفاد می‌شود که اقلیّت‌ها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آزادی کامل برخوردار گشته و از نظر قضایی و غیره آزاد خواهند بود و در دعاوی و منازعات و اختلافات مخصوص خود خواهند توانست به دادگاه‌های خود مراجعه کنند و چنان‌چه دادگاه ویژه نداشته باشند و یا با افراد مسلمان نزاعی داشته باشند با اطمینان خاطر و اعتماد کامل به حاکم مسلمان‌ها مراجعه می‌کنند و او نیز طبق عدل واقعی در میان آن‌ها برابر کتاب خودشان قضاوت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این خوش‌رفتاری و زندگی مسالمت‌آمیز مسلمان‌ها با اقلیّت‌ها 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خواهد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مدّت طولانی دوام بیاورند و باقی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مرور زمان به دین اسلام و مسلمان‌ها عادت نموده و در درازمدّت یا کوتاه‌مدّت دین اسلام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اقلیّت‌ها طولانی بودن عمر یهود و نصارا تا قیامت از آیاتی مانند آیات ذیل استفاده می‌شود و در زیر لوای اسلام‌بودنشان تأیید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 عِیسی إِنِّی مُتَوَفِّیکَ وَ رافِعُکَ إِلَیَّ وَ مُطَهِّرُکَ مِنَ الَّذِینَ کَفَرُوا وَ جاعِلُ</w:t>
      </w:r>
      <w:bookmarkStart w:id="795" w:name="pg14370_193312"/>
    </w:p>
    <w:p>
      <w:pPr>
        <w:pStyle w:val="BookText"/>
        <w:rPr/>
      </w:pPr>
      <w:bookmarkEnd w:id="795"/>
      <w:r>
        <w:rPr>
          <w:rFonts w:ascii="Amiri" w:hAnsi="Amiri" w:eastAsia="Amiri" w:cs="Amiri"/>
          <w:color w:val="111111"/>
          <w:sz w:val="28"/>
          <w:sz w:val="28"/>
          <w:szCs w:val="28"/>
          <w:rtl w:val="true"/>
          <w:lang w:bidi="ar-SA"/>
        </w:rPr>
        <w:t xml:space="preserve">اَلَّذِینَ اتَّبَعُوکَ فَوْقَ الَّذِینَ کَفَرُوا إِلی یَوْمِ الْقِیامَةِ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برمی‌گیرم و به‌سوی خود بالا می‌برم و تو را از کسانی که کافر شدند،پاک می‌سازم و کسانی را که از تو پیروی کردند تا روز رستاخیز برتر از کسانی که کافر شدند قرار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وَ الْبَغْضاءَ إِلی یَوْمِ الْقِیامَةِ </w:t>
      </w:r>
      <w:r>
        <w:rPr>
          <w:rStyle w:val="FootnoteAnchor"/>
          <w:rtl w:val="true"/>
        </w:rPr>
        <w:footnoteReference w:id="844"/>
      </w:r>
      <w:r>
        <w:rPr>
          <w:rFonts w:ascii="IRNazanin" w:hAnsi="IRNazanin" w:eastAsia="IRNazanin"/>
          <w:color w:val="111111"/>
          <w:sz w:val="28"/>
          <w:sz w:val="28"/>
          <w:szCs w:val="28"/>
          <w:rtl w:val="true"/>
          <w:lang w:bidi="fa-IR"/>
        </w:rPr>
        <w:t>ما از کسانی که ادّعای نصرانیت دارند،پیمان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پاره‌ای از پندهای ما را فراموش نمودند،ما هم کینه و دشمنی را تا قیامت در بینشان انداختیم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w:t>
      </w:r>
      <w:r>
        <w:rPr>
          <w:rStyle w:val="FootnoteAnchor"/>
          <w:rtl w:val="true"/>
        </w:rPr>
        <w:footnoteReference w:id="845"/>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خودشان بسته باد و به سزای این نسبت ناروا که به خدا دادند لعن شوند،بلکه دست رحمت او گشوده است و هرچه بخواهد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از سوی خدایت بر تو نازل شده سرکشی و کفر بسیاری از آنان را افزون نماید و تا قیامت در میان آن‌ها دشمنی و کینه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آیات این‌گونه استفاده می‌شود که یهود و نصارا تا قیامت و در عصر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باقی خواهند ماند و در حمایت حکومت اسلامی،آزادانه زندگی خواهند نمود و دولت‌های باطل همه سقوط می‌کنند و تمامی قدرت‌ها و حکومت‌های جهانی به تصرف مسلمان‌ها درمی‌آید</w:t>
      </w:r>
      <w:r>
        <w:rPr>
          <w:rFonts w:eastAsia="IRNazanin" w:cs="IRNazanin"/>
          <w:color w:val="111111"/>
          <w:sz w:val="28"/>
          <w:szCs w:val="28"/>
          <w:rtl w:val="true"/>
          <w:lang w:bidi="fa-IR"/>
        </w:rPr>
        <w:t>.</w:t>
      </w:r>
    </w:p>
    <w:p>
      <w:pPr>
        <w:pStyle w:val="Heading4"/>
        <w:numPr>
          <w:ilvl w:val="3"/>
          <w:numId w:val="1"/>
        </w:numPr>
        <w:rPr/>
      </w:pPr>
      <w:bookmarkStart w:id="796" w:name="__RefHeading___Toc7543218_3381743652"/>
      <w:bookmarkStart w:id="797" w:name="_Toc301"/>
      <w:bookmarkEnd w:id="796"/>
      <w:r>
        <w:rPr/>
        <w:t>57</w:t>
      </w:r>
      <w:r>
        <w:rPr>
          <w:rtl w:val="true"/>
        </w:rPr>
        <w:t>*</w:t>
      </w:r>
      <w:r>
        <w:rPr>
          <w:rtl w:val="true"/>
        </w:rPr>
        <w:t>اقلیّت‌ها به‌طور عام</w:t>
      </w:r>
      <w:bookmarkEnd w:id="797"/>
    </w:p>
    <w:p>
      <w:pPr>
        <w:pStyle w:val="Heading5"/>
        <w:numPr>
          <w:ilvl w:val="4"/>
          <w:numId w:val="1"/>
        </w:numPr>
        <w:rPr/>
      </w:pPr>
      <w:bookmarkStart w:id="798" w:name="__RefHeading___Toc7543220_3381743652"/>
      <w:bookmarkStart w:id="799" w:name="_Toc302"/>
      <w:bookmarkEnd w:id="798"/>
      <w:r>
        <w:rPr>
          <w:rtl w:val="true"/>
        </w:rPr>
        <w:t>اشاره</w:t>
      </w:r>
      <w:bookmarkEnd w:id="79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نشان می‌دهد که راه سوّمی وجود ندارد،تسلیم یا مرگ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جزیه قبول نمی‌کند آن‌سان که رسول</w:t>
      </w:r>
    </w:p>
    <w:p>
      <w:pPr>
        <w:pStyle w:val="BookText"/>
        <w:rPr/>
      </w:pPr>
      <w:r>
        <w:rPr>
          <w:rFonts w:ascii="Amiri" w:hAnsi="Amiri" w:eastAsia="Amiri" w:cs="Amiri"/>
          <w:color w:val="111111"/>
          <w:sz w:val="28"/>
          <w:sz w:val="28"/>
          <w:szCs w:val="28"/>
          <w:rtl w:val="true"/>
          <w:lang w:bidi="ar-SA"/>
        </w:rPr>
        <w:t xml:space="preserve">خدا صلّی اللّه علیه و اله قبول نمود،بلکه به آیۀ وَ قاتِلُوهُمْ حَتّی لا تَکُونَ فِتْنَةٌ وَ یَکُونَ الدِّینُ کُلُّهُ لِلّهِ </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آن‌ها بجنگید تا فتنه‌ای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تمام دین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قاطعانه به ریشه‌کن ساختن فساد و سرمایه‌های فساد دستور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حسین بن مسعود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الجزیة؛جزیه را فرونهد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این‌گونه معنا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یضعها من أهل الکتاب و یحملهم علی الاسلام؛جزیه را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برمی‌دارد و آن‌ها را به قبول اسلام وادار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فیفتح اللّه شرق الأرض و غربها و یقتل الناس حتی لا یبقی إلاّ دین محمّد؛ </w:t>
      </w:r>
      <w:r>
        <w:rPr>
          <w:rStyle w:val="FootnoteAnchor"/>
          <w:rtl w:val="true"/>
        </w:rPr>
        <w:footnoteReference w:id="847"/>
      </w:r>
      <w:r>
        <w:rPr>
          <w:rFonts w:ascii="IRNazanin" w:hAnsi="IRNazanin" w:eastAsia="IRNazanin"/>
          <w:color w:val="111111"/>
          <w:sz w:val="28"/>
          <w:sz w:val="28"/>
          <w:szCs w:val="28"/>
          <w:rtl w:val="true"/>
          <w:lang w:bidi="fa-IR"/>
        </w:rPr>
        <w:t>پس خداوند شرق و غرب زمین را برای او می‌گشاید و مردم را می‌کشد و جز دین محمّد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خرج القائم لم یکن بینه و بین العرب و الفرس إلاّ السیف لا یأخذها إلاّ بالسّیف و لا یعطیها إلاّ به؛ </w:t>
      </w:r>
      <w:r>
        <w:rPr>
          <w:rStyle w:val="FootnoteAnchor"/>
          <w:rtl w:val="true"/>
        </w:rPr>
        <w:footnoteReference w:id="848"/>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نمود،بین او و عرب و فارس غیر از شمشیر هیچ‌چیز نخواهد بود و آن را نمی‌گیرد،مگر با شمشیر و عطا نمی‌کند،مگر با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یهلک اللّه فی زمانه الملل کلها إلاّ الاسلام؛ </w:t>
      </w:r>
      <w:r>
        <w:rPr>
          <w:rStyle w:val="FootnoteAnchor"/>
          <w:rtl w:val="true"/>
        </w:rPr>
        <w:footnoteReference w:id="849"/>
      </w:r>
      <w:r>
        <w:rPr>
          <w:rFonts w:ascii="IRNazanin" w:hAnsi="IRNazanin" w:eastAsia="IRNazanin"/>
          <w:color w:val="111111"/>
          <w:sz w:val="28"/>
          <w:sz w:val="28"/>
          <w:szCs w:val="28"/>
          <w:rtl w:val="true"/>
          <w:lang w:bidi="fa-IR"/>
        </w:rPr>
        <w:t>خداوند در زمان او غیر از اسلام تمام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پابه‌پای رسول خدا صلّی اللّه علیه و اله می‌رود و خطا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است که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با او بعد از ذلّت، عزّت می‌بخشد و بعد از مرگش آن را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الجزیة و یدعوا إلی اللّه بالسّیف فمن أبی قتل و من نازعه خذل؛و جزیه را فروگذارد و با شمشیر به‌سوی خدا فرا خواند،هرکس سرپیچی نماید،کشته شود و هرکس با او مبارزه کند،خوار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قاصم شوکة المعتدین أین هادم أبنیة الشرک و النفاق أین مبید أهل الفسوق و العصیان و الطغیان و أین حاصد فروع الغیّ و الشقاق أین طامس آثار الزیغ و الأهواء أین قاطع حبائل الکذب و الإفتراء أین مبید العتاة و المردة أین مستأصل أهل العناد و التضلیل و الإلحاد؛کجاست درهم‌شکننده شوکت متجاوزان،کجاست ویران‌کنندۀ بناهای شرک و نفاق،کجاست نابودکنندۀ اهل نادرستی و عصیان و طغیان،کجاست دروکنندۀ شاخه‌های متمرّدان و تفرقه‌افکنان،کجاست محوکنندۀ آثار گمراهان و هوس‌بازان، کجاست قطع‌کنندۀ طناب‌های دروغ‌گویان و تهمت‌زنان،کجاست از میان‌بردارندۀ گردنکشان و تمرّدکنندگان،کجاست از بنیان‌کن اهل عناد و گمراه‌کنندگان و ملحدان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 گوید از امام سجاد علیه السّلام دربارۀ از آیۀ هُوَ الَّذِی أَرْسَلَ رَسُولَهُ بِالْهُدی وَ دِینِ الْحَقِّ سؤال نمودم؟</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 لوصیّه و الولایة هی دین الحق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لیظهره علی جمیع الأدیان عند قیام القائم علیه السّلام؛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eastAsia="IRNazanin" w:cs="IRNazanin"/>
          <w:color w:val="111111"/>
          <w:sz w:val="28"/>
          <w:szCs w:val="28"/>
          <w:lang w:bidi="fa-IR"/>
        </w:rPr>
        <w:t>433/1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امر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به وصیّ‌اش و ولایت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دین را به تمام ادیان غالب گرداند،بعد از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دستۀ سوّم و دستور برچیدن آن‌ها از روی زمین معنای آیۀ مذکور در دستۀ دوم پیرامون یهود و نصارا معنای دیگری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کنایه و استعاره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آیات فوق به‌طور مجازی طولانی بودن مدّت بقای آن‌ها را می‌رساند و بازگو می‌کند،مانند آیه‌های خالِدِینَ فِیها ما دامَتِ السَّماواتُ وَ الْأَرْضُ </w:t>
      </w:r>
      <w:r>
        <w:rPr>
          <w:rStyle w:val="FootnoteAnchor"/>
          <w:rtl w:val="true"/>
        </w:rPr>
        <w:footnoteReference w:id="851"/>
      </w:r>
      <w:r>
        <w:rPr>
          <w:rFonts w:ascii="IRNazanin" w:hAnsi="IRNazanin" w:eastAsia="IRNazanin"/>
          <w:color w:val="111111"/>
          <w:sz w:val="28"/>
          <w:sz w:val="28"/>
          <w:szCs w:val="28"/>
          <w:rtl w:val="true"/>
          <w:lang w:bidi="fa-IR"/>
        </w:rPr>
        <w:t>برای همیشه در بهشت غرق در نعمت می‌شوند یا در جهنم می‌سوزند مادامی که آسمان‌ها و زمین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آن‌ها به مدّت طولانی در آتش خواهند سوخت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چنان نخواهد بود که آن‌ها بتوانند در عصر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w:t>
      </w:r>
      <w:bookmarkStart w:id="800" w:name="pg14370_193315"/>
    </w:p>
    <w:p>
      <w:pPr>
        <w:pStyle w:val="BookText"/>
        <w:rPr/>
      </w:pPr>
      <w:bookmarkEnd w:id="800"/>
      <w:r>
        <w:rPr>
          <w:rFonts w:ascii="IRNazanin" w:hAnsi="IRNazanin" w:eastAsia="IRNazanin"/>
          <w:color w:val="111111"/>
          <w:sz w:val="28"/>
          <w:sz w:val="28"/>
          <w:szCs w:val="28"/>
          <w:rtl w:val="true"/>
          <w:lang w:bidi="fa-IR"/>
        </w:rPr>
        <w:t>شکنی‌های زیرزمینی و سایر اعمال ننگین خود ادامه دهند؛چون باید روزی فرا رسد که دین واحد بر جهان حکم‌فرما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موعود خود،مسیح و محمّد علیهما السّلام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تنها موعود خود، محمّد صلّی اللّه علیه و اله را نپذیرفتند،لیکن از دست موعود سوّم رهایی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آمده است که جماعتی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می‌گیرند و 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فرود آمدن عیسی علیه السّلام و کشته شدن دجّال،آنان نیز قتل عام می‌شوند و دامنۀ تاریخ و بشریّت از لوث وجود آنان پاک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 یک خباثت عجیب و پستی دیگر؛برخی از آنان،حتی در آخر الزمان نیز تسلیم حق نمی‌شوند، بلکه در زمرۀ هواداران دجّال درمی‌آیند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1" w:name="__RefHeading___Toc7543222_3381743652"/>
      <w:bookmarkStart w:id="802" w:name="_Toc303"/>
      <w:bookmarkEnd w:id="801"/>
      <w:r>
        <w:rPr>
          <w:rtl w:val="true"/>
        </w:rPr>
        <w:t>جمع بین روایات</w:t>
      </w:r>
      <w:bookmarkEnd w:id="802"/>
    </w:p>
    <w:p>
      <w:pPr>
        <w:pStyle w:val="BookText"/>
        <w:rPr/>
      </w:pPr>
      <w:r>
        <w:rPr>
          <w:rFonts w:ascii="IRNazanin" w:hAnsi="IRNazanin" w:eastAsia="IRNazanin"/>
          <w:color w:val="111111"/>
          <w:sz w:val="28"/>
          <w:sz w:val="28"/>
          <w:szCs w:val="28"/>
          <w:rtl w:val="true"/>
          <w:lang w:bidi="fa-IR"/>
        </w:rPr>
        <w:t>از روایت‌های گوناگون می‌توان این بحث را بدین‌گونه جمع‌بندی و معنا کرد که مسألۀ پیاده کردن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نقاط روی زمین مراحل گوناگون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کار با اقشار مختلف با رأفت اسلامی و نرمش نبوی وارد مذاکره خواهد شد و با شرایط عطوفت و بزرگ‌منشی رفتار خواهد نمود که گروهی،اگرچه کم،رعایت مصالح خود را خواهند پذیرفت،ولی با گذشت زمان یا در اثر تبلیغات آزاد و آرام رسانه‌های گروهی متأثّر شده و به اسلام خواهند گروید و یا خباثت و عدم شایستگی وجودی آنان باعث می‌شود که از مهربانی و گذشت مسؤولین امر و مسلمان‌ها سوء استفاده کرده و ایجاد مزاحمت نمایند،دراین‌صورت به مرحلۀ دوّم اقدام خواهد نمود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خونریزی زیاد با ارعاب و ایجاد ترس و وحشت که به وسیلۀ ابرهای خشن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روایات در روز تخییر حضرت سلیمان علیه السّلام</w:t>
      </w:r>
    </w:p>
    <w:p>
      <w:pPr>
        <w:pStyle w:val="BookText"/>
        <w:rPr/>
      </w:pPr>
      <w:r>
        <w:rPr>
          <w:rFonts w:ascii="IRNazanin" w:hAnsi="IRNazanin" w:eastAsia="IRNazanin"/>
          <w:color w:val="111111"/>
          <w:sz w:val="28"/>
          <w:sz w:val="28"/>
          <w:szCs w:val="28"/>
          <w:rtl w:val="true"/>
          <w:lang w:bidi="fa-IR"/>
        </w:rPr>
        <w:t>آرام آن را اختیار کرد،ولی صعب و سخت آن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ایجاد رعد و برق و صاعقه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کشاندن آنان زیر لوای اسلام اقدام خواهد نمود و در این مرحله نیز بدون شک گروه دیگری زیر لوای قرآن قرار گرفته و به مسلمان‌ها خواهند پیوست و اگر در این مرحله هم عدّه‌ای در مقام عناد و لجاجت ایستادگی کردند،آن‌وقت است که مرحلۀ سوّم شروع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مرحله،مرحلۀ غربال کردن،ریشه‌کن کردن،نابود ساختن و به فنا دادن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 که شمشیر شرربار غضب و انتقام خداوندی با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خلاصۀ تمامی انبیا و اوصیا از آدم تا خاتم و از خاتم الانبیا تا خود خاتم الاوصیا علیهم السّلام کشیده خواهد شد و بر گردن ستمگران و یاغیان و منافقان و زورگویان فرود خواهد آمد و بر پیکر سوء استفاده کنندگان از سیادت و بزرگواری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نشست،پس این سه مرحله را این‌گونه می‌شود خلاصه کرد؛به غیر از وسایل ارتباط جمعی آن روز که از پیشرفته‌ترین آن خواهد بود و یا در اثر جنگ‌های خانمان‌سوز و اختلاف‌های پیش از ظهور که گریبان جوامع و اقوام مختلف را فراگرفته،این وسایل ارتباطات از بین خواهد رفت؛در هردو صورت از سوی امام علیه السّلام مبلّغین فراوان به‌طور عادلانه،نه آمرانه اقشار مختلف جامعه را به دین اسلام دعوت کرده و فرامی‌خوانند و به صورت گوناگون اتمام حجّت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روش زیر بار نرفتند با تشکیلات مخوف رعد و برق و صاعقه و غیره که در فاصلۀ یک ماه راه پیش از امام علیه السّلام در حرکت خواهد بود،رفتار خواهند کرد که شاید با رعب و وحشت متنبّه شده و زیر پرچم اسلام درآیند و اگر باز زیر بار نرفته و اسلام و قوانین آن را نپذیرند،دیگر جز اعدام و نابودی و تطهیر روی زمین از پیکرهای کثیف آن‌ها راهی وجود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از بین بردن طواغیت و تخریب آثار و نابود ساختن نشانه‌های آنان،زمین را از وجود مضرّ آن‌ها پاک می‌کند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با دقّت به روایت ابو بصیر که در فوق آورده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تلویحا استفاده می‌شود،آن‌طور که رسول خدا صلّی اللّه علیه و اله در اوّل ورود به مدینه با آنان مسالمت کرد و در</w:t>
      </w:r>
    </w:p>
    <w:p>
      <w:pPr>
        <w:pStyle w:val="BookText"/>
        <w:rPr/>
      </w:pPr>
      <w:r>
        <w:rPr>
          <w:rFonts w:ascii="IRNazanin" w:hAnsi="IRNazanin" w:eastAsia="IRNazanin"/>
          <w:color w:val="111111"/>
          <w:sz w:val="28"/>
          <w:sz w:val="28"/>
          <w:szCs w:val="28"/>
          <w:rtl w:val="true"/>
          <w:lang w:bidi="fa-IR"/>
        </w:rPr>
        <w:t>نهایت در اثر بیعت‌شکنی‌ها محدود شدند،همان‌گونه نیز در حکومت امام مهدی علیه السّلام که با سیرۀ جدّ بزرگوارش رسول خدا صلّی اللّه علیه و اله وارد معرکه خواهد شد،برای اتمام حجّت نخست با آن‌ها رفتار مسالمت‌آمیز خواهد داشت،ولی آنان با خباثت‌های ذاتی که دارند،بنای ناسازگاری گذاشته و ایجاد ناامنی و اخلال به نظم جامعه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برای آخرین بار ناگزیر از دعوت مجدّد آنان به اسلام و در صورت عدم قبولی آنان،ریشه فساد را سوزانیده و خشک خواهد کرد و پس از آن است که روایت ذیل مصداق پیدا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یدین له عرض البلاد و طولها لا یبقی کافر إلاّ آمن به و لا طالح إلاّ صلح؛ </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 طول شهرها برایش خاضع می‌شوند،به‌طوری‌که هیچ کافری نماند،مگر این‌که ایمان آورد و نالایقی نماند،جز این‌که صالح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قدّس سرّه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 و غیره از امام صادق علیه السّلام روایت کرده‌اند که تأویل این آیه وَ قاتِلُوهُمْ حَتّی لا تَکُونَ فِتْنَةٌ هنوز نیامده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 قام قائمنا بعد سیری من 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تأویل هذه الایة لیبلغنّ دین محمّد صلّی اللّه علیه و اله ما بلغ اللیل حتّی لا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علی ظهر الأرض</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اگر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قیام نماید،آن‌هایی که او را درک می‌کنند،خواهند دید که تأویل این آیه چه خواهد شد، البتّه دین محمّد صلّی اللّه علیه و اله می‌رسد به همۀ قسمت‌هایی که شب رسیده است تا مشرکی در پشت زمین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أهل دین حتّی یظهروا الإسلام و یعترفوا بالإیمان؛ </w:t>
      </w:r>
      <w:r>
        <w:rPr>
          <w:rStyle w:val="FootnoteAnchor"/>
          <w:rtl w:val="true"/>
        </w:rPr>
        <w:footnoteReference w:id="855"/>
      </w:r>
      <w:r>
        <w:rPr>
          <w:rFonts w:ascii="IRNazanin" w:hAnsi="IRNazanin" w:eastAsia="IRNazanin"/>
          <w:color w:val="111111"/>
          <w:sz w:val="28"/>
          <w:sz w:val="28"/>
          <w:szCs w:val="28"/>
          <w:rtl w:val="true"/>
          <w:lang w:bidi="fa-IR"/>
        </w:rPr>
        <w:t>نماند اهل دینی مگر این‌که اظهار اسلام کنند و اعتراف به ایمان نمایند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و طول شهرها برایش خاضع می‌شوند،به‌طوری‌که هیچ کافری نماند،مگر این‌که ایمان آورد و ناشایستی</w:t>
      </w:r>
      <w:bookmarkStart w:id="803" w:name="pg14370_193318"/>
    </w:p>
    <w:p>
      <w:pPr>
        <w:pStyle w:val="BookText"/>
        <w:rPr/>
      </w:pPr>
      <w:bookmarkEnd w:id="803"/>
      <w:r>
        <w:rPr>
          <w:rFonts w:ascii="IRNazanin" w:hAnsi="IRNazanin" w:eastAsia="IRNazanin"/>
          <w:color w:val="111111"/>
          <w:sz w:val="28"/>
          <w:sz w:val="28"/>
          <w:szCs w:val="28"/>
          <w:rtl w:val="true"/>
          <w:lang w:bidi="fa-IR"/>
        </w:rPr>
        <w:t>نماند،جز این‌که صالح شود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اثیاة الهداة</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ناگزیر باید به آن اشاره شود،این است که ممکن است رشد و کمال دولت‌ها و ملّت‌های اسلامی تا آن روز به صورتی درآید که اکثریت مردم در اثر ترّقیات فکری و کمال والای خود،امام علیه السّلام را با آغوش باز بپذیرند و یا در اثر خونریزی‌های وحشت‌زا به تنگ آمده و هر روز چندین بار آرزوی مرگ خواهند کرد و با صدای یک منجی و یک مصلح پاسخ مثبت داده و به ندای او لبیک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804" w:name="__RefHeading___Toc7543224_3381743652"/>
      <w:bookmarkStart w:id="805" w:name="_Toc304"/>
      <w:bookmarkEnd w:id="804"/>
      <w:r>
        <w:rPr/>
        <w:t>58</w:t>
      </w:r>
      <w:r>
        <w:rPr>
          <w:rtl w:val="true"/>
        </w:rPr>
        <w:t>*</w:t>
      </w:r>
      <w:r>
        <w:rPr>
          <w:rtl w:val="true"/>
        </w:rPr>
        <w:t>شیعیان در عصر ولایت</w:t>
      </w:r>
      <w:bookmarkEnd w:id="805"/>
    </w:p>
    <w:p>
      <w:pPr>
        <w:pStyle w:val="BookText"/>
        <w:rPr/>
      </w:pPr>
      <w:r>
        <w:rPr>
          <w:rFonts w:ascii="IRNazanin" w:hAnsi="IRNazanin" w:eastAsia="IRNazanin"/>
          <w:color w:val="111111"/>
          <w:sz w:val="28"/>
          <w:sz w:val="28"/>
          <w:szCs w:val="28"/>
          <w:rtl w:val="true"/>
          <w:lang w:bidi="fa-IR"/>
        </w:rPr>
        <w:t>در طول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دایم زیر شکنجه و ضربات ستمکارانۀ دولت‌های گوناگون و خلفای جور قرار گرفته و همیشه با اعدام و نابودی و غارت و بی‌احترامی عمر خود را سپری کرده و متحمل همه‌گونه آزار و اذیت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وضع آن‌ها دگرگون و مورد تغییرات اساسی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ما،بزرگان و زمامداران زمین خواهند بود و به هریک از آنان قدرت چهل مرد داده خواهد شد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امر ما واقع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نماید،هر یک از شیعیان از شیر شجاع‌تر و از نیزه برّنده‌تر خواهد شد،به‌طوری‌که دشمنان را با پا بر زمین افکنده و با دست آن‌ها را خواهند کشت</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ترس را از قلوب شیعیان ما زدوده و در قلوب دشمنان ما جای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آنان از نیزه برّنده‌تر و از شیر جسورتر خواهد گردید،چنان‌که دشمنش را با نیزه‌اش بر زمین افکنده و با شمشیرش او را خواهد زد</w:t>
      </w:r>
      <w:bookmarkStart w:id="806" w:name="pg14370_193319"/>
    </w:p>
    <w:p>
      <w:pPr>
        <w:pStyle w:val="BookText"/>
        <w:rPr/>
      </w:pPr>
      <w:bookmarkEnd w:id="806"/>
      <w:r>
        <w:rPr>
          <w:rFonts w:ascii="IRNazanin" w:hAnsi="IRNazanin" w:eastAsia="IRNazanin"/>
          <w:color w:val="111111"/>
          <w:sz w:val="28"/>
          <w:sz w:val="28"/>
          <w:szCs w:val="28"/>
          <w:rtl w:val="true"/>
          <w:lang w:bidi="fa-IR"/>
        </w:rPr>
        <w:t>و در زیر پاهایش لگدمال خواهد نمود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372/52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هم‌اکنون به شیعیانمان در مسجد کوفه می‌نگرم که چادرها را برافراشته و به مردم قرآن می‌آموزند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شود،هر مردی از شما قدرت چهل مرد خواهد گرفت و دل‌هایتان مانند پاره‌های آهن خواهد شد،به گونه‌ای که اگر به کوه‌ها زنید،آن‌ها را خواهید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آن زمان حکمرانان زمین و خزانه‌داران آن خواهید شد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مرا دریافت،اگر بیماری داشت بهبود یابد و اگر ضعیف بود،قوی شود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نماید،دست خود را بر سر بندگان خدا می‌نهد و به آن وسیله عقل آنان را کامل گرداند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البتّه در رابطه با این فصل،روایات فراوان آمده است که هریک در فصل خودش ذکر گردیده است</w:t>
      </w:r>
      <w:r>
        <w:rPr>
          <w:rFonts w:eastAsia="IRNazanin" w:cs="IRNazanin"/>
          <w:color w:val="111111"/>
          <w:sz w:val="28"/>
          <w:szCs w:val="28"/>
          <w:rtl w:val="true"/>
          <w:lang w:bidi="fa-IR"/>
        </w:rPr>
        <w:t>.</w:t>
      </w:r>
    </w:p>
    <w:p>
      <w:pPr>
        <w:pStyle w:val="Heading4"/>
        <w:numPr>
          <w:ilvl w:val="3"/>
          <w:numId w:val="1"/>
        </w:numPr>
        <w:rPr/>
      </w:pPr>
      <w:bookmarkStart w:id="807" w:name="__RefHeading___Toc7543226_3381743652"/>
      <w:bookmarkStart w:id="808" w:name="_Toc305"/>
      <w:bookmarkEnd w:id="807"/>
      <w:r>
        <w:rPr/>
        <w:t>59</w:t>
      </w:r>
      <w:r>
        <w:rPr>
          <w:rtl w:val="true"/>
        </w:rPr>
        <w:t>*</w:t>
      </w:r>
      <w:r>
        <w:rPr>
          <w:rtl w:val="true"/>
        </w:rPr>
        <w:t>کاش به بچّگی برمی‌گشتیم</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یتمنّی فی زمنه الصغیر أن یکون کبیرا و الکبیر أن یکون صغیرا؛ </w:t>
      </w:r>
      <w:r>
        <w:rPr>
          <w:rStyle w:val="FootnoteAnchor"/>
          <w:rtl w:val="true"/>
        </w:rPr>
        <w:footnoteReference w:id="864"/>
      </w:r>
      <w:r>
        <w:rPr>
          <w:rFonts w:ascii="IRNazanin" w:hAnsi="IRNazanin" w:eastAsia="IRNazanin"/>
          <w:color w:val="111111"/>
          <w:sz w:val="28"/>
          <w:sz w:val="28"/>
          <w:szCs w:val="28"/>
          <w:rtl w:val="true"/>
          <w:lang w:bidi="fa-IR"/>
        </w:rPr>
        <w:t>در زمان او کوچک آرزوی بزرگسالی و بزرگ‌سال در آرزوی کوچکی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کوچک‌ها آرزو می‌کنند کاش در سن بزرگی بودم و حلاوت و شیرینی نعمت‌ها را در عهد او می‌چشیدم و بزرگ‌ها آرزوی کوچکی می‌کنند که لذّت‌ها و نعمت‌های فراوان عهد او را بیشتر درک می‌نمودم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یمکث المهدی فیهم تسعا و ثلاثین سنة یقول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bookmarkStart w:id="809" w:name="pg14370_193320"/>
    </w:p>
    <w:p>
      <w:pPr>
        <w:pStyle w:val="BookText"/>
        <w:rPr/>
      </w:pPr>
      <w:bookmarkEnd w:id="809"/>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لیتنی کنت صغیرا؛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اولش؛الحاوی للفتاوی</w:t>
      </w:r>
      <w:r>
        <w:rPr>
          <w:rFonts w:eastAsia="IRNazanin" w:cs="IRNazanin"/>
          <w:color w:val="111111"/>
          <w:sz w:val="28"/>
          <w:szCs w:val="28"/>
          <w:rtl w:val="true"/>
          <w:lang w:bidi="fa-IR"/>
        </w:rPr>
        <w:t>:</w:t>
      </w:r>
      <w:r>
        <w:rPr>
          <w:rFonts w:eastAsia="IRNazanin" w:cs="IRNazanin"/>
          <w:color w:val="111111"/>
          <w:sz w:val="28"/>
          <w:szCs w:val="28"/>
          <w:lang w:bidi="fa-IR"/>
        </w:rPr>
        <w:t>154/2</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بزرگ بودم و بزرگ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کوچک می‌شدم</w:t>
      </w:r>
      <w:r>
        <w:rPr>
          <w:rFonts w:eastAsia="IRNazanin" w:cs="IRNazanin"/>
          <w:color w:val="111111"/>
          <w:sz w:val="28"/>
          <w:szCs w:val="28"/>
          <w:rtl w:val="true"/>
          <w:lang w:bidi="fa-IR"/>
        </w:rPr>
        <w:t>.»</w:t>
      </w:r>
    </w:p>
    <w:p>
      <w:pPr>
        <w:pStyle w:val="Heading4"/>
        <w:numPr>
          <w:ilvl w:val="3"/>
          <w:numId w:val="1"/>
        </w:numPr>
        <w:rPr/>
      </w:pPr>
      <w:bookmarkStart w:id="810" w:name="__RefHeading___Toc7543228_3381743652"/>
      <w:bookmarkStart w:id="811" w:name="_Toc306"/>
      <w:bookmarkEnd w:id="810"/>
      <w:r>
        <w:rPr/>
        <w:t>60</w:t>
      </w:r>
      <w:r>
        <w:rPr>
          <w:rtl w:val="true"/>
        </w:rPr>
        <w:t>*</w:t>
      </w:r>
      <w:r>
        <w:rPr>
          <w:rtl w:val="true"/>
        </w:rPr>
        <w:t>نبیره‌ها و ندیده‌های هزاری</w:t>
      </w:r>
      <w:bookmarkEnd w:id="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عاش الرجل فی زمانه ألف سنة یولد له فی کلّ سنة غلام لا یولد له جاریة؛ </w:t>
      </w:r>
      <w:r>
        <w:rPr>
          <w:rStyle w:val="FootnoteAnchor"/>
          <w:rtl w:val="true"/>
        </w:rPr>
        <w:footnoteReference w:id="866"/>
      </w:r>
      <w:r>
        <w:rPr>
          <w:rFonts w:ascii="IRNazanin" w:hAnsi="IRNazanin" w:eastAsia="IRNazanin"/>
          <w:color w:val="111111"/>
          <w:sz w:val="28"/>
          <w:sz w:val="28"/>
          <w:szCs w:val="28"/>
          <w:rtl w:val="true"/>
          <w:lang w:bidi="fa-IR"/>
        </w:rPr>
        <w:t>و مرد در ایّام ملک آن حضرت هزار سال عمر کند و در هر سال یک پسر برای او متولد می‌شود و دختری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پسر غیر از دختر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کند،زمین به نور پروردگار خود نورافشان می‌شود و مردم مستغنی از نور خورشید می‌شوند و مرد در ایّام فرمانروایی آن حضرت،هزار سال عمر می‌کند و در هر سال یک پسر برای او متولد می‌شود و دختر به وجود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پسر غیر از دختر</w:t>
      </w:r>
      <w:r>
        <w:rPr>
          <w:rFonts w:eastAsia="IRNazanin" w:cs="IRNazanin"/>
          <w:color w:val="111111"/>
          <w:sz w:val="28"/>
          <w:szCs w:val="28"/>
          <w:rtl w:val="true"/>
          <w:lang w:bidi="fa-IR"/>
        </w:rPr>
        <w:t xml:space="preserve">).» </w:t>
      </w:r>
      <w:r>
        <w:rPr>
          <w:rStyle w:val="FootnoteAnchor"/>
          <w:rtl w:val="true"/>
        </w:rPr>
        <w:footnoteReference w:id="867"/>
      </w:r>
    </w:p>
    <w:p>
      <w:pPr>
        <w:pStyle w:val="Heading4"/>
        <w:numPr>
          <w:ilvl w:val="3"/>
          <w:numId w:val="1"/>
        </w:numPr>
        <w:rPr/>
      </w:pPr>
      <w:bookmarkStart w:id="812" w:name="__RefHeading___Toc7543230_3381743652"/>
      <w:bookmarkStart w:id="813" w:name="_Toc307"/>
      <w:bookmarkEnd w:id="812"/>
      <w:r>
        <w:rPr/>
        <w:t>61</w:t>
      </w:r>
      <w:r>
        <w:rPr>
          <w:rtl w:val="true"/>
        </w:rPr>
        <w:t>*</w:t>
      </w:r>
      <w:r>
        <w:rPr>
          <w:rtl w:val="true"/>
        </w:rPr>
        <w:t>شیطان</w:t>
      </w:r>
      <w:bookmarkEnd w:id="81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ابلیس یا شیطان از مسایل سخت و مشکلی است که حلّ آن به این سادگی میسّر نیست؛زیرا دربارۀ او سخن فراوان است که او کیست و چیست و چرا به این صورت درآمد و چرا با آن معلومات شگرف با آدمیان درافتاد و چرا خدای متعال در برابر درخواست او </w:t>
      </w:r>
      <w:r>
        <w:rPr>
          <w:rStyle w:val="FootnoteAnchor"/>
          <w:rtl w:val="true"/>
        </w:rPr>
        <w:footnoteReference w:id="868"/>
      </w:r>
      <w:r>
        <w:rPr>
          <w:rFonts w:ascii="IRNazanin" w:hAnsi="IRNazanin" w:eastAsia="IRNazanin"/>
          <w:color w:val="111111"/>
          <w:sz w:val="28"/>
          <w:sz w:val="28"/>
          <w:szCs w:val="28"/>
          <w:rtl w:val="true"/>
          <w:lang w:bidi="fa-IR"/>
        </w:rPr>
        <w:t>به او مهلت داد و بر بنی آدم مسلّط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تسلّطی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می‌دانست که اگر به درخواست او پاسخ مثبت دهد تا پایان عمرش چه غوغاهایی به‌پا خواهد کرد و از شش جهت با نیروی قوی اولاد فراوانش به آدمیان</w:t>
      </w:r>
    </w:p>
    <w:p>
      <w:pPr>
        <w:pStyle w:val="BookText"/>
        <w:rPr/>
      </w:pPr>
      <w:r>
        <w:rPr>
          <w:rFonts w:ascii="IRNazanin" w:hAnsi="IRNazanin" w:eastAsia="IRNazanin"/>
          <w:color w:val="111111"/>
          <w:sz w:val="28"/>
          <w:sz w:val="28"/>
          <w:szCs w:val="28"/>
          <w:rtl w:val="true"/>
          <w:lang w:bidi="fa-IR"/>
        </w:rPr>
        <w:t xml:space="preserve">حمله برده و شب و روز وقت و بی‌وقت با آن‌ها خواهد جنگید و اولاد آدم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خواهد ساخت و اگر آدمیان در این جنگ و جهاد پیروز نشوند،در آتش دوزخ خواهند سوخت و آتش گیره و هیزم دوزخ و دوزخیان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چراها و سؤالات دیگر که درک مفاهیم آن و جواب دادن به آن‌ها بیرون از عهدۀ این کتاب است،اما با چند پاسخ اجمالی عبور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خدای متعال عادل است و دادگستر حق،هیچ موجودی را ضایع و پایمال نمی‌کند و این را هم می‌دانیم که شیطان پیش از خلقت حضرت آدم علیه السّلام هزاران سال با عبودیت و بندگی خدا گذرانده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ساده از خدا طلب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عدالتش ایجاب می‌کرد پاداش عبادت‌ها و زحمات او را پرداخت نماید،حتی خود شیطان نیز خدا را زیر سؤال برد که تو حاکم و عادلی،پس آن‌همه عبادت‌های من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بدین‌جهت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نصیبی نداری،اما در دنیا هرچه بخواهی اجابت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طول عمر تا قیامت را درخواست کرد و خداوند با خواستۀ او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تأیید سخن فوق به حدیث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ابلیس عبد اللّه فی السماء الرابعه فی رکعتین ستّة آلاف سنة و کان انظار اللّه ایّاه إلی یوم الوقت المعلوم بما سبق من تلک العبادة؛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آسمان چهارم مدّت دو رکعت نمازش شش هزار سال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طول کشید و مهلت دادن خدا او را تا روز وقت معلوم به خاطر آن عبادت‌ها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شیطان در اغوا و اضلال بنی آدم مانند نقش انبیا و اوصیا علیهم السّلام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بدون اکراه و اجبار به‌سوی خدا دعوت می‌کنند،شیطان نیز بدون اکراه</w:t>
      </w:r>
    </w:p>
    <w:p>
      <w:pPr>
        <w:pStyle w:val="BookText"/>
        <w:rPr/>
      </w:pPr>
      <w:r>
        <w:rPr>
          <w:rFonts w:ascii="IRNazanin" w:hAnsi="IRNazanin" w:eastAsia="IRNazanin"/>
          <w:color w:val="111111"/>
          <w:sz w:val="28"/>
          <w:sz w:val="28"/>
          <w:szCs w:val="28"/>
          <w:rtl w:val="true"/>
          <w:lang w:bidi="fa-IR"/>
        </w:rPr>
        <w:t>و اجبار،فقط نقش دعوت و فراخوانی به‌سوی معاصی را دارد؛زیرا خدای متعال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بندگانم تسلّط نخواهی یافت،مگر گمراهانی که از تو پیروی کند</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عِبادِی لَیْسَ لَکَ عَلَیْهِمْ سُلْطانٌ إِلاّ مَنِ اتَّبَعَکَ مِنَ الْغاوِینَ سوره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کسانی که ایمان دارند و بر پروردگارشان توکّل می‌کنند،تسلّطی ندارد تسلّط او تنها بر کسانی است که او را به سرپرستی خود برگزیده‌اند و آن‌ها که نسبت او شرک می‌ورزند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سپس شیطان به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در نظر آن‌ها زینت می‌دهم و همگی را گمراه خواهم ساخت،مگر بندگان مخلصت را</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 هم‌چنین در روز قیامت به آن‌هایی که مسؤولیّت گناهان را به گردن شیطان می‌اندازند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هنگامی کار تمام 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وعدۀ حق داد و من به شما وعدۀ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تسلّطی نداشتم،جز این‌که دعوتتان کردم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دروغ مرا می‌شناختید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مرا 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مرا سرزنش نکنید،خود را سرزنش کنید،نه من فریادرس شما هستم و نه شما فریادرس من،من نسبت به شرک شما دربارۀ خود که از قبل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مرا هم‌ردیف اطاعت خدا قرار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 و کافرم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کافران عذاب دردناکی دارند</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برای شیطان قدرت تسلّط بر بندگانش را نداده است و خود شیطان</w:t>
      </w:r>
      <w:bookmarkStart w:id="814" w:name="pg14370_193323"/>
    </w:p>
    <w:p>
      <w:pPr>
        <w:pStyle w:val="BookText"/>
        <w:rPr/>
      </w:pPr>
      <w:bookmarkEnd w:id="814"/>
      <w:r>
        <w:rPr>
          <w:rFonts w:ascii="IRNazanin" w:hAnsi="IRNazanin" w:eastAsia="IRNazanin"/>
          <w:color w:val="111111"/>
          <w:sz w:val="28"/>
          <w:sz w:val="28"/>
          <w:szCs w:val="28"/>
          <w:rtl w:val="true"/>
          <w:lang w:bidi="fa-IR"/>
        </w:rPr>
        <w:t>نیز اعتراف می‌کند که نمی‌تواند بر بندگان خدا مسلّط شود و فقط دعوت می‌کند و مردم با صدای صوت او،پشت‌سرش سرازیر می‌شوند وگرنه چه کسی می‌تواند ادّعا کند که شیطان به زور مرا منحرف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مادّی برای شناساندن آفریده‌ها و تعیین ارزش‌ها و نتیجۀ آزمون‌ها موارد ضد و نقیض قرار داده شده است،نور با ظلمت،آتش با آب،تر با خشک، قوی با ضعیف،فقیر با غنی،زیبا با زشت،نرم با سخت،بد با خوب،فاسد با صالح،عبودیّت با تمرّد و راه شیطانی با راه رحمانی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شناختن بندگان خدا شیطانی لازم بود که در آزمون‌های سخت و آسان شناخته شوند که چه کسی با صدای شیطان پشت به سفیران خدا می‌کنند</w:t>
      </w:r>
      <w:r>
        <w:rPr>
          <w:rFonts w:eastAsia="IRNazanin" w:cs="IRNazanin"/>
          <w:color w:val="111111"/>
          <w:sz w:val="28"/>
          <w:szCs w:val="28"/>
          <w:rtl w:val="true"/>
          <w:lang w:bidi="fa-IR"/>
        </w:rPr>
        <w:t>.</w:t>
      </w:r>
    </w:p>
    <w:p>
      <w:pPr>
        <w:pStyle w:val="Heading4"/>
        <w:numPr>
          <w:ilvl w:val="3"/>
          <w:numId w:val="1"/>
        </w:numPr>
        <w:rPr/>
      </w:pPr>
      <w:bookmarkStart w:id="815" w:name="__RefHeading___Toc7543232_3381743652"/>
      <w:bookmarkStart w:id="816" w:name="_Toc308"/>
      <w:bookmarkEnd w:id="815"/>
      <w:r>
        <w:rPr/>
        <w:t>62</w:t>
      </w:r>
      <w:r>
        <w:rPr>
          <w:rtl w:val="true"/>
        </w:rPr>
        <w:t>*</w:t>
      </w:r>
      <w:r>
        <w:rPr>
          <w:rtl w:val="true"/>
        </w:rPr>
        <w:t>یوم وقت معلوم</w:t>
      </w:r>
      <w:bookmarkEnd w:id="816"/>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روزی است؟مفسّران احتمالات گوناگون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که منظور پایان این جهان و برچیده شدن دوران تکلیف است، چرا که بعد از آن طبق ظاهر آیات قرآن همۀ جهانیان از بین می‌روند و تنها ذات پاک خداوند باقی می‌ماند،بنابراین تنها به مقداری از درخواست ابلیس موافقت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احتمال 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معیّنی است که تنها خدا می‌داند و جز او هیچ‌کس از آن آگاه نیست،چرا که اگر آن وقت را آشکار می‌ساخت،ابلیس تشویق به گناه و سرکشی بیشتر شده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نیز احتمال داده‌اند،منظور روز قیامت است،چرا که او می‌خواست تا آن روز زنده بماند تا از حیات جاویدان برخوردار شود و با نظر او موافقت گردید،به خصوص این‌که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لَمَجْمُوعُونَ إِلی مِیقاتِ یَوْمٍ مَعْلُومٍ تعبیر به میقات یوم معلوم 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است،ولی این احتمال بسیار بعید است،چرا که اگر چنین می‌بود،باید</w:t>
      </w:r>
    </w:p>
    <w:p>
      <w:pPr>
        <w:pStyle w:val="BookText"/>
        <w:rPr/>
      </w:pPr>
      <w:r>
        <w:rPr>
          <w:rFonts w:ascii="IRNazanin" w:hAnsi="IRNazanin" w:eastAsia="IRNazanin"/>
          <w:color w:val="111111"/>
          <w:sz w:val="28"/>
          <w:sz w:val="28"/>
          <w:szCs w:val="28"/>
          <w:rtl w:val="true"/>
          <w:lang w:bidi="fa-IR"/>
        </w:rPr>
        <w:t>خداوند به‌طور کامل با درخواست او موافقت کرده باشد،درحالی‌که ظاهر آیات فوق این است که با درخواست او کاملا موافقت نشده و تنها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طولانی از امام صادق علیه السّلام دربارۀ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ابلیس سؤال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و یوم الوقت المعلوم یوم ینفخ فی الصور نفخة واحدة فیموت ابلیس ما بین نفخة الأولی و الثانیة؛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اسماعیلیان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 روز دمیدن اوّل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ابلیس میان دو نفخه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هم به منزلۀ موافقت با کلّ درخواست اوست؛زیرا میان دو نفخه برای آدمیان چه نفعی دارد و بود و نبود شیطان چه اثری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نیز از تعدادی روایات استفاده می‌شود و آن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است و با دست آن حضرت یا به دست رسول خدا صلّی اللّه علیه و اله یا مسیح به هلاکت خواهد رسید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جمیع مولی اسحاق بن عمار گوید از امام صادق علیه السّلام دربارۀ معنی آیه 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وهب أتحسب أنه یوم یبعث اللّه فیه الناس انّ اللّه أنظره إلی یوم یبعث فیه قائمنا فإذا بعث اللّه قائمنا کان فی مسجد الکوفة و جاء ابلیس حتی یجثوا بین یدیه </w:t>
      </w:r>
      <w:r>
        <w:rPr>
          <w:rStyle w:val="FootnoteAnchor"/>
          <w:rtl w:val="true"/>
        </w:rPr>
        <w:footnoteReference w:id="875"/>
      </w:r>
      <w:r>
        <w:rPr>
          <w:rFonts w:ascii="IRNazanin" w:hAnsi="IRNazanin" w:eastAsia="IRNazanin"/>
          <w:color w:val="111111"/>
          <w:sz w:val="28"/>
          <w:sz w:val="28"/>
          <w:szCs w:val="28"/>
          <w:rtl w:val="true"/>
          <w:lang w:bidi="fa-IR"/>
        </w:rPr>
        <w:t>علی رکبتیه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ویله من هذا الیوم فیأخذ ناصیته فیضرب عنقه فذالک الیوم الوقت المعلوم؛ </w:t>
      </w:r>
      <w:r>
        <w:rPr>
          <w:rStyle w:val="FootnoteAnchor"/>
          <w:rtl w:val="true"/>
        </w:rPr>
        <w:footnoteReference w:id="876"/>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خداوند مردم را برانگیخته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برانگیخته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ماست،پس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برانگیخته شد،در مسجد کوفه می‌باشد که ابلیس می‌آید و در جلوی او زانو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از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پیشانی او گرفته می‌شود و گردنش را</w:t>
      </w:r>
    </w:p>
    <w:p>
      <w:pPr>
        <w:pStyle w:val="BookText"/>
        <w:rPr/>
      </w:pPr>
      <w:r>
        <w:rPr>
          <w:rFonts w:ascii="IRNazanin" w:hAnsi="IRNazanin" w:eastAsia="IRNazanin"/>
          <w:color w:val="111111"/>
          <w:sz w:val="28"/>
          <w:sz w:val="28"/>
          <w:szCs w:val="28"/>
          <w:rtl w:val="true"/>
          <w:lang w:bidi="fa-IR"/>
        </w:rPr>
        <w:t>می‌زند این یوم وقت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خالد گوید که علیّ بن موسی الرضا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ورع له لا ایمان لمن لا تقیّة له و انّ اکرمکم عند اللّه أتقاکم فقیل له یابن رسول اللّه إلی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إلی یوم الوقت المعلوم و هو یوم خروج قائمنا فقیل له من القائم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الرابع من ولدی ابن سیّدة الإماء یطهّر اللّه به الأرض من کلّ جور؛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غایة المرام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ورع ندارد،دین ندارد و ایمان و تقیّه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گرامی‌ترین شما نزد خدا پرهیزکارترین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یوم وقت معلوم،آن روز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 از اولاد من،فرزند سیّدۀ کنیزان،خداوند به وسیلۀ او زمین را از تمامی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یعقوب بن منقوش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امام عسکری علیه السّلام به فرزندش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أدخل إلی الوقت المعلوم فدخل البیت و أنا أنظر إلیه؛ </w:t>
      </w:r>
      <w:r>
        <w:rPr>
          <w:rStyle w:val="FootnoteAnchor"/>
          <w:rtl w:val="true"/>
        </w:rPr>
        <w:footnoteReference w:id="878"/>
      </w:r>
      <w:r>
        <w:rPr>
          <w:rFonts w:ascii="IRNazanin" w:hAnsi="IRNazanin" w:eastAsia="IRNazanin"/>
          <w:color w:val="111111"/>
          <w:sz w:val="28"/>
          <w:sz w:val="28"/>
          <w:szCs w:val="28"/>
          <w:rtl w:val="true"/>
          <w:lang w:bidi="fa-IR"/>
        </w:rPr>
        <w:t>فرزندم داخل شو تا 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شد درحالی‌که من او را می‌نگریستم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یوم الوقت المعلوم ظهر إبلیس لعنه اللّه فی جمیع أشیاعه منذ خلق اللّه آدم إلی یوم الوقت المعلوم و هی آخر کرّة یکرّها أمیر المؤمنین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لکرات؟قال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إنّها لکرّات و کرّات؛ </w:t>
      </w:r>
      <w:r>
        <w:rPr>
          <w:rStyle w:val="FootnoteAnchor"/>
          <w:rtl w:val="true"/>
        </w:rPr>
        <w:footnoteReference w:id="879"/>
      </w:r>
      <w:r>
        <w:rPr>
          <w:rFonts w:ascii="IRNazanin" w:hAnsi="IRNazanin" w:eastAsia="IRNazanin"/>
          <w:color w:val="111111"/>
          <w:sz w:val="28"/>
          <w:sz w:val="28"/>
          <w:szCs w:val="28"/>
          <w:rtl w:val="true"/>
          <w:lang w:bidi="fa-IR"/>
        </w:rPr>
        <w:t>یوم وقت معلوم که شود،ابلیس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نیرو دارد از آدم تا آن روز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 علیه السّلام نیز با اصحاب خود بر شیطان و لشکرش حمله کنند و آن آخرین برگشتی است که آن حضرت انجام دهد</w:t>
      </w:r>
      <w:r>
        <w:rPr>
          <w:rFonts w:eastAsia="IRNazanin" w:cs="IRNazanin"/>
          <w:color w:val="111111"/>
          <w:sz w:val="28"/>
          <w:szCs w:val="28"/>
          <w:rtl w:val="true"/>
          <w:lang w:bidi="fa-IR"/>
        </w:rPr>
        <w:t>.</w:t>
      </w:r>
      <w:bookmarkStart w:id="817" w:name="pg14370_193326"/>
    </w:p>
    <w:p>
      <w:pPr>
        <w:pStyle w:val="BookText"/>
        <w:rPr/>
      </w:pPr>
      <w:bookmarkEnd w:id="817"/>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چندین کرّت و برگشت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بلی،چندین و چند بار</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لکرّات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إنّها لکرّات و کرّات ما من امام فی قرن الاّ و یکرّ معه البرّ و الفاجر فی دهره حتّی یدیل اللّه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ظهور تفسیر شده است،پس هلاکت شیطان در بعد از ظهور خواهد بود،بدین‌جهت او دارودسته‌اش را به‌طور کامل بسیج می‌نماید تا هرچه در توان دارد،نگذارد زمینۀ ظهور فراهم آید که به پایان عمر شیطان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یکی از کارهایی که شیطان دربارۀ امام علیه السّلام انجام می‌دهد،افکار مردم را از شناختن صفات برجسته و والای آن حضرت،مانند عفو،بخش،مهربانی، محبت و رحمة للعالمین بودن مشغول می‌سازد و به‌سوی نسبت دادن آن حضرت به صفات ناروای خونریزی و خشونت و دیکتاتوری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می‌سازد،تا مردم برای ظهورش زیاد دلخوشی نکنند و خوش‌حال نباشند و زمینۀ ظهور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علیه السّلام در یکی از نامه‌های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در وفاداری به تعهدی که به ما دارند هم‌دل بودند،تأخیری در سعادت دیدارمان برایشان صورت نمی‌گرفت</w:t>
      </w:r>
      <w:r>
        <w:rPr>
          <w:rFonts w:eastAsia="IRNazanin" w:cs="IRNazanin"/>
          <w:color w:val="111111"/>
          <w:sz w:val="28"/>
          <w:szCs w:val="28"/>
          <w:rtl w:val="true"/>
          <w:lang w:bidi="fa-IR"/>
        </w:rPr>
        <w:t xml:space="preserve">. </w:t>
      </w:r>
      <w:r>
        <w:rPr>
          <w:rStyle w:val="FootnoteAnchor"/>
          <w:rtl w:val="true"/>
        </w:rPr>
        <w:footnoteReference w:id="881"/>
      </w:r>
    </w:p>
    <w:p>
      <w:pPr>
        <w:pStyle w:val="Heading4"/>
        <w:numPr>
          <w:ilvl w:val="3"/>
          <w:numId w:val="1"/>
        </w:numPr>
        <w:rPr/>
      </w:pPr>
      <w:bookmarkStart w:id="818" w:name="__RefHeading___Toc7543234_3381743652"/>
      <w:bookmarkStart w:id="819" w:name="_Toc309"/>
      <w:bookmarkEnd w:id="818"/>
      <w:r>
        <w:rPr/>
        <w:t>63</w:t>
      </w:r>
      <w:r>
        <w:rPr>
          <w:rtl w:val="true"/>
        </w:rPr>
        <w:t>*</w:t>
      </w:r>
      <w:r>
        <w:rPr>
          <w:rtl w:val="true"/>
        </w:rPr>
        <w:t>اعدام شیطان با دست امام علیه السّلام</w:t>
      </w:r>
      <w:bookmarkEnd w:id="8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شیطان به دست امام علیه السّلام و هلاکت او با ضربۀ رسول خدا صلّی اللّه علیه و اله که در بعضی از روایات متفاوت آمده است با همدیگر منافات ندارد؛چون ضربتی که رسول خدا صلّی اللّه علیه و اله فرود می‌آورد،او را از کار می‌اندازد،سپس او را دستگیر کرده و در مسجد کوفه به امام علیه السّلام تحویل می‌دهد و او در برابر امام زانو می‌زند و عجز و ناله می‌کند،ولی اثر ندارد و به وسیلۀ شمشیر امام علیه السّلام گردن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ضربت پیامبر صلّی اللّه علیه و اله از توان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اگر ضربت امام هم نباشد،به هلاکت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ضربت نهایی را امام می‌زند و به عمر ننگین‌بارش پایان داده می‌شود و با هلاکت او تمام فرزندانش نیز نابود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جمع‌بندی مجموع روایات چنین استفاده می‌شود که چون خداوند در آیات قرآن همانند أَنَّ الْأَرْضَ یَرِثُها عِبادِیَ الصّالِحُونَ وعدۀ قطعی داده است که روزی بندگان صالح خدا وارثین زمین خواهند بود و روزی فرامی‌رسد که دین کامل خدا با تمام جوانب آن با دست مصلح جهانی در سراسر گیتی پیاده می‌شود و در آن زمان هیچ‌گونه نافرمانی انجام نمی‌گیرد و تحقّق یافتن این برنامه،مستلزم آن است که ابلیس و اصحابش از روی زمین،نابود و ریشۀ فساد سوزانده می‌شود؛زیرا او و لشکرش از فساد و گمراهی دست برنخواهند داشت و از بنی آدم انتقام‌جویی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شیطان و اولادش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نخواهد داشت وگرنه وعدۀ الهی محقّق نخواهد شد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طالح وجود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زمان برچیده شدن نژاد شیطان از روی زمین ضرورت خواهد داشت،هم‌چنان‌که روایات مکرر،کشته شدن و از بین رفتن آن نسل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ذهن انسان را مشغول می‌سازد و قابل بحث است،این است که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و تکالیف عباد برچیده نشده،باید شیطان وجود داشته باشد،تا صالح از طالح متمایز شود و هم‌چنین بنا به عقیدۀ شیعه در زمان رجعت امامان مسألۀ شیطان چگونه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ظهور کشته شود،پس مردم آن زمان شیطانی و یا امتحانی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با نبود شیطان و ابزار آزمایش و بودن انسان مانند فرشتگان کلمۀ حکومت به چه معنایی تفسیر خواهد شد پس در این صورت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جهان و بقای شیطان را تا نفخۀ صور اوّل بپذیریم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ایراد و اشکال‌ها در صورتی وارد و صحیح است که به‌سوی کمال رفتن انسان‌ها مانند امروز باشد،ولی در فصول این کتاب متوجّه شدیم که</w:t>
      </w:r>
    </w:p>
    <w:p>
      <w:pPr>
        <w:pStyle w:val="BookText"/>
        <w:rPr/>
      </w:pPr>
      <w:r>
        <w:rPr>
          <w:rFonts w:ascii="IRNazanin" w:hAnsi="IRNazanin" w:eastAsia="IRNazanin"/>
          <w:color w:val="111111"/>
          <w:sz w:val="28"/>
          <w:sz w:val="28"/>
          <w:szCs w:val="28"/>
          <w:rtl w:val="true"/>
          <w:lang w:bidi="fa-IR"/>
        </w:rPr>
        <w:t>خداوند در آن روز؛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 و جنود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شرک،کبر،حسد،سخن‌چینی،مردم‌آزاری و ده‌ها تن دیگر از افراد لشکرش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نمی‌روند و تا روز نفخۀ صور رفیق راه انسان‌ها هستند؛ زیرا شیطان بیش از یک صوت زننده‌ای از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این‌ها محرّک درونی برای عصیان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قدرتش را بر سر بندگان کشیده و آنان را به کمال خواهد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به علاوه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حجّت خدا در جامعۀ آن روز تفسیر و پیاده خواهد شد،بنابراین جهالتی نمی‌ماند تا شیطان از نادانی آن‌ها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انسان‌های آن زمان مانند انبیا و اولیا با وجود شهوات و نفس امّاره و زمینۀ نافرمانی منیّت‌های شیطانی به مقام عصمت رسیده و با درجات بالاتر از فرشتگان زندگی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این‌که ابزار و وسیلۀ گناه و معصیت وجود دارد،اما به دنبال آن نخواهند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یاد خاطره‌ای افتادم که ذکر آن خالی از لطف نیست؛علاّمۀ بزرگوار حضرت آیت اللّه العظمی آقای سیّد محمّد حجّت کوه‌کمری قدّس سرّه که از بزرگان فقها و مراجع تقلید در زمان ما بود،روزی در جلسۀ درس از مقدّس اردبیلی قدّس سرّه و ملکات قدسی او تمجید می‌کرد و این‌که پیرامون گناه و معصیت و مکروه نگشت،حتی به عمل مباح هم اعتنا نکرد و فقط اعمالش واجب و مستحب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اعتراض کرد که چگونه ممکن است یک فرد عادّی تا این حد به مقام قدسی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وقتی که به دستشویی می‌روید،آیا به مغزتان خطور می‌کند که یک انگشت از مدفوع خود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کمال تنفر و بیزاری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هم‌چون چیزی ممکن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 و مقامات قدسی خود را به جایی رسانیده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معاصی و گناهان و حتی مکروهات و مباح را به آن</w:t>
      </w:r>
    </w:p>
    <w:p>
      <w:pPr>
        <w:pStyle w:val="BookText"/>
        <w:rPr/>
      </w:pPr>
      <w:r>
        <w:rPr>
          <w:rFonts w:ascii="IRNazanin" w:hAnsi="IRNazanin" w:eastAsia="IRNazanin"/>
          <w:color w:val="111111"/>
          <w:sz w:val="28"/>
          <w:sz w:val="28"/>
          <w:szCs w:val="28"/>
          <w:rtl w:val="true"/>
          <w:lang w:bidi="fa-IR"/>
        </w:rPr>
        <w:t>صورت می‌دید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نقل یکی از شاگردان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عبد الکریم بن عمرو خثعمی گوید که شنیدم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وقت معلوم که فرارسد،ابلیس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نیرو دارد از آدم تا آن روز ظاهر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امیر المؤمنین علیه السّلام نیز با اصحاب خود بر شیطان و لشکرش حمله کنند و آن آخرین برگشتی است که آن حضرت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چندین کرّت و برگشت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چندین و چندبار </w:t>
      </w:r>
      <w:r>
        <w:rPr>
          <w:rStyle w:val="FootnoteAnchor"/>
          <w:rtl w:val="true"/>
        </w:rPr>
        <w:footnoteReference w:id="883"/>
      </w:r>
      <w:r>
        <w:rPr>
          <w:rFonts w:ascii="IRNazanin" w:hAnsi="IRNazanin" w:eastAsia="IRNazanin"/>
          <w:color w:val="111111"/>
          <w:sz w:val="28"/>
          <w:sz w:val="28"/>
          <w:szCs w:val="28"/>
          <w:rtl w:val="true"/>
          <w:lang w:bidi="fa-IR"/>
        </w:rPr>
        <w:t>در هیچ قرنی امامی نیست،مگر این‌که نیکان و بدان با او می‌باشند و می‌جنگند تا خداوند مؤمن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رها سازد،محل جنگشان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زمینی از اراضی فرات نزدیک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طوری می‌جنگند که مانند آن از زمانی که جهانیان آفریده شده، جنگیده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لشکر امیر المؤمنین علیه السّلام صد قدم عقب‌نشینی کرده‌اند،به‌طوری‌که پای بعضی از آن‌ها به فرات می‌رسد،ناگاه جبروت حق با ابرها و ملائکه به همراهی پیامبر صلّی اللّه علیه و اله فرود می‌آیند و در دست رسول خدا صلّی اللّه علیه و اله اسلحه‌ای باشد از نور،چون ابلیس آن حضرت را می‌بیند،پشت کرده به عقب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لشکرش به او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می‌روی،ما پیروز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آن‌چه را که می‌بینم، شما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 عالمیان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به او می‌رسد و ضربه‌ای به او فرود آورد که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اصحابش با آن خواهد بود</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خداوند پرستش می‌شود و شریکی به او قرار داده نمی‌شود و امیر المؤمنین علیه السّلام چهل و چهار هزار سال سلطنت می‌نماید،به‌طوری‌که از پشت شیعیان هزار نفر از پسران خود را می‌بیند و در این‌حال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تظهر</w:t>
      </w:r>
      <w:bookmarkStart w:id="820" w:name="pg14370_193330"/>
    </w:p>
    <w:p>
      <w:pPr>
        <w:pStyle w:val="BookText"/>
        <w:rPr/>
      </w:pPr>
      <w:bookmarkEnd w:id="820"/>
      <w:r>
        <w:rPr>
          <w:rFonts w:ascii="IRNazanin" w:hAnsi="IRNazanin" w:eastAsia="IRNazanin"/>
          <w:color w:val="111111"/>
          <w:sz w:val="28"/>
          <w:sz w:val="28"/>
          <w:szCs w:val="28"/>
          <w:rtl w:val="true"/>
          <w:lang w:bidi="fa-IR"/>
        </w:rPr>
        <w:t>الجنّتان المدهامّتان عند مسجد الکوفة</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امام المهدی</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اختصاص</w:t>
      </w:r>
    </w:p>
    <w:p>
      <w:pPr>
        <w:pStyle w:val="BookText"/>
        <w:rPr/>
      </w:pPr>
      <w:r>
        <w:rPr>
          <w:rFonts w:ascii="IRNazanin" w:hAnsi="IRNazanin" w:eastAsia="IRNazanin"/>
          <w:color w:val="111111"/>
          <w:sz w:val="28"/>
          <w:sz w:val="28"/>
          <w:szCs w:val="28"/>
          <w:rtl w:val="true"/>
          <w:lang w:bidi="fa-IR"/>
        </w:rPr>
        <w:t>دو باغ پر درخت و پر از میوه نزد مسجد کوفه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هبوط الجبار تعالی کنایة عن نزول آیات عذابه و قد ورد الروایة عن الرضا علیه السّلام أنّها هکذا نزلت إِلاّ أَنْ یَأْتِیَهُمُ اللّهُ فِی ظُلَلٍ مِنَ الْغَمامِ و علی هذا یمکن أن یکون الواو فی قوله وَ الْمَلائِکَةُ هنا زائدا من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21" w:name="__RefHeading___Toc7543236_3381743652"/>
      <w:bookmarkStart w:id="822" w:name="_Toc310"/>
      <w:bookmarkEnd w:id="821"/>
      <w:r>
        <w:rPr/>
        <w:t>64</w:t>
      </w:r>
      <w:r>
        <w:rPr>
          <w:rtl w:val="true"/>
        </w:rPr>
        <w:t>*</w:t>
      </w:r>
      <w:r>
        <w:rPr>
          <w:rtl w:val="true"/>
        </w:rPr>
        <w:t>توصیف خداوند از مؤمنان عصر ظهور</w:t>
      </w:r>
      <w:bookmarkEnd w:id="822"/>
    </w:p>
    <w:p>
      <w:pPr>
        <w:pStyle w:val="BookText"/>
        <w:rPr/>
      </w:pPr>
      <w:r>
        <w:rPr>
          <w:rFonts w:ascii="IRNazanin" w:hAnsi="IRNazanin" w:eastAsia="IRNazanin"/>
          <w:color w:val="111111"/>
          <w:sz w:val="28"/>
          <w:sz w:val="28"/>
          <w:szCs w:val="28"/>
          <w:rtl w:val="true"/>
          <w:lang w:bidi="fa-IR"/>
        </w:rPr>
        <w:t>علاّمۀ مجلسی قدّس سرّه در بحار الانوار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طاوس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نبی علیه السّلام یافتم در سؤال و جواب ابلیس با خدا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تا روز رستاخیز مهلت بده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مهلت داده می‌شوی تا یوم وقت معلوم و آن روزی است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گذرانده و حتمی نموده‌ام که در آن روز زمین را از کفر و شرک و معصیت‌ها پاک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وقت بندگانی را انتخاب کرده‌ام که دل‌های آن‌ها را به ایمان امتحان نموده‌ام و آن‌ها را به ورع،اخلاص،یقین،تقوا،خشوع،راستی،بردباری،شکیبایی، سنگینی،پرهیزکاری،بی‌اعتنایی به دنیا و رغبت کردن به آن‌چه که نزد من است، مخصوص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دعوت‌کنندگان خورشید و ماه قرار می‌دهم و آن‌ها را در زمین جانشین می‌نمایم و آن‌ها را به دینی که خودم بر ایشان راضی شده‌ام،امکان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عبادت می‌کنند و چیزی را برای من شریک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در وقتش به‌جا می‌آورند و زکات را به موقع پرداخت می‌نمایند و امر به خوبی‌ها و نهی از بدی‌ها می‌کنند و در آن زمان امانت را به زمین فرو می‌ریزم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شیئی به شیئی ضرر نمی‌رساند و چیزی از چیزی نمی‌ترسد و درندگان و چارپایان بین مردم می‌باشند؛پس بعضی بعض دیگر را اذیّت نمی‌کنند و خشونت را از درنده و غیرها برمی‌کنم و اثر سمّ همۀ گزندگان را می‌برم و برکات را از آسمان و زمین نازل می‌کنم و زمین زیبایی‌های خود را بیرون می‌آورد و میوه و پاکی‌هایش را خارج می‌کند و محبت و مهربانی را در میان آن‌ها می‌اندازم؛پس مواسات می‌کنند و مساوی تقسیم می‌کنند،پس فقیر غنی می‌شود و به همدیگر برتری نمی‌کنند و کبیر به صغیر رحم و صغیر به کبیر احترام می‌گذارد و با حق مؤمن می‌شوند و با آن عدالت می‌ورزند و حکم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اولیای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پیامبر برگزیده و امین اختیار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آن‌ها پیغمبر و رسول قرار دادم و آن‌ها را دوستان و یاوران او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هستند که برای پیغمبر برگزیده‌ام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تو و سواره و پیاده‌ات و لشکریانت را نابود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که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شدی</w:t>
      </w:r>
      <w:r>
        <w:rPr>
          <w:rFonts w:eastAsia="IRNazanin" w:cs="IRNazanin"/>
          <w:color w:val="111111"/>
          <w:sz w:val="28"/>
          <w:szCs w:val="28"/>
          <w:rtl w:val="true"/>
          <w:lang w:bidi="fa-IR"/>
        </w:rPr>
        <w:t xml:space="preserve">. </w:t>
      </w:r>
      <w:r>
        <w:rPr>
          <w:rStyle w:val="FootnoteAnchor"/>
          <w:rtl w:val="true"/>
        </w:rPr>
        <w:footnoteReference w:id="88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رضی اللّه عنه أقول ذکر السید ابن طاوس قدس اللّه روحه فی کتاب سعد السعود أنی وجدت فی صحف إدریس النبی علیه السّلام عند ذکر سؤال إبلیس و جواب اللّه له قال رب فأنظرنی إلی یوم یبعثون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لکنک من المنظرین إلی یوم الوقت المعلوم فانه یوم قضیت و حتمت أن اطهر الارض ذلک الیوم من الکفر و الشرک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انتخبت لذلک الوقت عبادا لی امتحنت قلوبهم للایمان و حشوتها بالورع و الاخلاص و الیقین و التقوی و الخشوع و الصدق و الحلم و الصبر و الوقار و التقی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قدّس سرّه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صفات و از بین رفتن شیطان و لشکریانش هنوز مصداق پیدا نکرده است و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خواهد شد</w:t>
      </w:r>
      <w:r>
        <w:rPr>
          <w:rFonts w:eastAsia="IRNazanin" w:cs="IRNazanin"/>
          <w:color w:val="111111"/>
          <w:sz w:val="28"/>
          <w:szCs w:val="28"/>
          <w:rtl w:val="true"/>
          <w:lang w:bidi="fa-IR"/>
        </w:rPr>
        <w:t>.</w:t>
      </w:r>
      <w:bookmarkStart w:id="823" w:name="pg14370_193333"/>
    </w:p>
    <w:p>
      <w:pPr>
        <w:pStyle w:val="Heading2"/>
        <w:numPr>
          <w:ilvl w:val="1"/>
          <w:numId w:val="1"/>
        </w:numPr>
        <w:rPr/>
      </w:pPr>
      <w:bookmarkStart w:id="824" w:name="__RefHeading___Toc7543238_3381743652"/>
      <w:bookmarkStart w:id="825" w:name="_Toc311"/>
      <w:bookmarkEnd w:id="823"/>
      <w:bookmarkEnd w:id="824"/>
      <w:r>
        <w:rPr>
          <w:rtl w:val="true"/>
        </w:rPr>
        <w:t>بخش سیزدهم</w:t>
      </w:r>
      <w:r>
        <w:rPr>
          <w:rtl w:val="true"/>
        </w:rPr>
        <w:t>:</w:t>
      </w:r>
      <w:bookmarkEnd w:id="825"/>
    </w:p>
    <w:p>
      <w:pPr>
        <w:pStyle w:val="Heading3"/>
        <w:numPr>
          <w:ilvl w:val="2"/>
          <w:numId w:val="1"/>
        </w:numPr>
        <w:rPr/>
      </w:pPr>
      <w:bookmarkStart w:id="826" w:name="__RefHeading___Toc7543240_3381743652"/>
      <w:bookmarkStart w:id="827" w:name="_Toc312"/>
      <w:bookmarkEnd w:id="826"/>
      <w:r>
        <w:rPr>
          <w:rtl w:val="true"/>
        </w:rPr>
        <w:t>اشاره</w:t>
      </w:r>
      <w:bookmarkEnd w:id="82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bookmarkStart w:id="828" w:name="pg14370_193335"/>
    </w:p>
    <w:p>
      <w:pPr>
        <w:pStyle w:val="Heading3"/>
        <w:numPr>
          <w:ilvl w:val="2"/>
          <w:numId w:val="1"/>
        </w:numPr>
        <w:rPr/>
      </w:pPr>
      <w:bookmarkStart w:id="829" w:name="__RefHeading___Toc7543242_3381743652"/>
      <w:bookmarkStart w:id="830" w:name="_Toc313"/>
      <w:bookmarkEnd w:id="828"/>
      <w:bookmarkEnd w:id="829"/>
      <w:r>
        <w:rPr>
          <w:rtl w:val="true"/>
        </w:rPr>
        <w:t>شهادت و حوادث بعد از آن</w:t>
      </w:r>
      <w:bookmarkEnd w:id="830"/>
    </w:p>
    <w:p>
      <w:pPr>
        <w:pStyle w:val="Heading4"/>
        <w:numPr>
          <w:ilvl w:val="3"/>
          <w:numId w:val="1"/>
        </w:numPr>
        <w:rPr/>
      </w:pPr>
      <w:bookmarkStart w:id="831" w:name="__RefHeading___Toc7543244_3381743652"/>
      <w:bookmarkStart w:id="832" w:name="_Toc314"/>
      <w:bookmarkEnd w:id="831"/>
      <w:r>
        <w:rPr/>
        <w:t>1</w:t>
      </w:r>
      <w:r>
        <w:rPr>
          <w:rtl w:val="true"/>
        </w:rPr>
        <w:t>*</w:t>
      </w:r>
      <w:r>
        <w:rPr>
          <w:rtl w:val="true"/>
        </w:rPr>
        <w:t>مدّت خلافت بعد از ظهور</w:t>
      </w:r>
      <w:bookmarkEnd w:id="832"/>
    </w:p>
    <w:p>
      <w:pPr>
        <w:pStyle w:val="Heading5"/>
        <w:numPr>
          <w:ilvl w:val="4"/>
          <w:numId w:val="1"/>
        </w:numPr>
        <w:rPr/>
      </w:pPr>
      <w:bookmarkStart w:id="833" w:name="__RefHeading___Toc7543246_3381743652"/>
      <w:bookmarkStart w:id="834" w:name="_Toc315"/>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یکی از مسایل مبهم در روایات و احادیث،مدّت واقعی دوران امامت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می‌باشد و تاکنون مدّت آن به‌طور قطع و یقین به دست نیامده است؛لذا پیش از تحقیق و بررسی دربارۀ آن،نخست تعدادی از روایات وارده را می‌آوریم و سپس به جمع‌بندی آن‌ها می‌پردازیم</w:t>
      </w:r>
      <w:r>
        <w:rPr>
          <w:rFonts w:eastAsia="IRNazanin" w:cs="IRNazanin"/>
          <w:color w:val="111111"/>
          <w:sz w:val="28"/>
          <w:szCs w:val="28"/>
          <w:rtl w:val="true"/>
          <w:lang w:bidi="fa-IR"/>
        </w:rPr>
        <w:t>.</w:t>
      </w:r>
    </w:p>
    <w:p>
      <w:pPr>
        <w:pStyle w:val="Heading5"/>
        <w:numPr>
          <w:ilvl w:val="4"/>
          <w:numId w:val="1"/>
        </w:numPr>
        <w:rPr/>
      </w:pPr>
      <w:bookmarkStart w:id="835" w:name="__RefHeading___Toc7543248_3381743652"/>
      <w:bookmarkStart w:id="836" w:name="_Toc316"/>
      <w:bookmarkEnd w:id="835"/>
      <w:r>
        <w:rPr>
          <w:rtl w:val="true"/>
        </w:rPr>
        <w:t>بدون تاریخ تا قیامت</w:t>
      </w:r>
      <w:bookmarkEnd w:id="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مدّت فرمانروایی او چه‌قدر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 سَعِیدٌ</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زمان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 هیچ‌کس جز به اجازۀ او سخن نمی‌نگوید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بدبخت و گروهی خوشبختند،اما آن‌ها که بدبخت شدند در آتشند و برای آنان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و 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ناله‌های طولانی دم و بازدم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آتش جاودانه خواهند ماند تا روزی که آسمان‌ها و زمین برپاست،مگر آن‌چه پروردگارت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هرچه بخواهد،انجام می‌دهد و اما آن‌هایی که خوشبخت و سعادتمند شدند،در بهشت جاودانه خواهند ماند تا آسمان‌ها و زمین برپاست،</w:t>
      </w:r>
      <w:bookmarkStart w:id="837" w:name="pg14370_193336"/>
    </w:p>
    <w:p>
      <w:pPr>
        <w:pStyle w:val="BookText"/>
        <w:rPr/>
      </w:pPr>
      <w:bookmarkEnd w:id="837"/>
      <w:r>
        <w:rPr>
          <w:rFonts w:ascii="IRNazanin" w:hAnsi="IRNazanin" w:eastAsia="IRNazanin"/>
          <w:color w:val="111111"/>
          <w:sz w:val="28"/>
          <w:sz w:val="28"/>
          <w:szCs w:val="28"/>
          <w:rtl w:val="true"/>
          <w:lang w:bidi="fa-IR"/>
        </w:rPr>
        <w:t>مگر آن‌چه پروردگارت بخواهد،بخششی قطع‌نشدنی است،بلکه دایم و ابدی است و ملکی تمام‌نشدنی است و حکمی پایان‌ناپذیر است و فرمانروای است که باطل نمی‌شود،مگر با اختیار و اراده و خواست خدای عزّ و جلّ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نمی‌داند مگر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 قیامت است،به‌گونه‌ای که خداوند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توصیف نموده است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فکم تکون مدة ملکه علیه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 الْأَرْضُ إِلاّ ما شاءَ رَبُّکَ عَطاءً غَیْرَ مَجْذُوذٍ و المجذوذ المقطوع أی عطاء غیر مقطوع عنهم بل هو دائم أبدا و ملک لا ینفد و حکم لا ینقطع و أمر لا یبطل إلا باختیار اللّه و مشیته و إرادته التی لا یعلمها إلا هو ثم القیامة و ما وصفه اللّه عزّ و 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دلالت دارد بر این‌که مدّت سلطنت و فرمانروایی آن حضرت نامحدود است و تا روز قیامت امتداد خواهد یافت و پایان نمی‌پذیرد،مگر با اختیار خداوند و احتمال دارد منظور روایت این باشد که مملکت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 صلّی اللّه علیه و اله و سایر امامان که بعد از او در رجعت،بازگشت خواهند کرد،با سلسلۀ مراتب تا روز قیامت کشیده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در روایات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خود آن حضرت نیز رجعت خواهد کرد و آخرین رجعت‌کننده و آخرین دولت باشد که پایانش به قیامت منتهی می‌گردد</w:t>
      </w:r>
      <w:r>
        <w:rPr>
          <w:rFonts w:eastAsia="IRNazanin" w:cs="IRNazanin"/>
          <w:color w:val="111111"/>
          <w:sz w:val="28"/>
          <w:szCs w:val="28"/>
          <w:rtl w:val="true"/>
          <w:lang w:bidi="fa-IR"/>
        </w:rPr>
        <w:t>.</w:t>
      </w:r>
    </w:p>
    <w:p>
      <w:pPr>
        <w:pStyle w:val="Heading5"/>
        <w:numPr>
          <w:ilvl w:val="4"/>
          <w:numId w:val="1"/>
        </w:numPr>
        <w:rPr/>
      </w:pPr>
      <w:bookmarkStart w:id="838" w:name="__RefHeading___Toc7543250_3381743652"/>
      <w:bookmarkStart w:id="839" w:name="_Toc317"/>
      <w:bookmarkEnd w:id="838"/>
      <w:r>
        <w:rPr/>
        <w:t>309</w:t>
      </w:r>
      <w:r>
        <w:rPr>
          <w:rtl w:val="true"/>
        </w:rPr>
        <w:t xml:space="preserve"> </w:t>
      </w:r>
      <w:r>
        <w:rPr>
          <w:rtl w:val="true"/>
        </w:rPr>
        <w:t>سال</w:t>
      </w:r>
      <w:bookmarkEnd w:id="83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علیه السّلام لیملک ثلاثمأة و تسع سنین کما لبث أصحاب الکهف فی کهفهم یملأ الأرض عدلا و قسطا؛کما ملئت ظلما و جورا؛ </w:t>
      </w:r>
      <w:r>
        <w:rPr>
          <w:rStyle w:val="FootnoteAnchor"/>
          <w:rtl w:val="true"/>
        </w:rPr>
        <w:footnoteReference w:id="889"/>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نه سال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می‌شود،به تعداد ماندن اصحاب کهف در غارشان و زمین را لبریز از عدل و داد می‌کند،آن‌گونه که از ظلم و جور</w:t>
      </w:r>
      <w:bookmarkStart w:id="840" w:name="pg14370_193337"/>
    </w:p>
    <w:p>
      <w:pPr>
        <w:pStyle w:val="BookText"/>
        <w:rPr/>
      </w:pPr>
      <w:bookmarkEnd w:id="840"/>
      <w:r>
        <w:rPr>
          <w:rFonts w:ascii="IRNazanin" w:hAnsi="IRNazanin" w:eastAsia="IRNazanin"/>
          <w:color w:val="111111"/>
          <w:sz w:val="28"/>
          <w:sz w:val="28"/>
          <w:szCs w:val="28"/>
          <w:rtl w:val="true"/>
          <w:lang w:bidi="fa-IR"/>
        </w:rPr>
        <w:t>لبریز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القائم یملک ثلاثمأة و تسع سنین کما لبث أهل الکهف فی کهفهم؛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کمی؛و همچنین در ینابیع المودة</w:t>
      </w:r>
      <w:r>
        <w:rPr>
          <w:rFonts w:eastAsia="IRNazanin" w:cs="IRNazanin"/>
          <w:color w:val="111111"/>
          <w:sz w:val="28"/>
          <w:szCs w:val="28"/>
          <w:rtl w:val="true"/>
          <w:lang w:bidi="fa-IR"/>
        </w:rPr>
        <w:t>:</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تفاوت؛المهد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نعمانی و ج </w:t>
      </w:r>
      <w:r>
        <w:rPr>
          <w:rFonts w:eastAsia="IRNazanin" w:cs="IRNazanin"/>
          <w:color w:val="111111"/>
          <w:sz w:val="28"/>
          <w:szCs w:val="28"/>
          <w:lang w:bidi="fa-IR"/>
        </w:rPr>
        <w:t>53:101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اختصاص؛بیان الأئمة</w:t>
      </w:r>
      <w:r>
        <w:rPr>
          <w:rFonts w:eastAsia="IRNazanin" w:cs="IRNazanin"/>
          <w:color w:val="111111"/>
          <w:sz w:val="28"/>
          <w:szCs w:val="28"/>
          <w:rtl w:val="true"/>
          <w:lang w:bidi="fa-IR"/>
        </w:rPr>
        <w:t>:</w:t>
      </w:r>
      <w:r>
        <w:rPr>
          <w:rFonts w:eastAsia="IRNazanin" w:cs="IRNazanin"/>
          <w:color w:val="111111"/>
          <w:sz w:val="28"/>
          <w:szCs w:val="28"/>
          <w:lang w:bidi="fa-IR"/>
        </w:rPr>
        <w:t>325/3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نه سال مملکت‌داری می‌کند،به اندازه ماندن اصحاب کهف در غار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ضمن خطبۀ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فیمکث فیما بین خروجه إلی یوم موته ثلاثمأة سنة و نیّف؛ </w:t>
      </w:r>
      <w:r>
        <w:rPr>
          <w:rStyle w:val="FootnoteAnchor"/>
          <w:rtl w:val="true"/>
        </w:rPr>
        <w:footnoteReference w:id="891"/>
      </w:r>
      <w:r>
        <w:rPr>
          <w:rFonts w:ascii="IRNazanin" w:hAnsi="IRNazanin" w:eastAsia="IRNazanin"/>
          <w:color w:val="111111"/>
          <w:sz w:val="28"/>
          <w:sz w:val="28"/>
          <w:szCs w:val="28"/>
          <w:rtl w:val="true"/>
          <w:lang w:bidi="fa-IR"/>
        </w:rPr>
        <w:t xml:space="preserve">از روز خروج تا روز مرگش سی‌صد و مقداری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 که 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مردی از ما اهل بیت سی‌صد سال به اضافۀ نه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وقت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جهان چه‌قدر می‌ماند تا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 و چند ماه از روز قیامش تا روز شهادتش</w:t>
      </w:r>
      <w:r>
        <w:rPr>
          <w:rFonts w:eastAsia="IRNazanin" w:cs="IRNazanin"/>
          <w:color w:val="111111"/>
          <w:sz w:val="28"/>
          <w:szCs w:val="28"/>
          <w:rtl w:val="true"/>
          <w:lang w:bidi="fa-IR"/>
        </w:rPr>
        <w:t xml:space="preserve">. </w:t>
      </w:r>
      <w:r>
        <w:rPr>
          <w:rStyle w:val="FootnoteAnchor"/>
          <w:rtl w:val="true"/>
        </w:rPr>
        <w:footnoteReference w:id="892"/>
      </w:r>
    </w:p>
    <w:p>
      <w:pPr>
        <w:pStyle w:val="Heading5"/>
        <w:numPr>
          <w:ilvl w:val="4"/>
          <w:numId w:val="1"/>
        </w:numPr>
        <w:rPr/>
      </w:pPr>
      <w:bookmarkStart w:id="841" w:name="__RefHeading___Toc7543252_3381743652"/>
      <w:bookmarkStart w:id="842" w:name="_Toc318"/>
      <w:bookmarkEnd w:id="841"/>
      <w:r>
        <w:rPr/>
        <w:t>120</w:t>
      </w:r>
      <w:r>
        <w:rPr>
          <w:rtl w:val="true"/>
        </w:rPr>
        <w:t xml:space="preserve"> </w:t>
      </w:r>
      <w:r>
        <w:rPr>
          <w:rtl w:val="true"/>
        </w:rPr>
        <w:t>سال</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عمر ابراهیم علیه السّلام یک‌صد و بیست سال</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 مثله و زاد فی آخره حتی ترجع عنه طائفة من الناس یملا الارض قسطا و عدلا 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عمره فی ملکه و سلطنته أو هو مما بدا للّه فیه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الامام المهدی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328/3</w:t>
      </w:r>
      <w:r>
        <w:rPr>
          <w:rFonts w:ascii="IRNazanin" w:hAnsi="IRNazanin" w:eastAsia="IRNazanin"/>
          <w:color w:val="111111"/>
          <w:sz w:val="28"/>
          <w:sz w:val="28"/>
          <w:szCs w:val="28"/>
          <w:rtl w:val="true"/>
          <w:lang w:bidi="fa-IR"/>
        </w:rPr>
        <w:t>؛از الکتاب المنیر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خطبة البیان هشتاد سال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 خطبة البیان؛بیان الأئمّة</w:t>
      </w:r>
      <w:r>
        <w:rPr>
          <w:rFonts w:eastAsia="IRNazanin" w:cs="IRNazanin"/>
          <w:color w:val="111111"/>
          <w:sz w:val="28"/>
          <w:szCs w:val="28"/>
          <w:rtl w:val="true"/>
          <w:lang w:bidi="fa-IR"/>
        </w:rPr>
        <w:t>:</w:t>
      </w:r>
      <w:r>
        <w:rPr>
          <w:rFonts w:eastAsia="IRNazanin" w:cs="IRNazanin"/>
          <w:color w:val="111111"/>
          <w:sz w:val="28"/>
          <w:szCs w:val="28"/>
          <w:lang w:bidi="fa-IR"/>
        </w:rPr>
        <w:t>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یملک سبعین سنة؛ </w:t>
      </w:r>
      <w:r>
        <w:rPr>
          <w:rStyle w:val="FootnoteAnchor"/>
          <w:rtl w:val="true"/>
        </w:rPr>
        <w:footnoteReference w:id="895"/>
      </w:r>
      <w:r>
        <w:rPr>
          <w:rFonts w:ascii="IRNazanin" w:hAnsi="IRNazanin" w:eastAsia="IRNazanin"/>
          <w:color w:val="111111"/>
          <w:sz w:val="28"/>
          <w:sz w:val="28"/>
          <w:szCs w:val="28"/>
          <w:rtl w:val="true"/>
          <w:lang w:bidi="fa-IR"/>
        </w:rPr>
        <w:t>هفتاد سال مالک زمین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مجتبی علیه السّلام چهل سال </w:t>
      </w:r>
      <w:r>
        <w:rPr>
          <w:rStyle w:val="FootnoteAnchor"/>
          <w:rtl w:val="true"/>
        </w:rPr>
        <w:footnoteReference w:id="896"/>
      </w:r>
      <w:r>
        <w:rPr>
          <w:rFonts w:ascii="IRNazanin" w:hAnsi="IRNazanin" w:eastAsia="IRNazanin"/>
          <w:color w:val="111111"/>
          <w:sz w:val="28"/>
          <w:sz w:val="28"/>
          <w:szCs w:val="28"/>
          <w:rtl w:val="true"/>
          <w:lang w:bidi="fa-IR"/>
        </w:rPr>
        <w:t>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Style w:val="FootnoteAnchor"/>
        </w:rPr>
        <w:footnoteReference w:id="897"/>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من صورتش مانند ستارۀ درخشان نورانی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حکومت نماید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قیام تا روز شهادت نوزده سال </w:t>
      </w:r>
      <w:r>
        <w:rPr>
          <w:rStyle w:val="FootnoteAnchor"/>
          <w:rtl w:val="true"/>
        </w:rPr>
        <w:footnoteReference w:id="899"/>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نیز نوزده سال و چند ماه </w:t>
      </w:r>
      <w:r>
        <w:rPr>
          <w:rStyle w:val="FootnoteAnchor"/>
          <w:rtl w:val="true"/>
        </w:rPr>
        <w:footnoteReference w:id="900"/>
      </w:r>
      <w:r>
        <w:rPr>
          <w:rFonts w:ascii="IRNazanin" w:hAnsi="IRNazanin" w:eastAsia="IRNazanin"/>
          <w:color w:val="111111"/>
          <w:sz w:val="28"/>
          <w:sz w:val="28"/>
          <w:szCs w:val="28"/>
          <w:rtl w:val="true"/>
          <w:lang w:bidi="fa-IR"/>
        </w:rPr>
        <w:t>را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امام صادق علیه السّلام در روایت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که برابر هفتاد سال باشد به سال‌های شما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سنّی‌ها هفت و نه سال </w:t>
      </w:r>
      <w:r>
        <w:rPr>
          <w:rStyle w:val="FootnoteAnchor"/>
          <w:rtl w:val="true"/>
        </w:rPr>
        <w:footnoteReference w:id="902"/>
      </w:r>
      <w:r>
        <w:rPr>
          <w:rFonts w:ascii="IRNazanin" w:hAnsi="IRNazanin" w:eastAsia="IRNazanin"/>
          <w:color w:val="111111"/>
          <w:sz w:val="28"/>
          <w:sz w:val="28"/>
          <w:szCs w:val="28"/>
          <w:rtl w:val="true"/>
          <w:lang w:bidi="fa-IR"/>
        </w:rPr>
        <w:t>و هشت سال نیز آمده است</w:t>
      </w:r>
      <w:r>
        <w:rPr>
          <w:rFonts w:eastAsia="IRNazanin" w:cs="IRNazanin"/>
          <w:color w:val="111111"/>
          <w:sz w:val="28"/>
          <w:szCs w:val="28"/>
          <w:rtl w:val="true"/>
          <w:lang w:bidi="fa-IR"/>
        </w:rPr>
        <w:t>.</w:t>
      </w:r>
      <w:bookmarkStart w:id="843" w:name="pg14370_193339"/>
    </w:p>
    <w:p>
      <w:pPr>
        <w:pStyle w:val="BookText"/>
        <w:rPr/>
      </w:pPr>
      <w:bookmarkEnd w:id="843"/>
      <w:r>
        <w:rPr>
          <w:rFonts w:ascii="IRNazanin" w:hAnsi="IRNazanin" w:eastAsia="IRNazanin"/>
          <w:color w:val="111111"/>
          <w:sz w:val="28"/>
          <w:sz w:val="28"/>
          <w:szCs w:val="28"/>
          <w:rtl w:val="true"/>
          <w:lang w:bidi="fa-IR"/>
        </w:rPr>
        <w:t>سیّد بن طاوس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کتاب جعفر بن محمّد بن مالک کوفی یافتم از حمران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دنیا یک‌صد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هزار سال برای سایر مردم و هشتاد هزار سال برای آل محمّد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سیّد رضی الدین علی بن طاوس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در کتاب طهر بن عبد اللّه از این مبسوطتر پیدا کردم</w:t>
      </w:r>
      <w:r>
        <w:rPr>
          <w:rFonts w:eastAsia="IRNazanin" w:cs="IRNazanin"/>
          <w:color w:val="111111"/>
          <w:sz w:val="28"/>
          <w:szCs w:val="28"/>
          <w:rtl w:val="true"/>
          <w:lang w:bidi="fa-IR"/>
        </w:rPr>
        <w:t xml:space="preserve">. </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الرّجعة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از عمر دنیا در این گفتار،به احتمال قوی بعد از حضرت آدم علیه السّلام باشد،آن هم با روایات مدّت رسالت رسول خدا صلّی اللّه علیه و اله پنجاه هزار سال و امیر المؤمنین علیه السّلام چهل و چهار هزار سال و امام حسین و سایر امامان علیهم السّلام نمی‌سازد وگرنه از عمر دنیا طبق اکتشافات فعلی میلیاردها سال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عند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می‌آید،چرا روایات در بیشتر مطالب کلیدی به صورت گوناگون و مختلف به دست ما رسیده است؟</w:t>
      </w:r>
      <w:r>
        <w:rPr>
          <w:rFonts w:eastAsia="IRNazanin" w:cs="IRNazanin"/>
          <w:color w:val="111111"/>
          <w:sz w:val="28"/>
          <w:szCs w:val="28"/>
          <w:rtl w:val="true"/>
          <w:lang w:bidi="fa-IR"/>
        </w:rPr>
        <w:t>!</w:t>
      </w:r>
    </w:p>
    <w:p>
      <w:pPr>
        <w:pStyle w:val="Heading4"/>
        <w:numPr>
          <w:ilvl w:val="3"/>
          <w:numId w:val="1"/>
        </w:numPr>
        <w:rPr/>
      </w:pPr>
      <w:bookmarkStart w:id="844" w:name="__RefHeading___Toc7543254_3381743652"/>
      <w:bookmarkStart w:id="845" w:name="_Toc319"/>
      <w:bookmarkEnd w:id="844"/>
      <w:r>
        <w:rPr/>
        <w:t>2</w:t>
      </w:r>
      <w:r>
        <w:rPr>
          <w:rtl w:val="true"/>
        </w:rPr>
        <w:t>*</w:t>
      </w:r>
      <w:r>
        <w:rPr>
          <w:rtl w:val="true"/>
        </w:rPr>
        <w:t>علّت اختلاف روایات</w:t>
      </w:r>
      <w:bookmarkEnd w:id="845"/>
    </w:p>
    <w:p>
      <w:pPr>
        <w:pStyle w:val="Heading5"/>
        <w:numPr>
          <w:ilvl w:val="4"/>
          <w:numId w:val="1"/>
        </w:numPr>
        <w:rPr/>
      </w:pPr>
      <w:bookmarkStart w:id="846" w:name="__RefHeading___Toc7543256_3381743652"/>
      <w:bookmarkStart w:id="847" w:name="_Toc320"/>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پاسخ کلّی این سؤال را بدین‌گونه می‌توان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شخص متتبّع روشن است که از دوران حیات خود رسول خدا صلّی اللّه علیه و اله در مقابل امیر المؤمنین علیه السّلام و دوستداران او جبهه‌گیری سختی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فضیلت و شرافتی که دربارۀ آن حضرت از زبان مبارک رسول خدا صلّی اللّه علیه و اله صادر می‌شد،به سرعت ضد و یا عین آن را دربارۀ خلفا با اضافات زیاد ساخته و در میان مردم نشر می‌دادند و ذهن امّت را مشغول می‌کردند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این،طولانی شدن مدّت خلافت و حکومت امویان و عباسیان به این راویان منحرف و دنیاپرست و دلاّلان حدیث،فرصت زیاد داد و کمک شایانی نمود تا افکار جامعه را جولانگاه روایت‌های ساختگی و بی‌اساس خود قرار دهند، حتی بعضی از آن‌ها ادّعا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من پانزده هزار حدیث در میان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طوسی؛بیان الأئمة</w:t>
      </w:r>
      <w:r>
        <w:rPr>
          <w:rFonts w:eastAsia="IRNazanin" w:cs="IRNazanin"/>
          <w:color w:val="111111"/>
          <w:sz w:val="28"/>
          <w:szCs w:val="28"/>
          <w:rtl w:val="true"/>
          <w:lang w:bidi="fa-IR"/>
        </w:rPr>
        <w:t>:</w:t>
      </w:r>
      <w:r>
        <w:rPr>
          <w:rFonts w:eastAsia="IRNazanin" w:cs="IRNazanin"/>
          <w:color w:val="111111"/>
          <w:sz w:val="28"/>
          <w:szCs w:val="28"/>
          <w:lang w:bidi="fa-IR"/>
        </w:rPr>
        <w:t>330/3</w:t>
      </w:r>
      <w:bookmarkStart w:id="848" w:name="pg14370_193340"/>
    </w:p>
    <w:p>
      <w:pPr>
        <w:pStyle w:val="BookText"/>
        <w:rPr/>
      </w:pPr>
      <w:bookmarkEnd w:id="848"/>
      <w:r>
        <w:rPr>
          <w:rFonts w:ascii="IRNazanin" w:hAnsi="IRNazanin" w:eastAsia="IRNazanin"/>
          <w:color w:val="111111"/>
          <w:sz w:val="28"/>
          <w:sz w:val="28"/>
          <w:szCs w:val="28"/>
          <w:rtl w:val="true"/>
          <w:lang w:bidi="fa-IR"/>
        </w:rPr>
        <w:t>مخلوط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سیرۀ ناپسند هم‌اکنون نیز ادامه دارد و چه تهمت‌های ناروا و افتراهای ظالمانه‌ای که به وسیله نوشته‌ها و رسانه‌های گروهی،حتی در رسانۀ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یافته و با هر وسیله ممکن عقاید و معتقدات شیعیان آل محمّد صلّی اللّه علیه و اله را زیر ضربات سخت گفتار خود گرفته و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از دوران خود رسول خدا صلّی اللّه علیه و اله مورد توجّه و تخریب و تشکیک قرار داده‌اند،مسألۀ مهدویّت و امام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ابعاد حالات آن حضرت،هرچه در توان داشتند،با وارد ساختن مطالب و روایات خلاف واقع حقیقت،قضیه را لوث کرده‌اند؛از آن جمله دوران حکومت امام علیه السّلام بعد از ظهور،به خصوص مدّت سلطنت و عمر آن امام همام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این،می‌بینیم ائمّۀ معصومین نیز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نظرهای مختلف آن‌ها جواب داده و بیان فرموده‌اند،یا غیرضروری بودن فهم آن را در نظر گرفته و از ذکر اصل واقعیات خودداری نموده‌اند و یا مصالح دیگر که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از مدّت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پرسید؟در جواب به‌طور مجمل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و مشیت خداست،جز او کسی نمی‌داند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مدّت واقعی حکومت و عمر شریف آن حضرت برای ما پوشیده و غیر مکشوف مانده است</w:t>
      </w:r>
      <w:r>
        <w:rPr>
          <w:rFonts w:eastAsia="IRNazanin" w:cs="IRNazanin"/>
          <w:color w:val="111111"/>
          <w:sz w:val="28"/>
          <w:szCs w:val="28"/>
          <w:rtl w:val="true"/>
          <w:lang w:bidi="fa-IR"/>
        </w:rPr>
        <w:t>.</w:t>
      </w:r>
    </w:p>
    <w:p>
      <w:pPr>
        <w:pStyle w:val="Heading5"/>
        <w:numPr>
          <w:ilvl w:val="4"/>
          <w:numId w:val="1"/>
        </w:numPr>
        <w:rPr/>
      </w:pPr>
      <w:bookmarkStart w:id="849" w:name="__RefHeading___Toc7543258_3381743652"/>
      <w:bookmarkStart w:id="850" w:name="_Toc321"/>
      <w:bookmarkEnd w:id="849"/>
      <w:r>
        <w:rPr>
          <w:rtl w:val="true"/>
        </w:rPr>
        <w:t>جمع‌بندی روایات</w:t>
      </w:r>
      <w:bookmarkEnd w:id="85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روایات،نظری که می‌تواند به واقعیت نزدیک باشد،این است که مدّت</w:t>
      </w:r>
    </w:p>
    <w:p>
      <w:pPr>
        <w:pStyle w:val="BookText"/>
        <w:rPr/>
      </w:pPr>
      <w:r>
        <w:rPr>
          <w:rFonts w:ascii="IRNazanin" w:hAnsi="IRNazanin" w:eastAsia="IRNazanin"/>
          <w:color w:val="111111"/>
          <w:sz w:val="28"/>
          <w:sz w:val="28"/>
          <w:szCs w:val="28"/>
          <w:rtl w:val="true"/>
          <w:lang w:bidi="fa-IR"/>
        </w:rPr>
        <w:t>سلطنت امام علیه السّلام برابر روایات متعدّد سی‌صد و نه سال خواهد بود و روایات هفت و هشت و نه که موافق با عامّه است را با این‌که متواتر است،بر ما زاد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سال‌های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اخبار آحاد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حمل بر بعد از فراگیر شدن حکومت امام علیه السّلام بر روی کل کرۀ زمین و جهانی بودن آن نماییم،به این معنا است که از ابتدای شروع و اعلان ظهور تا انتهای جنگ به وسیلۀ خود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بعضی از روایات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 کلّ روی زمین به وسیلۀ ارتش و استقرار حکومت بلا منازع جهانی و تصفیه شدن کلّ روی زمین مدّت</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خواهد کشید،ولی در اواخر آن،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یا بیشتر فرمانروایی مطلق آن حضرت بر کرۀ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روایات،طولانی شدن سال‌ها؛مثلا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با در نظر گرفتن اشکالات جریان‌های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دیگر،باید بگوییم که نشانۀ تغییرات کلّی در نظام آفرینش و یا حداقل در منظومۀ شمسی، اختصاص به زمان حکومت امام علیه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بعید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لازمۀ آن طولانی شدن،به‌هم‌ریختن تشکیلات و ادامه یافتن آن،تا پایان جهان خواهد بود،مگر این‌که فرمایش امام صادق علیه السّلام را در صورت بی‌اشکال بودن روایت به‌طور کامل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کسی که از طولانی شدن سال‌ها تعجب می‌کرد،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مسلمان‌ها این‌گونه مطالب حل شده است؛چون خدا را به هرچیز قادر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نوع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یأمر اللّه الفلک بإبطاء الحرکة حتّی یکون کلّ یوم من أیّامه مقابل عشرة من هذه الأیّام؛ </w:t>
      </w:r>
      <w:r>
        <w:rPr>
          <w:rStyle w:val="FootnoteAnchor"/>
          <w:rtl w:val="true"/>
        </w:rPr>
        <w:footnoteReference w:id="9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افلاک دستور می‌دهد کند حرکت کنند،به گونه‌ای که یک روز آن برابر با ده روز این روزها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مطلب را این‌گونه خلاصه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احادیث گوناگون دربارۀ مدّت</w:t>
      </w:r>
    </w:p>
    <w:p>
      <w:pPr>
        <w:pStyle w:val="BookText"/>
        <w:rPr/>
      </w:pPr>
      <w:r>
        <w:rPr>
          <w:rFonts w:ascii="IRNazanin" w:hAnsi="IRNazanin" w:eastAsia="IRNazanin"/>
          <w:color w:val="111111"/>
          <w:sz w:val="28"/>
          <w:sz w:val="28"/>
          <w:szCs w:val="28"/>
          <w:rtl w:val="true"/>
          <w:lang w:bidi="fa-IR"/>
        </w:rPr>
        <w:t xml:space="preserve">حکومت امام علیه السّلام در منابع دیده می‌شود 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شکل گرفتن و پیاده‌شدنش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تکاملش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دوران نهاییش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باشد؛با قطع نظر از روایات اسلامی،مسلّم است که این‌همه انتظارها و مقدّمات طاقت‌فرسا برای یک دوران کوتاه‌مدّت معقول نیست،بلکه قطعا برای مدّت طولانی است که ارزش تحمّل زحمت و تلاش و کوشش را داشته باشد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از 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منصفانه و صحیح است که بگوییم شیعیان و عاشقان بیش از هزار و یک‌صد و هفتاد سال تا این زمان که نوشتن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چه پیش خواهد آمد و چند سال طول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برای ظهور و دیدار وجود مقدّس مولا و سرور خود امام زمان علیه السّلام انتظار بکشند و شکنجه و زندان و هزاران مصایب و تهمت و افترا را تحمل نمایند و سپری کنند،به خاطر این‌که زمامداری آن حضرت 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کمتر و یا بیشتر به پایان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عاقل این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دعای سلامتی آن حضرت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تمتّعه فیها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مدّت طولانی حکومت را برای آن حضرت درخواست می‌کنیم، در صورتی‌که تعیین این مدّت‌های کوتاه درست باشد،این درخواست‌ها عبث خواهد بود</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قدّس سرّه در حلّ روایات مربوطه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مختلفی دربارۀ مدّت سلطنت آن حضرت آمده است،بعضی به تمام مدّت سلطنت و بعضی به زمان استقرار دولتش و بعضی با حساب ماه و سال‌های ما می‌باشد و بعضی با حساب سال‌ها و ماه‌های طولانی است که فقط خدا می‌داند</w:t>
      </w:r>
      <w:r>
        <w:rPr>
          <w:rFonts w:eastAsia="IRNazanin" w:cs="IRNazanin"/>
          <w:color w:val="111111"/>
          <w:sz w:val="28"/>
          <w:szCs w:val="28"/>
          <w:rtl w:val="true"/>
          <w:lang w:bidi="fa-IR"/>
        </w:rPr>
        <w:t xml:space="preserve">. </w:t>
      </w:r>
      <w:r>
        <w:rPr>
          <w:rStyle w:val="FootnoteAnchor"/>
          <w:rtl w:val="true"/>
        </w:rPr>
        <w:footnoteReference w:id="908"/>
      </w:r>
      <w:bookmarkStart w:id="851" w:name="pg14370_193343"/>
    </w:p>
    <w:p>
      <w:pPr>
        <w:pStyle w:val="Heading4"/>
        <w:numPr>
          <w:ilvl w:val="3"/>
          <w:numId w:val="1"/>
        </w:numPr>
        <w:rPr/>
      </w:pPr>
      <w:bookmarkStart w:id="852" w:name="__RefHeading___Toc7543260_3381743652"/>
      <w:bookmarkStart w:id="853" w:name="_Toc322"/>
      <w:bookmarkEnd w:id="851"/>
      <w:bookmarkEnd w:id="852"/>
      <w:r>
        <w:rPr/>
        <w:t>3</w:t>
      </w:r>
      <w:r>
        <w:rPr>
          <w:rtl w:val="true"/>
        </w:rPr>
        <w:t>*</w:t>
      </w:r>
      <w:r>
        <w:rPr>
          <w:rtl w:val="true"/>
        </w:rPr>
        <w:t>شهادت و پایان زندگی</w:t>
      </w:r>
      <w:bookmarkEnd w:id="853"/>
    </w:p>
    <w:p>
      <w:pPr>
        <w:pStyle w:val="BookText"/>
        <w:rPr/>
      </w:pPr>
      <w:r>
        <w:rPr>
          <w:rFonts w:ascii="IRNazanin" w:hAnsi="IRNazanin" w:eastAsia="IRNazanin"/>
          <w:color w:val="111111"/>
          <w:sz w:val="28"/>
          <w:sz w:val="28"/>
          <w:szCs w:val="28"/>
          <w:rtl w:val="true"/>
          <w:lang w:bidi="fa-IR"/>
        </w:rPr>
        <w:t>مسألۀ شهادت آن حضرت مانند بعضی از مسایل دیگر که با دست چه کسی پیش خواهد آمد و چگونه انجام می‌گیرد،از جمله اسرار و مسایل حل نشده است، ولی در میان محدّثین شیعه و علمای مذهب،مشهور است که اهل بیت علیهم السّلام به‌طور عام و همگی با مقام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می‌روند،نه با مرگ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ذیل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 یازده امام از صلب علی و فاطمه علیهما السّلام مالک خواهند شد،هیچ‌یک از ما نیست،مگر این‌که مسموم یا مقتول گردد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إالاّ مقتول أو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217/27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به جناده بن امیّه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رسول خدا صلّی اللّه علیه و اله به ما خبر داده است که این امر را یازده امام از فرزندان علی و فاطمه علیهما السّلام مالک خواهند شد و هیچ‌یک از ما نیست،مگر آن‌که مسموم یا مقتول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مؤمن إلاّ و له قتلة و موتة إنّه من قتل نشر حتّی یموت و من مات نشر حتّی یقتل؛ </w:t>
      </w:r>
      <w:r>
        <w:rPr>
          <w:rStyle w:val="FootnoteAnchor"/>
          <w:rtl w:val="true"/>
        </w:rPr>
        <w:footnoteReference w:id="910"/>
      </w:r>
      <w:r>
        <w:rPr>
          <w:rFonts w:ascii="IRNazanin" w:hAnsi="IRNazanin" w:eastAsia="IRNazanin"/>
          <w:color w:val="111111"/>
          <w:sz w:val="28"/>
          <w:sz w:val="28"/>
          <w:szCs w:val="28"/>
          <w:rtl w:val="true"/>
          <w:lang w:bidi="fa-IR"/>
        </w:rPr>
        <w:t>از مؤمنان نیست،مگر این‌که برای او یک کشته شدن و یک مرگی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کشته شده،برمی‌گردد و با مرگ طبیعی می‌میرد و اگر با مرگ طبیعی رفته،برمی‌گردد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عمومات مستثنی نیست و مسموم یا مقتول بالاخره شهید از دنیا می‌رود</w:t>
      </w:r>
      <w:r>
        <w:rPr>
          <w:rFonts w:eastAsia="IRNazanin" w:cs="IRNazanin"/>
          <w:color w:val="111111"/>
          <w:sz w:val="28"/>
          <w:szCs w:val="28"/>
          <w:rtl w:val="true"/>
          <w:lang w:bidi="fa-IR"/>
        </w:rPr>
        <w:t xml:space="preserve">. </w:t>
      </w:r>
      <w:r>
        <w:rPr>
          <w:rStyle w:val="FootnoteAnchor"/>
          <w:rtl w:val="true"/>
        </w:rPr>
        <w:footnoteReference w:id="911"/>
      </w:r>
    </w:p>
    <w:p>
      <w:pPr>
        <w:pStyle w:val="Heading4"/>
        <w:numPr>
          <w:ilvl w:val="3"/>
          <w:numId w:val="1"/>
        </w:numPr>
        <w:rPr/>
      </w:pPr>
      <w:bookmarkStart w:id="854" w:name="__RefHeading___Toc7543262_3381743652"/>
      <w:bookmarkStart w:id="855" w:name="_Toc323"/>
      <w:bookmarkEnd w:id="854"/>
      <w:r>
        <w:rPr/>
        <w:t>4</w:t>
      </w:r>
      <w:r>
        <w:rPr>
          <w:rtl w:val="true"/>
        </w:rPr>
        <w:t>*</w:t>
      </w:r>
      <w:r>
        <w:rPr>
          <w:rtl w:val="true"/>
        </w:rPr>
        <w:t>قاتل</w:t>
      </w:r>
      <w:bookmarkEnd w:id="85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هفتاد سال گذشت،مرگ حجّت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عبور آن حضرت از راهی،زنی از بنی تمیم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دارای ریشی مانند ریش مردان</w:t>
      </w:r>
      <w:bookmarkStart w:id="856" w:name="pg14370_193344"/>
    </w:p>
    <w:p>
      <w:pPr>
        <w:pStyle w:val="BookText"/>
        <w:rPr/>
      </w:pPr>
      <w:bookmarkEnd w:id="8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پشت‌بام بر آن حضرت پرتاب کرده و او را شهید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ایشان از دنیا رفت،مراسم غسل و کفن و دفن او توسط امام حسین علیه السّلام انجام می‌شود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فی اثبات 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؛چهرۀ درخشان امام زمان علیه السّلام ترجمۀ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؛ترجمۀ الإمام المهدی سیّد کاظم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تقتله امرأة اسمها سعیدة بجاون من حدید من فوق سطحها؛ </w:t>
      </w:r>
      <w:r>
        <w:rPr>
          <w:rStyle w:val="FootnoteAnchor"/>
          <w:rtl w:val="true"/>
        </w:rPr>
        <w:footnoteReference w:id="913"/>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سعیده با هاون آهنی که از پشت‌بام خانه‌اش می‌اندازد،شهید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تمّ الأمر أتی الحجّة الموت فقتلته امرأة من بنی تمیم إسمها سعیدة لها لحیة و سبال مثل الرجال بجرن من صخر تقذفه به من فوق سطح و هو متجاوز فی الطریق؛ </w:t>
      </w:r>
      <w:r>
        <w:rPr>
          <w:rStyle w:val="FootnoteAnchor"/>
          <w:rtl w:val="true"/>
        </w:rPr>
        <w:footnoteReference w:id="914"/>
      </w:r>
      <w:r>
        <w:rPr>
          <w:rFonts w:ascii="IRNazanin" w:hAnsi="IRNazanin" w:eastAsia="IRNazanin"/>
          <w:color w:val="111111"/>
          <w:sz w:val="28"/>
          <w:sz w:val="28"/>
          <w:szCs w:val="28"/>
          <w:rtl w:val="true"/>
          <w:lang w:bidi="fa-IR"/>
        </w:rPr>
        <w:t>هنگامی که کار به اتمام رسید،مرگ حجّت خدا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زنی از بنی تمیم که به نام سعیده است و مانند مردان ریش و سبیل دارد،سنگ بزرگی را هنگام عبور امام علیه السّلام از پشت‌بام به‌سوی آن حضرت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جنّات الخلود فوت آن حضرت را به عنوان شهادت از ضربت زنی ریش‌دار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و مؤیّد این مطلب حدیث مشهور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در برخی روایات زن زاغ‌چشم و سرخ‌مو با زهر تعبیر شده است؛شاید صفات همین زن باشد که با آهن مسموم یا با وسیلۀ دیگر حضرت را به شهادت می‌رساند</w:t>
      </w:r>
      <w:r>
        <w:rPr>
          <w:rFonts w:eastAsia="IRNazanin" w:cs="IRNazanin"/>
          <w:color w:val="111111"/>
          <w:sz w:val="28"/>
          <w:szCs w:val="28"/>
          <w:rtl w:val="true"/>
          <w:lang w:bidi="fa-IR"/>
        </w:rPr>
        <w:t>.</w:t>
      </w:r>
    </w:p>
    <w:p>
      <w:pPr>
        <w:pStyle w:val="Heading4"/>
        <w:numPr>
          <w:ilvl w:val="3"/>
          <w:numId w:val="1"/>
        </w:numPr>
        <w:rPr/>
      </w:pPr>
      <w:bookmarkStart w:id="857" w:name="__RefHeading___Toc7543264_3381743652"/>
      <w:bookmarkStart w:id="858" w:name="_Toc324"/>
      <w:bookmarkEnd w:id="857"/>
      <w:r>
        <w:rPr/>
        <w:t>5</w:t>
      </w:r>
      <w:r>
        <w:rPr>
          <w:rtl w:val="true"/>
        </w:rPr>
        <w:t>*</w:t>
      </w:r>
      <w:r>
        <w:rPr>
          <w:rtl w:val="true"/>
        </w:rPr>
        <w:t>عزای عمومی</w:t>
      </w:r>
      <w:bookmarkEnd w:id="858"/>
    </w:p>
    <w:p>
      <w:pPr>
        <w:pStyle w:val="BookText"/>
        <w:rPr/>
      </w:pPr>
      <w:r>
        <w:rPr>
          <w:rFonts w:ascii="IRNazanin" w:hAnsi="IRNazanin" w:eastAsia="IRNazanin"/>
          <w:color w:val="111111"/>
          <w:sz w:val="28"/>
          <w:sz w:val="28"/>
          <w:szCs w:val="28"/>
          <w:rtl w:val="true"/>
          <w:lang w:bidi="fa-IR"/>
        </w:rPr>
        <w:t>مرسوم است بعد از مرگ بزرگان به احترام آن‌ها چند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می‌شود و مردم به خاطر از دست دادن آن عزیز به سوگ می‌نشینند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روال،نه‌تنها زمینیان،بلکه آسمانیان</w:t>
      </w:r>
      <w:bookmarkStart w:id="859" w:name="pg14370_193345"/>
    </w:p>
    <w:p>
      <w:pPr>
        <w:pStyle w:val="BookText"/>
        <w:rPr/>
      </w:pPr>
      <w:bookmarkEnd w:id="859"/>
      <w:r>
        <w:rPr>
          <w:rFonts w:ascii="IRNazanin" w:hAnsi="IRNazanin" w:eastAsia="IRNazanin"/>
          <w:color w:val="111111"/>
          <w:sz w:val="28"/>
          <w:sz w:val="28"/>
          <w:szCs w:val="28"/>
          <w:rtl w:val="true"/>
          <w:lang w:bidi="fa-IR"/>
        </w:rPr>
        <w:t>نیز به عزا می‌نشینند و غرق ماتم می‌شوند؛چون این شخصیّت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کاینات و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زمین تعلّق دارد و از دست رفتن او به تمام جهان آفرینش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این عزای عمومی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و عزادارش هم در مرتبۀ اوّل خود ذات حق تعالی و در مرتبۀ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افلاکیان خاک‌نشین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پنج تن آل عبا و سایر امامان علیهم السّلام به خصوص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Heading4"/>
        <w:numPr>
          <w:ilvl w:val="3"/>
          <w:numId w:val="1"/>
        </w:numPr>
        <w:rPr/>
      </w:pPr>
      <w:bookmarkStart w:id="860" w:name="__RefHeading___Toc7543266_3381743652"/>
      <w:bookmarkStart w:id="861" w:name="_Toc325"/>
      <w:bookmarkEnd w:id="860"/>
      <w:r>
        <w:rPr/>
        <w:t>6</w:t>
      </w:r>
      <w:r>
        <w:rPr>
          <w:rtl w:val="true"/>
        </w:rPr>
        <w:t>*</w:t>
      </w:r>
      <w:r>
        <w:rPr>
          <w:rtl w:val="true"/>
        </w:rPr>
        <w:t>غمگساران زمین و آسمان</w:t>
      </w:r>
      <w:bookmarkEnd w:id="861"/>
    </w:p>
    <w:p>
      <w:pPr>
        <w:pStyle w:val="BookText"/>
        <w:rPr/>
      </w:pPr>
      <w:r>
        <w:rPr>
          <w:rFonts w:ascii="IRNazanin" w:hAnsi="IRNazanin" w:eastAsia="IRNazanin"/>
          <w:color w:val="111111"/>
          <w:sz w:val="28"/>
          <w:sz w:val="28"/>
          <w:szCs w:val="28"/>
          <w:rtl w:val="true"/>
          <w:lang w:bidi="fa-IR"/>
        </w:rPr>
        <w:t>حسن بن محبوب گوید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یحزن لموته أهل الأرض و السماء؛ </w:t>
      </w:r>
      <w:r>
        <w:rPr>
          <w:rStyle w:val="FootnoteAnchor"/>
          <w:rtl w:val="true"/>
        </w:rPr>
        <w:footnoteReference w:id="9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مرگ او اهل زمین و آسمان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4"/>
        <w:numPr>
          <w:ilvl w:val="3"/>
          <w:numId w:val="1"/>
        </w:numPr>
        <w:rPr/>
      </w:pPr>
      <w:bookmarkStart w:id="862" w:name="__RefHeading___Toc7543268_3381743652"/>
      <w:bookmarkStart w:id="863" w:name="_Toc326"/>
      <w:bookmarkEnd w:id="862"/>
      <w:r>
        <w:rPr/>
        <w:t>7</w:t>
      </w:r>
      <w:r>
        <w:rPr>
          <w:rtl w:val="true"/>
        </w:rPr>
        <w:t>*</w:t>
      </w:r>
      <w:r>
        <w:rPr>
          <w:rtl w:val="true"/>
        </w:rPr>
        <w:t>گریۀ زمینیان و آسمانیان</w:t>
      </w:r>
      <w:bookmarkEnd w:id="863"/>
    </w:p>
    <w:p>
      <w:pPr>
        <w:pStyle w:val="BookText"/>
        <w:rPr/>
      </w:pPr>
      <w:r>
        <w:rPr>
          <w:rFonts w:ascii="IRNazanin" w:hAnsi="IRNazanin" w:eastAsia="IRNazanin"/>
          <w:color w:val="111111"/>
          <w:sz w:val="28"/>
          <w:sz w:val="28"/>
          <w:szCs w:val="28"/>
          <w:rtl w:val="true"/>
          <w:lang w:bidi="fa-IR"/>
        </w:rPr>
        <w:t>حسن بن محبوب گوید که 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یبکی علیه أهل السماء و أهل الأرض کلّ حریّ و حرّان </w:t>
      </w:r>
      <w:r>
        <w:rPr>
          <w:rStyle w:val="FootnoteAnchor"/>
          <w:rtl w:val="true"/>
        </w:rPr>
        <w:footnoteReference w:id="917"/>
      </w:r>
      <w:r>
        <w:rPr>
          <w:rFonts w:ascii="IRNazanin" w:hAnsi="IRNazanin" w:eastAsia="IRNazanin"/>
          <w:color w:val="111111"/>
          <w:sz w:val="28"/>
          <w:sz w:val="28"/>
          <w:szCs w:val="28"/>
          <w:rtl w:val="true"/>
          <w:lang w:bidi="fa-IR"/>
        </w:rPr>
        <w:t>و کلّ حزین لهفان</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در سوگ او گریه می‌کند اهل آسمان و زمین و تمام سینه‌های سوزان و همۀ محزونان و غمگساران</w:t>
      </w:r>
      <w:r>
        <w:rPr>
          <w:rFonts w:eastAsia="IRNazanin" w:cs="IRNazanin"/>
          <w:color w:val="111111"/>
          <w:sz w:val="28"/>
          <w:szCs w:val="28"/>
          <w:rtl w:val="true"/>
          <w:lang w:bidi="fa-IR"/>
        </w:rPr>
        <w:t>.»</w:t>
      </w:r>
    </w:p>
    <w:p>
      <w:pPr>
        <w:pStyle w:val="Heading4"/>
        <w:numPr>
          <w:ilvl w:val="3"/>
          <w:numId w:val="1"/>
        </w:numPr>
        <w:rPr/>
      </w:pPr>
      <w:bookmarkStart w:id="864" w:name="__RefHeading___Toc7543270_3381743652"/>
      <w:bookmarkStart w:id="865" w:name="_Toc327"/>
      <w:bookmarkEnd w:id="864"/>
      <w:r>
        <w:rPr/>
        <w:t>8</w:t>
      </w:r>
      <w:r>
        <w:rPr>
          <w:rtl w:val="true"/>
        </w:rPr>
        <w:t>*</w:t>
      </w:r>
      <w:r>
        <w:rPr>
          <w:rtl w:val="true"/>
        </w:rPr>
        <w:t>که نماز می‌خواند</w:t>
      </w:r>
      <w:bookmarkEnd w:id="865"/>
    </w:p>
    <w:p>
      <w:pPr>
        <w:pStyle w:val="BookText"/>
        <w:rPr/>
      </w:pPr>
      <w:r>
        <w:rPr>
          <w:rFonts w:ascii="IRNazanin" w:hAnsi="IRNazanin" w:eastAsia="IRNazanin"/>
          <w:color w:val="111111"/>
          <w:sz w:val="28"/>
          <w:sz w:val="28"/>
          <w:szCs w:val="28"/>
          <w:rtl w:val="true"/>
          <w:lang w:bidi="fa-IR"/>
        </w:rPr>
        <w:t>در معتقدات شیعه،از جملۀ مطالب جا افتاده و مورد قبول این است که امام معصوم علیهم السّلام را باید معصوم غسل و کفن نماید و بر او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عقیده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معصوم به کارهای فوق اقدام می‌نماید؟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عبد اللّه بن قاسم بطل از امام صادق علیه السّلام آمده است که امام حسین علیه السّلام رجعت می‌کند و همۀ مردم او را می‌شناسند و پس از معرفت کامل به آن</w:t>
      </w:r>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که مردم به حضور امام حسین علیه السّلام اطمینان پیدا کرده و آرام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فرامی‌رسد و امام حسین علیه السّلام او را غسل می‌دهد و کفن می‌نماید و حنوط می‌دهد و در قبر می‌گذارد و کار وصی را تکفّل ننماید مگر وصی</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السّترة عن وجه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وسائل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نمازش را هم آن حضرت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تأویل آیۀ ثُمَّ رَدَدْنا لَکُمُ الْکَرَّةَ عَلَیْهِمْ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خروج امام حسین علیه السّلام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یارانش با شمشیرها و کلاه‌خودهای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مردم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حسین علیه السّلام است که خروج نموده،تا آن‌که مؤمنان در او شک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استقرّ عند المؤمن أنّه الحسین علیه السّلام لا یشکّون فیه و بلغ عن الحسین الحجّة القائم علیهما السّلام بین أظهر الناس و صدّقه المؤمنون بذلک جاء الحجّة الموت فیکون الّذی یلی غسله و کفنه و حنطه و ایلاجه فی حفرته الحسین و لا یلی الوصی إلاّ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ابراهیم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یملکهم الحسین علیه السّلام حتی یقع حاجباه علی عینیه؛ </w:t>
      </w:r>
      <w:r>
        <w:rPr>
          <w:rStyle w:val="FootnoteAnchor"/>
          <w:rtl w:val="true"/>
        </w:rPr>
        <w:footnoteReference w:id="920"/>
      </w:r>
      <w:r>
        <w:rPr>
          <w:rFonts w:ascii="IRNazanin" w:hAnsi="IRNazanin" w:eastAsia="IRNazanin"/>
          <w:color w:val="111111"/>
          <w:sz w:val="28"/>
          <w:sz w:val="28"/>
          <w:szCs w:val="28"/>
          <w:rtl w:val="true"/>
          <w:lang w:bidi="fa-IR"/>
        </w:rPr>
        <w:t>پس زمانی که نزد مؤمن به یقین رسید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شخص حضور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است،در آن شک نمی‌کنند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رسید که او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میان مردم و مؤمنان نیز این را تصدیق کردند،مرگ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حسین علیه السّلام متولی غسل و کفن و حنوط و گذارنده در قبر خواهد شد؛چون به کارهای وصیّ اقدام نمی‌کند،مگر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در حدیث خود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حسین علیه السّلام زمام امور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گیرد و حکومت نماید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ابروهایش روی چشمانش بریزد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w:t>
      </w:r>
      <w:r>
        <w:rPr>
          <w:rStyle w:val="FootnoteAnchor"/>
          <w:rtl w:val="true"/>
        </w:rPr>
        <w:footnoteReference w:id="921"/>
      </w:r>
      <w:r>
        <w:rPr>
          <w:rFonts w:ascii="IRNazanin" w:hAnsi="IRNazanin" w:eastAsia="IRNazanin"/>
          <w:color w:val="111111"/>
          <w:sz w:val="28"/>
          <w:sz w:val="28"/>
          <w:szCs w:val="28"/>
          <w:rtl w:val="true"/>
          <w:lang w:bidi="fa-IR"/>
        </w:rPr>
        <w:t>خروج الحسین علیه السّلام فی سبعین من أصحابه علیهم البیض المذهبة لکلّ بیضة و جهان المؤدّون إلی الناس أنّ هذا الحسین قد خرج حتّی لا یشک</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لیس بدجّال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جملۀ روایت مشعر بر این است که این دو هنوز نمرده‌اند درحالی‌که طبق روایات گذشته دجّال تا آن روز در دست مسیح علیه السّلام و شیطان با دست رسول خدا صلّی اللّه علیه و اله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کشته خواهد شد یا این‌که به گمان مردم آن دو دوباره برمی‌گردند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القائم علیه السّلام بین أظهرکم فإذ استقرّت المعرفة فی قلوب المؤمنین أنّه الحسین علیه السّلام جاء الحجّة الموت فیکون الّذی یلی یغسّله و یکفّنه و یحنّطه و یلحده فی حفرته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 لا یلی الوصیّ إلاّ الوصیّ؛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آیۀ مبارکه به خروج حسین علیه السّلام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اصحابش که بر سر آن‌ها کلاه‌خود طلایی است و بر هر کلاهی دو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و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به مردم اعلام می‌کنند که این حسین علیه السّلام است که خروج کرده است تا مؤمنان به او شک نکنند که او دجّال و شیطان است،درحالی‌که حجّت در میان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استقرار یافتن شناسایی در دل‌های مؤمنان که او خود حسین علیه السّلام است،مرگ حجّت فرامی‌رسد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آن‌که عهده‌دار غسل و کفن و حنوط و دفنش می‌شود،حسین بن علی علیهما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را وصی غسل دهد و کفن و دفن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خاتم سلیمان که جزء مواریث انبیا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تسلیم می‌کند و امام حسین علیه السّلام نیز عهده‌دار غسل و کفن و دفن و حنوط وی می‌باشد و آن حضرت را درون قبر می‌گذارد</w:t>
      </w:r>
      <w:r>
        <w:rPr>
          <w:rFonts w:eastAsia="IRNazanin" w:cs="IRNazanin"/>
          <w:color w:val="111111"/>
          <w:sz w:val="28"/>
          <w:szCs w:val="28"/>
          <w:rtl w:val="true"/>
          <w:lang w:bidi="fa-IR"/>
        </w:rPr>
        <w:t xml:space="preserve">. </w:t>
      </w:r>
      <w:r>
        <w:rPr>
          <w:rStyle w:val="FootnoteAnchor"/>
          <w:rtl w:val="true"/>
        </w:rPr>
        <w:footnoteReference w:id="92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وفات کند،امام حسین علیه السّلام او را دفن خواهد کرد</w:t>
      </w:r>
      <w:r>
        <w:rPr>
          <w:rFonts w:eastAsia="IRNazanin" w:cs="IRNazanin"/>
          <w:color w:val="111111"/>
          <w:sz w:val="28"/>
          <w:szCs w:val="28"/>
          <w:rtl w:val="true"/>
          <w:lang w:bidi="fa-IR"/>
        </w:rPr>
        <w:t xml:space="preserve">. </w:t>
      </w:r>
      <w:r>
        <w:rPr>
          <w:rStyle w:val="FootnoteAnchor"/>
          <w:rtl w:val="true"/>
        </w:rPr>
        <w:footnoteReference w:id="924"/>
      </w:r>
      <w:bookmarkStart w:id="866" w:name="pg14370_193348"/>
    </w:p>
    <w:p>
      <w:pPr>
        <w:pStyle w:val="Heading4"/>
        <w:numPr>
          <w:ilvl w:val="3"/>
          <w:numId w:val="1"/>
        </w:numPr>
        <w:rPr/>
      </w:pPr>
      <w:bookmarkStart w:id="867" w:name="__RefHeading___Toc7543272_3381743652"/>
      <w:bookmarkStart w:id="868" w:name="_Toc328"/>
      <w:bookmarkEnd w:id="866"/>
      <w:bookmarkEnd w:id="867"/>
      <w:r>
        <w:rPr/>
        <w:t>9</w:t>
      </w:r>
      <w:r>
        <w:rPr>
          <w:rtl w:val="true"/>
        </w:rPr>
        <w:t>*</w:t>
      </w:r>
      <w:r>
        <w:rPr>
          <w:rtl w:val="true"/>
        </w:rPr>
        <w:t>محلّ شهادت</w:t>
      </w:r>
      <w:bookmarkEnd w:id="868"/>
    </w:p>
    <w:p>
      <w:pPr>
        <w:pStyle w:val="BookText"/>
        <w:rPr/>
      </w:pPr>
      <w:r>
        <w:rPr>
          <w:rFonts w:ascii="IRNazanin" w:hAnsi="IRNazanin" w:eastAsia="IRNazanin"/>
          <w:color w:val="111111"/>
          <w:sz w:val="28"/>
          <w:sz w:val="28"/>
          <w:szCs w:val="28"/>
          <w:rtl w:val="true"/>
          <w:lang w:bidi="fa-IR"/>
        </w:rPr>
        <w:t>دربارۀ محلّ شهادت آن امام همام؛یعنی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لتراب مقدمه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صریحی را مشاهده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پایتخت و مرکز حکومت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که در آن‌صورت انتقال بدن مبارک از عراق به مدینۀ منوّره صحیح به نظر نمی‌آید و در اصل باید در آن‌جا دفن شود؛چون مرقدهای مطهّر اجداد طاهرینش در عراق واقع شده است و بی‌اعتنایی به آن‌ها تلقی می‌شود،در حالی‌که روایت محلّ دفن را مدینه منوّره ذکر نموده است،یا سفری به مدینه خواهد داشت که در آن‌جا از راهی که عبور می‌کند،هاون را پرتاب کرده و شهید می‌نمایند و در کنار جدّ بزرگوارش دفن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اتفاق در شام می‌افتد و بدن شریف به مدینه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نشود این سخنان و اظهارنظرها در حدّ احتمال است</w:t>
      </w:r>
      <w:r>
        <w:rPr>
          <w:rFonts w:eastAsia="IRNazanin" w:cs="IRNazanin"/>
          <w:color w:val="111111"/>
          <w:sz w:val="28"/>
          <w:szCs w:val="28"/>
          <w:rtl w:val="true"/>
          <w:lang w:bidi="fa-IR"/>
        </w:rPr>
        <w:t>.</w:t>
      </w:r>
    </w:p>
    <w:p>
      <w:pPr>
        <w:pStyle w:val="Heading4"/>
        <w:numPr>
          <w:ilvl w:val="3"/>
          <w:numId w:val="1"/>
        </w:numPr>
        <w:rPr/>
      </w:pPr>
      <w:bookmarkStart w:id="869" w:name="__RefHeading___Toc7543274_3381743652"/>
      <w:bookmarkStart w:id="870" w:name="_Toc329"/>
      <w:bookmarkEnd w:id="869"/>
      <w:r>
        <w:rPr/>
        <w:t>10</w:t>
      </w:r>
      <w:r>
        <w:rPr>
          <w:rtl w:val="true"/>
        </w:rPr>
        <w:t>*</w:t>
      </w:r>
      <w:r>
        <w:rPr>
          <w:rtl w:val="true"/>
        </w:rPr>
        <w:t>محلّ دفن</w:t>
      </w:r>
      <w:bookmarkEnd w:id="870"/>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یموت و یدفن عند قبر جدّه رسول اللّه صلّی اللّه علیه و اله؛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مرگش فرارسد و در کنار جدّش رسول خدا صلّی اللّه علیه و اله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مرگ طبیعی بعد از رجعتش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Heading4"/>
        <w:numPr>
          <w:ilvl w:val="3"/>
          <w:numId w:val="1"/>
        </w:numPr>
        <w:rPr/>
      </w:pPr>
      <w:bookmarkStart w:id="871" w:name="__RefHeading___Toc7543276_3381743652"/>
      <w:bookmarkStart w:id="872" w:name="_Toc330"/>
      <w:bookmarkEnd w:id="871"/>
      <w:r>
        <w:rPr/>
        <w:t>11</w:t>
      </w:r>
      <w:r>
        <w:rPr>
          <w:rtl w:val="true"/>
        </w:rPr>
        <w:t>*</w:t>
      </w:r>
      <w:r>
        <w:rPr>
          <w:rtl w:val="true"/>
        </w:rPr>
        <w:t>پایان دنیا با مرگ آخرین امام</w:t>
      </w:r>
      <w:bookmarkEnd w:id="8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 که امام صادق علیه السّلام از قول رسول اللّه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أسری بی‌ربی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إلیّ من وراء حجاب ما أوحی و کلّمنی بما کلّم و کان ممّا کلّمنی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من أقبض روحه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الدابّة الّتی تکلّمهم؛ </w:t>
      </w:r>
      <w:r>
        <w:rPr>
          <w:rStyle w:val="FootnoteAnchor"/>
          <w:rtl w:val="true"/>
        </w:rPr>
        <w:footnoteReference w:id="926"/>
      </w:r>
      <w:r>
        <w:rPr>
          <w:rFonts w:ascii="IRNazanin" w:hAnsi="IRNazanin" w:eastAsia="IRNazanin"/>
          <w:color w:val="111111"/>
          <w:sz w:val="28"/>
          <w:sz w:val="28"/>
          <w:szCs w:val="28"/>
          <w:rtl w:val="true"/>
          <w:lang w:bidi="fa-IR"/>
        </w:rPr>
        <w:t>مرا که به معراج بردند و از پشت حجاب به آن‌چه که لازم بود،وحی کرد و با من سخن گفت با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گوید از جملۀ گفتارها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نفر از</w:t>
      </w:r>
      <w:bookmarkStart w:id="873" w:name="pg14370_193349"/>
    </w:p>
    <w:p>
      <w:pPr>
        <w:pStyle w:val="BookText"/>
        <w:rPr/>
      </w:pPr>
      <w:bookmarkEnd w:id="873"/>
      <w:r>
        <w:rPr>
          <w:rFonts w:ascii="Amiri" w:hAnsi="Amiri" w:eastAsia="Amiri" w:cs="Amiri"/>
          <w:color w:val="111111"/>
          <w:sz w:val="28"/>
          <w:sz w:val="28"/>
          <w:szCs w:val="28"/>
          <w:rtl w:val="true"/>
          <w:lang w:bidi="ar-SA"/>
        </w:rPr>
        <w:t xml:space="preserve">امامان است که قبض روحش می‌کنم و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آن‌ها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رجلین لکان أحدهما الامام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من یموت الإمام علیه السّلام لئلا یحتج أحد علی اللّه أنه ترکه بغیر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Style w:val="FootnoteAnchor"/>
          <w:rtl w:val="true"/>
        </w:rPr>
        <w:footnoteReference w:id="928"/>
      </w:r>
      <w:r>
        <w:rPr>
          <w:rFonts w:ascii="IRNazanin" w:hAnsi="IRNazanin" w:eastAsia="IRNazanin"/>
          <w:color w:val="111111"/>
          <w:sz w:val="28"/>
          <w:sz w:val="28"/>
          <w:szCs w:val="28"/>
          <w:rtl w:val="true"/>
          <w:lang w:bidi="fa-IR"/>
        </w:rPr>
        <w:t>اگر مردم دو نفر باشد،یکی بر دیگری امام می‌شود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 که می‌میرد امام است،تا احدی به خدا احتجاج نکند که او را بدون حجّت خدا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روایت رسیده است که زمین بدون امام نمی‌ماند، مگر آن‌که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 خشم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و هنگامی که زمین بی‌امام باشد،فرو می‌ریزد</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توجیه روایت این است که اگر امام نباشد،تکلیف برداشته می‌شود؛وقتی که تکلیف برداشته شد،قیامت فرامی‌رسد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اهلش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می‌سازد</w:t>
      </w:r>
      <w:r>
        <w:rPr>
          <w:rFonts w:eastAsia="IRNazanin" w:cs="IRNazanin"/>
          <w:color w:val="111111"/>
          <w:sz w:val="28"/>
          <w:szCs w:val="28"/>
          <w:rtl w:val="true"/>
          <w:lang w:bidi="fa-IR"/>
        </w:rPr>
        <w:t>).</w:t>
      </w:r>
    </w:p>
    <w:p>
      <w:pPr>
        <w:pStyle w:val="Heading4"/>
        <w:numPr>
          <w:ilvl w:val="3"/>
          <w:numId w:val="1"/>
        </w:numPr>
        <w:rPr/>
      </w:pPr>
      <w:bookmarkStart w:id="874" w:name="__RefHeading___Toc7543278_3381743652"/>
      <w:bookmarkStart w:id="875" w:name="_Toc331"/>
      <w:bookmarkEnd w:id="874"/>
      <w:r>
        <w:rPr/>
        <w:t>12</w:t>
      </w:r>
      <w:r>
        <w:rPr>
          <w:rtl w:val="true"/>
        </w:rPr>
        <w:t>*</w:t>
      </w:r>
      <w:r>
        <w:rPr>
          <w:rtl w:val="true"/>
        </w:rPr>
        <w:t>دوازده مهدی یا دوازده امام</w:t>
      </w:r>
      <w:bookmarkEnd w:id="875"/>
    </w:p>
    <w:p>
      <w:pPr>
        <w:pStyle w:val="Heading5"/>
        <w:numPr>
          <w:ilvl w:val="4"/>
          <w:numId w:val="1"/>
        </w:numPr>
        <w:rPr/>
      </w:pPr>
      <w:bookmarkStart w:id="876" w:name="__RefHeading___Toc7543280_3381743652"/>
      <w:bookmarkStart w:id="877" w:name="_Toc332"/>
      <w:bookmarkEnd w:id="876"/>
      <w:r>
        <w:rPr>
          <w:rtl w:val="true"/>
        </w:rPr>
        <w:t>اشاره</w:t>
      </w:r>
      <w:bookmarkEnd w:id="877"/>
    </w:p>
    <w:p>
      <w:pPr>
        <w:pStyle w:val="BookText"/>
        <w:rPr/>
      </w:pPr>
      <w:r>
        <w:rPr>
          <w:rFonts w:ascii="IRNazanin" w:hAnsi="IRNazanin" w:eastAsia="IRNazanin"/>
          <w:color w:val="111111"/>
          <w:sz w:val="28"/>
          <w:sz w:val="28"/>
          <w:szCs w:val="28"/>
          <w:rtl w:val="true"/>
          <w:lang w:bidi="fa-IR"/>
        </w:rPr>
        <w:t>روایات دربارۀ حکومت کرۀ زمین بعد از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گوناگون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پایان عمر شریف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روز رستاخیز،قیامت به‌پا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دوازده امام؛یعنی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همگی به ترتیب واقع 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حکومت را به دست یکی از دوازده مهدی از فرزندان خود می‌سپارد</w:t>
      </w:r>
      <w:r>
        <w:rPr>
          <w:rFonts w:eastAsia="IRNazanin" w:cs="IRNazanin"/>
          <w:color w:val="111111"/>
          <w:sz w:val="28"/>
          <w:szCs w:val="28"/>
          <w:rtl w:val="true"/>
          <w:lang w:bidi="fa-IR"/>
        </w:rPr>
        <w:t>.</w:t>
      </w:r>
      <w:bookmarkStart w:id="878" w:name="pg14370_193350"/>
    </w:p>
    <w:p>
      <w:pPr>
        <w:pStyle w:val="BookText"/>
        <w:rPr/>
      </w:pPr>
      <w:bookmarkEnd w:id="87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اولاد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او خواهند آمد، تحویل می‌دهد و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برچیده‌شدن نقش و نگار فعلی جهان منتهی می‌شود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را چون طوماری درهم می‌پیچیم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وضع فعلی به صورت دیگر یَوْمَ تُبَدَّلُ الْأَرْضُ غَیْرَ الْأَرْضِ وَ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صورتی جز این زمین و آسمان‌ها تبدیل می‌شود و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دراین‌صورت است که پایان جهان با پایان یافتن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امام حسین و امیر المؤمنین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ترتیب برگشته و حکومت خواهند نمود که آخرین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 خواهد بود و چهل روز قبل از قیامت وفات می‌کند و درهای توبه بسته شده و تکالیف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کسی نخواهد ماند که توبه کند و یا تکلیفی داشته باشد؛چون آخرین نفر از بشر پیش از آخرین حجّت،بلکه همگی هم‌زمان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صور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بعد از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دوازده مهدی و دوازده امام و رجعت امام حسین علیه السّلام و رسول خدا صلّی اللّه علیه و اله و امیر المؤمنین علیه السّلام،به خصوص آمدن امیر المؤمنین علیه السّلام به دفعات و کرات 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سلطنت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رسول خدا صلّی اللّه علیه و اله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هزارسالۀ امیر المؤمنین علیه السّلام و کمک همۀ انبیا به او و یا هیچ‌کدام،بلکه با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بعد قیامت برپا می‌شود،از مشکلات اخبار و غوامض آثار و مطالبی است که به تحقیق و بررسی بیشتر نیاز دارد که در این مختصر مجالی نیست</w:t>
      </w:r>
      <w:r>
        <w:rPr>
          <w:rFonts w:eastAsia="IRNazanin" w:cs="IRNazanin"/>
          <w:color w:val="111111"/>
          <w:sz w:val="28"/>
          <w:szCs w:val="28"/>
          <w:rtl w:val="true"/>
          <w:lang w:bidi="fa-IR"/>
        </w:rPr>
        <w:t>.</w:t>
      </w:r>
    </w:p>
    <w:p>
      <w:pPr>
        <w:pStyle w:val="Heading5"/>
        <w:numPr>
          <w:ilvl w:val="4"/>
          <w:numId w:val="1"/>
        </w:numPr>
        <w:rPr/>
      </w:pPr>
      <w:bookmarkStart w:id="879" w:name="__RefHeading___Toc7543282_3381743652"/>
      <w:bookmarkStart w:id="880" w:name="_Toc333"/>
      <w:bookmarkEnd w:id="879"/>
      <w:r>
        <w:rPr>
          <w:rtl w:val="true"/>
        </w:rPr>
        <w:t>جمع بین روایات</w:t>
      </w:r>
      <w:bookmarkEnd w:id="88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متفاوت می‌آیند،عدّه‌ای از</w:t>
      </w:r>
    </w:p>
    <w:p>
      <w:pPr>
        <w:pStyle w:val="BookText"/>
        <w:rPr/>
      </w:pPr>
      <w:r>
        <w:rPr>
          <w:rFonts w:ascii="IRNazanin" w:hAnsi="IRNazanin" w:eastAsia="IRNazanin"/>
          <w:color w:val="111111"/>
          <w:sz w:val="28"/>
          <w:sz w:val="28"/>
          <w:szCs w:val="28"/>
          <w:rtl w:val="true"/>
          <w:lang w:bidi="fa-IR"/>
        </w:rPr>
        <w:t>علما را واداشته است تا راه حلّی برای آن‌ها پیدا کنند؛از جملۀ آن‌ها علاّمۀ بزرگوار مجلسی قدّس سرّه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معتقدند که روایات دوازده مهدی مخالف مشهور؛یعنی مخالف روایات رجعت می‌باشد،پس دراین‌صورت برای آن‌ها دو گونه تأویل می‌توان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مهدی را رسول خدا صلّی اللّه علیه و اله و یازده امام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شد؛ زیرا دوران امامت او با شهادتش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را به همان دوازده امام تأویل نموده و در نهایت قایل به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مهدی‌های دوازده‌گانه از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باشند که در زمان سایر امامانی که رجوع خواهند کرد،از هدایت‌کنندگان خلق هستند تا هیچ زمانی از حجّت خالی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اوصیای انبیا یا اوصیای ائمّه علیهم السّلام نیز حجّت‌های الهی هستند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فرمانروایی امامان با مهدیّون هم‌زمان خواهد بود،در مقام درجۀ اوّل و دوّم؛یعنی بعد از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هریک از امامان رجعت‌کننده یک مهدی نیز همراه او می‌شود،البتّه در عرض و کنار هم،نه در طول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با عنوان خلفا و مهدیّون با مقام 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Style w:val="FootnoteAnchor"/>
          <w:rtl w:val="true"/>
        </w:rPr>
        <w:footnoteReference w:id="93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مهدیّون تصریح دارد که امامت درجۀ اوّل با خود آن‌ها خواهد بود؛ چون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حضرته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فلیسلّمها إلی ابنه اوّل المهدیّین؛یا در روایت حبّة العرنی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أمیر المؤمنین،الی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لیبنینّ بالحیرة مسجدا له خمسمائة باب یصلی فیه خلیفة القائم علیه السّلام لأنّ مسجد الکوفة لیضیق علیهم، و لیصلین فیه اثنا عشر إماما عدلا</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حبّۀ عرنی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به‌سوی حیره</w:t>
      </w:r>
      <w:bookmarkStart w:id="881" w:name="pg14370_193352"/>
    </w:p>
    <w:p>
      <w:pPr>
        <w:pStyle w:val="BookText"/>
        <w:rPr/>
      </w:pPr>
      <w:bookmarkEnd w:id="881"/>
      <w:r>
        <w:rPr>
          <w:rFonts w:ascii="IRNazanin" w:hAnsi="IRNazanin" w:eastAsia="IRNazanin"/>
          <w:color w:val="111111"/>
          <w:sz w:val="28"/>
          <w:sz w:val="28"/>
          <w:szCs w:val="28"/>
          <w:rtl w:val="true"/>
          <w:lang w:bidi="fa-IR"/>
        </w:rPr>
        <w:t>بیرون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حیره مسجدی بنا کند،دارای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باشد،جانشین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نماز می‌خواند،چون مسجد کوفه برای آن‌ها،تنگ می‌شود و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خواهد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عبارت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اولاد او با تأویل علاّمۀ 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مهدی همان دوازده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نیست؛چون ائمّه علیهم السّلام آبای کرام مهدی موعود علیهم السّلام هستند،نه اولاد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علاّمۀ مجلسی قدّس سرّه برای صحّت رجعت،بیانات مفصّل و مشروحی دارد و برای اثبات صحّت آن پافشاری زیاد دارد که طالبین به کتاب‌های مربوطه مراجعه نمایند</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7543284_3381743652"/>
      <w:bookmarkStart w:id="883" w:name="_Toc334"/>
      <w:bookmarkEnd w:id="882"/>
      <w:r>
        <w:rPr>
          <w:rtl w:val="true"/>
        </w:rPr>
        <w:t>نظریه دیگر</w:t>
      </w:r>
      <w:bookmarkEnd w:id="883"/>
    </w:p>
    <w:p>
      <w:pPr>
        <w:pStyle w:val="BookText"/>
        <w:rPr/>
      </w:pPr>
      <w:r>
        <w:rPr>
          <w:rFonts w:ascii="IRNazanin" w:hAnsi="IRNazanin" w:eastAsia="IRNazanin"/>
          <w:color w:val="111111"/>
          <w:sz w:val="28"/>
          <w:sz w:val="28"/>
          <w:szCs w:val="28"/>
          <w:rtl w:val="true"/>
          <w:lang w:bidi="fa-IR"/>
        </w:rPr>
        <w:t>شیخ مفید قدّس سرّه نیز در این‌باره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بعد دولة القائم لأحد دولة إلا ما جاءت به الروایة من قیام ولده إنشاء اللّه ذلک لم یرد علی القطع و الثبات و أکثر الروایات أنّه لن یمضی مهدیّ الأمّة إلا قبل القیامة بأربعین یوما یکون فیها الهرج و علامة خروج الأموات و قیام الساعة للحساب و الجزاء و اللّه أعلم؛ </w:t>
      </w:r>
      <w:r>
        <w:rPr>
          <w:rStyle w:val="FootnoteAnchor"/>
          <w:rtl w:val="true"/>
        </w:rPr>
        <w:footnoteReference w:id="935"/>
      </w:r>
      <w:r>
        <w:rPr>
          <w:rFonts w:ascii="IRNazanin" w:hAnsi="IRNazanin" w:eastAsia="IRNazanin"/>
          <w:color w:val="111111"/>
          <w:sz w:val="28"/>
          <w:sz w:val="28"/>
          <w:szCs w:val="28"/>
          <w:rtl w:val="true"/>
          <w:lang w:bidi="fa-IR"/>
        </w:rPr>
        <w:t>بعد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دولتی نیست، مگر روایاتی که آمده است از قیام برخی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قطعیّت و ثبوت وارد نشده است و اکثر روایات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نمی‌رود،مگر چهل روز پیش از قیامت و در آن چهل روز هم هرج و علامت خروج مردگان و قیام قیامت برای حساب و پاداش خواهد بود و خدا می‌داند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قدّس سرّه نیز در اعلام الوری در آخر باب الرابع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جائت الروایة الصحیحة أنّه لیس بعد دولة المهدیّ علیه السّلام دولة إلاّ ما ورد من قیام ولده مقامه إلاّ ما شاء اللّه و لم ترد القطع و البتّ و أکثر الروایات أنّه لن یمضی من الدنیا إلاّ قبل القیامة بأربعین یوما یکون فیها الهرج و علامة خروج الأموات و قیام الساعة و اللّه أعلم؛ </w:t>
      </w:r>
      <w:r>
        <w:rPr>
          <w:rStyle w:val="FootnoteAnchor"/>
          <w:rtl w:val="true"/>
        </w:rPr>
        <w:footnoteReference w:id="936"/>
      </w:r>
      <w:r>
        <w:rPr>
          <w:rFonts w:ascii="IRNazanin" w:hAnsi="IRNazanin" w:eastAsia="IRNazanin"/>
          <w:color w:val="111111"/>
          <w:sz w:val="28"/>
          <w:sz w:val="28"/>
          <w:szCs w:val="28"/>
          <w:rtl w:val="true"/>
          <w:lang w:bidi="fa-IR"/>
        </w:rPr>
        <w:t>روایت صحیحه‌ای</w:t>
      </w:r>
    </w:p>
    <w:p>
      <w:pPr>
        <w:pStyle w:val="BookText"/>
        <w:rPr/>
      </w:pPr>
      <w:r>
        <w:rPr>
          <w:rFonts w:ascii="IRNazanin" w:hAnsi="IRNazanin" w:eastAsia="IRNazanin"/>
          <w:color w:val="111111"/>
          <w:sz w:val="28"/>
          <w:sz w:val="28"/>
          <w:szCs w:val="28"/>
          <w:rtl w:val="true"/>
          <w:lang w:bidi="fa-IR"/>
        </w:rPr>
        <w:t>آمده است بر این‌که بعد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نخواهد بود،مگر روایات قیام فرزندانش در مقام او و در این‌باره نیز روایت قطعی و حتمی وارد نشده است؛چون بیشترین روایات با عبارت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نمی‌رود،مگر چهل روز پیش از قیامت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فرامی‌گیرد و علامت بیرون آمدن اموات و قیام قیامت برای حساب پس دادن و پاداش گرفتن است و خدا به همه‌چیز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عقیدۀ بعضی از معاصرین نظریۀ شیخ مفید قدّس سرّه و گفتار شیخ طبرسی قدّس سرّه در این‌باره صحیح است و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کاملا رد می‌کند؛چون بیان او تصریح دارد بر این‌که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دولت و قیامت نیز چهل روز بعد از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حجّت یا وفات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اشکالات و انتقاداتی که متوجّه قایلین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کاملا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نمودید،عبارات روایات که با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لیملکنّ منّا أهل البیت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فلیسلّمها إلی ابنه اوّل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خلاف این بیان است و با آن نظریه هم‌خوان نیست،مگر این‌که چنین روایت‌ها از نظر فنّی و رجالی مردود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گفت،اگرچه روایات صالحین یا مهدیّون از نظر سند رجالی و فنّی متواتر نیست و با قطع و یقین چیزی را ثابت نمی‌کند،ولی همین مقدار هم که هست برای اثبات تاریخی ماجرا صلاحیّت دارد و برای پذیرش مطلب مذکور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این باشد که آخرین دولت،حکومت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بعد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برای احدی وجود نخواهد داشت،این نظر صحیح است؛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یا به رجعت امام مهدی علیه السّلام قائل می‌شویم،مطلب روشن است چون بعد از رجعت آن حضرت که نهایتا با مرگ طبیعی وفات خواهد نمود،متعاقب آن بعد از</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برپا می‌شود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به فصل‌های رجعت مهدی و دولت آخرین و کیست آخرین حجت که بعد از این می‌آید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می‌گوییم دولت‌های بعد از او هم دولت او محسوب می‌شود و غیر از نظام حکم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دیگر نخواهد بود؛چون نظام او همان نظام رسول خدا صلّی اللّه علیه و اله است،چنان‌که خاتم الانبیا و شریعتش آخرین شرایع آسمانی است و قابل تغییر و تبدیل نیست و به یقین نظام حکومتی او تا پایان بشریّت استمرار خواهد یافت و اگر منظور مادام الحیات نفس شریف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بدون در نظر گرفتن رجعت خود آن حضرت باشد یعنی با 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 او در 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او هم تمام می‌شود و بعد از چهل روز قیامت برپا می‌شود،این غیر محتمل است؛چون با وجود آن همه روایات مهدیّون و صالحین،رجعت و 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کریم بر آن مهر تأیید زده است و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آمد،به نظر بعید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نظر تخصّصی اشکالاتی به آن روایات وارد است،اما مورد قبول بسیاری از علمای دین بوده و در این‌باره کتاب‌هایی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پایان جهان با پایان حکومت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یا مهدیّون یا 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مسلّم است تا چهل روز پیش از برپایی قیامت،سلطنت و ریاست کرۀ زمین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بن صالح هروی از قول امام رضا علیه السّلام و ایشان از پدران بزرگوارش از رسول خدا صلّی اللّه علیه و اله در حدیث طولانی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 عبدی و أنا ربّک؛پس ندایی به من رسید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بندۀ منی و من پروردگار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ادامۀ روایت به ذکر ائمّه و حضرت قائم علیه السّلام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یعلن دعوتی و یجمع الخلق علی توحیدی ثمّ لأدیمنّ ملکه و لأداولنّ الأیّام بین أولیائی إلی یوم القیامة؛ </w:t>
      </w:r>
      <w:r>
        <w:rPr>
          <w:rStyle w:val="FootnoteAnchor"/>
          <w:rtl w:val="true"/>
        </w:rPr>
        <w:footnoteReference w:id="938"/>
      </w:r>
      <w:bookmarkStart w:id="884" w:name="pg14370_193355"/>
    </w:p>
    <w:p>
      <w:pPr>
        <w:pStyle w:val="BookText"/>
        <w:rPr/>
      </w:pPr>
      <w:bookmarkEnd w:id="884"/>
      <w:r>
        <w:rPr>
          <w:rFonts w:ascii="IRNazanin" w:hAnsi="IRNazanin" w:eastAsia="IRNazanin"/>
          <w:color w:val="111111"/>
          <w:sz w:val="28"/>
          <w:sz w:val="28"/>
          <w:szCs w:val="28"/>
          <w:rtl w:val="true"/>
          <w:lang w:bidi="fa-IR"/>
        </w:rPr>
        <w:t>تا دعوت مرا اعلان کند و خلق را به توحید من گرد آورد،سپس ملک او را ادامه می‌دهم و روزها را در بین اولیای خود دست‌به‌دست می‌گردانم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به ذهن خطور می‌کند این است،آیا پایان جهان روی بندگان صالح و معصوم و جامعۀ بدون شیطان و انسان‌های شیطان‌صفت خواهد بود؟</w:t>
      </w:r>
    </w:p>
    <w:p>
      <w:pPr>
        <w:pStyle w:val="BookText"/>
        <w:rPr/>
      </w:pPr>
      <w:r>
        <w:rPr>
          <w:rFonts w:ascii="IRNazanin" w:hAnsi="IRNazanin" w:eastAsia="IRNazanin"/>
          <w:color w:val="111111"/>
          <w:sz w:val="28"/>
          <w:sz w:val="28"/>
          <w:szCs w:val="28"/>
          <w:rtl w:val="true"/>
          <w:lang w:bidi="fa-IR"/>
        </w:rPr>
        <w:t>دراین‌صورت روایات اعدام شیطان به دست رسول خدا صلّی اللّه علیه و اله یا به دست مسیح علیه السّلام یا امام زمان و امیر المؤمنین علیهما السّلام درست است و تفسیر آیۀ مبارکۀ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به زمان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خواهد بود و یا هنوز شیطان وجود داشته و به فعّالیّت انحرافی خود ادامه خواهد داد و قیامت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 روایات نبوی اهل سنّت و بعضی از روایات شیعه،بر آن استوار است،خواهد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دراین‌صورت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به نفخۀ اوّل صور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خواهد بود</w:t>
      </w:r>
      <w:r>
        <w:rPr>
          <w:rFonts w:eastAsia="IRNazanin" w:cs="IRNazanin"/>
          <w:color w:val="111111"/>
          <w:sz w:val="28"/>
          <w:szCs w:val="28"/>
          <w:rtl w:val="true"/>
          <w:lang w:bidi="fa-IR"/>
        </w:rPr>
        <w:t>.</w:t>
      </w:r>
    </w:p>
    <w:p>
      <w:pPr>
        <w:pStyle w:val="Heading4"/>
        <w:numPr>
          <w:ilvl w:val="3"/>
          <w:numId w:val="1"/>
        </w:numPr>
        <w:rPr/>
      </w:pPr>
      <w:bookmarkStart w:id="885" w:name="__RefHeading___Toc7543286_3381743652"/>
      <w:bookmarkStart w:id="886" w:name="_Toc335"/>
      <w:bookmarkEnd w:id="885"/>
      <w:r>
        <w:rPr/>
        <w:t>13</w:t>
      </w:r>
      <w:r>
        <w:rPr>
          <w:rtl w:val="true"/>
        </w:rPr>
        <w:t>*</w:t>
      </w:r>
      <w:r>
        <w:rPr>
          <w:rtl w:val="true"/>
        </w:rPr>
        <w:t>دوازده مهدی</w:t>
      </w:r>
      <w:bookmarkEnd w:id="886"/>
    </w:p>
    <w:p>
      <w:pPr>
        <w:pStyle w:val="BookText"/>
        <w:rPr/>
      </w:pPr>
      <w:r>
        <w:rPr>
          <w:rFonts w:ascii="IRNazanin" w:hAnsi="IRNazanin" w:eastAsia="IRNazanin"/>
          <w:color w:val="111111"/>
          <w:sz w:val="28"/>
          <w:sz w:val="28"/>
          <w:szCs w:val="28"/>
          <w:rtl w:val="true"/>
          <w:lang w:bidi="fa-IR"/>
        </w:rPr>
        <w:t>در دسته‌ای از روایات این‌گونه بیان شده است که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پشت‌سرهم با برنامه‌های از پیش تعیین‌شدۀ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حکومت خواهند نمود و در نهایت رستاخیز به وقوع می‌پیوندد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سرّه با سند خود در ضمن روایت طولانی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ابو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حمزة انّ منّا بعد القائم أحد عشر مهدیّا؛ </w:t>
      </w:r>
      <w:r>
        <w:rPr>
          <w:rStyle w:val="FootnoteAnchor"/>
          <w:rtl w:val="true"/>
        </w:rPr>
        <w:footnoteReference w:id="9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 و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سمعت من أبیک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بعد القائم اثنی عشر مهدیّا؟فقال إنّما قال اثنی عشر مهدیّا و لم یقل اثنا عشر إماما و لکنّهم قوم من شیعتنا یدعون الناس إلی موالاتنا و معرفة حقّنا؛ </w:t>
      </w:r>
      <w:r>
        <w:rPr>
          <w:rStyle w:val="FootnoteAnchor"/>
          <w:rtl w:val="true"/>
        </w:rPr>
        <w:footnoteReference w:id="940"/>
      </w:r>
      <w:r>
        <w:rPr>
          <w:rFonts w:ascii="IRNazanin" w:hAnsi="IRNazanin" w:eastAsia="IRNazanin"/>
          <w:color w:val="111111"/>
          <w:sz w:val="28"/>
          <w:sz w:val="28"/>
          <w:szCs w:val="28"/>
          <w:rtl w:val="true"/>
          <w:lang w:bidi="fa-IR"/>
        </w:rPr>
        <w:t>ای فرزند رسول</w:t>
      </w:r>
    </w:p>
    <w:p>
      <w:pPr>
        <w:pStyle w:val="BookText"/>
        <w:rPr/>
      </w:pPr>
      <w:r>
        <w:rPr>
          <w:rFonts w:ascii="IRNazanin" w:hAnsi="IRNazanin" w:eastAsia="IRNazanin"/>
          <w:color w:val="111111"/>
          <w:sz w:val="28"/>
          <w:sz w:val="28"/>
          <w:szCs w:val="28"/>
          <w:rtl w:val="true"/>
          <w:lang w:bidi="fa-IR"/>
        </w:rPr>
        <w:t>خدا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مهدی فرموده است،نه دوازده امام و لکن آن‌ها گروهی از شیعیان ما هستند که مردم را به دوستی و معرفت ما دعوت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پدران بزرگوارش از امیر المؤمنین علیه السّلام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فی اللیلة الّتی کانت فیها وفاته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أحضر صحیفة و دواة؛ فأملی رسول اللّه صلّی اللّه علیه و اله وصیّته حتی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سیکون بعدی إثنا عشر إماما و بعدهم إثنا عشر مهدیّا فأنت یا علی أوّل الإثنا عشر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لیسلّمها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 من آل محمّد صلّی اللّه علیه و اله فذلک إثنی عشر اماما ثمّ یکون من بعده إثنا عشر مهدیّا فإذا حضرته الوفاة فلیسلّمها إلی إبنه أوّل المهدیّین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ثلاثة أسامی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کاسمی و اسم أبی و هو عبد اللّه و أحمد و الإسم الثالث المهدیّ و هو أوّل المؤمنین؛ </w:t>
      </w:r>
      <w:r>
        <w:rPr>
          <w:rStyle w:val="FootnoteAnchor"/>
          <w:rtl w:val="true"/>
        </w:rPr>
        <w:footnoteReference w:id="941"/>
      </w:r>
      <w:r>
        <w:rPr>
          <w:rFonts w:ascii="IRNazanin" w:hAnsi="IRNazanin" w:eastAsia="IRNazanin"/>
          <w:color w:val="111111"/>
          <w:sz w:val="28"/>
          <w:sz w:val="28"/>
          <w:szCs w:val="28"/>
          <w:rtl w:val="true"/>
          <w:lang w:bidi="fa-IR"/>
        </w:rPr>
        <w:t>رسول خدا صلّی اللّه علیه و اله در شبی که وفات نمود،به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دوات حاضر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وصیّتش را املا کرد تا رسید به این محل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بعد از من دوازده امام و بعد از آن‌ها دوازده مهدی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علی اوّل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شده از آل محمّد تسلیم می‌کند،این است دوازده امام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آن‌ها دوازده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مرگ او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نخستین نفر از مهدییّن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می‌کند و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نام است،نامش نام من و نام پدر من عبد اللّه و احمد و اسم سوّمش مهدی خواهد بود و او اوّل مؤمن‌ها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گوید که امام باقر و امام صادق علیهما السّلام در ذکر کوفه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مسجد سهیل الذی لم یبعث اللّه نبیّا إلاّ و قد صلّی فیه و منها یظهر عدل اللّه و فیها یکون قائمه و القوّام من بعده و هی منازل النبیّین و الأوصیاء و الصالحین؛ </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مسجد سهیل است که خداوند پیغمبری را مبعوث نکرده،مگر این‌که در آن نماز خوانده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قائم‌های بعد از او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منزل‌های پیغمبران و اوصیا و صالحین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وارده از مصادر شیعۀ امامیّه بعد از دعا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به‌طور دعا شده است،مانند آخر دعایی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صلّ علی ولاة عهده و الأئمّة من بعده و أعزّ نصرهم و تمّم لهم ما أسندت إلیهم من أمرک لهم و ثبّت دعائمهم و اجعلنا لهم أعوانا و علی دینک أنصارا؛ </w:t>
      </w:r>
      <w:r>
        <w:rPr>
          <w:rStyle w:val="FootnoteAnchor"/>
          <w:rtl w:val="true"/>
        </w:rPr>
        <w:footnoteReference w:id="94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بفرست به ولیعهدها و امامان بعد از او و نصرت آن‌ها را عزیز بدار،چیزهایی که سپردی بر آن‌ها از امور خودت به پایان برسان و ثابت قدمشان کن و ما را برای آن‌ها یاوران و برای دینت کمک‌کنندگان قرار 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دعای دیگر،پس از دعا و ثنا بر وجود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 علی ولیّک و ولاة عهدک من ولده و مدّ فی أعمارهم وزد فی آجالهم بلّغهم أقصی آمالهم دینا و دنیا و آخرة انّک علی کلّ شیء قدیر؛ </w:t>
      </w:r>
      <w:r>
        <w:rPr>
          <w:rStyle w:val="FootnoteAnchor"/>
          <w:rtl w:val="true"/>
        </w:rPr>
        <w:footnoteReference w:id="944"/>
      </w:r>
      <w:r>
        <w:rPr>
          <w:rFonts w:ascii="IRNazanin" w:hAnsi="IRNazanin" w:eastAsia="IRNazanin"/>
          <w:color w:val="111111"/>
          <w:sz w:val="28"/>
          <w:sz w:val="28"/>
          <w:szCs w:val="28"/>
          <w:rtl w:val="true"/>
          <w:lang w:bidi="fa-IR"/>
        </w:rPr>
        <w:t>درود بفرست به ولیّ خود و به والیان عهدت از اولاد او و عمر آن‌ها را طولانی کن و به عمرهایشان بیفزا و آن‌ها را به دورترین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دین و دنیا و آخرت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قادر به همه چیز</w:t>
      </w:r>
      <w:r>
        <w:rPr>
          <w:rFonts w:eastAsia="IRNazanin" w:cs="IRNazanin"/>
          <w:color w:val="111111"/>
          <w:sz w:val="28"/>
          <w:szCs w:val="28"/>
          <w:rtl w:val="true"/>
          <w:lang w:bidi="fa-IR"/>
        </w:rPr>
        <w:t>!»</w:t>
      </w:r>
      <w:bookmarkStart w:id="887" w:name="pg14370_193358"/>
    </w:p>
    <w:p>
      <w:pPr>
        <w:pStyle w:val="Heading4"/>
        <w:numPr>
          <w:ilvl w:val="3"/>
          <w:numId w:val="1"/>
        </w:numPr>
        <w:rPr/>
      </w:pPr>
      <w:bookmarkStart w:id="888" w:name="__RefHeading___Toc7543288_3381743652"/>
      <w:bookmarkStart w:id="889" w:name="_Toc336"/>
      <w:bookmarkEnd w:id="887"/>
      <w:bookmarkEnd w:id="888"/>
      <w:r>
        <w:rPr/>
        <w:t>14</w:t>
      </w:r>
      <w:r>
        <w:rPr>
          <w:rtl w:val="true"/>
        </w:rPr>
        <w:t>*</w:t>
      </w:r>
      <w:r>
        <w:rPr>
          <w:rtl w:val="true"/>
        </w:rPr>
        <w:t xml:space="preserve">سلطنت مردی از اهل بیت </w:t>
      </w:r>
      <w:r>
        <w:rPr/>
        <w:t>309</w:t>
      </w:r>
      <w:r>
        <w:rPr>
          <w:rtl w:val="true"/>
        </w:rPr>
        <w:t xml:space="preserve"> </w:t>
      </w:r>
      <w:r>
        <w:rPr>
          <w:rtl w:val="true"/>
        </w:rPr>
        <w:t>سال</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از امام باقر علیه السّلام روایت می‌کند که شنیدم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لیملکنّ منّا أهل البیت رجل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ثلاثمأة سنة و یزداد تسعا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یکون ذلک؟قال بعد القائم قلت و کم یقوم القائم فی عالمه؟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تسع عشر سنة ثمّ یخرج المنتصر فیطلب بدم الحسین علیه السّلام و دماء اصحابه فیقتل و یسبی حتّی یخرج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خونریز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اختصاص و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از غیبت طوسی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مردی از ما اهل بیت،بعد از 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اضافه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چه‌وقت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عالم چه‌قدر 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می‌کند،برای خونخواهی حسین علیه السّلام و یارانش می‌کشد و اسیر می‌کند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امیر 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 که 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مردی از ما اهل بیت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به اضافه نه سال مالک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سلطنت و ریاست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فمتی یکون ذلک قال بعد موت القائم؛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چه‌وقت خواهد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از قیامش زنده می‌ماند؟گفت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سال از روز قیام تا روز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برمی‌گردد و خونخواهی او و اصحابش را می‌کند می‌کشد و اسیر می‌کند تا جایی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از ذریّۀ پیامبران بود،این همه مردم را نمی‌کشت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زیادی از مردم از سفید و سیاه بر علیه او گرد هم می‌آیند و او را تا حرم</w:t>
      </w:r>
      <w:bookmarkStart w:id="890" w:name="pg14370_193359"/>
    </w:p>
    <w:p>
      <w:pPr>
        <w:pStyle w:val="BookText"/>
        <w:rPr/>
      </w:pPr>
      <w:bookmarkEnd w:id="890"/>
      <w:r>
        <w:rPr>
          <w:rFonts w:ascii="IRNazanin" w:hAnsi="IRNazanin" w:eastAsia="IRNazanin"/>
          <w:color w:val="111111"/>
          <w:sz w:val="28"/>
          <w:sz w:val="28"/>
          <w:szCs w:val="28"/>
          <w:rtl w:val="true"/>
          <w:lang w:bidi="fa-IR"/>
        </w:rPr>
        <w:t>الهی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بلا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بیرون می‌شود برای طرفداری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منتصر؛پس هر دشمن ستمگر ما را می‌کشد و به همۀ روی زمین مسلط می‌شود و خداوند کار او را اصلاح می‌نماید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لیملکن رجل منا أهل البیت الأرض بعد موته ثلاثمائة سنة و یزداد تسعا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القائم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یقوم القائم فی عالمه حتی یموت؟قال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 عشرة سنة من یوم قیامه إلی موته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فیکون بعد موته هرج؟قال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خمسین سنة قال ثمّ یخرج المنصور الی الدّنیا فیطلب دمه و دم أصحابه فیقتل و یسبی حتّی یقال لو کان هذا من ذرّیّة الأنبیاء ما قتل النّاس کلّ هذا القتل فیجتمع النّاس علیه أبیضهم و أسودهم فیکثرون علیه حتّی یلجؤه الی حرم اللّه فإذا اشتدّ البلاء علیه مات المنتصر و خرج السّفاح الی الدّنیا غضبا للمنتصر فیقتل کلّ عدوّ لنا جائر و یملک الأرض کلّها و یصلح اللّه له أمره و یعیش ثلثمأة سنة و یزداد تسعا؛ثمّ قال یا جابر و هل تدری من المنتصر و السّفاح؟یا جابر المنتصر الحسین و السّفاح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آن</w:t>
      </w:r>
      <w:r>
        <w:rPr>
          <w:rFonts w:eastAsia="IRNazanin" w:cs="IRNazanin"/>
          <w:color w:val="111111"/>
          <w:sz w:val="28"/>
          <w:szCs w:val="28"/>
          <w:rtl w:val="true"/>
          <w:lang w:bidi="fa-IR"/>
        </w:rPr>
        <w:t>.</w:t>
      </w:r>
    </w:p>
    <w:p>
      <w:pPr>
        <w:pStyle w:val="Heading4"/>
        <w:numPr>
          <w:ilvl w:val="3"/>
          <w:numId w:val="1"/>
        </w:numPr>
        <w:rPr/>
      </w:pPr>
      <w:bookmarkStart w:id="891" w:name="__RefHeading___Toc7543290_3381743652"/>
      <w:bookmarkStart w:id="892" w:name="_Toc337"/>
      <w:bookmarkEnd w:id="891"/>
      <w:r>
        <w:rPr/>
        <w:t>15</w:t>
      </w:r>
      <w:r>
        <w:rPr>
          <w:rtl w:val="true"/>
        </w:rPr>
        <w:t>*</w:t>
      </w:r>
      <w:r>
        <w:rPr>
          <w:rtl w:val="true"/>
        </w:rPr>
        <w:t>رجعت یا دوازده امام</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بحث‌های مفصّل است که در ادعیه و زیارات از زبان ائمّه برای برحق‌بودن آن با زبان دعا گفتگو شده است،هم‌چنین از روایات گذشته مشخص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شهادتش رهبریّت و حکومت و خاتم را پس از رجعت امام حسین علیه السّلام به ایشان تحویل می‌دهد و دراین‌باره نیز توسط علمای بزرگوار کتاب‌های مستقل نوشته شده است و هم‌چنین در بین مباحث کتاب‌ها بحثی را باز کرده‌اند که دلیل پذیرفتن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مجلسی قدّس سرّه </w:t>
      </w:r>
      <w:r>
        <w:rPr>
          <w:rStyle w:val="FootnoteAnchor"/>
          <w:rtl w:val="true"/>
        </w:rPr>
        <w:footnoteReference w:id="947"/>
      </w:r>
      <w:r>
        <w:rPr>
          <w:rFonts w:ascii="IRNazanin" w:hAnsi="IRNazanin" w:eastAsia="IRNazanin"/>
          <w:color w:val="111111"/>
          <w:sz w:val="28"/>
          <w:sz w:val="28"/>
          <w:szCs w:val="28"/>
          <w:rtl w:val="true"/>
          <w:lang w:bidi="fa-IR"/>
        </w:rPr>
        <w:t>پیرامون رجعت مطلبی دارد که شایسته است آن را مطالعه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مطلب بدین‌گونه شروع می‌شود؛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خیال نمی‌کنم بعد از آن‌که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توضیح دادم و مقدّماتی که تمهید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و بیاناتی که شیعیان در همۀ اعصار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اجماع نموده و در میان آنان مانند آفتاب در وسط آسمان روشن است،حتی شعرا به نظم درآورده و در همۀ شهرهایشان بر مخالفین احتجاج نموده‌اند و در این مورد بر شیعه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توبیخ‌های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تشکیک نمود،درحالی‌که بیش از دویست حدیث صریح از چهل و چند نفر ثقات و بزرگان و علمای واراسته در بیش از پنجاه کتاب،روایت آن به تواتر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یک‌یک آن‌ها را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عدّه‌ای از بزرگان براساس دلایل و براهینی که دارند،با ضرس قاطع پذیرفته و مورد تأیید قرار داده‌اند؛زیرا با صرف نظر از روایات که بعضی از آن‌ها را در این فصل می‌آوریم،به اصل کلّی روایات ذیل توجّه فرمودند و حاصل آن را قبول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لترکبنّ سنن من کان قبلکم حذو النعل بالنّعل و القذّة بالقذّة؛ قسم به کسی که جان من در دست قدرت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پیشینیان را گام‌به‌گام و موبه‌مو سوار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سرگذشت‌ها بر شما نیز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اله کلّ ما کان فی الأمم السالفة فإنّه یکون فی هذه الأمّة مثله حذو النعل بالنّعل القذّة بالقذّة؛ </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را بسیاری از دانشمندان اهل سنّت روایت کرده‌اند مانند مسند أحمد</w:t>
      </w:r>
      <w:r>
        <w:rPr>
          <w:rFonts w:eastAsia="IRNazanin" w:cs="IRNazanin"/>
          <w:color w:val="111111"/>
          <w:sz w:val="28"/>
          <w:szCs w:val="28"/>
          <w:rtl w:val="true"/>
          <w:lang w:bidi="fa-IR"/>
        </w:rPr>
        <w:t>:</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 ابن اثیر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ص؛کنز العمال</w:t>
      </w:r>
      <w:r>
        <w:rPr>
          <w:rFonts w:eastAsia="IRNazanin" w:cs="IRNazanin"/>
          <w:color w:val="111111"/>
          <w:sz w:val="28"/>
          <w:szCs w:val="28"/>
          <w:rtl w:val="true"/>
          <w:lang w:bidi="fa-IR"/>
        </w:rPr>
        <w:t>:</w:t>
      </w: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253/11</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286/9</w:t>
      </w:r>
      <w:r>
        <w:rPr>
          <w:rFonts w:ascii="IRNazanin" w:hAnsi="IRNazanin" w:eastAsia="IRNazanin"/>
          <w:color w:val="111111"/>
          <w:sz w:val="28"/>
          <w:sz w:val="28"/>
          <w:szCs w:val="28"/>
          <w:rtl w:val="true"/>
          <w:lang w:bidi="fa-IR"/>
        </w:rPr>
        <w:t>؛و همان دو روایت در کتاب‌های شیعه نیز فراوان آورده‌اند،بلکه به صحّت آن حکم نموده‌اند؛مانند کتاب إعلام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545/2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؛تأویل الایات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؛الصوارم المهرقة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آن‌چه در امّت‌های گذشته بود،نعل‌به‌نعل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گذاشتن اسب پای عقبی را به‌جای پای جلویی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موبه‌مو در این امّت نیز پیش خواهد آمد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تقوم الساعة حتّی تأخذ أمّتی ما أخذ القرون قبلها شبرا بشبر و ذراعا بذراع؛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قیامت برپا نمی‌شود،تا امّت مرا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سرشان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قرن‌های پیشین را</w:t>
      </w:r>
    </w:p>
    <w:p>
      <w:pPr>
        <w:pStyle w:val="BookText"/>
        <w:rPr/>
      </w:pPr>
      <w:r>
        <w:rPr>
          <w:rFonts w:ascii="IRNazanin" w:hAnsi="IRNazanin" w:eastAsia="IRNazanin"/>
          <w:color w:val="111111"/>
          <w:sz w:val="28"/>
          <w:sz w:val="28"/>
          <w:szCs w:val="28"/>
          <w:rtl w:val="true"/>
          <w:lang w:bidi="fa-IR"/>
        </w:rPr>
        <w:t>گرفته است،وجب‌به‌وجب و ذراع‌به‌ذراع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لتتّبعنّ سنن من کان قبلکم شبرا بشبر و ذراعا بذراع؛رستاخیز برپا نمی‌شود تا امّت مرا فراگیرد چیزهایی که امّت‌ها را در قرن‌های گذشته فراگرفت،وجب به‌وجب و ذراع به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به شما پیش خواهد آمد و بر شما سوار خواهد شد جریان‌های کسانی که پیش از شما می‌زیستند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اللّه ثلاثة یوم یقوم القائم و یوم الکرّة و یوم القیامة؛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روزهای خدا سه تا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برگشت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روایات فوق این است که چون در امّت‌های پیشین رجعت و بازگشت مردگان وجود داشت،در این امّت نیز پیش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مؤمن إلا و له قتلة و موتة إنه من قتل نشر حتی یموت و من مات نشر حتی یقتل؛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نیست مؤمنی،مگر این‌که برای او کشته شدن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بود،همانا هرکس کشته شده برمی‌گردد تا بمیرد و هرکس مرده برمی‌گردد تا کشته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الجهم گوید که مأمون به امام 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ما تقول فی الرجعة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الحق قد کانت فی الامم السالفة و نطق بها القرآن و قد 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هذه الأمّة کلّ ما کان فی الامم السالفة حذو النعل بالنعل و القذة بالقذة و قال صلّی اللّه علیه و اله إذا خرج المهدی من ولدی نزل عیسی بن مریم علیهما السّلام فصلی خلفه 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الاسلام بدء غریبا و سیعود غریبا فطوبی للغرباء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ثم یکون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یرجع الحق إلی أهله الخبر؛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دربارۀ رجعت؟</w:t>
      </w:r>
      <w:r>
        <w:rPr>
          <w:rFonts w:eastAsia="IRNazanin" w:cs="IRNazanin"/>
          <w:color w:val="111111"/>
          <w:sz w:val="28"/>
          <w:szCs w:val="28"/>
          <w:rtl w:val="true"/>
          <w:lang w:bidi="fa-IR"/>
        </w:rPr>
        <w:t>!</w:t>
      </w:r>
      <w:bookmarkStart w:id="893" w:name="pg14370_193362"/>
    </w:p>
    <w:p>
      <w:pPr>
        <w:pStyle w:val="BookText"/>
        <w:rPr/>
      </w:pPr>
      <w:bookmarkEnd w:id="89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حقّ است در امّت‌های گذشته هم بوده و بر صحّت آن قرآن گویا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رسول خدا صلّی اللّه علیه و اله فرموده است که در این امّت هرچه در امّت‌های سابق بوده خواهد بود،نعل‌به‌نعل و موبه‌مو و باز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من خروج نمود،عیسی بن مریم علیه السّلام نازل شده و در پشت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می‌گذارد 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غریب شروع شد و به زودی به غربت خود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بعد چه می‌شود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اهلش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الصباح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سؤال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أکره أن اسمیها له فقال لی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الکرات تسألنی؟فقلت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القدرة و لا ینکرها إلا القدریة لا تنکره تلک القدرة لا تنکرها إن رسول اللّه صلّی اللّه علیه و اله أتی بقناع من الجنة علیه عذق یقال له سنة فتناولها رسول اللّه صلّی اللّه علیه و اله سنة من کان قبلکم؛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من قدرة اللّه تعالی و لا ینکرها إلا القدریة من المعتزلة الذین ینکرون کثیرا من قدرة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طبق من عسب النخل و بعث هذا کان لإعلام النبی صلی اللّه علیه و آله أنه یقع فی أمته ما وقعت فی الامم السابقة و قد وقعت الرجعة فی الامم السّابقة مرّات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دلم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دارم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را انکار نمی‌کند،مگر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تو،آن قدرت را انکار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 طبقی از چکیدۀ شاخۀ خرمای بهشتی آوردند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آن را تناول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جریان و حادثه‌ای قبلا بوده در این امّت نیز واقع خواهد شد</w:t>
      </w:r>
      <w:r>
        <w:rPr>
          <w:rFonts w:eastAsia="IRNazanin" w:cs="IRNazanin"/>
          <w:color w:val="111111"/>
          <w:sz w:val="28"/>
          <w:szCs w:val="28"/>
          <w:rtl w:val="true"/>
          <w:lang w:bidi="fa-IR"/>
        </w:rPr>
        <w:t>).»</w:t>
      </w:r>
    </w:p>
    <w:p>
      <w:pPr>
        <w:pStyle w:val="Heading4"/>
        <w:numPr>
          <w:ilvl w:val="3"/>
          <w:numId w:val="1"/>
        </w:numPr>
        <w:rPr/>
      </w:pPr>
      <w:bookmarkStart w:id="894" w:name="__RefHeading___Toc7543292_3381743652"/>
      <w:bookmarkStart w:id="895" w:name="_Toc338"/>
      <w:bookmarkEnd w:id="894"/>
      <w:r>
        <w:rPr/>
        <w:t>16</w:t>
      </w:r>
      <w:r>
        <w:rPr>
          <w:rtl w:val="true"/>
        </w:rPr>
        <w:t>*</w:t>
      </w:r>
      <w:r>
        <w:rPr>
          <w:rtl w:val="true"/>
        </w:rPr>
        <w:t>رجعت عام نیست</w:t>
      </w:r>
      <w:bookmarkEnd w:id="89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رجعتی که در روایات از آن صحبت شده است،همگانی و عام نیست،بلکه</w:t>
      </w:r>
    </w:p>
    <w:p>
      <w:pPr>
        <w:pStyle w:val="BookText"/>
        <w:rPr/>
      </w:pPr>
      <w:r>
        <w:rPr>
          <w:rFonts w:ascii="IRNazanin" w:hAnsi="IRNazanin" w:eastAsia="IRNazanin"/>
          <w:color w:val="111111"/>
          <w:sz w:val="28"/>
          <w:sz w:val="28"/>
          <w:szCs w:val="28"/>
          <w:rtl w:val="true"/>
          <w:lang w:bidi="fa-IR"/>
        </w:rPr>
        <w:t>برای عدّۀ مخصوصی است که تشریح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روایات ذیل،آن عدّۀ به خصوص روشن و مشخّص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زمین برایش شکافته می‌شود و به دنیا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رجعت همگانی نیست،بلکه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نمی‌کند،مگر کسی که مؤمن محض یا مشرک محض باشد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تنشق الأرض عنه و یرجع إلی الدنیا الحسین بن علی علیه السّلام و إن الرجعة لیست بعامة و هی خاصة لا یرجع إلا من محض الایمان محضا أو محض الشرک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 از ابن رئاب از زرارة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أسأل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فاحتلت مسألة لطیفة لأبلغ بها حاجتی منها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عمن قتل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الموت موت و القتل قتل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یقتل إلا 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أصدق من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قولک قد فرق بین القتل و الموت فی القرآن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مُتُّمْ أَوْ قُتِلْتُمْ لَإِلَی اللّهِ تُحْشَرُونَ </w:t>
      </w:r>
      <w:r>
        <w:rPr>
          <w:rStyle w:val="FootnoteAnchor"/>
          <w:rtl w:val="true"/>
        </w:rPr>
        <w:footnoteReference w:id="953"/>
      </w:r>
      <w:r>
        <w:rPr>
          <w:rFonts w:ascii="Amiri" w:hAnsi="Amiri" w:eastAsia="Amiri" w:cs="Amiri"/>
          <w:color w:val="111111"/>
          <w:sz w:val="28"/>
          <w:sz w:val="28"/>
          <w:szCs w:val="28"/>
          <w:rtl w:val="true"/>
          <w:lang w:bidi="ar-SA"/>
        </w:rPr>
        <w:t>فلیس کما قلت یا زرارة الموت موت و القتل قتل و 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جلّ إِنَّ اللّهَ اشْتَری مِنَ الْمُؤْمِنِینَ أَنْفُسَهُمْ وَ أَمْوالَهُمْ بِأَنَّ لَهُمُ الْجَنَّةَ یُقاتِلُونَ فِی سَبِیلِ اللّهِ فَیَقْتُلُونَ وَ یُقْتَلُونَ وَعْداً عَلَیْهِ حَقًّا </w:t>
      </w:r>
      <w:r>
        <w:rPr>
          <w:rStyle w:val="FootnoteAnchor"/>
          <w:rtl w:val="true"/>
        </w:rPr>
        <w:footnoteReference w:id="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Style w:val="FootnoteAnchor"/>
          <w:rtl w:val="true"/>
        </w:rPr>
        <w:footnoteReference w:id="955"/>
      </w:r>
      <w:r>
        <w:rPr>
          <w:rFonts w:ascii="IRNazanin" w:hAnsi="IRNazanin" w:eastAsia="IRNazanin"/>
          <w:color w:val="111111"/>
          <w:sz w:val="28"/>
          <w:sz w:val="28"/>
          <w:szCs w:val="28"/>
          <w:rtl w:val="true"/>
          <w:lang w:bidi="fa-IR"/>
        </w:rPr>
        <w:t>أفرأیت من قتل لم یذق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قتل بالسیف کمن مات علی فراشه إن من قتل لابد أن یرجع إلی الدنیا حتی یذوق الموت؛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دوست نداشتم مستقیما از امام باقر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بپرسم؛پس با طرح مسألۀ لطیفی چاره‌جویی کردم تا به حاجتم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بفرما آیا کسی که کشته شده مرده است؟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مردن،مردن است و کشته شدن،کشته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نیست که کشته شده مگر این‌که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خدا درست‌تر از گفتۀ تو است که در قرآن میان قتل و موت را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یا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مردید یا کشته شدید به‌سوی خدا محشور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آن‌طور نیست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مرگ،مرگ است و قتل،قتل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خریده است از مؤمنان جان و مال آن‌ها را در برابر بهشت،پس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می‌جنگند و می‌کشند و کشته می‌شوند،و عده‌ای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جان‌ها مرگ را 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کسی که کشته شده مرگ را نچشیده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شمشیر کشته شده نیست مانند آن‌که در رختخوابش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کشته شده،لابد باید به دنیا برگردد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از امام رضا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من المؤمنین قتل و من قتل منهم مات؛ </w:t>
      </w:r>
      <w:r>
        <w:rPr>
          <w:rStyle w:val="FootnoteAnchor"/>
          <w:rtl w:val="true"/>
        </w:rPr>
        <w:footnoteReference w:id="9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66/53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مؤمنین مرده باید کشته شود و هرکه کشته شده باید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قول 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آیۀ وَ یَوْمَ نَحْشُرُ مِنْ کُلِّ أُمَّةٍ فَوْجاً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أحد من المؤمنین قتل إلا یرجع حتی یموت و لا یرجع إلا من محض الایمان محضا أو محض الکفر محضا؛ </w:t>
      </w:r>
      <w:r>
        <w:rPr>
          <w:rStyle w:val="FootnoteAnchor"/>
          <w:rtl w:val="true"/>
        </w:rPr>
        <w:footnoteReference w:id="958"/>
      </w:r>
      <w:r>
        <w:rPr>
          <w:rFonts w:ascii="IRNazanin" w:hAnsi="IRNazanin" w:eastAsia="IRNazanin"/>
          <w:color w:val="111111"/>
          <w:sz w:val="28"/>
          <w:sz w:val="28"/>
          <w:szCs w:val="28"/>
          <w:rtl w:val="true"/>
          <w:lang w:bidi="fa-IR"/>
        </w:rPr>
        <w:t>نیست احدی از مؤمنان کشته شده،مگر این‌که برمی‌گردد تا بمیرد و کسی برنمی‌گردد،مگر آن‌که ایمان محض و کفر محض داشته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بشار از قول داود الرقی گوید که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کبرت دقّ عظمی أحب أن یختم عمری بقتل فیکم؟فقال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هذا بد إن لم یکن فی</w:t>
      </w:r>
    </w:p>
    <w:p>
      <w:pPr>
        <w:pStyle w:val="BookText"/>
        <w:rPr/>
      </w:pPr>
      <w:r>
        <w:rPr>
          <w:rFonts w:ascii="IRNazanin" w:hAnsi="IRNazanin" w:eastAsia="IRNazanin"/>
          <w:color w:val="111111"/>
          <w:sz w:val="28"/>
          <w:sz w:val="28"/>
          <w:szCs w:val="28"/>
          <w:rtl w:val="true"/>
          <w:lang w:bidi="fa-IR"/>
        </w:rPr>
        <w:t xml:space="preserve">العاجلة تکون فی الآجلة؛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77/53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کشّی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پیر شده‌ام و استخوانم شکسته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عمرم با کشته شدن در راه شما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نیست،اگر زود نباشد در درازمدّت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از قول ابن اذینه و او نیز از محمّد بن الطیار گوید که امام صادق علیه السّلام درباره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 مِنْ کُلِّ أُمَّةٍ فَوْجاً </w:t>
      </w:r>
      <w:r>
        <w:rPr>
          <w:rStyle w:val="FootnoteAnchor"/>
          <w:rtl w:val="true"/>
        </w:rPr>
        <w:footnoteReference w:id="96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أحد من المؤمنین قتل إلا سیرجع حتی یموت و لا أحد من المؤمنین مات إلا سیرجع حتی یقتل؛ </w:t>
      </w:r>
      <w:r>
        <w:rPr>
          <w:rStyle w:val="FootnoteAnchor"/>
          <w:rtl w:val="true"/>
        </w:rPr>
        <w:footnoteReference w:id="961"/>
      </w:r>
      <w:r>
        <w:rPr>
          <w:rFonts w:ascii="IRNazanin" w:hAnsi="IRNazanin" w:eastAsia="IRNazanin"/>
          <w:color w:val="111111"/>
          <w:sz w:val="28"/>
          <w:sz w:val="28"/>
          <w:szCs w:val="28"/>
          <w:rtl w:val="true"/>
          <w:lang w:bidi="fa-IR"/>
        </w:rPr>
        <w:t>نیست احدی از مؤمنان که کشته شده است،مگر این‌که برمی‌گردد با مرگ طبیعی می‌میرد و مرده‌ای از مؤمنان نیست،مگر این‌که برمی‌گردد و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 أهل العراق الرجعة؟قلت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یقرؤن القرآن وَ یَوْمَ نَحْشُرُ مِنْ کُلِّ أُمَّةٍ فَوْجاً؛ </w:t>
      </w:r>
      <w:r>
        <w:rPr>
          <w:rStyle w:val="FootnoteAnchor"/>
          <w:rtl w:val="true"/>
        </w:rPr>
        <w:footnoteReference w:id="962"/>
      </w:r>
      <w:r>
        <w:rPr>
          <w:rFonts w:ascii="IRNazanin" w:hAnsi="IRNazanin" w:eastAsia="IRNazanin"/>
          <w:color w:val="111111"/>
          <w:sz w:val="28"/>
          <w:sz w:val="28"/>
          <w:szCs w:val="28"/>
          <w:rtl w:val="true"/>
          <w:lang w:bidi="fa-IR"/>
        </w:rPr>
        <w:t>اهل عراق رجعت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از هر امّتی دسته‌ای محشور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قیامت همه زنده می‌شوند،اما در آیۀ موردنظر دسته‌ای از هر امّت نام می‌برد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قُتِلْتُمْ فِی سَبِیلِ اللّهِ أَوْ مُتُّمْ </w:t>
      </w:r>
      <w:r>
        <w:rPr>
          <w:rStyle w:val="FootnoteAnchor"/>
          <w:rtl w:val="true"/>
        </w:rPr>
        <w:footnoteReference w:id="96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أتدری ما سبیل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إلا إذا سمعت منک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فی سبیل علی علیه السّلام و ذریته فمن قتل فی ولایته قتل فی سبیل اللّه و لیس أحد یؤمن بهذه الآیة إلا و له قتلة و میتة إنه من قتل ینشر حتی یموت و من مات ینشر حتی یقتل؛ </w:t>
      </w:r>
      <w:r>
        <w:rPr>
          <w:rStyle w:val="FootnoteAnchor"/>
          <w:rtl w:val="true"/>
        </w:rPr>
        <w:footnoteReference w:id="964"/>
      </w:r>
      <w:r>
        <w:rPr>
          <w:rFonts w:ascii="IRNazanin" w:hAnsi="IRNazanin" w:eastAsia="IRNazanin"/>
          <w:color w:val="111111"/>
          <w:sz w:val="28"/>
          <w:sz w:val="28"/>
          <w:szCs w:val="28"/>
          <w:rtl w:val="true"/>
          <w:lang w:bidi="fa-IR"/>
        </w:rPr>
        <w:t>از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کشته شدید یا مردید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راه خدا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این‌که از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ذریّۀ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راه ولایت او کشته شود،در راه خدا کشته شده است و نیست کسی به این آیه ایمان آورد،مگر این‌که برای او کشته شدن و مردنی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هرکس کشته شد،برمی‌خیزد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اگر مرده است،برمی‌گردد تا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جایگاهم خوابیده بودم،ناگهان خوابی دیدم که گوینده‌ای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 صاحب الزّمان را ملاقات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طولانی را به جایی می‌رساند که بعد از ملاقات با امام علیه السّلام حضرت پس از تشریح جریان‌های بعد از ظهور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شد،خداوند به ولیّ خود اجازۀ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سی‌صد و سیزده نفر بین صفا و مروه خروج کنم و به کوفه می‌آیم و مسجد آن را خراب می‌نمایم و بر بنای اوّلش بنا می‌کنم و بناهای ستمگران را از اطراف آن برمی‌دارم و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می‌آورم و به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می‌آیم و حجره را منهدم ساخته و هرکه را در آن است،تر و تازه بیرون می‌آورم و دستور می‌دهم در روبروی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چوب خشک به دار آویزند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شود و مردم امتحان می‌شوند و به آن‌ها بیش از زمان خودشان گرایش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منادی از آسمان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بیانداز و ای زمین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در روی زمین نمی‌ماند،مگر صاحبان ایمان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آن‌چه می‌شود؟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و رجعت،سپس این آیه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بر آن‌ها چیره می‌کنیم و شما را به وسیلۀ دارایی‌ها و فرزندانتان کمک می‌نماییم و نفرات</w:t>
      </w:r>
      <w:bookmarkStart w:id="896" w:name="pg14370_193367"/>
    </w:p>
    <w:p>
      <w:pPr>
        <w:pStyle w:val="BookText"/>
        <w:rPr/>
      </w:pPr>
      <w:bookmarkEnd w:id="896"/>
      <w:r>
        <w:rPr>
          <w:rFonts w:ascii="IRNazanin" w:hAnsi="IRNazanin" w:eastAsia="IRNazanin"/>
          <w:color w:val="111111"/>
          <w:sz w:val="28"/>
          <w:sz w:val="28"/>
          <w:szCs w:val="28"/>
          <w:rtl w:val="true"/>
          <w:lang w:bidi="fa-IR"/>
        </w:rPr>
        <w:t>شما را بیشتر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نائما فی مرقدی إذ رأیت فیما یری النائم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السنة فانک تلقی صاحب الزمان و ذکر الحدیث بطوله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مهزیار إنه إذا فقد الصین و تحرک المغربی و سار العباسی و بویع السفیانی یؤذن لولی اللّه فأخرج بین الصفا و المروة فی ثلاثمائة و ثلاثة عشر فأجئ إلی الکوفة فأهدم مسجدها و أبنیه علی بنائه الأول و أهدم ما حوله من بناء الجبابرة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أحج بالناس حجة الاسلام و أجئ إلی یثرب فأهدم الحجرة و اخرج من بها و هما طریان فأمر بهما تجاه البقیع و آمر بخشبتین یصلبان علیهما فتورقان من تحتهما فیفتتن الناس بهما أشد من الاولی فینادی مناد الفتنة من السماء یا سماء انبذی و یا أرض خذی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فیومئذ لا یبقی علی وجه الأرض إلا مؤمن قد أخلص قلبه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ما یکون بعد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الکرة الکرة الرجعة ثم تلا هذه الآیة ثُمَّ رَدَدْنا لَکُمُ الْکَرَّةَ عَلَیْهِمْ وَ أَمْدَدْناکُمْ بِأَمْوالٍ وَ بَنِینَ وَ جَعَلْناکُمْ أَکْثَرَ نَفِیراً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أصل کتابه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الحدیث بطوله فی باب ذکر من رآه بروایة کمال الدین تحت 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فیهما ذکر هذه العلامات راجع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تذهب الأیام و اللیالی حتی یحیی اللّه الموتی و یمیت الأحیاء و یرد الحق إلی أهله و یقیم دینه الذی ارتضاه لنفسه؛ </w:t>
      </w:r>
      <w:r>
        <w:rPr>
          <w:rStyle w:val="FootnoteAnchor"/>
          <w:rtl w:val="true"/>
        </w:rPr>
        <w:footnoteReference w:id="966"/>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شب‌ها نمی‌گذرد،مگر این‌که خداوند مرده‌ها را زنده کند و زنده‌ها را بمیراند و حق را به صاحبش برگرداند و دینی را که خود راضی است پایدار نماید</w:t>
      </w:r>
      <w:r>
        <w:rPr>
          <w:rFonts w:eastAsia="IRNazanin" w:cs="IRNazanin"/>
          <w:color w:val="111111"/>
          <w:sz w:val="28"/>
          <w:szCs w:val="28"/>
          <w:rtl w:val="true"/>
          <w:lang w:bidi="fa-IR"/>
        </w:rPr>
        <w:t>.»</w:t>
      </w:r>
    </w:p>
    <w:p>
      <w:pPr>
        <w:pStyle w:val="Heading4"/>
        <w:numPr>
          <w:ilvl w:val="3"/>
          <w:numId w:val="1"/>
        </w:numPr>
        <w:rPr/>
      </w:pPr>
      <w:bookmarkStart w:id="897" w:name="__RefHeading___Toc7543294_3381743652"/>
      <w:bookmarkStart w:id="898" w:name="_Toc339"/>
      <w:bookmarkEnd w:id="897"/>
      <w:r>
        <w:rPr/>
        <w:t>17</w:t>
      </w:r>
      <w:r>
        <w:rPr>
          <w:rtl w:val="true"/>
        </w:rPr>
        <w:t>*</w:t>
      </w:r>
      <w:r>
        <w:rPr>
          <w:rtl w:val="true"/>
        </w:rPr>
        <w:t>حکومت امامان</w:t>
      </w:r>
      <w:bookmarkEnd w:id="898"/>
    </w:p>
    <w:p>
      <w:pPr>
        <w:pStyle w:val="BookText"/>
        <w:rPr/>
      </w:pPr>
      <w:r>
        <w:rPr>
          <w:rFonts w:ascii="IRNazanin" w:hAnsi="IRNazanin" w:eastAsia="IRNazanin"/>
          <w:color w:val="111111"/>
          <w:sz w:val="28"/>
          <w:sz w:val="28"/>
          <w:szCs w:val="28"/>
          <w:rtl w:val="true"/>
          <w:lang w:bidi="fa-IR"/>
        </w:rPr>
        <w:t>بر مبنا و دلایل فصل‌های گذشته،همۀ امامان یا برخی از ایشان رجعت می‌نمایند و امامت و رهبری را به دست خواهند گرفت و کشور واحد کرۀ زمین را اداره خواهند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سجّاد علیه السّلام در تأویل آیۀ إِنَّ الَّذِی فَرَضَ عَلَیْکَ الْقُرْآنَ لَرادُّکَ إِلی مَعادٍ </w:t>
      </w:r>
      <w:r>
        <w:rPr>
          <w:rStyle w:val="FootnoteAnchor"/>
          <w:rtl w:val="true"/>
        </w:rPr>
        <w:footnoteReference w:id="9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امیر المؤمنین و ائمّه علیهم السّلام دوباره بازمی‌گردند</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 رجعت برمی‌گردد،حسین بن علی علیهما السّلام</w:t>
      </w:r>
      <w:bookmarkStart w:id="899" w:name="pg14370_193368"/>
    </w:p>
    <w:p>
      <w:pPr>
        <w:pStyle w:val="BookText"/>
        <w:rPr/>
      </w:pPr>
      <w:bookmarkEnd w:id="899"/>
      <w:r>
        <w:rPr>
          <w:rFonts w:ascii="IRNazanin" w:hAnsi="IRNazanin" w:eastAsia="IRNazanin"/>
          <w:color w:val="111111"/>
          <w:sz w:val="28"/>
          <w:sz w:val="28"/>
          <w:szCs w:val="28"/>
          <w:rtl w:val="true"/>
          <w:lang w:bidi="fa-IR"/>
        </w:rPr>
        <w:t>است و چهل سال زندگی می‌کند،به‌گونه‌ای که ابروانش بر روی دو چشمش می‌ریزد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رجعت سؤال نمودند؟فرمود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برمی‌گردد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 که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دربارۀ آیۀ اُذْکُرُوا نِعْمَتَ اللّهِ عَلَیْکُمْ إِذْ جَعَلَ فِیکُمْ أَنْبِیاءَ وَ جَعَلَکُمْ مُلُوکاً </w:t>
      </w:r>
      <w:r>
        <w:rPr>
          <w:rStyle w:val="FootnoteAnchor"/>
          <w:rtl w:val="true"/>
        </w:rPr>
        <w:footnoteReference w:id="971"/>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رسول اللّه و ابراهیم و أسماعیل ذرّیّته و الملوک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ملک أعطیتم؟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ملک الجنّة و ملک الکرّة؛ </w:t>
      </w:r>
      <w:r>
        <w:rPr>
          <w:rStyle w:val="FootnoteAnchor"/>
          <w:rtl w:val="true"/>
        </w:rPr>
        <w:footnoteReference w:id="972"/>
      </w:r>
      <w:r>
        <w:rPr>
          <w:rFonts w:ascii="IRNazanin" w:hAnsi="IRNazanin" w:eastAsia="IRNazanin"/>
          <w:color w:val="111111"/>
          <w:sz w:val="28"/>
          <w:sz w:val="28"/>
          <w:szCs w:val="28"/>
          <w:rtl w:val="true"/>
          <w:lang w:bidi="fa-IR"/>
        </w:rPr>
        <w:t>انبیای رسول خدا صلّی اللّه علیه و اله و ابراهیم و اسماعیل و ذریّۀ اوست و ملوک،امامان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ملکی را عطا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و سلطنت بعد از رجعت</w:t>
      </w:r>
      <w:r>
        <w:rPr>
          <w:rFonts w:eastAsia="IRNazanin" w:cs="IRNazanin"/>
          <w:color w:val="111111"/>
          <w:sz w:val="28"/>
          <w:szCs w:val="28"/>
          <w:rtl w:val="true"/>
          <w:lang w:bidi="fa-IR"/>
        </w:rPr>
        <w:t>).»</w:t>
      </w:r>
    </w:p>
    <w:p>
      <w:pPr>
        <w:pStyle w:val="Heading4"/>
        <w:numPr>
          <w:ilvl w:val="3"/>
          <w:numId w:val="1"/>
        </w:numPr>
        <w:rPr/>
      </w:pPr>
      <w:bookmarkStart w:id="900" w:name="__RefHeading___Toc7543296_3381743652"/>
      <w:bookmarkStart w:id="901" w:name="_Toc340"/>
      <w:bookmarkEnd w:id="900"/>
      <w:r>
        <w:rPr/>
        <w:t>18</w:t>
      </w:r>
      <w:r>
        <w:rPr>
          <w:rtl w:val="true"/>
        </w:rPr>
        <w:t>*</w:t>
      </w:r>
      <w:r>
        <w:rPr>
          <w:rtl w:val="true"/>
        </w:rPr>
        <w:t>حکومت امام حسین علیه السّلام</w:t>
      </w:r>
      <w:bookmarkEnd w:id="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از ابن محبوب نقل می‌کند که ابن فضیل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الجلاب از قول جابر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پیش از شهادتش به اصحاب خود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به زودی به‌سوی عراق کشانده می‌شوی و آن زمینی است که پیغمبران و اوصیای آن‌ها در آن گرفتاری‌ها کشیده‌اند و آن زمینی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اصحابت که درد مس آهن را احساس نمی‌کنند،در آن شهید می‌شوید و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کُونِی بَرْداً وَ سَلاماً عَلی إِبْراهِیمَ</w:t>
      </w:r>
    </w:p>
    <w:p>
      <w:pPr>
        <w:pStyle w:val="BookText"/>
        <w:rPr/>
      </w:pPr>
      <w:r>
        <w:rPr>
          <w:rFonts w:ascii="IRNazanin" w:hAnsi="IRNazanin" w:eastAsia="IRNazanin"/>
          <w:color w:val="111111"/>
          <w:sz w:val="28"/>
          <w:sz w:val="28"/>
          <w:szCs w:val="28"/>
          <w:rtl w:val="true"/>
          <w:lang w:bidi="fa-IR"/>
        </w:rPr>
        <w:t>جنگ برای تو و اصحابت سرد و سالم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باد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بکشند،به حضور پیغمبرمان وارد می‌شویم و در آن‌جا می‌مانیم تا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اوّلین کسی هستم که زمین برای او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می‌آیم هم‌زمان با خروج امیر المؤمنین و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دسته‌ای از آسمان از نزد خدا برای من فرود می‌آیند که تا آن‌وقت ابدا فرود نیامده‌اند و جبریل و میکائیل و اسرافیل و لشکر فرشته‌ها برای من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محمّد صلّی اللّه علیه و اله و علی علیه السّلام نازل می‌شوند و من و برادرم و تمامی آنان که خداوند به آن‌ها منّت گذاشته است،فرود می‌آیند در مرکب‌هایی از مراکب خدا اسبانی سفیدپیشانی از نور که آفریده‌ای به آن‌ها سوار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صلّی اللّه علیه و اله پرچم خود را به اهتزاز درمی‌آورد و با شمشیر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تحویل می‌دهد،بعد از آن مقدار که خدا خواهد می‌مانیم و خداوند از مسجد کوفه چشمه‌هایی از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و شیر بیرون می‌آورد؛سپس امیر المؤمنین علیه السّلام شمشیر رسول خدا صلّی اللّه علیه و اله را به من می‌دهد و مرا به مشرق و مغرب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به‌سوی دشمن خدا نمی‌روم،مگر این‌که خونش را می‌ریزم و بتی رها نمی‌کنم،مگر آن را می‌سوزانم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می‌رسم و آن را می‌گشایم و دانیال و یوشع به‌سوی امیر المؤمنین علیه السّلام بیرون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همراه آن‌ها هفتاد نفر را به‌سوی بصره می‌فرستد و جنگجویان آن‌جا را می‌کشند و واحدی از ارتش را به روم اعزام می‌دارد و آن‌جا را فتح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تمام حیوانات حرام‌گوشت را می‌کشم،به‌گونه‌ای که در روی زمین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حلال‌گوشت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پیدا نشود </w:t>
      </w:r>
      <w:r>
        <w:rPr>
          <w:rStyle w:val="FootnoteAnchor"/>
          <w:rtl w:val="true"/>
        </w:rPr>
        <w:footnoteReference w:id="9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سند این روایت از نظر رجالی مخدوش نباشد،پذیرفتن این قسمت از آن به نظر خیلی سنگین می‌آید؛زیرا تعداد حرام‌گوشتان روی زمین از آبزیان گرفته تا پرندگان به مراتب از حلال‌گوشت‌ها بیشتر است،وانگهی حضرت با این مجموعۀ سنگین از مخلوقات الهی چه خصومتی می‌تواند داشته باشد تا نسل آن‌ها را از جهان برچیده و منقرض نماید،مگر این‌که مصالحی فراتر از فهم ما بوده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یهود و نصارا و سایر ملّت‌ها پیشنهاد می‌کنم و آن‌ها را میان پذیرفتن اسلام و شمشیر مخیّر می‌سازم،پس هرکس مسلمان شد،منّت گذارم به او و هرکس اسلام را نپذیرفت خونش را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شیعیان ما باقی نمی‌ماند،مگر این‌که خداوند فرشته‌ای به‌سوی او می‌فرستد و از روی او خاک را برطرف ساخته و همسران و جایگاه او را در بهشت به او معرّفی می‌کنند و نمی‌ماند در روی زمین نابینایی و زمین‌گیر و گرفتاری،مگر این‌که خداوند بلا را از او برمی‌دارد به خاطر ما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به زمین برکت نازل می‌شود،حتی شاخه‌های درخت از کثرت میوه می‌شکند و میوه‌های زمستان در تابستان و میوه‌های تابستان در زمستان خورده شود 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آبادی‌ها ایمان می‌آوردند و تقوا پیشه می‌کردند،برکات آسمان و زمین را برای آن‌ها می‌گشودیم،ولی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کردند،ما هم آنان را به کیفر اعمالشان مجازات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شیعیان ما کرامتی می‌نماید که به آن‌ها چیزی در زمین و هرچه در آن است مخفی نماند،حتی مردی از آن‌ها بخواهد از جریان‌های درونی خانوادۀ خود را بداند،به آن‌ها هر کاری را که می‌کنند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کرده‌های آنان مطّلع می‌شوند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علیه السّلام لأصحابه قبل أن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إنک ستساق إلی العراق و هی أرض قد التقی بها النبیون و أوصیاء النبیین و هی أرض تدعی عمورا و إنک تستشهد بها و یستشهد معک جماعة من أصحابک لا یجدون ألم مس الحدید و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 نارُ کُونِی بَرْداً وَ سَلاماً عَلی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الحرب بردا و سلاما علیک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فابشروا فو اللّه لئن قتلونا فانا نرد علی نبینا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أمکث ما شاء اللّه فأکون أول من ینشق الأرض عنه فأخرج خرجة یوافق ذلک خرجة أمیر المؤمنین و قیام قائمنا ثم لینزلن علی وفد من السماء من عند اللّه لم ینزلوا إلی الأرض قط و لینزلن إلی جبرئیل و میکائیل و إسرافیل و جنود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لینزلنّ محمّد و علی و أنا و أخی و جمیع من من اللّه علیه فی حمولات من حمولات الرب خیل بلق من نور لم یرکبها مخلوق ثم لیهزن محمّد لواءه و لیدفعنه إلی قائمنا مع سیفه ثم إنا نمکث من بعد ذلک ما شاء اللّه ثم إن اللّه یخرج من مسجد الکوفة عینا من دهن و عینا من ماء و عینا من لبن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أمیر المؤمنین علیه السّلام یدفع إلی سیف رسول اللّه صلّی اللّه علیه و اله و یبعثنی إلی المشرق و المغرب فلا آتی علی عدو للّه إلا أهرقت دمه و لا أدع صنما إلا أحرقته حتی أقع إلی الهند فأفتحها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دانیال و یوشع یخرجان إلی أمیر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سئل عن الرجعة أحق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من یخرج؟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یخرج علی أثر القائم علیهما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الناس کلهم؟قال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کما ذکر اللّه تعالی فی کتابه یَوْمَ یُنْفَخُ فِی الصُّورِ فَتَأْتُونَ أَفْواجاً قوم بعد قوم؛ </w:t>
      </w:r>
      <w:r>
        <w:rPr>
          <w:rStyle w:val="FootnoteAnchor"/>
          <w:rtl w:val="true"/>
        </w:rPr>
        <w:footnoteReference w:id="975"/>
      </w:r>
      <w:r>
        <w:rPr>
          <w:rFonts w:ascii="IRNazanin" w:hAnsi="IRNazanin" w:eastAsia="IRNazanin"/>
          <w:color w:val="111111"/>
          <w:sz w:val="28"/>
          <w:sz w:val="28"/>
          <w:szCs w:val="28"/>
          <w:rtl w:val="true"/>
          <w:lang w:bidi="fa-IR"/>
        </w:rPr>
        <w:t>از امام صادق علیه السّلام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بلی،پرسیده شد اوّلین کسی که بیرون آید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مردمان با او خواهند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آن‌گونه که خدای تعالی در کتابش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شد،گروه‌گروه می‌آیید یعنی گروهی بعد از گروهی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راشد از حمران از ابی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یرجع لجارکم الحسین علیه السّلام فیملک حتّی یقع حاجباه عینه من الکبر؛ </w:t>
      </w:r>
      <w:r>
        <w:rPr>
          <w:rStyle w:val="FootnoteAnchor"/>
          <w:rtl w:val="true"/>
        </w:rPr>
        <w:footnoteReference w:id="976"/>
      </w:r>
      <w:r>
        <w:rPr>
          <w:rFonts w:ascii="IRNazanin" w:hAnsi="IRNazanin" w:eastAsia="IRNazanin"/>
          <w:color w:val="111111"/>
          <w:sz w:val="28"/>
          <w:sz w:val="28"/>
          <w:szCs w:val="28"/>
          <w:rtl w:val="true"/>
          <w:lang w:bidi="fa-IR"/>
        </w:rPr>
        <w:t>همانا اوّل کسی که برمی‌گردد همسایه‌تان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می‌شود تا از زیادی سن ابروانش به روی چشمانش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گوید که 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یرجع إلی الدنیا الحسین بن علی علیهما السّلام فیملک حتّی یسقط حاجباه علی عینیه من الکبر؛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اوّل کسی که برمی‌گردد همسایه‌تان حسین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می‌شود تا از زیادی سن ابروانش به روی چشمانش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یلی حساب الناس قبل یوم القیامة الحسین بن علی علیهما السّلام فأمّا یوم القیامة فإنّما هو بعث إلی الجنّة و بعث إلی النار؛ </w:t>
      </w:r>
      <w:r>
        <w:rPr>
          <w:rStyle w:val="FootnoteAnchor"/>
          <w:rtl w:val="true"/>
        </w:rPr>
        <w:footnoteReference w:id="978"/>
      </w:r>
      <w:r>
        <w:rPr>
          <w:rFonts w:ascii="IRNazanin" w:hAnsi="IRNazanin" w:eastAsia="IRNazanin"/>
          <w:color w:val="111111"/>
          <w:sz w:val="28"/>
          <w:sz w:val="28"/>
          <w:szCs w:val="28"/>
          <w:rtl w:val="true"/>
          <w:lang w:bidi="fa-IR"/>
        </w:rPr>
        <w:t>آن کسی که پیش از قیامت به حساب مردم می‌رسد حسین بن علی علیهما السّلام است،اما روز قیامت برانگیخته شدن به‌سوی بهشت یا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بسریر من نور قد وضع و قد ضربت علیه قبة من یاقوتة حمراء مکللة بالجوهر و کأنّی بالحسین علیه السّلام جالسا علی ذلک السریر و حوله تسعون ألف قبة خضراء و کأنّی بالمؤمنین یزورونه و یسلمون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عزّ و جلّ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أولیائی 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فطالما أوذیتم و ذللتم و اضطهدتم فهذا یوم لا تسألونی حاجة من حوائج الدنیا و الآخرة إلا قضیتها لکم فیکون أکلهم و شربهم من الجنة فهذه و اللّه الکرامة؛ </w:t>
      </w:r>
      <w:r>
        <w:rPr>
          <w:rStyle w:val="FootnoteAnchor"/>
          <w:rtl w:val="true"/>
        </w:rPr>
        <w:footnoteReference w:id="979"/>
      </w:r>
      <w:r>
        <w:rPr>
          <w:rFonts w:ascii="IRNazanin" w:hAnsi="IRNazanin" w:eastAsia="IRNazanin"/>
          <w:color w:val="111111"/>
          <w:sz w:val="28"/>
          <w:sz w:val="28"/>
          <w:szCs w:val="28"/>
          <w:rtl w:val="true"/>
          <w:lang w:bidi="fa-IR"/>
        </w:rPr>
        <w:t>گویا تختی از نور گذاشته شده می‌بینم،درحالی‌که بر روی آن قبّه‌ای از یاقوت زینت داده شده از گوهر را زده‌اند و گویا حسین علیه السّلام را می‌بینم که بر روی آن تخت نشسته و در اطراف آن نود هزار قبّه است که مؤمنان او را زیارت کرده و بر او سلام می‌کنند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دلتان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بخواهید؛چون زمان طولانی در راه من اذیّت شدید و ذلیل گردیدید و سختی کشیدید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از نیازهای دنیا و آخرت هرچه بخواهید برای شما برآورده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خوردن و آشامیدن آن‌ها 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به خدا سوگند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به من خبر ده از اسماعیلی که خداوند در قرآن از او به وَ اذْکُرْ فِی الْکِتابِ إِسْماعِیلَ إِنَّهُ کانَ صادِقَ الْوَعْدِ وَ کانَ رَسُولاً نَبِیًّا </w:t>
      </w:r>
      <w:r>
        <w:rPr>
          <w:rStyle w:val="FootnoteAnchor"/>
          <w:rtl w:val="true"/>
        </w:rPr>
        <w:footnoteReference w:id="9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کرده است،آیا اسماعیل پسر ابراهیم است،مردم گمان می‌کنند او اسماعیل فرزند ابراهیم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پیش از ابراهیم وفات کرد،درحالی‌که ابراهیم حجّت خدا و صاحب شریعت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اسماعیل به که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شوم،پس آن اسماعیل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 بن حزقیل پیغمبر علیه السّلام بود خداوند او را به‌سوی قومش مبعوث کرد،پس او را تکذیب کرده و او را کشتند و پوست صورتش را 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آن‌ها غضب کرد و به‌سوی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سطاطائیل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عذاب را فرستاد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سطاطائیل فرشتۀ عذابم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عزّت مرا به سوی تو فرستاده تا قوم تو را آن‌گونه که دلت خواست عذاب نمایم با انواع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سطاطائیل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مورد حاجتی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حزقیل پیغمبر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پیمان گرفتی برای خودت به ربوبیّت و به محمّد به نبوّت و به اوصیای او به ولایت و خبر دادی به خلق خود از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 به حسین بن علی علیهما السّلام بعد از پیغمبرش صلّی اللّه علیه و اله و تو وعده دادی حسین علیه السّلام را به دنیا برگردانی تا انتقام خود را از کسانی که آن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روا داشتند بگیرد؛ پس حاجت من به تو این است،ای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 به دنیا برگردانی تا من نیز از ستمکارانم انتقام بگیرم،آن‌گونه که حسین علیه السّلام را برمی‌گردانی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را به</w:t>
      </w:r>
    </w:p>
    <w:p>
      <w:pPr>
        <w:pStyle w:val="BookText"/>
        <w:rPr/>
      </w:pPr>
      <w:r>
        <w:rPr>
          <w:rFonts w:ascii="IRNazanin" w:hAnsi="IRNazanin" w:eastAsia="IRNazanin"/>
          <w:color w:val="111111"/>
          <w:sz w:val="28"/>
          <w:sz w:val="28"/>
          <w:szCs w:val="28"/>
          <w:rtl w:val="true"/>
          <w:lang w:bidi="fa-IR"/>
        </w:rPr>
        <w:t>اسماعیل بن حزقیل وعده داد تا با حسین علیه السّلام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خود را از ظالمانش بگیرد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الرزاز عن ابن أبی الخطاب و أحمد بن الحسن ابن علی بن فضال عن مروان بن مسلم عن برید العجلی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اله أخبرنی عن إسمعیل الذی ذکره اللّه فی کتابه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الْکِتابِ إِسْماعِیلَ إِنَّهُ کانَ صادِقَ الْوَعْدِ وَ کانَ رَسُولاً نَبِیًّا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إسماعیل بن إبراهیم علیهما السّلام فان الناس یزعمون أنه إسماعیل بن إبراهیم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إسماعیل مات قبل إبراهیم و إن إبراهیم کان حجة للّه قائما صاحب شریعة فإلی من ارسل إسماعیل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جعلت فداک؟قال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إسماعیل بن حزقیل النبی علیه السّلام بعثه اللّه إلی قومه فکذبوه و قتلوه و سلخوا فروة وجهه فغضب اللّه له علیهم فوجه إلیه سطاطائیل ملک العذاب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إسماعیل أنا سطاطائیل ملک العذاب وجهنی رب العزة إلیک لا عذب؟؟قومک بأنواع العذاب کما شئت فقال له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ذلک یا 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حاجتک یا إسماعیل؟فقال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أخذت المیثاق لنفسک بالربوبیة و لمحمد بالنبوة و لأوصیائه بالولایة و أخبرت خلقک بما تفعل امته بالحسین بن علی علیهما السّلام من بعد نبیها و إنک وعدت الحسین أن تکره إلی الدنیا حتی ینتقم بنفسه ممن فعل ذلک به فحاجتی إلیک یا رب أن تکرنی إلی الدنیا حتی أنتقم ممن فعل ذلک بی ما فعل کما تکر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فوعد اللّه إسماعیل بن حزقیل ذلک فهو یکر مع الحسین بن علی علیهما السّلام</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eastAsia="IRNazanin" w:cs="IRNazanin"/>
          <w:i/>
          <w:iCs/>
          <w:color w:val="111111"/>
          <w:sz w:val="28"/>
          <w:szCs w:val="28"/>
          <w:lang w:bidi="fa-IR"/>
        </w:rPr>
        <w:t>1</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أسری</w:t>
      </w:r>
      <w:r>
        <w:rPr>
          <w:rFonts w:eastAsia="IRNazanin" w:cs="IRNazanin"/>
          <w:i/>
          <w:iCs/>
          <w:color w:val="111111"/>
          <w:sz w:val="28"/>
          <w:szCs w:val="28"/>
          <w:rtl w:val="true"/>
          <w:lang w:bidi="fa-IR"/>
        </w:rPr>
        <w:t>:</w:t>
      </w:r>
      <w:r>
        <w:rPr>
          <w:rFonts w:eastAsia="IRNazanin" w:cs="IRNazanin"/>
          <w:i/>
          <w:iCs/>
          <w:color w:val="111111"/>
          <w:sz w:val="28"/>
          <w:szCs w:val="28"/>
          <w:lang w:bidi="fa-IR"/>
        </w:rPr>
        <w:t>6</w:t>
      </w:r>
      <w:r>
        <w:rPr>
          <w:rFonts w:eastAsia="IRNazanin" w:cs="IRNazanin"/>
          <w:i/>
          <w:iCs/>
          <w:color w:val="111111"/>
          <w:sz w:val="28"/>
          <w:szCs w:val="28"/>
          <w:rtl w:val="true"/>
          <w:lang w:bidi="fa-IR"/>
        </w:rPr>
        <w:t>.(</w:t>
      </w:r>
      <w:r>
        <w:rPr>
          <w:rFonts w:eastAsia="IRNazanin" w:cs="IRNazanin"/>
          <w:i/>
          <w:iCs/>
          <w:color w:val="111111"/>
          <w:sz w:val="28"/>
          <w:szCs w:val="28"/>
          <w:lang w:bidi="fa-IR"/>
        </w:rPr>
        <w:t>2</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مریم</w:t>
      </w:r>
      <w:r>
        <w:rPr>
          <w:rFonts w:eastAsia="IRNazanin" w:cs="IRNazanin"/>
          <w:i/>
          <w:iCs/>
          <w:color w:val="111111"/>
          <w:sz w:val="28"/>
          <w:szCs w:val="28"/>
          <w:rtl w:val="true"/>
          <w:lang w:bidi="fa-IR"/>
        </w:rPr>
        <w:t>:</w:t>
      </w:r>
      <w:r>
        <w:rPr>
          <w:rFonts w:eastAsia="IRNazanin" w:cs="IRNazanin"/>
          <w:i/>
          <w:iCs/>
          <w:color w:val="111111"/>
          <w:sz w:val="28"/>
          <w:szCs w:val="28"/>
          <w:lang w:bidi="fa-IR"/>
        </w:rPr>
        <w:t>54</w:t>
      </w:r>
      <w:r>
        <w:rPr>
          <w:rFonts w:eastAsia="IRNazanin" w:cs="IRNazanin"/>
          <w:i/>
          <w:iCs/>
          <w:color w:val="111111"/>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الزّیارة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و زید الشحّام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یکرّ فی الرجعة الحسین بن علی علیهما السّلام و یمکث فی الأرض أربعین سنة حتّی یسقط حاجباه علی عینیه؛ </w:t>
      </w:r>
      <w:r>
        <w:rPr>
          <w:rStyle w:val="FootnoteAnchor"/>
          <w:rtl w:val="true"/>
        </w:rPr>
        <w:footnoteReference w:id="982"/>
      </w:r>
      <w:r>
        <w:rPr>
          <w:rFonts w:ascii="IRNazanin" w:hAnsi="IRNazanin" w:eastAsia="IRNazanin"/>
          <w:color w:val="111111"/>
          <w:sz w:val="28"/>
          <w:sz w:val="28"/>
          <w:szCs w:val="28"/>
          <w:rtl w:val="true"/>
          <w:lang w:bidi="fa-IR"/>
        </w:rPr>
        <w:t>همانا نخستین کسی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حسین بن علی علیهما السّلام است و چهل سال در زمین می‌ماند تا ابروهایش به چشمانش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کم است ماندن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است عمر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اجل‌هایتان یکی از دیگری نزدیک است با این‌که مردم به وجود شما نیاز دارند؟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ما دستور العملی است که در آن تا پایان عمرش به هرچه احتیاج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زمانی مأموریتش منقضی شد،می‌داند که اجلش فرارسیده است و پیغمبر صلّی اللّه علیه و اله حضور یافته،مرگ او را ابلاغ می‌نماید و به او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پیش خدا 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نیز صحیفه‌ای که به او داده بودند،قرائت کرد و آن‌چه می‌آید و می‌ماند چیزهایی که هنوز به عمل نیامده را تفسیر کرد و به جنگیدن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فرشته‌ها بود که از خدا خواستند به او کمک کنند و خدا هم اجازه داد و آن‌ها نیز به جنگیدن آماده می‌شدند تا این‌که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آمدند که حسین علیه السّلام شهید شده و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 و کمک نمودن را به ما اجازه دادی،حال که نازل شدیم،قبض روحش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آن‌ها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بارگاه او باشید تا ببینید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است و به او کمک کنید و به او و آن‌چه از شما فوت شده است بگریید؛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نصرت و گریستن به او اختصاص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برای تقرّب و اظهار همدردی و آن‌چه را که از دست داده بودند، نالیدند تا هنگامی که خروج کرد از یاوران او باشند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أقل بقاءکم أهل البیت و أقرب آجالکم بعضها من بعض مع حاجة هذا الخلق إلیکم؟فقال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واحد منا صحیفة فیها ما یحتاج إلیه أن یعمل به فی مدته فإذا انقضی ما فیها مما امر به عرف أن أجله قد حضر و أتاه النبی ینعی إلیه نفسه و أخبره بما له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الحسین صلوات اللّه علیه قرأ صحیفته التی اعطیها و فسر له ما یأتی و ما یبقی و بقی منها أشیاء لم تنقض فخرج إلی القتال و کانت تلک الامور التی بقیت أن الملائکة سألت اللّه فی نصرته فأذن لهم فمکثت تستعد للقتال و تتأهب لذلک حتی قتل فنزلت و قد انقطعت مدته و قتل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أذنت لنا فی الانحدار و أذنت لنا فی نصرته فانحدرنا و قد قبضته؟فأوحی اللّه تبارک و تعالی إلیهم أن الزموا قبته حتی ترونه قد خرج فانصروه و ابکوا علیه و علی ما فاتکم من نصرته و إنکم خصصتم بنصرته و البکاء علیه فبکت الملائکة تقربا و جزعا علی ما فاتهم من نصرته فإذا خرج صلوات اللّه علیه یکونون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الزّیارة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موسی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یکرّ إلی الدنیا الحسین بن علی علیهما السّلام و أصحابه و یزید بن معاویة و أصحابه فیقتلهم حذو القذة بالقذة ثم قال أبو عبد اللّه علیه السّلام ثُمَّ رَدَدْنا لَکُمُ الْکَرَّةَ عَلَیْهِمْ وَ أَمْدَدْناکُمْ بِأَمْوالٍ وَ بَنِینَ وَ جَعَلْناکُمْ أَکْثَرَ</w:t>
      </w:r>
      <w:bookmarkStart w:id="902" w:name="pg14370_193376"/>
    </w:p>
    <w:p>
      <w:pPr>
        <w:pStyle w:val="BookText"/>
        <w:rPr/>
      </w:pPr>
      <w:bookmarkEnd w:id="902"/>
      <w:r>
        <w:rPr>
          <w:rFonts w:ascii="Amiri" w:hAnsi="Amiri" w:eastAsia="Amiri" w:cs="Amiri"/>
          <w:color w:val="111111"/>
          <w:sz w:val="28"/>
          <w:sz w:val="28"/>
          <w:szCs w:val="28"/>
          <w:rtl w:val="true"/>
          <w:lang w:bidi="ar-SA"/>
        </w:rPr>
        <w:t xml:space="preserve">نَفِیراً؛ </w:t>
      </w:r>
      <w:r>
        <w:rPr>
          <w:rStyle w:val="FootnoteAnchor"/>
          <w:rtl w:val="true"/>
        </w:rPr>
        <w:footnoteReference w:id="9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eastAsia="IRNazanin" w:cs="IRNazanin"/>
          <w:color w:val="111111"/>
          <w:sz w:val="28"/>
          <w:szCs w:val="28"/>
          <w:lang w:bidi="fa-IR"/>
        </w:rPr>
        <w:t>282/2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به دنیا برمی‌گردد حسین بن علی علیهما السّلام و اصحابش و یزید بن معاویه و یارانش هستند؛پس آن‌ها را موبه‌مو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آیۀ ثُمَّ رَدَدْنا لَکُمُ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w:t>
      </w:r>
    </w:p>
    <w:p>
      <w:pPr>
        <w:pStyle w:val="Heading4"/>
        <w:numPr>
          <w:ilvl w:val="3"/>
          <w:numId w:val="1"/>
        </w:numPr>
        <w:rPr/>
      </w:pPr>
      <w:bookmarkStart w:id="903" w:name="__RefHeading___Toc7543298_3381743652"/>
      <w:bookmarkStart w:id="904" w:name="_Toc341"/>
      <w:bookmarkEnd w:id="903"/>
      <w:r>
        <w:rPr/>
        <w:t>19</w:t>
      </w:r>
      <w:r>
        <w:rPr>
          <w:rtl w:val="true"/>
        </w:rPr>
        <w:t>-</w:t>
      </w:r>
      <w:r>
        <w:rPr>
          <w:rtl w:val="true"/>
        </w:rPr>
        <w:t>حکومت رسول خدا صلّی اللّه علیه و اله</w:t>
      </w:r>
      <w:bookmarkEnd w:id="904"/>
    </w:p>
    <w:p>
      <w:pPr>
        <w:pStyle w:val="BookText"/>
        <w:rPr/>
      </w:pPr>
      <w:r>
        <w:rPr>
          <w:rFonts w:ascii="IRNazanin" w:hAnsi="IRNazanin" w:eastAsia="IRNazanin"/>
          <w:color w:val="111111"/>
          <w:sz w:val="28"/>
          <w:sz w:val="28"/>
          <w:szCs w:val="28"/>
          <w:rtl w:val="true"/>
          <w:lang w:bidi="fa-IR"/>
        </w:rPr>
        <w:t xml:space="preserve">پیرامون رجعت و حضور رسول خدا صلّی اللّه علیه و اله و امیر المؤمنین علیه السّلام در ابتدای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بخش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گذشت،به آن‌جا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گوید که امام صادق علیه السّلام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عزّ و جلّ إِنَّ الَّذِی فَرَضَ عَلَیْکَ الْقُرْآنَ لَرادُّکَ إِلی مَعادٍ </w:t>
      </w:r>
      <w:r>
        <w:rPr>
          <w:rStyle w:val="FootnoteAnchor"/>
          <w:rtl w:val="true"/>
        </w:rPr>
        <w:footnoteReference w:id="985"/>
      </w:r>
      <w:r>
        <w:rPr>
          <w:rFonts w:ascii="IRNazanin" w:hAnsi="IRNazanin" w:eastAsia="IRNazanin"/>
          <w:color w:val="111111"/>
          <w:sz w:val="28"/>
          <w:sz w:val="28"/>
          <w:szCs w:val="28"/>
          <w:rtl w:val="true"/>
          <w:lang w:bidi="fa-IR"/>
        </w:rPr>
        <w:t xml:space="preserve">قال نبیّکم راجع الیکم؛ </w:t>
      </w:r>
      <w:r>
        <w:rPr>
          <w:rStyle w:val="FootnoteAnchor"/>
          <w:rtl w:val="true"/>
        </w:rPr>
        <w:footnoteReference w:id="9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پیغمبر شما است به‌سوی شما رجوع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اسماعیل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سئل عن الیوم الذی ذکر اللّه مقداره فی القرآن فِی یَوْمٍ کانَ مِقْدارُهُ خَمْسِینَ أَلْفَ سَنَةٍ </w:t>
      </w:r>
      <w:r>
        <w:rPr>
          <w:rStyle w:val="FootnoteAnchor"/>
          <w:rtl w:val="true"/>
        </w:rPr>
        <w:footnoteReference w:id="987"/>
      </w:r>
      <w:r>
        <w:rPr>
          <w:rFonts w:ascii="IRNazanin" w:hAnsi="IRNazanin" w:eastAsia="IRNazanin"/>
          <w:color w:val="111111"/>
          <w:sz w:val="28"/>
          <w:sz w:val="28"/>
          <w:szCs w:val="28"/>
          <w:rtl w:val="true"/>
          <w:lang w:bidi="fa-IR"/>
        </w:rPr>
        <w:t xml:space="preserve">و هی کرّة رسول اللّه صلّی اللّه علیه و اله فیکون ملکه فی کرته خمسین ألف سنة و یملک أمیر المؤمنین فی کرته أربعة و أربعین ألف سنة؛ </w:t>
      </w:r>
      <w:r>
        <w:rPr>
          <w:rStyle w:val="FootnoteAnchor"/>
          <w:rtl w:val="true"/>
        </w:rPr>
        <w:footnoteReference w:id="988"/>
      </w:r>
      <w:r>
        <w:rPr>
          <w:rFonts w:ascii="IRNazanin" w:hAnsi="IRNazanin" w:eastAsia="IRNazanin"/>
          <w:color w:val="111111"/>
          <w:sz w:val="28"/>
          <w:sz w:val="28"/>
          <w:szCs w:val="28"/>
          <w:rtl w:val="true"/>
          <w:lang w:bidi="fa-IR"/>
        </w:rPr>
        <w:t>هنگامی که سؤال کردند از روزی که خداوند در قرآن مقدار او را پنجاه هزار سال یاد کرده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برگشتن رسول خدا صلّی اللّه علیه و اله است،پس سلطنت او در کرت و رجعت پنجاه هزار سال خواهد بود و امیر المؤمنین علیه السّلام نیز در 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چهل و چهار هزار سال</w:t>
      </w:r>
      <w:r>
        <w:rPr>
          <w:rFonts w:eastAsia="IRNazanin" w:cs="IRNazanin"/>
          <w:color w:val="111111"/>
          <w:sz w:val="28"/>
          <w:szCs w:val="28"/>
          <w:rtl w:val="true"/>
          <w:lang w:bidi="fa-IR"/>
        </w:rPr>
        <w:t>.</w:t>
      </w:r>
    </w:p>
    <w:p>
      <w:pPr>
        <w:pStyle w:val="Heading4"/>
        <w:numPr>
          <w:ilvl w:val="3"/>
          <w:numId w:val="1"/>
        </w:numPr>
        <w:rPr/>
      </w:pPr>
      <w:bookmarkStart w:id="905" w:name="__RefHeading___Toc7543300_3381743652"/>
      <w:bookmarkStart w:id="906" w:name="_Toc342"/>
      <w:bookmarkEnd w:id="905"/>
      <w:r>
        <w:rPr/>
        <w:t>20</w:t>
      </w:r>
      <w:r>
        <w:rPr>
          <w:rtl w:val="true"/>
        </w:rPr>
        <w:t>-</w:t>
      </w:r>
      <w:r>
        <w:rPr>
          <w:rtl w:val="true"/>
        </w:rPr>
        <w:t>حکومت امیر المؤمنین علیه السّلام</w:t>
      </w:r>
      <w:bookmarkEnd w:id="9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ذیل حدیث مفصّلی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لی الکرّة بعد الکرّة و الرجعة بعد الرجعة و أنا صاحب الرجعات و الکرات و صاحب الصلات و النقمات و الدولات</w:t>
      </w:r>
      <w:bookmarkStart w:id="907" w:name="pg14370_193377"/>
    </w:p>
    <w:p>
      <w:pPr>
        <w:pStyle w:val="BookText"/>
        <w:rPr/>
      </w:pPr>
      <w:bookmarkEnd w:id="907"/>
      <w:r>
        <w:rPr>
          <w:rFonts w:ascii="IRNazanin" w:hAnsi="IRNazanin" w:eastAsia="IRNazanin"/>
          <w:color w:val="111111"/>
          <w:sz w:val="28"/>
          <w:sz w:val="28"/>
          <w:szCs w:val="28"/>
          <w:rtl w:val="true"/>
          <w:lang w:bidi="fa-IR"/>
        </w:rPr>
        <w:t xml:space="preserve">العجیبات؛ </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قدّس سرّه ضمن نقل این حدیث مفصّل در بیان معنای این قسمت از حدیث چنین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امیر المؤمنین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رجعات و 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رجعت به دنیا و منم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دولات العجیبات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منم صاحب پیروزی بر دشمنان در میدان کارزار، یا به معنای دولت تمام انبیا و اوصیا به سبب انوار ما است یا پیروزی آن‌ها به برکت توسّل بر ما بود، چنان‌که روایات زیادی بر آن دلالت دارد یا علم کرّت و رجعت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 کرّت بعد از کرّت و رجعت بعد از رجعت است و منم صاحب رجعات و کرات و صاحب صله کردن‌ها و غضب نمودن‌ها و دولت عجیبات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عمرو الخثعمی در بیان کیفیّت اعدام ابلیس از قول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آخر کرّة یکرّها امیر المؤمنین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نعم إنّها لکرات و کرّات؛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آخرین برگشت از برگشت‌هایش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کرات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بلی،کرات و کرّات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عبد الکریم بن عمرو الخثعمی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یملک أمیر المؤمنین علیه السّلام أربعا و أربعین ألف سنة حتی یلد الرجل من شیعة علی علیه السّلام ألف ولد من صلبه ذکرا؛ </w:t>
      </w:r>
      <w:r>
        <w:rPr>
          <w:rStyle w:val="FootnoteAnchor"/>
          <w:rtl w:val="true"/>
        </w:rPr>
        <w:footnoteReference w:id="991"/>
      </w:r>
      <w:r>
        <w:rPr>
          <w:rFonts w:ascii="IRNazanin" w:hAnsi="IRNazanin" w:eastAsia="IRNazanin"/>
          <w:color w:val="111111"/>
          <w:sz w:val="28"/>
          <w:sz w:val="28"/>
          <w:szCs w:val="28"/>
          <w:rtl w:val="true"/>
          <w:lang w:bidi="fa-IR"/>
        </w:rPr>
        <w:t>و امیر المؤمنین علیه السّلام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چهل و چهار هزار سال،حتی از پشت هر مرد از شیعۀ علی علیه السّلام هزار پسر بدون دختر متولّد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اسماعیل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یملک أمیر المؤمنین فی کرّته أربعة و أربعین ألف سنة؛ </w:t>
      </w:r>
      <w:r>
        <w:rPr>
          <w:rStyle w:val="FootnoteAnchor"/>
          <w:rtl w:val="true"/>
        </w:rPr>
        <w:footnoteReference w:id="992"/>
      </w:r>
      <w:r>
        <w:rPr>
          <w:rFonts w:ascii="IRNazanin" w:hAnsi="IRNazanin" w:eastAsia="IRNazanin"/>
          <w:color w:val="111111"/>
          <w:sz w:val="28"/>
          <w:sz w:val="28"/>
          <w:szCs w:val="28"/>
          <w:rtl w:val="true"/>
          <w:lang w:bidi="fa-IR"/>
        </w:rPr>
        <w:t>و امیر المؤمنین علیه السّلام نیز در 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می‌شود چهل و چهار هزار سال</w:t>
      </w:r>
      <w:r>
        <w:rPr>
          <w:rFonts w:eastAsia="IRNazanin" w:cs="IRNazanin"/>
          <w:color w:val="111111"/>
          <w:sz w:val="28"/>
          <w:szCs w:val="28"/>
          <w:rtl w:val="true"/>
          <w:lang w:bidi="fa-IR"/>
        </w:rPr>
        <w:t>.»</w:t>
      </w:r>
    </w:p>
    <w:p>
      <w:pPr>
        <w:pStyle w:val="Heading4"/>
        <w:numPr>
          <w:ilvl w:val="3"/>
          <w:numId w:val="1"/>
        </w:numPr>
        <w:rPr/>
      </w:pPr>
      <w:bookmarkStart w:id="908" w:name="__RefHeading___Toc7543302_3381743652"/>
      <w:bookmarkStart w:id="909" w:name="_Toc343"/>
      <w:bookmarkEnd w:id="908"/>
      <w:r>
        <w:rPr/>
        <w:t>21</w:t>
      </w:r>
      <w:r>
        <w:rPr>
          <w:rtl w:val="true"/>
        </w:rPr>
        <w:t xml:space="preserve">- </w:t>
      </w:r>
      <w:r>
        <w:rPr>
          <w:rtl w:val="true"/>
        </w:rPr>
        <w:t>دَابَّةُ الْأَرْضِ</w:t>
      </w:r>
      <w:bookmarkEnd w:id="90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993"/>
      </w:r>
      <w:r>
        <w:rPr>
          <w:rFonts w:ascii="IRNazanin" w:hAnsi="IRNazanin" w:eastAsia="IRNazanin"/>
          <w:color w:val="111111"/>
          <w:sz w:val="28"/>
          <w:sz w:val="28"/>
          <w:szCs w:val="28"/>
          <w:rtl w:val="true"/>
          <w:lang w:bidi="fa-IR"/>
        </w:rPr>
        <w:t>و هنگامی که فرمان عذاب آن‌ها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عذاب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جنبنده‌ای را از زمین برای آن‌ها خارج می‌کنیم که با آنان تکلّم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آیات ما</w:t>
      </w:r>
    </w:p>
    <w:p>
      <w:pPr>
        <w:pStyle w:val="BookText"/>
        <w:rPr/>
      </w:pP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بعد از ذکر دجّال و کشتن او توسط عیسی بن مریم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بلیّۀ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صفاست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خواهد بود انگشتر سلیمان و عصای موسی؛پس خاتم سلیمان را بر هر مؤمنی گذارد،نوشته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مؤمن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هر کافر نهد،نوشته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کافر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مؤمن فریاد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حال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نیز فریاد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تو ای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داشتم کاش من هم امروز مانند تو بودم و رستگار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بلند می‌کند؛پس هرکس میان مغرب و مشرق هست،او را می‌بیند و این کار بعد از طلوع خورشید از مغرب خواهد بود</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طلوع خورشید از مغرب چند احتمال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طلوع خورشید ولایت از غروبگاه خود؛یعنی بعد از ظهور قائم علیه السّلام خواهد بود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این‌که مراد از توقف خورشید از ظهر تا عصر در روز ظهور که یک مرتبه خورشید را در طرف مغرب می‌بینند مانند این‌که از غروب طلوع کرده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تحوّلات و تصرّفات تکوینی و ولائی حقیقتا از مغرب طلوع کند؛مانند ردّ شمس به هارون برادر موسی و امیر المؤمنین علیهم السّلام و شقّ القمر با اعجاز رسول خدا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سر،شاید اشاره به بودن و نشان داده شدن در ماهواره و یا وسایل ارتباطی پیشرفتۀ دیگر آن زمان باشد که در سراسر گیتی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توبه برداشته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جدلی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 بن أبی طالب علیه السّلام یوما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محضر علی بن ابی طالب علیه السّلام داخل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کنز جامع الفوائد؛و بحار الأنوار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ضمن خطبه‌ای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الثالث یفرق اللّه بین الحق الباطل و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الأرض؛ </w:t>
      </w:r>
      <w:r>
        <w:rPr>
          <w:rStyle w:val="FootnoteAnchor"/>
          <w:rtl w:val="true"/>
        </w:rPr>
        <w:footnoteReference w:id="996"/>
      </w:r>
      <w:r>
        <w:rPr>
          <w:rFonts w:ascii="IRNazanin" w:hAnsi="IRNazanin" w:eastAsia="IRNazanin"/>
          <w:color w:val="111111"/>
          <w:sz w:val="28"/>
          <w:sz w:val="28"/>
          <w:szCs w:val="28"/>
          <w:rtl w:val="true"/>
          <w:lang w:bidi="fa-IR"/>
        </w:rPr>
        <w:t>در روز سوّم با خروج دابّة الارض،خداوند میان حق و باطل را جدا کند و دابّة الارض خارج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أسید الکندی و کان من شرطة الخمیس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لجالس مع الناس عند علی علیه السّلام إذ جاء ابن معز و ابن نعج معهما عبد اللّه ابن وهب قد جعلا فی حلقه ثوبا یجرانه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اقتله و لا تداهن الکذابین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ادنه فدنا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أنک دابة الأرض و أنک تضرب علی هذا قبیل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رأسه إلی لحیته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هؤلاء؟قال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حدثتهم حدیثا حدثنیه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اترکوه فقد روی عن غیره یا ابن ام السوداء إنک تبقر الحدیث بقرا خلوا سبیل الرجل فان یک کاذبا فعلیه کذبه و إن یک صادقا یصیبنی الذی یقول؛ </w:t>
      </w:r>
      <w:r>
        <w:rPr>
          <w:rStyle w:val="FootnoteAnchor"/>
          <w:rtl w:val="true"/>
        </w:rPr>
        <w:footnoteReference w:id="997"/>
      </w:r>
      <w:r>
        <w:rPr>
          <w:rFonts w:ascii="IRNazanin" w:hAnsi="IRNazanin" w:eastAsia="IRNazanin"/>
          <w:color w:val="111111"/>
          <w:sz w:val="28"/>
          <w:sz w:val="28"/>
          <w:szCs w:val="28"/>
          <w:rtl w:val="true"/>
          <w:lang w:bidi="fa-IR"/>
        </w:rPr>
        <w:t xml:space="preserve">عبد اللّه بن اسید کندی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می‌کند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مردم نزد علی علیه السّلام نشسته بودم؛ناگهان ابن معز و ابن نعج عبد اللّه بن وهب را آوردند،در حالی که به حلقوم او لباسی را پیچیده بودند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 و با دروغگویان مداهنه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نزدیک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آوردند،فرمود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می‌کند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می‌زنی این‌جا تا آن‌جا را؛یعنی از فرق سر تا ریشش،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کرد به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آن‌ها حدیثی را گفته‌ام که عمار بن یاسر به من گفته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سازید از دیگری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مادر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می‌شکافی</w:t>
      </w:r>
    </w:p>
    <w:p>
      <w:pPr>
        <w:pStyle w:val="BookText"/>
        <w:rPr/>
      </w:pPr>
      <w:r>
        <w:rPr>
          <w:rFonts w:ascii="IRNazanin" w:hAnsi="IRNazanin" w:eastAsia="IRNazanin"/>
          <w:color w:val="111111"/>
          <w:sz w:val="28"/>
          <w:sz w:val="28"/>
          <w:szCs w:val="28"/>
          <w:rtl w:val="true"/>
          <w:lang w:bidi="fa-IR"/>
        </w:rPr>
        <w:t>حدیث را شکافتنی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سازید مرد را اگر دروغ گفت،به سزای دروغش می‌رسد و اگر راست گفت،می‌رسد به من آن‌چه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عن الدابة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 منها؟قال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أن أعلم علمها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دابة مؤمنة تقرأ القرآن و تؤمن بالرحمان تأکل الطعام و تمشی فی الأسواق؛ </w:t>
      </w:r>
      <w:r>
        <w:rPr>
          <w:rStyle w:val="FootnoteAnchor"/>
          <w:rtl w:val="true"/>
        </w:rPr>
        <w:footnoteReference w:id="9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مدرک</w:t>
      </w:r>
      <w:r>
        <w:rPr>
          <w:rFonts w:eastAsia="IRNazanin" w:cs="IRNazanin"/>
          <w:color w:val="111111"/>
          <w:sz w:val="28"/>
          <w:szCs w:val="28"/>
          <w:rtl w:val="true"/>
          <w:lang w:bidi="fa-IR"/>
        </w:rPr>
        <w:t>:</w:t>
      </w:r>
      <w:r>
        <w:rPr>
          <w:rFonts w:eastAsia="IRNazanin" w:cs="IRNazanin"/>
          <w:color w:val="111111"/>
          <w:sz w:val="28"/>
          <w:szCs w:val="28"/>
          <w:lang w:bidi="fa-IR"/>
        </w:rPr>
        <w:t>110/53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بصائر الدّرجات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پیش امیر المؤمنین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سؤال آن‌چه هدفی را تعقیب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واقعیت آن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مؤمن و قرآن می‌خواند و به رحمان ایمان آورده است و غذا می‌خورد و در بازارها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مثله و زاد فی آخره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ثکلتک أمّک؛ </w:t>
      </w:r>
      <w:r>
        <w:rPr>
          <w:rStyle w:val="FootnoteAnchor"/>
          <w:rtl w:val="true"/>
        </w:rPr>
        <w:footnoteReference w:id="999"/>
      </w:r>
      <w:r>
        <w:rPr>
          <w:rFonts w:ascii="IRNazanin" w:hAnsi="IRNazanin" w:eastAsia="IRNazanin"/>
          <w:color w:val="111111"/>
          <w:sz w:val="28"/>
          <w:sz w:val="28"/>
          <w:szCs w:val="28"/>
          <w:rtl w:val="true"/>
          <w:lang w:bidi="fa-IR"/>
        </w:rPr>
        <w:t>از صفوان هم مانند آن روایت آمده و در آخر اضافه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او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است،مادر به عزایت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همه پیگیری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اوس از قول ابی هریره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دابة الأرض و معها عصی موسی علیه السّلام و خاتم سلیمان علیه السّلام تجلو وجه المؤمن بعصا موسی علیه السّلام و تسم وجه الکافر بخاتم سلیمان علیه السّلام؛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می‌کند و با اوست عصای موسی علیه السّلام و خاتم سلیمان علیه السّلام با عصای موسی روی مؤمن را جلا دهد و با خاتم سلیمان روی کافر را علامت‌گذاری می‌نماید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أمیر المؤمنین علیه السّلام و هو یأکل خبزا و خلاّ و زیتا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قال اللّه عزّ و جلّ وَ إِذا وَقَعَ الْقَوْلُ عَلَیْهِمْ أَخْرَجْنا لَهُمْ دَابَّةً مِنَ الْأَرْضِ</w:t>
      </w:r>
    </w:p>
    <w:p>
      <w:pPr>
        <w:pStyle w:val="BookText"/>
        <w:rPr/>
      </w:pPr>
      <w:r>
        <w:rPr>
          <w:rFonts w:ascii="Amiri" w:hAnsi="Amiri" w:eastAsia="Amiri" w:cs="Amiri"/>
          <w:color w:val="111111"/>
          <w:sz w:val="28"/>
          <w:sz w:val="28"/>
          <w:szCs w:val="28"/>
          <w:rtl w:val="true"/>
          <w:lang w:bidi="ar-SA"/>
        </w:rPr>
        <w:t xml:space="preserve">تُکَلِّمُهُمْ </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الدابّة؟قال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دابة تأکل خبزا و خلاّ و زیتا؛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محضر امیر المؤمنین علیه السّلام داخل شدم درحالی‌که نان و سرکه و زیتون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دابّه‌ای است که نان و سرکه و زیتون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 که معاویه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الشیعة تزعمون أن علیا علیه السّلام دابة الأرض؟فقلت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نقول و الیهود تقول فأرسل إلی رأس الجالوت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تجدون دابة الأرض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ما اسمه؟قال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اسمه ألیا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أقرب ألیا من علیا؛ </w:t>
      </w:r>
      <w:r>
        <w:rPr>
          <w:rStyle w:val="FootnoteAnchor"/>
          <w:rtl w:val="true"/>
        </w:rPr>
        <w:footnoteReference w:id="1002"/>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را می‌گوییم و یهودی‌ها هم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خبری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چه‌قدر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بصیر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 الناس فی هذه الآیة وَ إِذا وَقَعَ الْقَوْلُ عَلَیْهِمْ أَخْرَجْنا لَهُمْ دَابَّةً مِنَ الْأَرْضِ تُکَلِّمُهُمْ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أمیر المؤمنین علیه السّلام؛ </w:t>
      </w:r>
      <w:r>
        <w:rPr>
          <w:rStyle w:val="FootnoteAnchor"/>
          <w:rtl w:val="true"/>
        </w:rPr>
        <w:footnoteReference w:id="1003"/>
      </w:r>
      <w:r>
        <w:rPr>
          <w:rFonts w:ascii="IRNazanin" w:hAnsi="IRNazanin" w:eastAsia="IRNazanin"/>
          <w:color w:val="111111"/>
          <w:sz w:val="28"/>
          <w:sz w:val="28"/>
          <w:szCs w:val="28"/>
          <w:rtl w:val="true"/>
          <w:lang w:bidi="fa-IR"/>
        </w:rPr>
        <w:t>مردم دربارۀ این آیه وَ إِذا وَقَعَ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می‌گویند،او امیر المؤمنین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الرضا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تعالی أَخْرَجْنا لَهُمْ دَابَّةً مِنَ الْأَرْضِ تُکَلِّمُهُمْ هو علیّ؛ </w:t>
      </w:r>
      <w:r>
        <w:rPr>
          <w:rStyle w:val="FootnoteAnchor"/>
          <w:rtl w:val="true"/>
        </w:rPr>
        <w:footnoteReference w:id="1004"/>
      </w:r>
      <w:r>
        <w:rPr>
          <w:rFonts w:ascii="IRNazanin" w:hAnsi="IRNazanin" w:eastAsia="IRNazanin"/>
          <w:color w:val="111111"/>
          <w:sz w:val="28"/>
          <w:sz w:val="28"/>
          <w:szCs w:val="28"/>
          <w:rtl w:val="true"/>
          <w:lang w:bidi="fa-IR"/>
        </w:rPr>
        <w:t>دربارۀ آیۀ مذکور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علیه السّلام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الیقظان آیة فی کتاب اللّه</w:t>
      </w:r>
    </w:p>
    <w:p>
      <w:pPr>
        <w:pStyle w:val="BookText"/>
        <w:rPr/>
      </w:pPr>
      <w:r>
        <w:rPr>
          <w:rFonts w:ascii="Amiri" w:hAnsi="Amiri" w:eastAsia="Amiri" w:cs="Amiri"/>
          <w:color w:val="111111"/>
          <w:sz w:val="28"/>
          <w:sz w:val="28"/>
          <w:szCs w:val="28"/>
          <w:rtl w:val="true"/>
          <w:lang w:bidi="ar-SA"/>
        </w:rPr>
        <w:t>قد أفسدت قلبی و شککتنی؟قال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أیّة آیة 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وَ إِذا وَقَعَ الْقَوْلُ عَلَیْهِمْ أَخْرَجْنا لَهُمْ دَابَّةً مِنَ الْأَرْضِ تُکَلِّمُهُمْ أَنَّ النّاسَ کانُوا بِآیاتِنا لا یُوقِنُونَ الآیة فأیّة دابّة هذه؟ 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أجلس و لا آکل و لا أشرب حتّی اریکها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عمّار مع الرجل إلی أمیر المؤمنین و هو یأکل تمرا و زبدا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الیقظان هلم فجلس عمّار و أقبل یأکل معه فتعجّب الرجل منه فلمّا قام عمّار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یا أبا الیقظان حلفت أنّک لا تأکل و لا تشرب و لا تجلس حتی ترینیها؟قال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أریتکها إن کنت تعقل</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علی بن ابراهیم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یقضان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در کتاب خدا فکر مرا فاسد و به شک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خدا وَ إِذا وَقَعَ الْقَوْلُ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آیه چیست 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نمی‌نشینم و نمی‌خورم و نمی‌نوشم تا آن را 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عمّار با آن مرد نزد امیر المؤمنین علیه السّلام آمد و او خرما با ماست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یقضان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نشست و با او به خوردن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کار عمّار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عمّار برخاست و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اللّه،ای ابا یقضان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قسم خوردی نخوری و ننوشی و ننشینی تا آن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تو نشان دادم،اگر عقل داشته باشی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بصیر از 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رسول اللّه صلّی اللّه علیه و اله إلی أمیر المؤمنین علیه السّلام و هو نائم فی المسجد قد جمع رملا و وضع رأسه علیه فحرکه برجله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یا دابة اللّه فقال رجل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أنسمی بعضنا بعضا بهذا الاسم؟فقال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هو إلا له خاصة و هو الدابة التی ذکر اللّه فی کتابه وَ إِذا وَقَعَ الْقَوْلُ عَلَیْهِمْ أَخْرَجْنا لَهُمْ دَابَّةً مِنَ الْأَرْضِ تُکَلِّمُهُمْ أَنَّ النّاسَ کانُوا بِآیاتِنا لا یُوقِنُونَ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إذا کان آخر الزمان أخرجک اللّه فی أحسن صورة و معک میسم تسم به أعداءک؛ </w:t>
      </w:r>
      <w:r>
        <w:rPr>
          <w:rStyle w:val="FootnoteAnchor"/>
          <w:rtl w:val="true"/>
        </w:rPr>
        <w:footnoteReference w:id="1006"/>
      </w:r>
      <w:r>
        <w:rPr>
          <w:rFonts w:ascii="IRNazanin" w:hAnsi="IRNazanin" w:eastAsia="IRNazanin"/>
          <w:color w:val="111111"/>
          <w:sz w:val="28"/>
          <w:sz w:val="28"/>
          <w:szCs w:val="28"/>
          <w:rtl w:val="true"/>
          <w:lang w:bidi="fa-IR"/>
        </w:rPr>
        <w:t>رسول خدا صلّی اللّه علیه و اله به امیر المؤمنین علیه السّلام رسید در حالی‌که در مسجد شن را زیر سرش جمع کرده و خوابیده بود با پایش او را حرکت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bookmarkStart w:id="910" w:name="pg14370_193383"/>
    </w:p>
    <w:p>
      <w:pPr>
        <w:pStyle w:val="BookText"/>
        <w:rPr/>
      </w:pPr>
      <w:bookmarkEnd w:id="910"/>
      <w:r>
        <w:rPr>
          <w:rFonts w:ascii="IRNazanin" w:hAnsi="IRNazanin" w:eastAsia="IRNazanin"/>
          <w:color w:val="111111"/>
          <w:sz w:val="28"/>
          <w:sz w:val="28"/>
          <w:szCs w:val="28"/>
          <w:rtl w:val="true"/>
          <w:lang w:bidi="fa-IR"/>
        </w:rPr>
        <w:t>مردی از اصحاب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همدیگر را با این نام می‌توانیم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به او اختصاص داده شده است و اوست دابّه‌ای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عذاب آن‌ها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عذاب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را از زمین برای آن‌ها خارج می‌کنیم که با آنان تکلّم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به آیات ما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آخر الزمان شد،خداوند تو را بیرون آورد در زیباترین صورت و با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دشمنانت را با آن نشانه‌گذاری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دربارۀ آن اخبار فراوان آمده است،برای تذکر به همین اندازه اکتفا می‌نماییم</w:t>
      </w:r>
      <w:r>
        <w:rPr>
          <w:rFonts w:eastAsia="IRNazanin" w:cs="IRNazanin"/>
          <w:color w:val="111111"/>
          <w:sz w:val="28"/>
          <w:szCs w:val="28"/>
          <w:rtl w:val="true"/>
          <w:lang w:bidi="fa-IR"/>
        </w:rPr>
        <w:t>.</w:t>
      </w:r>
    </w:p>
    <w:p>
      <w:pPr>
        <w:pStyle w:val="Heading4"/>
        <w:numPr>
          <w:ilvl w:val="3"/>
          <w:numId w:val="1"/>
        </w:numPr>
        <w:rPr/>
      </w:pPr>
      <w:bookmarkStart w:id="911" w:name="__RefHeading___Toc7543304_3381743652"/>
      <w:bookmarkStart w:id="912" w:name="_Toc344"/>
      <w:bookmarkEnd w:id="911"/>
      <w:r>
        <w:rPr/>
        <w:t>22</w:t>
      </w:r>
      <w:r>
        <w:rPr>
          <w:rtl w:val="true"/>
        </w:rPr>
        <w:t>*</w:t>
      </w:r>
      <w:r>
        <w:rPr>
          <w:rtl w:val="true"/>
        </w:rPr>
        <w:t>صاحب عصا و میسم و خاتم</w:t>
      </w:r>
      <w:bookmarkEnd w:id="912"/>
    </w:p>
    <w:p>
      <w:pPr>
        <w:pStyle w:val="BookText"/>
        <w:rPr/>
      </w:pPr>
      <w:r>
        <w:rPr>
          <w:rFonts w:ascii="IRNazanin" w:hAnsi="IRNazanin" w:eastAsia="IRNazanin"/>
          <w:color w:val="111111"/>
          <w:sz w:val="28"/>
          <w:sz w:val="28"/>
          <w:szCs w:val="28"/>
          <w:rtl w:val="true"/>
          <w:lang w:bidi="fa-IR"/>
        </w:rPr>
        <w:t>در روایات از ابزاری به نام عصا و میسم و خاتم نام برده و برای آن‌ها تعریف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که مشخّص است و میسم نیز وسیله‌ای برای داغ کردن و علامت زدن به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در این‌جا به معنای مهر است که با آن نشان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روایات،انجام‌دهندۀ این امور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 از کارهای مخصوص اوست که با آن وسایل دوستان خود را از دشمنان مشخص خواهد نمود و بر پیشانی آن‌ها ایمان و کفر نوشته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إنّی لصاحب العصا و المیسم الخبر؛ </w:t>
      </w:r>
      <w:r>
        <w:rPr>
          <w:rStyle w:val="FootnoteAnchor"/>
          <w:rtl w:val="true"/>
        </w:rPr>
        <w:footnoteReference w:id="10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منم صاحب عصا و میسم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أنا صاحب العصا و المیسم؛ </w:t>
      </w:r>
      <w:r>
        <w:rPr>
          <w:rStyle w:val="FootnoteAnchor"/>
          <w:rtl w:val="true"/>
        </w:rPr>
        <w:footnoteReference w:id="1008"/>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عصا و میسم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گوید که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صاحب المیسم و أنا الفاروق الأکبر و أنا صاحب الکرات و دولة الدول الخبر؛ </w:t>
      </w:r>
      <w:r>
        <w:rPr>
          <w:rStyle w:val="FootnoteAnchor"/>
          <w:rtl w:val="true"/>
        </w:rPr>
        <w:footnoteReference w:id="1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بصائر الدرجات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صاحب میسم و فاروق اکبر و منم صاحب برگشت‌های زیاد و دولت دولت‌ها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صامت حلوانی گوید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اعطیت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المنایا و البلایا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فصل الخطاب و إنی لصاحب الکرّات و دولة الدول و إنّی لصاحب العصا و المیسم و الدابة التی تکلم الناس؛ </w:t>
      </w:r>
      <w:r>
        <w:rPr>
          <w:rStyle w:val="FootnoteAnchor"/>
          <w:rtl w:val="true"/>
        </w:rPr>
        <w:footnoteReference w:id="1010"/>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شش چیز به من داده شده است؛علم منایا و بلایا و وصایا و فصل الخطاب و منم صاحب برگشت‌ها و دولت دولت‌ها و منم صاحب عصا و میسم و دابّه‌ای که با مردم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حسان مثله؛ </w:t>
      </w:r>
      <w:r>
        <w:rPr>
          <w:rStyle w:val="FootnoteAnchor"/>
          <w:rtl w:val="true"/>
        </w:rPr>
        <w:footnoteReference w:id="1011"/>
      </w:r>
      <w:r>
        <w:rPr>
          <w:rFonts w:ascii="IRNazanin" w:hAnsi="IRNazanin" w:eastAsia="IRNazanin"/>
          <w:color w:val="111111"/>
          <w:sz w:val="28"/>
          <w:sz w:val="28"/>
          <w:szCs w:val="28"/>
          <w:rtl w:val="true"/>
          <w:lang w:bidi="fa-IR"/>
        </w:rPr>
        <w:t>از علی بن حسان مانند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قول مفضّل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صلوات اللّه علیه کثیرا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قسیم اللّه بین الجنة و النار و أنا الفاروق الأکبر أنا صاحب العصا و المیسم الخبر؛ </w:t>
      </w:r>
      <w:r>
        <w:rPr>
          <w:rStyle w:val="FootnoteAnchor"/>
          <w:rtl w:val="true"/>
        </w:rPr>
        <w:footnoteReference w:id="1012"/>
      </w:r>
      <w:r>
        <w:rPr>
          <w:rFonts w:ascii="IRNazanin" w:hAnsi="IRNazanin" w:eastAsia="IRNazanin"/>
          <w:color w:val="111111"/>
          <w:sz w:val="28"/>
          <w:sz w:val="28"/>
          <w:szCs w:val="28"/>
          <w:rtl w:val="true"/>
          <w:lang w:bidi="fa-IR"/>
        </w:rPr>
        <w:t>امیر المؤمنین علیه السّلام بسیار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از سوی خدا مقسّم میان بهشت و آتش و منم فاروق اکبر و منم صاحب عصا و میسم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سنان مثله؛ </w:t>
      </w:r>
      <w:r>
        <w:rPr>
          <w:rStyle w:val="FootnoteAnchor"/>
          <w:rtl w:val="true"/>
        </w:rPr>
        <w:footnoteReference w:id="1013"/>
      </w:r>
      <w:r>
        <w:rPr>
          <w:rFonts w:ascii="IRNazanin" w:hAnsi="IRNazanin" w:eastAsia="IRNazanin"/>
          <w:color w:val="111111"/>
          <w:sz w:val="28"/>
          <w:sz w:val="28"/>
          <w:szCs w:val="28"/>
          <w:rtl w:val="true"/>
          <w:lang w:bidi="fa-IR"/>
        </w:rPr>
        <w:t>محمّد بن سنان نیز مثل آن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تفسیر قمی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 آیاتُنا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الثانی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أکاذیب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 قال فی الرجعة إذا رجع أمیر المؤمنین و یرجع أعداؤه فیسمهم بمیسم معه کما توسم البهائم علی الخراطیم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الأنف و الشفتان؛ </w:t>
      </w:r>
      <w:r>
        <w:rPr>
          <w:rStyle w:val="FootnoteAnchor"/>
          <w:rtl w:val="true"/>
        </w:rPr>
        <w:footnoteReference w:id="1014"/>
      </w:r>
      <w:r>
        <w:rPr>
          <w:rFonts w:ascii="IRNazanin" w:hAnsi="IRNazanin" w:eastAsia="IRNazanin"/>
          <w:color w:val="111111"/>
          <w:sz w:val="28"/>
          <w:sz w:val="28"/>
          <w:szCs w:val="28"/>
          <w:rtl w:val="true"/>
          <w:lang w:bidi="fa-IR"/>
        </w:rPr>
        <w:t>هنگامی که آیه‌های فوق بر او خوانده می‌شود؛یعنی دوّمی،گفت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حرف‌ها افسانۀ پیشینیان و دروغ‌های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در رجعت بر</w:t>
      </w:r>
      <w:bookmarkStart w:id="913" w:name="pg14370_193385"/>
    </w:p>
    <w:p>
      <w:pPr>
        <w:pStyle w:val="BookText"/>
        <w:rPr/>
      </w:pPr>
      <w:bookmarkEnd w:id="913"/>
      <w:r>
        <w:rPr>
          <w:rFonts w:ascii="IRNazanin" w:hAnsi="IRNazanin" w:eastAsia="IRNazanin"/>
          <w:color w:val="111111"/>
          <w:sz w:val="28"/>
          <w:sz w:val="28"/>
          <w:szCs w:val="28"/>
          <w:rtl w:val="true"/>
          <w:lang w:bidi="fa-IR"/>
        </w:rPr>
        <w:t>بینی او علامت و داغ ننگ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امیر المؤمنین علیه السّلام برگشت و دشمنانش نیز برگشتند،پس آن‌ها را با میسمی که با اوست علامت‌گذاری می‌کند،آن‌طور که حیوانات را بر پوزه‌اش داغ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بینی و 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آن‌ها داغ می‌زند</w:t>
      </w:r>
      <w:r>
        <w:rPr>
          <w:rFonts w:eastAsia="IRNazanin" w:cs="IRNazanin"/>
          <w:color w:val="111111"/>
          <w:sz w:val="28"/>
          <w:szCs w:val="28"/>
          <w:rtl w:val="true"/>
          <w:lang w:bidi="fa-IR"/>
        </w:rPr>
        <w:t>).»</w:t>
      </w:r>
    </w:p>
    <w:p>
      <w:pPr>
        <w:pStyle w:val="Heading4"/>
        <w:numPr>
          <w:ilvl w:val="3"/>
          <w:numId w:val="1"/>
        </w:numPr>
        <w:rPr/>
      </w:pPr>
      <w:bookmarkStart w:id="914" w:name="__RefHeading___Toc7543306_3381743652"/>
      <w:bookmarkStart w:id="915" w:name="_Toc345"/>
      <w:bookmarkEnd w:id="914"/>
      <w:r>
        <w:rPr/>
        <w:t>23</w:t>
      </w:r>
      <w:r>
        <w:rPr>
          <w:rtl w:val="true"/>
        </w:rPr>
        <w:t>*</w:t>
      </w:r>
      <w:r>
        <w:rPr>
          <w:rtl w:val="true"/>
        </w:rPr>
        <w:t>کمک همۀ انبیا به امیر المؤمنین علیه السّلام</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ابی شیبه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این آیه را تلاوت نمود وَ إِذْ أَخَذَ اللّهُ مِیثاقَ النَّبِیِّینَ</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لیؤمننّ برسول اللّه صلّی اللّه علیه و اله و لینصرنّ علیّا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من لدن آدم فهلمّ جرّا فلم یبعث اللّه نبیّا و لا رسولا إلاّ ردّ جمیعهم إلی الدنیا حتّی یقاتلون بین یدی علیّ بن أبی طالب أمیر المؤمنین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میثاق انبیا را گرفت که حتما به رسول خدا صلّی اللّه علیه و اله ایمان آورند و به علی امیر المؤمنین علیه السّلام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به بعد خداوند پیغمبر و رسولی را مبعوث نکرده است،مگر این‌که همه را به دنیا برمی‌گرداند تا در جلوی علی بن ابی طالب امیر المؤمنین علیه السّلام بجنگندند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 المؤمنین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نعبده و نقدسه و نسبحه و ذلک قبل أن یخلق الخلق و أخذ میثاق الأنبیاء بالایمان و النصرة لنا و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یعنی لتؤمنن بمحمد صلّی اللّه علیه و اله و لتنصرن وصیه و سینصرونه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أخذ میثاقی مع میثاق محمّد صلّی اللّه علیه و اله بالنصرة بعضنا لبعض فقد نصرت محمّدا و جاهدت بین یدیه و قتلت عدوه و وفیت للّه بما أخذ علی من المیثاق و العهد و النصرة لمحمد صلّی اللّه علیه و اله و لم ینصرنی أحد من أنبیاء اللّه و رسله و ذلک لما قبضهم اللّه إلیه و سوف ینصروننی و یکون لی ما بین مشرقها إلی</w:t>
      </w:r>
    </w:p>
    <w:p>
      <w:pPr>
        <w:pStyle w:val="BookText"/>
        <w:rPr/>
      </w:pPr>
      <w:r>
        <w:rPr>
          <w:rFonts w:ascii="IRNazanin" w:hAnsi="IRNazanin" w:eastAsia="IRNazanin"/>
          <w:color w:val="111111"/>
          <w:sz w:val="28"/>
          <w:sz w:val="28"/>
          <w:szCs w:val="28"/>
          <w:rtl w:val="true"/>
          <w:lang w:bidi="fa-IR"/>
        </w:rPr>
        <w:t xml:space="preserve">مغربها و لیبعثن اللّه أحیاء من آدم إلی محمّد صلّی اللّه علیه و اله کل نبی مرسل یضربون بین یدی بالسیف هام الأموات و الأحیاء و الثقلین جمیعا؛ </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عبادت و تقدیس و تسبیح می‌کردیم و این پیش از آفرینش مخلوقات بود و میثاق انبیا را به ایمان و نصرت ما اخذ کرد و این است معنای گفتۀ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خداوند میثاق انبیا را گرفت که زمانی که به شما کتاب و حکمت دادیم و آمد به‌سوی شما رسولی و آن‌چه با شماست را تصدیق نمود باید به او ایمان بیاورید و او را کمک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محمّد صلّی اللّه علیه و اله ایمان آورید و به وصیّش کمک نمایید و به زودی همگی به من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میثاق مرا با میثاق محمّد صلّی اللّه علیه و اله گرفت که به همدیگر کمک نماییم،به تحقیق من به محمد صلّی اللّه علیه و اله کمک کردم و در پیشاپیش او جهاد نمودم و دشمنانش را کشتم و به میثاق و عهد و یاری کردن را که از من گرفته بود،وفا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انبیای خدا و فرستادگانش کسی مرا یاری نکرده است و علّت آن هم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خدا آن‌ها را به‌سوی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به من کمک می‌نمایند و برای من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مشرق و مغرب زمین و البتّه خداوند زنده‌هایی را از آدم تا محمّد صلّی اللّه علیه و اله و تمام پیغمبر مرسل را که در جلوی من با شمشیر می‌زنند سرهای مرده‌ها و زنده‌ها و جنّ و انس را جمیعا مبعوث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مسکان گوید که امام صادق علیه السّلام دربارۀ آیۀ وَ إِذْ أَخَذَ اللّهُ مِیثاقَ النَّبِیِّینَ لَما آتَیْتُکُمْ مِنْ کِتابٍ وَ حِکْمَةٍ ثُمَّ جاءَکُمْ رَسُولٌ مُصَدِّقٌ لِما مَعَکُمْ لَتُؤْمِنُنَّ بِهِ وَ لَتَنْصُرُنَّهُ قال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بعث اللّه نبیا من لدن آدم إلا و یرجع إلی الدنیا فینصر أمیر المؤمنین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لَتُؤْمِنُنَّ بِهِ؛ یعنی رسول اللّه صلّی اللّه علیه و اله وَ لَتَنْصُرُنَّهُ؛ یعنی أمیر المؤمنین علیه السّلام؛ </w:t>
      </w:r>
      <w:r>
        <w:rPr>
          <w:rStyle w:val="FootnoteAnchor"/>
          <w:rtl w:val="true"/>
        </w:rPr>
        <w:footnoteReference w:id="10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پیغمبری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نکرده است،مگر این‌که به دنیا برمی‌گردند؛پس به امیر المؤمنین علیه السّلام کمک می‌کنند و منظور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محمّد رسول خدا صلّی اللّه علیه و اله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کمک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امیر المؤمنین علیه السّلام</w:t>
      </w:r>
      <w:r>
        <w:rPr>
          <w:rFonts w:eastAsia="IRNazanin" w:cs="IRNazanin"/>
          <w:color w:val="111111"/>
          <w:sz w:val="28"/>
          <w:szCs w:val="28"/>
          <w:rtl w:val="true"/>
          <w:lang w:bidi="fa-IR"/>
        </w:rPr>
        <w:t>.»</w:t>
      </w:r>
      <w:bookmarkStart w:id="916" w:name="pg14370_193387"/>
    </w:p>
    <w:p>
      <w:pPr>
        <w:pStyle w:val="BookText"/>
        <w:rPr/>
      </w:pPr>
      <w:bookmarkEnd w:id="91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کثیر مما وعد اللّه تعالی الأئمّة علیهم السّلام من الرجعة و النصر؛ علی بن ابراهیم قمی صاحب تفسیر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زیاد است که به ائمّه علیهم السّلام وعده داده شده است از رجعت و نصر</w:t>
      </w:r>
      <w:r>
        <w:rPr>
          <w:rFonts w:eastAsia="IRNazanin" w:cs="IRNazanin"/>
          <w:color w:val="111111"/>
          <w:sz w:val="28"/>
          <w:szCs w:val="28"/>
          <w:rtl w:val="true"/>
          <w:lang w:bidi="fa-IR"/>
        </w:rPr>
        <w:t>.</w:t>
      </w:r>
    </w:p>
    <w:p>
      <w:pPr>
        <w:pStyle w:val="Heading4"/>
        <w:numPr>
          <w:ilvl w:val="3"/>
          <w:numId w:val="1"/>
        </w:numPr>
        <w:rPr/>
      </w:pPr>
      <w:bookmarkStart w:id="917" w:name="__RefHeading___Toc7543308_3381743652"/>
      <w:bookmarkStart w:id="918" w:name="_Toc346"/>
      <w:bookmarkEnd w:id="917"/>
      <w:r>
        <w:rPr/>
        <w:t>24</w:t>
      </w:r>
      <w:r>
        <w:rPr>
          <w:rtl w:val="true"/>
        </w:rPr>
        <w:t>*</w:t>
      </w:r>
      <w:r>
        <w:rPr>
          <w:rtl w:val="true"/>
        </w:rPr>
        <w:t>رجعت مهدی علیه السّلام</w:t>
      </w:r>
      <w:bookmarkEnd w:id="918"/>
    </w:p>
    <w:p>
      <w:pPr>
        <w:pStyle w:val="Heading5"/>
        <w:numPr>
          <w:ilvl w:val="4"/>
          <w:numId w:val="1"/>
        </w:numPr>
        <w:rPr/>
      </w:pPr>
      <w:bookmarkStart w:id="919" w:name="__RefHeading___Toc7543310_3381743652"/>
      <w:bookmarkStart w:id="920" w:name="_Toc347"/>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بعد از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و برهان‌های مذکور در کتاب‌های مربوطه و برگرفته از قرآن و احادیث،مطلبی که مورد بحث قرار می‌گیرد،این است که آیا در نهایت،رجعت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پیش آمده و محقّق خواهد شد یا نه؟با توجّه به دلایل و استدلال‌های ذیل جواب این سؤال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مبارک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0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صاحب برگشت کننده،با توجه به این نام،روشن است که آن حضرت رجعتی خواهد داشت،البته این نام به رجعت معصومان دیگر اطلاق نمی‌شود زیرا صاحبان رجعت آنها خود آنها است نه حضرت مهدی علیه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عموم روایات دراین‌باره استفاده می‌شود که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رجعتی خواهد بود، </w:t>
      </w:r>
      <w:r>
        <w:rPr>
          <w:rStyle w:val="FootnoteAnchor"/>
          <w:rtl w:val="true"/>
        </w:rPr>
        <w:footnoteReference w:id="1019"/>
      </w:r>
      <w:r>
        <w:rPr>
          <w:rFonts w:ascii="IRNazanin" w:hAnsi="IRNazanin" w:eastAsia="IRNazanin"/>
          <w:color w:val="111111"/>
          <w:sz w:val="28"/>
          <w:sz w:val="28"/>
          <w:szCs w:val="28"/>
          <w:rtl w:val="true"/>
          <w:lang w:bidi="fa-IR"/>
        </w:rPr>
        <w:t>بنا به فرمایش رسول خدا صلّی اللّه علیه و اله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مقتول أو مسموم کسی از ما نیست مگر این‌که کشته می‌شود و یا مسموم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حضرت نیز به وسیلۀ زنی به نام سعیده شهید خواهد شد،پس باید برگشته و عمر طبیعی خود را بگذراند و هم‌چنین دوران کامل امامت خود را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قدّس سرّه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روایات مختلفه در مورد مدّت حکومت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او و سلطنت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ایضا یمکن الجمع بین بعض الأخبار المختلفة الّتی وردت فی ملکه علیه السّلام بحار الأنوار</w:t>
      </w:r>
      <w:r>
        <w:rPr>
          <w:rFonts w:eastAsia="IRNazanin" w:cs="IRNazanin"/>
          <w:color w:val="111111"/>
          <w:sz w:val="28"/>
          <w:szCs w:val="28"/>
          <w:rtl w:val="true"/>
          <w:lang w:bidi="fa-IR"/>
        </w:rPr>
        <w:t>:</w:t>
      </w:r>
      <w:r>
        <w:rPr>
          <w:rFonts w:eastAsia="IRNazanin" w:cs="IRNazanin"/>
          <w:color w:val="111111"/>
          <w:sz w:val="28"/>
          <w:szCs w:val="28"/>
          <w:lang w:bidi="fa-IR"/>
        </w:rPr>
        <w:t>148/53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گوناگونی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آمده است و در فصل خودش گفته شد،پس از استقرار کامل حکومتش بر کلّ کرۀ زمین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خواهد کشید و یا در دوران اوّلیۀ حکومتش آن سال‌های کوتاه و در زمان بعد از رجعتش سال‌های طولانی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فوق که آخرین حجّت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الحجّة</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الحجّة</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بیان کرده و چهل روز بعد از آن قیامت برپا خواهد شد،مشعر بر این است که این جریان در پایان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امام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خواهد آمد؛چون هیچ عقل سلیم این را نمی‌پذیرد که امّت بزرگ اسلامی با مشکلات بی‌شمار،قرن‌ها منتظر منجی عالم بشریّت باشند و در نهایت به آرزوی خود برسند و به خواسته‌های خود دست یابند و هنوز از دیدار جمال بی‌مثال امامت سیر نشده،و از آب زلال ولایت سیراب نگشته،به درد فراقش گرفتار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نقل می‌کند آخرین دولت،دولت او خواهد بود نیز مؤیّد این مطلب است که پایان دنیا با پایان یافتن دولت او انجام می‌یابد؛این مطلب با مطالعۀ کامل روایت‌های آخرین دولت و مطالب زیر عنوان نظریۀ سوّم فصل قبل و روایت‌هایی که در این مورد در کتاب‌های مربوطه آمده است،به‌طور وضوح به دست می‌آید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از بعضی از روایات استفاده می‌شود بعد از آن‌که حضرت قائم علیه السّلام رجعت کرد و با اجل طبیعی از دنیا رحلت نمود،متعاقبا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پیش خواهد آمد؛چون او آخرین حجّتی است که از روی زمین برداشته</w:t>
      </w:r>
    </w:p>
    <w:p>
      <w:pPr>
        <w:pStyle w:val="BookText"/>
        <w:rPr/>
      </w:pPr>
      <w:r>
        <w:rPr>
          <w:rFonts w:ascii="IRNazanin" w:hAnsi="IRNazanin" w:eastAsia="IRNazanin"/>
          <w:color w:val="111111"/>
          <w:sz w:val="28"/>
          <w:sz w:val="28"/>
          <w:szCs w:val="28"/>
          <w:rtl w:val="true"/>
          <w:lang w:bidi="fa-IR"/>
        </w:rPr>
        <w:t>خواهد شد و بعد از برداشته شدن آخرین حجت الهی،قیامت به وقوع خواهد پیوست،دیگر ایمان کسی قبول نشده و در توبه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 ذیل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عامری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زالت الأرض إلاّ و للّه تعالی فیها حجّة یعرف الحلال من الحرام و یدعوا إلی سبیل اللّه و لا تنقطع الحجّة من الأرض إلاّ أربعین یوما قبل القیامة و إذا رفعت الحجّة أغلق باب التوبة فلا ینفع نفسا ایمانها لم تکن آمنت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شرار الخلق و هم الّذین یقوم علیهم القیامة؛ </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اتّصال الوصیّة؛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مصابیح الظّلّم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تغییر؛بحار الأنوار</w:t>
      </w:r>
      <w:r>
        <w:rPr>
          <w:rFonts w:eastAsia="IRNazanin" w:cs="IRNazanin"/>
          <w:color w:val="111111"/>
          <w:sz w:val="28"/>
          <w:szCs w:val="28"/>
          <w:rtl w:val="true"/>
          <w:lang w:bidi="fa-IR"/>
        </w:rPr>
        <w:t>:</w:t>
      </w:r>
      <w:r>
        <w:rPr>
          <w:rFonts w:eastAsia="IRNazanin" w:cs="IRNazanin"/>
          <w:color w:val="111111"/>
          <w:sz w:val="28"/>
          <w:szCs w:val="28"/>
          <w:lang w:bidi="fa-IR"/>
        </w:rPr>
        <w:t>146/53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زایل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آن نمی‌گذرد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برای خدا حجّتی در زمین وجود دارد و حلال و حرام را می‌شناساند و به‌سوی خدا دعوت می‌نماید و حجّت خدا از زمین قطع نمی‌شود،مگر چهل روز قبل از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حجّت برداشته شد،در توبه نیز بسته می‌شود؛پس به هیچ نفسی ایمانش که پیش از آن نیاورده بود،نفعی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آن‌هایند بدترین آفریده‌ها و آنانند که قیامت بر آن‌ها به‌پا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گوید که امام صادق علیه السّلام از قول پدران بزرگوارش از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الإسلام و السلطان العادل اخوان لا یصلح واحد منهما إلاّ بصاحبه الإسلام أسّ و السلطان العادل حارس ما لا أسّ له فمنهدم و ما لا حارس له فضایع فلذالک إذا رحل قائمنا لم یبق اثر من الاسلام و إذا لم یبق اثر من الاسلام لم یبق اثر من الدنیا؛ </w:t>
      </w:r>
      <w:r>
        <w:rPr>
          <w:rStyle w:val="FootnoteAnchor"/>
          <w:rtl w:val="true"/>
        </w:rPr>
        <w:footnoteReference w:id="1024"/>
      </w:r>
      <w:r>
        <w:rPr>
          <w:rFonts w:ascii="IRNazanin" w:hAnsi="IRNazanin" w:eastAsia="IRNazanin"/>
          <w:color w:val="111111"/>
          <w:sz w:val="28"/>
          <w:sz w:val="28"/>
          <w:szCs w:val="28"/>
          <w:rtl w:val="true"/>
          <w:lang w:bidi="fa-IR"/>
        </w:rPr>
        <w:t>اسلام و سلطان دو برادرند،هیچ‌کدام بدون دیگری صلاحیت نمی‌یابد،مگر با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اساس است و سلطان عادل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اساس ندارد،ویران می‌شود و هرچه که نگهبان ندارد،پس ضایع است؛به خاطر این است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رحلت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اسلام باقی نمی‌ماند وقتی که از اسلام اثری نماند،از دنیا اثری نمی‌ماند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روایت با تعابیر دیگر وارد شده است که از آن‌ها نیز برای رجعت</w:t>
      </w:r>
      <w:bookmarkStart w:id="921" w:name="pg14370_193390"/>
    </w:p>
    <w:p>
      <w:pPr>
        <w:pStyle w:val="BookText"/>
        <w:rPr/>
      </w:pPr>
      <w:bookmarkEnd w:id="9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می‌گردد و تطبیق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خراسانی گوید که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لأیّ شیء سمّی القائم قال لأنّه یقوم بعد ما یموت إنّه یقوم بأمر عظیم یقوم بأمر اللّه؛ </w:t>
      </w:r>
      <w:r>
        <w:rPr>
          <w:rStyle w:val="FootnoteAnchor"/>
          <w:rtl w:val="true"/>
        </w:rPr>
        <w:footnoteReference w:id="10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بعد از مردن برمی‌خیزد،همانا او برای کار بزرگی قیام می‌کند و با امر خدا به‌پاخیزد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 از قول ابی بصیر گوید که 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أمرنا فی کتاب اللّه تعالی مثل صاحب الحمار أماته اللّه مأة عام ثمّ بعثه؛ </w:t>
      </w:r>
      <w:r>
        <w:rPr>
          <w:rStyle w:val="FootnoteAnchor"/>
          <w:rtl w:val="true"/>
        </w:rPr>
        <w:footnoteReference w:id="1026"/>
      </w:r>
      <w:r>
        <w:rPr>
          <w:rFonts w:ascii="IRNazanin" w:hAnsi="IRNazanin" w:eastAsia="IRNazanin"/>
          <w:color w:val="111111"/>
          <w:sz w:val="28"/>
          <w:sz w:val="28"/>
          <w:szCs w:val="28"/>
          <w:rtl w:val="true"/>
          <w:lang w:bidi="fa-IR"/>
        </w:rPr>
        <w:t>مثل ما در کتاب خدای تعالی،مثل صاحب حمار است،خداوند صد سال او را میراند و سپس زنده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خطاب از قول مؤذّن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فی کتاب اللّه مثل للقائم فقال نعم آیة صاحب الحمار أماته اللّه مأة عام ثمّ بعثه؛ </w:t>
      </w:r>
      <w:r>
        <w:rPr>
          <w:rStyle w:val="FootnoteAnchor"/>
          <w:rtl w:val="true"/>
        </w:rPr>
        <w:footnoteReference w:id="1027"/>
      </w:r>
      <w:r>
        <w:rPr>
          <w:rFonts w:ascii="IRNazanin" w:hAnsi="IRNazanin" w:eastAsia="IRNazanin"/>
          <w:color w:val="111111"/>
          <w:sz w:val="28"/>
          <w:sz w:val="28"/>
          <w:szCs w:val="28"/>
          <w:rtl w:val="true"/>
          <w:lang w:bidi="fa-IR"/>
        </w:rPr>
        <w:t>آیا در کتاب خدا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بلی،نشانۀ صاحب حمار،خداوند او را صد سال قبض روح کرد و سپس برانگیخت</w:t>
      </w:r>
      <w:r>
        <w:rPr>
          <w:rFonts w:eastAsia="IRNazanin" w:cs="IRNazanin"/>
          <w:color w:val="111111"/>
          <w:sz w:val="28"/>
          <w:szCs w:val="28"/>
          <w:rtl w:val="true"/>
          <w:lang w:bidi="fa-IR"/>
        </w:rPr>
        <w:t>.»</w:t>
      </w:r>
    </w:p>
    <w:p>
      <w:pPr>
        <w:pStyle w:val="Heading5"/>
        <w:numPr>
          <w:ilvl w:val="4"/>
          <w:numId w:val="1"/>
        </w:numPr>
        <w:rPr/>
      </w:pPr>
      <w:bookmarkStart w:id="922" w:name="__RefHeading___Toc7543312_3381743652"/>
      <w:bookmarkStart w:id="923" w:name="_Toc348"/>
      <w:bookmarkEnd w:id="922"/>
      <w:r>
        <w:rPr>
          <w:rtl w:val="true"/>
        </w:rPr>
        <w:t>دفع شبهه و توضیح روایات بالا</w:t>
      </w:r>
      <w:bookmarkEnd w:id="923"/>
    </w:p>
    <w:p>
      <w:pPr>
        <w:pStyle w:val="BookText"/>
        <w:rPr/>
      </w:pPr>
      <w:r>
        <w:rPr>
          <w:rFonts w:ascii="IRNazanin" w:hAnsi="IRNazanin" w:eastAsia="IRNazanin"/>
          <w:color w:val="111111"/>
          <w:sz w:val="28"/>
          <w:sz w:val="28"/>
          <w:szCs w:val="28"/>
          <w:rtl w:val="true"/>
          <w:lang w:bidi="fa-IR"/>
        </w:rPr>
        <w:t xml:space="preserve">بعضی از نویسندگان اهل تسنّن در مقابل روایات متواتره نبوی صلّی اللّه علیه و اله و 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مانده و نتوانسته این مطلب جاافتاده را که قرنها مسلمان‌ها بر صحّت آن اذعان نموده‌اند،ردّ نماید،بناچار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بعد از مدتی وفات نمود و در زمان ظهور دوباره به دنیا برگشته و حکومت خواهد کرد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دل بعضی از شیعیان ناآگاه نیز با مطالعه سه روایت بالا و امثال آن، شبهه ایجاد شود که نظریه آن نویسنده سنّی مقرون به صحّت باشد ولی این نظریه از</w:t>
      </w:r>
    </w:p>
    <w:p>
      <w:pPr>
        <w:pStyle w:val="BookText"/>
        <w:rPr/>
      </w:pPr>
      <w:r>
        <w:rPr>
          <w:rFonts w:ascii="IRNazanin" w:hAnsi="IRNazanin" w:eastAsia="IRNazanin"/>
          <w:color w:val="111111"/>
          <w:sz w:val="28"/>
          <w:sz w:val="28"/>
          <w:szCs w:val="28"/>
          <w:rtl w:val="true"/>
          <w:lang w:bidi="fa-IR"/>
        </w:rPr>
        <w:t>جهات زیاد مردود است و به هیچوجه صحّت ندارد بلکه معتقدان آن بیراهه رفته و در وادی جهالت و نادانی سرگردان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اعتقادات مهمّ مسلمانها مخصوصا اهل تشیّع این است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کلیدی و اعتقادی شیعیان روایات فراوان وارد شده است که فضل ثابت و لا ینقطع خداوند متعال ایجاب می‌کند،جهان آفرینش بویژه کره زمین،حتّی یک لحظه بدون حجّت الهی باقی نماند،اساسا بقای زمین به وجود حجّت خداوند بستگی 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الحجّة لساخت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نباشد، زمین از بین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در جلد اول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فوائد وجودی امام علیه السّلام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جلد در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لابلای فصل‌های دیگر،روایات متعدد و مطالب مهم از نظر خوانندگان عزیز گذشت جا دارد برای مزید اطلاع به فصل‌های مربوطه این کتاب و به کتابهای مفصّل بیشمار مانند اصول کافی و بحار الأنوار و وسائل الشّیعة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الإضطرار الی الحجّة و انّ الأرض لا یخلوا من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کتاب‌های امامت و غیره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قائم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الأصیاء و آخرین حجت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کرده باشد در مدت طولانی غیبت و تا هنگام ظهور،زمین چگونه بدون حجّت ادامه حیات داده و می‌چرخد درحالی‌که شرایط وجودی آن،موجود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گذشته ملاحظه کردید که بعد از فرارسیدن مرگ امام قائم علیه السّلام، تغسیل و تکفین و نماز و تدفین آن حضرت،توسط حضرت امام حسین علیه السّلام انجام گرفته و در جوار جدّ بزرگوارش رسول خدا صلّی اللّه علیه و اله و سلم دفن خواهد شد،پس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الحجّة</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تسمیة من رآه؛کمال الدّین</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اتّصال الوصیّة؛المحاسن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مصابیح الظّلّم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اینها شامل بعد از شهادت اوّلیّه حضرت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برداشته شدن آخرین حجّت خداوند،دیگر تکلیف و</w:t>
      </w:r>
    </w:p>
    <w:p>
      <w:pPr>
        <w:pStyle w:val="BookText"/>
        <w:rPr/>
      </w:pPr>
      <w:r>
        <w:rPr>
          <w:rFonts w:ascii="IRNazanin" w:hAnsi="IRNazanin" w:eastAsia="IRNazanin"/>
          <w:color w:val="111111"/>
          <w:sz w:val="28"/>
          <w:sz w:val="28"/>
          <w:szCs w:val="28"/>
          <w:rtl w:val="true"/>
          <w:lang w:bidi="fa-IR"/>
        </w:rPr>
        <w:t>تبلیغی نیست تا امام حسین علیه السّلام و امامان رجعت‌کننده،یا مهدیّون امامت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لزوما بالا برده شدن آخرین حجت در پایان برنامه و اصل مسلّم رجعت انجام می‌گیرد و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دنیا به آخر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علامۀ طباطبائی رضی اللّه عنه در تفسیر آیۀ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معنا و فرق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 القتل،اذا افترقا،کان الموت أعم من القتل،و اذا اجتمعا کان الموت هو ما بحتف الأنف و القتل خلافه</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مبارکه؛</w:t>
      </w:r>
    </w:p>
    <w:p>
      <w:pPr>
        <w:pStyle w:val="BookText"/>
        <w:rPr/>
      </w:pPr>
      <w:r>
        <w:rPr>
          <w:rFonts w:ascii="IRNazanin" w:hAnsi="IRNazanin" w:eastAsia="IRNazanin"/>
          <w:color w:val="111111"/>
          <w:sz w:val="28"/>
          <w:sz w:val="28"/>
          <w:szCs w:val="28"/>
          <w:rtl w:val="true"/>
          <w:lang w:bidi="fa-IR"/>
        </w:rPr>
        <w:t>اگر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جداگانه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 دارد هم بر مرگ طبیعی معنا می‌دهد و هم بر کشته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 تو می میری آنها نیز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هم بر مرگ طبیعی رسول خدا صلّی اللّه علیه و اله و سلم معنا کرد و هم بر قتل او،چنانکه در روایت حسین بن منذر و عبد الصمد بن بشیر از امام صادق علیه السّلام نیز در تفسیر آیه آل عمران،به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اگر در یکجا ذکر شوند،هریک معنای خود را دارد موت به معنای مردن با مرگ طبیعی و قتل به معنای کشته شدن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توجه به دو مطلب فوق باید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ثمّ یعیش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کشته شدن آن حضرت با وسیله هاون آهنی،به دست زنی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سعیده</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و زنده‌شدنش در زمان رجعت،معنا کنیم که دراین‌صورت هیچ مشکلی پیش نمی‌آید چنانکه در بعضی از روایات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ثمّ یعیش کشته می‌شود و دوباره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قدّس سرّه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نقل سه روایت بالا را از فضل بن</w:t>
      </w:r>
    </w:p>
    <w:p>
      <w:pPr>
        <w:pStyle w:val="BookText"/>
        <w:rPr/>
      </w:pPr>
      <w:r>
        <w:rPr>
          <w:rFonts w:ascii="IRNazanin" w:hAnsi="IRNazanin" w:eastAsia="IRNazanin"/>
          <w:color w:val="111111"/>
          <w:sz w:val="28"/>
          <w:sz w:val="28"/>
          <w:szCs w:val="28"/>
          <w:rtl w:val="true"/>
          <w:lang w:bidi="fa-IR"/>
        </w:rPr>
        <w:t>شاذان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روی من الأخبار الّتی تتضمّن أنّ صاحب الزّمان یموت ثمّ یعیش أو یقتل ثمّ یعیش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که در اخبار آمده است که صاحب زمان می‌میرد و سپس زنده می‌شود،یا کشته می‌شود و باز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 هذه الأخبار و ما شاکلها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ذکره و یعتقد أکثر النّاس أنّه بلی عظامه ثمّ یظهره اللّه کما أظهر صاحب الحمار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در این اخبار و مانند آنها این است که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شدن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خاطرها فراموش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مردم معتقد می‌شوند که استخوانهایش،نیز پوسیده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او را ظاهر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خاطرها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صاحب حمار را بعد از مرگ،ظاهر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توجیه این اخبار و امثال آن،این است که یاد او از خاطرها زدوده می‌شود و می‌میرد،بگونه‌ای که اکثر مردم معتقد می‌شوند که او مرده و استخوانهایش نیز پوسیده شده است،سپس خداوند او را ظاهر می‌نماید مانند ظاهر کردن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 صد سال بعد از مرگش و این نزدیکترین توجیه است در مورد این گونه روایات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قدّس سرّه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کردیم بر فرض تسلیم بر صحّت،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این‌گونه روایتها،در صورت منافات داشتن</w:t>
      </w:r>
    </w:p>
    <w:p>
      <w:pPr>
        <w:pStyle w:val="BookText"/>
        <w:rPr/>
      </w:pPr>
      <w:r>
        <w:rPr>
          <w:rFonts w:ascii="IRNazanin" w:hAnsi="IRNazanin" w:eastAsia="IRNazanin"/>
          <w:color w:val="111111"/>
          <w:sz w:val="28"/>
          <w:sz w:val="28"/>
          <w:szCs w:val="28"/>
          <w:rtl w:val="true"/>
          <w:lang w:bidi="fa-IR"/>
        </w:rPr>
        <w:t>با روایتهای دیگر،می‌کنند،و لکن باید توجه داشت با اخبار آحادی که مفید فائدۀ علمی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روایات سه‌گانه فوق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از آنچه که عقل بر آن دلالت دارد و اخبار متواترۀ تأیید شده و دارای اعتبار صحیح،که قبلا آوردیم،دست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صرف‌نظر کرده و دور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واجب آن است که در این موارد توقف کرده و به آنچه که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تمسّک بجوئیم</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یقوم 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اول که بحث‌انگیز هم هست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داده است که همه اشکالات وارده را بر برطرف می‌کند و مشکل را حل می‌نماید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الی الذّهن أنّ فی النسخة التی نقل عنها الشیخ الطوسی سقطا و أنّ أصل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بالدّین 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بعد ما یموت الدین و هو المناسب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الدین بعد غربته و موته،و علیه فلا موجب لتأویل معنی موت المهدی بموت ذکره،خاصّة بملاحظة تأکید الأئمّة علیهم السّلام علی حیاته و أنّه من ضرورت المذهب </w:t>
      </w:r>
      <w:r>
        <w:rPr>
          <w:rStyle w:val="FootnoteAnchor"/>
          <w:rtl w:val="true"/>
        </w:rPr>
        <w:footnoteReference w:id="1033"/>
      </w:r>
      <w:r>
        <w:rPr>
          <w:rFonts w:ascii="IRNazanin" w:hAnsi="IRNazanin" w:eastAsia="IRNazanin"/>
          <w:color w:val="111111"/>
          <w:sz w:val="28"/>
          <w:sz w:val="28"/>
          <w:szCs w:val="28"/>
          <w:rtl w:val="true"/>
          <w:lang w:bidi="fa-IR"/>
        </w:rPr>
        <w:t xml:space="preserve">توجه شود،به ذهن نزدیک می آید که حتما در نسخه‌ای که شیخ طوسی قدّس سرّه از آن نقل کرده است در آن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اصل روایت این‌گونه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دین قیام می‌کند بعد از مرگ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دین مرد او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دین را حیات نو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با فرمایش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قیام می‌کند برای کار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را زنده می‌کند بعد از آنکه غریب شد و مرد،بنابراین،دیگر جا ندارد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مرگ یادآوری‌اش تأویل نمائیم مخصوصا امامان علیهم السّلام تأکید دارند در زنده بودن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ضروریات مذب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مقام شیخ بزرگوار قدّس سرّه و سایر بزرگان که روایت را با روش فوق تأویل فرموده‌اند،بالاتر و با جلالت‌تر از آن است که،بی‌بضاعتی همچون این حقیر، روی فرمایش آنها،اظهارنظری کرده و بر تأویل متین آن بزرگواران ایراد و خدشه وارد نماید،ولی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سؤال سائل،و لحن پاسخها</w:t>
      </w:r>
    </w:p>
    <w:p>
      <w:pPr>
        <w:pStyle w:val="BookText"/>
        <w:rPr/>
      </w:pPr>
      <w:r>
        <w:rPr>
          <w:rFonts w:ascii="IRNazanin" w:hAnsi="IRNazanin" w:eastAsia="IRNazanin"/>
          <w:color w:val="111111"/>
          <w:sz w:val="28"/>
          <w:sz w:val="28"/>
          <w:szCs w:val="28"/>
          <w:rtl w:val="true"/>
          <w:lang w:bidi="fa-IR"/>
        </w:rPr>
        <w:t xml:space="preserve">دقّت نموده و با دیده انصاف بنگریم،می‌بینیم روایات صراحت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جنایت آن زن که به شهادت رسیده </w:t>
      </w:r>
      <w:r>
        <w:rPr>
          <w:rStyle w:val="FootnoteAnchor"/>
          <w:rtl w:val="true"/>
        </w:rPr>
        <w:footnoteReference w:id="10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فصل شهادت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مرگ حقیقی و واقعی از دنیا می‌رود و پس از انقضاء دوران مهدیون و رجعت و دابّة الأرض و غیره،دوباره زنده می‌شود و قیام می‌کند و برمی‌گردد،نه اینکه به این در و آن در بزنیم و مسئله را در دست‌انداز تشکیک قرار داده و در چنگ تأویل گرفتار سازیم در روایت بالا سائل سؤال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کتاب اللّه مثل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کتاب خدا همانند و مشابهی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است؟یا در روایت بالاتر از آن،امام باقر علیه السّلام رأسا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کار ما در قرآن مانند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او را صد سال میراند و سپس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روایت بالاتر از هردو،فرمود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یقوم بعد ما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و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مانعی دارد که از تأویل صرف‌نظر کرده و اخبار را در معنای ظاهری خود نگهداشته و به توضیحاتی که در بالا آوردیم اکتفا نمائیم؛و همچنین دربارۀ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ثمّ یعیش أو یقتل ثمّ یعیش</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را با در نظر گرفتن توضیح تفسیر المیزان در رابطه با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ظاهری خود حفظ کرده و با در نظر گرفتن عمومات اخبار رجعت،مانند دیگر امامان،به رجعت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نیز،قائل شده و قال قضیّه را بکنیم و این همه تکلّف را به خود راه ندهیم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اگر در ساختار روایت اوّل و جمله‌های سه‌گانه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لأنّه یقوم بعد ما یموت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برمی‌خیزد بعد از آنکه میمیرد؛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یقوم بأمر عظیم،او برای تحقق کار بزرگی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بأمر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 بپاخیزد،که بغل هم چیده شده است،دقت نمائیم،می‌بینیم روایت برای تفهیم مطلب،از کلمات متشابه استفاده نکرده و جای ابهامی نگذاشته است تا به تأویل،پناه برده شود،یا اینکه تقریب ذهن صاحب معجم أحادیث را بپذیریم یا اساسا در صحّت اصل روایات تردید کرده و آنها را رد نمائیم و خود را از این مخمصه نجات داده و رها سازیم</w:t>
      </w:r>
      <w:r>
        <w:rPr>
          <w:rFonts w:eastAsia="IRNazanin" w:cs="IRNazanin"/>
          <w:color w:val="111111"/>
          <w:sz w:val="28"/>
          <w:szCs w:val="28"/>
          <w:rtl w:val="true"/>
          <w:lang w:bidi="fa-IR"/>
        </w:rPr>
        <w:t>!!.</w:t>
      </w:r>
      <w:bookmarkStart w:id="924" w:name="pg14370_193396"/>
    </w:p>
    <w:p>
      <w:pPr>
        <w:pStyle w:val="BookText"/>
        <w:rPr/>
      </w:pPr>
      <w:bookmarkEnd w:id="924"/>
      <w:r>
        <w:rPr>
          <w:rFonts w:ascii="IRNazanin" w:hAnsi="IRNazanin" w:eastAsia="IRNazanin"/>
          <w:color w:val="111111"/>
          <w:sz w:val="28"/>
          <w:sz w:val="28"/>
          <w:szCs w:val="28"/>
          <w:rtl w:val="true"/>
          <w:lang w:bidi="fa-IR"/>
        </w:rPr>
        <w:t>باز با توجه به مطلب شماره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پیشگفتار،برای چندمین بار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اظهارنظرهای حقیر جنبۀ اعتقادی و قطعی ندارد بلکه اظهارنظر و استدلالی است که به ذهن می‌آید و بر صفحۀ کاغذ می‌نشیند،و الله العالم بحقایق الأمور</w:t>
      </w:r>
      <w:r>
        <w:rPr>
          <w:rFonts w:eastAsia="IRNazanin" w:cs="IRNazanin"/>
          <w:color w:val="111111"/>
          <w:sz w:val="28"/>
          <w:szCs w:val="28"/>
          <w:rtl w:val="true"/>
          <w:lang w:bidi="fa-IR"/>
        </w:rPr>
        <w:t>.</w:t>
      </w:r>
    </w:p>
    <w:p>
      <w:pPr>
        <w:pStyle w:val="Heading4"/>
        <w:numPr>
          <w:ilvl w:val="3"/>
          <w:numId w:val="1"/>
        </w:numPr>
        <w:rPr/>
      </w:pPr>
      <w:bookmarkStart w:id="925" w:name="__RefHeading___Toc7543314_3381743652"/>
      <w:bookmarkStart w:id="926" w:name="_Toc349"/>
      <w:bookmarkEnd w:id="925"/>
      <w:r>
        <w:rPr/>
        <w:t>25</w:t>
      </w:r>
      <w:r>
        <w:rPr>
          <w:rtl w:val="true"/>
        </w:rPr>
        <w:t>*</w:t>
      </w:r>
      <w:r>
        <w:rPr>
          <w:rtl w:val="true"/>
        </w:rPr>
        <w:t>دولت آخرین</w:t>
      </w:r>
      <w:bookmarkEnd w:id="926"/>
    </w:p>
    <w:p>
      <w:pPr>
        <w:pStyle w:val="BookText"/>
        <w:rPr/>
      </w:pPr>
      <w:r>
        <w:rPr>
          <w:rFonts w:ascii="IRNazanin" w:hAnsi="IRNazanin" w:eastAsia="IRNazanin"/>
          <w:color w:val="111111"/>
          <w:sz w:val="28"/>
          <w:sz w:val="28"/>
          <w:szCs w:val="28"/>
          <w:rtl w:val="true"/>
          <w:lang w:bidi="fa-IR"/>
        </w:rPr>
        <w:t>از روایات استفاده می‌شود که آخرین دولت و حکومت در دنیا برای اهل بیت علیهم السّلام اختصاص دارد و طبق نظریّۀ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روایات،آخرین دولت نیز با وفات طبیعی او پایان می‌پذیرد و بعد از چهل روز قیامت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بعد دولة القائم لأحد دولة؛ </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الإیقاظ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روایت بعد از چهل روز قیامت برپا می‌شود،می‌نویسد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چهل روز ایّام رجعت باشد و این عدد اشاره به کمی دوران حضرتش باشد؛ چون مقدار زیاد را هفتاد و مقدار کم را با عدد کمتر معرّفی می‌کنند و یا این‌که هر روز از آن چهل روز برابر هزار سال باشد،چنان‌که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نزد پروردگار،مثل هزار سالی است که شما 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مراد از قیامت،قیامت صغرا باشد و البتّه اطلاق قیامت بر رجعت مانعی ندارد؛زیرا قیامت بر هردو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بعد از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احدی دولتی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ملکه من أشراط الساعة اذ جاء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انذار بها و اشاره الیها؛ </w:t>
      </w:r>
      <w:r>
        <w:rPr>
          <w:rStyle w:val="FootnoteAnchor"/>
          <w:rtl w:val="true"/>
        </w:rPr>
        <w:footnoteReference w:id="1037"/>
      </w:r>
      <w:r>
        <w:rPr>
          <w:rFonts w:ascii="IRNazanin" w:hAnsi="IRNazanin" w:eastAsia="IRNazanin"/>
          <w:color w:val="111111"/>
          <w:sz w:val="28"/>
          <w:sz w:val="28"/>
          <w:szCs w:val="28"/>
          <w:rtl w:val="true"/>
          <w:lang w:bidi="fa-IR"/>
        </w:rPr>
        <w:t>پایان ملک او از شرایط قیامت است؛چون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ترساندن و اشاره به قیامت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لعلم للسّاعة،هو المهدیّ یکون فی آخر الزمان و بعد خروجه یکون قیام الساعة و إماراتها و دلالاتها و قیامها؛ </w:t>
      </w:r>
      <w:r>
        <w:rPr>
          <w:rStyle w:val="FootnoteAnchor"/>
          <w:rtl w:val="true"/>
        </w:rPr>
        <w:footnoteReference w:id="1038"/>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نشانۀ ساعت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آخر زمان می‌باشد و بعد از خروج او،قیام قیامت و نشانه‌ها و دلالت‌های آن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 آخر الدول و خیر الدول تعقب جمیع الملوک بحیث لم یبق أهل بیت لهم دولة إلاّ ملکوا قبله لئلاّ یقولوا إذا رأو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ملکنا سرنا بسیرة هؤلاء و هو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العاقبة للمتّقین؛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امام باقر علیه السّلام 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او آخرین دولت‌ها و بهترین دولت‌هاست که پشت سر همۀ پادشاهان می‌آید،به‌طوری‌که خانواده‌ای نمی‌ماند که برایشان سلطنت نوشته شده باشد،همگی پیش از او سلطنت می‌نمایند تا وقتی که سیرت او را دیدند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هم به ریاست می‌رسیدیم،مانند این‌ها رفتار می‌کردیم و آن است منظور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 مرحومة فمنها نبیّها و منها مهدیّها بنا فتح هذ الأمر و بنا یختم و لنا ملک مؤجّل و لیس بعد ملکنا ملک لأنّنا أهل العاقبة و العاقبة للمتّقین</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این امّت رحمت شده است،پیامبرش از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نیز از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ما گشوده شد و با ما نیز پایان می‌پذیرد و برای ماست ریاست مهلت داده شده و بعد از ملک ما سلطنتی نخواهد بود؛زیرا ما اهل عاقبتیم و عاقبت نیز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فتح الأمر و بنا یختم و بنا استنقذ اللّه الناس فی أوّل الزمان و بنا یکون العدل فی آخر الزمان؛ </w:t>
      </w:r>
      <w:r>
        <w:rPr>
          <w:rStyle w:val="FootnoteAnchor"/>
          <w:rtl w:val="true"/>
        </w:rPr>
        <w:footnoteReference w:id="1041"/>
      </w:r>
      <w:r>
        <w:rPr>
          <w:rFonts w:ascii="IRNazanin" w:hAnsi="IRNazanin" w:eastAsia="IRNazanin"/>
          <w:color w:val="111111"/>
          <w:sz w:val="28"/>
          <w:sz w:val="28"/>
          <w:szCs w:val="28"/>
          <w:rtl w:val="true"/>
          <w:lang w:bidi="fa-IR"/>
        </w:rPr>
        <w:t>با ما گشوده شد و با ما بسته می‌شود و خداوند در آغاز این امر به وسیلۀ ما مردم را نجات داد و عدالت در آخر الزّمان با ما می‌باشد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قول امام باقر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دولتنا آخر الدّول و لن یبقی أهل بیت لهم دولة إلا ملکوا قبلنا لئلا یقولوا إذا رأوا سیرتنا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ملکنا سرنا مثل سیرة هؤلاء و هو قول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طوسی و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ما آخرین دولت‌هاست و اهل بیتی باقی نمی‌ماند که برای آن‌ها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باشد،مگر این‌که پیش از ما سلطنت کنند تا وقتی که سیرت ما را دیدند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هم صاحب ملک بودیم،این‌گونه رفتار می‌کردیم و این است گفتۀ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حدیث معراج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لأداولنّ الأیّام بین أولیائی إلی یوم القیامة؛ </w:t>
      </w:r>
      <w:r>
        <w:rPr>
          <w:rStyle w:val="FootnoteAnchor"/>
          <w:rtl w:val="true"/>
        </w:rPr>
        <w:footnoteReference w:id="1043"/>
      </w:r>
      <w:r>
        <w:rPr>
          <w:rFonts w:ascii="IRNazanin" w:hAnsi="IRNazanin" w:eastAsia="IRNazanin"/>
          <w:color w:val="111111"/>
          <w:sz w:val="28"/>
          <w:sz w:val="28"/>
          <w:szCs w:val="28"/>
          <w:rtl w:val="true"/>
          <w:lang w:bidi="fa-IR"/>
        </w:rPr>
        <w:t>و البتّه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دوستانم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دست‌به‌دست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می‌گردانم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رسول خدا صلّی اللّه علیه و اله در حدیث معروف ثقلین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بهما لن تضلّوا بعدی احدهما اعظم من الاخر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من در میان شما دو وزنۀ سنگین ترک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مادام که بعد از من به آن دو چنگ زده‌اید،گمراه نمی‌شوید،یکی بزرگ‌تر از دیگری است؛کتاب خدا؛و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حدیث،بزرگانی از علما و محقّقان اهل سنّت بیانات بسیار مهمّی دارند که به یکی از آن‌ها اشاره می‌شود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معروف ابن حجر هیتمی مکّی شافعی،مؤلّف کتاب‌های متعدّد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احادیث الحثّ علی التمسک بأهل البیت اشاره إلی عدم انقطاع متأهّل منه التمسّک به إلی یوم القیامة کما أنّ کتاب اللّه العزیز کذالک و بهذا کانوا أمانا لأهل الأرض؛ </w:t>
      </w:r>
      <w:r>
        <w:rPr>
          <w:rStyle w:val="FootnoteAnchor"/>
          <w:rtl w:val="true"/>
        </w:rPr>
        <w:footnoteReference w:id="1045"/>
      </w:r>
      <w:r>
        <w:rPr>
          <w:rFonts w:ascii="IRNazanin" w:hAnsi="IRNazanin" w:eastAsia="IRNazanin"/>
          <w:color w:val="111111"/>
          <w:sz w:val="28"/>
          <w:sz w:val="28"/>
          <w:szCs w:val="28"/>
          <w:rtl w:val="true"/>
          <w:lang w:bidi="fa-IR"/>
        </w:rPr>
        <w:t>در احادیث تشویق به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جملۀ آن‌ها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اثبات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امامت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نبوی بیان می‌دارد که هدایت با دو رکن تحقّق می‌یابد،</w:t>
      </w:r>
      <w:bookmarkStart w:id="927" w:name="pg14370_193399"/>
    </w:p>
    <w:p>
      <w:pPr>
        <w:pStyle w:val="BookText"/>
        <w:rPr/>
      </w:pPr>
      <w:bookmarkEnd w:id="927"/>
      <w:r>
        <w:rPr>
          <w:rFonts w:ascii="IRNazanin" w:hAnsi="IRNazanin" w:eastAsia="IRNazanin"/>
          <w:color w:val="111111"/>
          <w:sz w:val="28"/>
          <w:sz w:val="28"/>
          <w:szCs w:val="28"/>
          <w:rtl w:val="true"/>
          <w:lang w:bidi="fa-IR"/>
        </w:rPr>
        <w:t>همان‌گونه نیز تداوم بقای امام و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تداوم بقای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ثبوت می‌رساند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رباط گوید که 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الحق لم یزالوا منذ کانوا فی شدّة أما أنّ ذلک إلی مدّة قریبة و عاقبة طویلة؛ </w:t>
      </w:r>
      <w:r>
        <w:rPr>
          <w:rStyle w:val="FootnoteAnchor"/>
          <w:rtl w:val="true"/>
        </w:rPr>
        <w:footnoteReference w:id="1047"/>
      </w:r>
      <w:r>
        <w:rPr>
          <w:rFonts w:ascii="IRNazanin" w:hAnsi="IRNazanin" w:eastAsia="IRNazanin"/>
          <w:color w:val="111111"/>
          <w:sz w:val="28"/>
          <w:sz w:val="28"/>
          <w:szCs w:val="28"/>
          <w:rtl w:val="true"/>
          <w:lang w:bidi="fa-IR"/>
        </w:rPr>
        <w:t>همانا اهل حق همیشه در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گرفتاری برای مدّت نزدیک و سرانجام طولانی می‌باشد</w:t>
      </w:r>
      <w:r>
        <w:rPr>
          <w:rFonts w:eastAsia="IRNazanin" w:cs="IRNazanin"/>
          <w:color w:val="111111"/>
          <w:sz w:val="28"/>
          <w:szCs w:val="28"/>
          <w:rtl w:val="true"/>
          <w:lang w:bidi="fa-IR"/>
        </w:rPr>
        <w:t>.»</w:t>
      </w:r>
    </w:p>
    <w:p>
      <w:pPr>
        <w:pStyle w:val="Heading4"/>
        <w:numPr>
          <w:ilvl w:val="3"/>
          <w:numId w:val="1"/>
        </w:numPr>
        <w:rPr/>
      </w:pPr>
      <w:bookmarkStart w:id="928" w:name="__RefHeading___Toc7543316_3381743652"/>
      <w:bookmarkStart w:id="929" w:name="_Toc350"/>
      <w:bookmarkEnd w:id="928"/>
      <w:r>
        <w:rPr/>
        <w:t>26</w:t>
      </w:r>
      <w:r>
        <w:rPr>
          <w:rtl w:val="true"/>
        </w:rPr>
        <w:t>*</w:t>
      </w:r>
      <w:r>
        <w:rPr>
          <w:rtl w:val="true"/>
        </w:rPr>
        <w:t>کیست حجّت آخرین که قبض روح می‌شود؟</w:t>
      </w:r>
      <w:bookmarkEnd w:id="929"/>
    </w:p>
    <w:p>
      <w:pPr>
        <w:pStyle w:val="BookText"/>
        <w:rPr/>
      </w:pPr>
      <w:r>
        <w:rPr>
          <w:rFonts w:ascii="IRNazanin" w:hAnsi="IRNazanin" w:eastAsia="IRNazanin"/>
          <w:color w:val="111111"/>
          <w:sz w:val="28"/>
          <w:sz w:val="28"/>
          <w:szCs w:val="28"/>
          <w:rtl w:val="true"/>
          <w:lang w:bidi="fa-IR"/>
        </w:rPr>
        <w:t>در مورد تعیین آخرین حجّت الهی در روی زمین که از دنیا می‌رود و متعاقبا قیامت برپا می‌شود،روایات و برداشت‌های گوناگون به دست ما رسیده است که خلاصۀ آن‌ها را بدون اظهارنظر در اختیار عزیزان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بزرگانی مانند شیخ طوسی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طبرسی رحمه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مفید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 بدون رجعت خواهد بود که از دنیا می‌رود و چهل روز بعد از او قیامت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رجعت امامان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 می‌باشد که رجوع می‌نماید و مالکیت و سلطنت دورۀ دوّم او شروع و پایان آن چهل روز قبل از قیامت یا همزمان با شروع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 خدا امیر المؤمنین علیه السّلام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سنان گوید که امام صادق علیه السّلام از قول رسول خدا صلّی اللّه علیه و اله در شب معراج،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ما آخذ میثاقه من الأئمة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آخر من أقبض روحه من الأئمّة </w:t>
      </w:r>
      <w:r>
        <w:rPr>
          <w:rStyle w:val="FootnoteAnchor"/>
          <w:rtl w:val="true"/>
        </w:rPr>
        <w:footnoteReference w:id="1048"/>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نخستین کسی از امامان است که میثاق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آخرین کس از امامان است که قبض روح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نفر از اولیای صالحین است که بعد از ظهور و مرگ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زمام امور را در دست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رجلین لکان أحدهما الامام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من یموت الإمام علیه السّلام لئلا یحتج أحد علی اللّه أنه ترکه بغیر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مختصر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دو نفر باشد،یکی بر دیگری امام علیه السّلام می‌شود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 که می‌میرد،امام علیه السّلام است تا احدی به خدا احتجاج نکند که او را بدون حجّت خدا ترک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حمیری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شیخ ابو عمرو نزد احمد بن اسحاق بن اشعری قمی گرد هم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مرا فشرد یا چشمکی به من زد که از او راجع به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تو چیزی بپرسم با این‌که در صحّت آن‌چه که می‌خواهم سؤال کنم، هیچ شکّی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اعتقادی و دینی أنّ الأرض لا تخلو من حجّة إلاّ إذا کان قبل یوم القیامة بأربعین یوما فإذا کان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الحجّة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غلّق باب التوبة فلم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 نفسا ایمانها لم تکن آمنت من قبل أو کسبت فی ایمانها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اعتقاد و دین من این است که زمین خالی از حجّت نمی‌شود مگر چهل روز قبل از روز قیامت،وقتی که به آن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در توبه بسته می‌شود،پس به هیچ نفسی که قبلا ایمان نیاورده و یا در ایمانشان کسب خیری نکرده باشد،دیگر ایمان آوردنشان برای آن‌ها نفعی نمی‌بخشد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شرح قول امیر المؤمنین علیه السّلام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 تقوم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قال؛یعنی الرجعة قبل القیامة ینصر اللّه بی و بذریّتی المؤمنین؛ </w:t>
      </w:r>
      <w:r>
        <w:rPr>
          <w:rStyle w:val="FootnoteAnchor"/>
          <w:rtl w:val="true"/>
        </w:rPr>
        <w:footnoteReference w:id="1051"/>
      </w:r>
      <w:r>
        <w:rPr>
          <w:rFonts w:ascii="IRNazanin" w:hAnsi="IRNazanin" w:eastAsia="IRNazanin"/>
          <w:color w:val="111111"/>
          <w:sz w:val="28"/>
          <w:sz w:val="28"/>
          <w:szCs w:val="28"/>
          <w:rtl w:val="true"/>
          <w:lang w:bidi="fa-IR"/>
        </w:rPr>
        <w:t>بر دست من قیامت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بازگشت پیش از قیامت،خداوند با من و با ذریّۀ</w:t>
      </w:r>
      <w:bookmarkStart w:id="930" w:name="pg14370_193401"/>
    </w:p>
    <w:p>
      <w:pPr>
        <w:pStyle w:val="BookText"/>
        <w:rPr/>
      </w:pPr>
      <w:bookmarkEnd w:id="930"/>
      <w:r>
        <w:rPr>
          <w:rFonts w:ascii="IRNazanin" w:hAnsi="IRNazanin" w:eastAsia="IRNazanin"/>
          <w:color w:val="111111"/>
          <w:sz w:val="28"/>
          <w:sz w:val="28"/>
          <w:szCs w:val="28"/>
          <w:rtl w:val="true"/>
          <w:lang w:bidi="fa-IR"/>
        </w:rPr>
        <w:t>من مؤمنین را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و نظریه‌های گذشته دو راه می‌توان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حجت حضرت قائم روحی و أرواح العالمین له الفداء بدون رجعت او بدانیم و متعاقبا بعد از چهل روز قیامت برپا می‌شود،در این‌صورت باید اخبار و احادیث مربوط به رجعت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الاّ مسموم أو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عصا و میسم و روایت شب معراج که علی آخرین حجت است قبض روح می‌کنم و امثال این‌ها را،کلاّ و تماما دور بریزیم و این مسائل را منتفی بدانیم،و از خیلی اشکالات و اعتراضات جان سالم به در برده و خود را از این مخمصه‌ها برهانیم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به همه مسایل فوق الذکر باشیم که مورد قبول اکثریت قریب به اتفاق علمای اثنی عشری مس باشد و حق هم این است،در این‌صورت آخرین حجت که منتهی به قیام قیامت می‌شود باز حضرت بقیّة اللّه الأعظم علیه السّلام روحی و أرواح العالمین له الفداء خواهد بود با این تفاوت که بعد از شهادت و رجعت و مرگ طبیعی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آخرین حجت حضرت قائم علیه السّلام و آخرین دولت،دولت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آخرین قبض روح‌شونده طبق روایت معراج و غیره امیر آزادگان امیر مؤمنان علی علیه السّلام بوده باشد،باید آخریت اضافی است بدانیم یعنی آخرین حجت از برگشت‌کنندگان و متعاقب آن آخریت به معنای حقیقی حضرت بقیّة اللّه علیه السّلام باشد</w:t>
      </w:r>
    </w:p>
    <w:p>
      <w:pPr>
        <w:pStyle w:val="Heading4"/>
        <w:numPr>
          <w:ilvl w:val="3"/>
          <w:numId w:val="1"/>
        </w:numPr>
        <w:rPr/>
      </w:pPr>
      <w:bookmarkStart w:id="931" w:name="__RefHeading___Toc7543318_3381743652"/>
      <w:bookmarkStart w:id="932" w:name="_Toc351"/>
      <w:bookmarkEnd w:id="931"/>
      <w:r>
        <w:rPr/>
        <w:t>27</w:t>
      </w:r>
      <w:r>
        <w:rPr>
          <w:rtl w:val="true"/>
        </w:rPr>
        <w:t>*</w:t>
      </w:r>
      <w:r>
        <w:rPr>
          <w:rtl w:val="true"/>
        </w:rPr>
        <w:t>به آخرین حجّت که نماز می‌خواند</w:t>
      </w:r>
      <w:bookmarkEnd w:id="93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دربارۀ آخرین حجّت اختلاف‌نظرها ارایه گردید و بنا به پذیرش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بررسی‌های مورد قبول آخرین نفر از امامانی که رجعت می‌کند،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آخرین حجّت قبض‌روح‌شده نیز او می‌باشد؛ چون با مرگ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حجّت،نظام فعلی جهان به‌هم می‌خورد و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درهرصورت آخرین حجّت هرکس باشد این سؤال به ذهن خطور می‌کند که بر آخرین حجّت چه کسی نماز می‌خواند و کجا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چندین بار به عرض رسانیده‌ایم دانستن این‌گونه مطالب برای ما ضرورتی ندارد و ندانستش هم مسؤولیت‌آور نیست و در این موارد نیز نمی‌توان نظر قطعی داد؛چون از معصوم علیهم السّلام مستقلا چیزی به 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در میان علما اختلاف هست این است که آیا امام و معصوم را باید امام و معصوم بعد از خودش تغسیل و تکفین و اقامۀ نماز نماید،یا اشخاص معمولی هم می‌توانند این کار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به اوّلی و اقلیّت به دوّمی قایلند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بحث،اگر به قسمت دوّم معتقد باشیم که مسأله حلّ است؛چون یک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نفری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میّت آخرین حجّت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قسمت اوّل مسأله اعتقاد داشته باشیم،در آن صورت طبق روایات گذشته، آخرین حجّت چهل روز قبل از قیامت از روی زمین بالا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وفاة القائم و بین القیامة أربعون یوما؛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زیادتی یکون فیها الهرج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چهل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منظور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باشد،پس تشریفات مخصوص به او هم در جایی که برده‌اند،انجام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معنای آن برداشته شدن باشد،دیگر بودن حجّت در روی زمین لزومی ندارد؛چون تکلیف برچیده شده و باب توبه هم بسته شده است</w:t>
      </w:r>
      <w:r>
        <w:rPr>
          <w:rFonts w:eastAsia="IRNazanin" w:cs="IRNazanin"/>
          <w:color w:val="111111"/>
          <w:sz w:val="28"/>
          <w:szCs w:val="28"/>
          <w:rtl w:val="true"/>
          <w:lang w:bidi="fa-IR"/>
        </w:rPr>
        <w:t xml:space="preserve">. </w:t>
      </w:r>
      <w:r>
        <w:rPr>
          <w:rStyle w:val="FootnoteAnchor"/>
          <w:rtl w:val="true"/>
        </w:rPr>
        <w:footnoteReference w:id="105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أغلق باب التوبة فلم یک ینفع نفسا ایمانها لم تکن آمنت من قبل أو کسبت فی ایمانها خیرا فأولئک شرار خلق اللّه؛ </w:t>
      </w:r>
      <w:r>
        <w:rPr>
          <w:rStyle w:val="FootnoteAnchor"/>
          <w:rtl w:val="true"/>
        </w:rPr>
        <w:footnoteReference w:id="1054"/>
      </w:r>
      <w:r>
        <w:rPr>
          <w:rFonts w:ascii="IRNazanin" w:hAnsi="IRNazanin" w:eastAsia="IRNazanin"/>
          <w:color w:val="111111"/>
          <w:sz w:val="28"/>
          <w:sz w:val="28"/>
          <w:szCs w:val="28"/>
          <w:rtl w:val="true"/>
          <w:lang w:bidi="fa-IR"/>
        </w:rPr>
        <w:t>در توبة بسته می‌شود و ایمان</w:t>
      </w:r>
      <w:bookmarkStart w:id="933" w:name="pg14370_193403"/>
    </w:p>
    <w:p>
      <w:pPr>
        <w:pStyle w:val="BookText"/>
        <w:rPr/>
      </w:pPr>
      <w:bookmarkEnd w:id="933"/>
      <w:r>
        <w:rPr>
          <w:rFonts w:ascii="IRNazanin" w:hAnsi="IRNazanin" w:eastAsia="IRNazanin"/>
          <w:color w:val="111111"/>
          <w:sz w:val="28"/>
          <w:sz w:val="28"/>
          <w:szCs w:val="28"/>
          <w:rtl w:val="true"/>
          <w:lang w:bidi="fa-IR"/>
        </w:rPr>
        <w:t>آوردن هیچ‌کس در آن روز یا کسی که از ایمانش قبلا بهره‌برداری نکرده است،نفعی نخواهد بخشید،پس آن‌هایند بدترین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امام را باید امام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می‌شود اگر جمعیّتی وجود داشته باشد کسی اقامۀ نماز می‌کند و اگر همزمان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موجودات خاموش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مطلبی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934" w:name="__RefHeading___Toc7543320_3381743652"/>
      <w:bookmarkStart w:id="935" w:name="_Toc352"/>
      <w:bookmarkEnd w:id="934"/>
      <w:r>
        <w:rPr/>
        <w:t>28</w:t>
      </w:r>
      <w:r>
        <w:rPr>
          <w:rtl w:val="true"/>
        </w:rPr>
        <w:t>*</w:t>
      </w:r>
      <w:r>
        <w:rPr>
          <w:rtl w:val="true"/>
        </w:rPr>
        <w:t>آرامگاه نهایی امامان رجعت‌کننده</w:t>
      </w:r>
      <w:bookmarkEnd w:id="935"/>
    </w:p>
    <w:p>
      <w:pPr>
        <w:pStyle w:val="BookText"/>
        <w:rPr/>
      </w:pPr>
      <w:r>
        <w:rPr>
          <w:rFonts w:ascii="IRNazanin" w:hAnsi="IRNazanin" w:eastAsia="IRNazanin"/>
          <w:color w:val="111111"/>
          <w:sz w:val="28"/>
          <w:sz w:val="28"/>
          <w:szCs w:val="28"/>
          <w:rtl w:val="true"/>
          <w:lang w:bidi="fa-IR"/>
        </w:rPr>
        <w:t>در مورد مدفن رجعت‌کنندگان به‌طور عام و رسول خدا صلّی اللّه علیه و اله و امامان به‌طور خاص،این سؤال پیش می‌آید که محلّ دفن این برگشتگان بعد از ظهور که پس از گذراندن عمر طبیعی آن زمان خود و با مرگ طبیعی از دنیا می‌روند،آیا در مزارهای فعلی خود به خاک سپرده می‌شوند یا در جای جدید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در این مورد بخصوص روایتی را ندیده‌ام،اما بنا به دلایل ذیل و آن‌چه که با عقل و منطق منطبق و از روایات استفاده می‌شود،این است که در آن زمان نیز دوباره در حرم‌های فعلی دفن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هرکس از هر تربتی آفریده شود،در آن‌جا نیز دفن می‌شود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اصحابنا عن أحمد بن محمّد بن عیسی عن ابن مسکان عن محمّد بن مسلم عن أحدهما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 من تربة دفن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نطفه که در رحم واقع شد،خدای عزّ و جلّ ملکی را مبعوث می‌کند از تربتی که در آن دفن خواهد شد برمی‌دارد و با نطفه مخلوط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مدام دلش به‌سوی آن خاک مشتاق است تا در آن دفن شود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ضمن روایتی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وسیلۀ آن‌ها برای تو محل افتادن</w:t>
      </w:r>
    </w:p>
    <w:p>
      <w:pPr>
        <w:pStyle w:val="BookText"/>
        <w:rPr/>
      </w:pPr>
      <w:r>
        <w:rPr>
          <w:rFonts w:ascii="IRNazanin" w:hAnsi="IRNazanin" w:eastAsia="IRNazanin"/>
          <w:color w:val="111111"/>
          <w:sz w:val="28"/>
          <w:sz w:val="28"/>
          <w:szCs w:val="28"/>
          <w:rtl w:val="true"/>
          <w:lang w:bidi="fa-IR"/>
        </w:rPr>
        <w:t>و دفن‌شدنت را تمثیل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مثّلت لک الدّنیا بهم مصرعک و مضجعک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مفید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ملک الموت در حضور حضرت سلیمان علیه السّلام به یکی از هم‌نشینان او با تعجّب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او مرا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به باد دستور دهید تا مرا به دور دست‌ترین نقطۀ هندوستان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 نیز از این بود که من تا به حال مأمور بودم او را در هندوستان قبض روح کنم،ولی دیدم پیش تو است،ولی با درخواست خود به آنجا انتقال یافت</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با در نظر گرفتن روایات فوق می‌توان گفت که محلّ دفن انسان از قبل معیّن شده است،چنان‌که در روایات فراوان آمده است که امیر المؤمنین علیه السّلام و خود امام حسین علیهما السّلام این اماکن را قبل از شهادتشان و هم‌چنین محل و کیفیّت شهادت و نخل را به اصحاب خود همانند میثم تمّار و رشید هجری و حبیب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تربت کسی را از دو محل برداشته و به نطفه ممزوج کرده‌اند و از این تعبیرها استفاده می‌شود که رجعت‌کنندگام پس از مرگ طبیعی باز در همان محل اولی دفن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جنّیان آنان را قرون متمادی در این اماکن زیارت کرده‌اند و تغییر مکان،موجب تخریب تمام این تشکیلات 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الهی و میلیاردها عاشق دلسوخته از شیعیان که در طول تاریخ و قرن‌های طولانی،ایشان را در مراقد فعلی؛رسول خدا صلّی اللّه علیه و اله را در مدینه و امیر المؤمنین علیه السّلام را در نجف اشرف و امام حسین علیه السّلام را در کربلا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کرده‌اند و به آن اماکن عادت کرده و خو گرفته‌اند،به نظر صحیح نمی‌آید که بگوییم</w:t>
      </w:r>
      <w:bookmarkStart w:id="936" w:name="pg14370_193405"/>
    </w:p>
    <w:p>
      <w:pPr>
        <w:pStyle w:val="BookText"/>
        <w:rPr/>
      </w:pPr>
      <w:bookmarkEnd w:id="936"/>
      <w:r>
        <w:rPr>
          <w:rFonts w:ascii="IRNazanin" w:hAnsi="IRNazanin" w:eastAsia="IRNazanin"/>
          <w:color w:val="111111"/>
          <w:sz w:val="28"/>
          <w:sz w:val="28"/>
          <w:szCs w:val="28"/>
          <w:rtl w:val="true"/>
          <w:lang w:bidi="fa-IR"/>
        </w:rPr>
        <w:t>در نهایت در جای دیگر دفن می‌شوند و همۀ این تأسیسات از صفحات فعلی زمین برچیده شده و به دست فراموشی سپرده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پذیرفت که وجود نازنین حضرت بقیّة الأعظم علیه السّلام قرن‌ها بزرگان خاندان خود را در این اماکن مقدسه زیارت کرده است،اما بعد از رجعت خود در جای دیگر زیارت نماید و هم‌چنین شهدای عالی‌مقام و بزرگانی مانند اصحاب کهف و گروه سیزده نفری از قوم حضرت موسی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Heading4"/>
        <w:numPr>
          <w:ilvl w:val="3"/>
          <w:numId w:val="1"/>
        </w:numPr>
        <w:rPr/>
      </w:pPr>
      <w:bookmarkStart w:id="937" w:name="__RefHeading___Toc7543322_3381743652"/>
      <w:bookmarkStart w:id="938" w:name="_Toc353"/>
      <w:bookmarkEnd w:id="937"/>
      <w:r>
        <w:rPr/>
        <w:t>29</w:t>
      </w:r>
      <w:r>
        <w:rPr>
          <w:rtl w:val="true"/>
        </w:rPr>
        <w:t>*</w:t>
      </w:r>
      <w:r>
        <w:rPr>
          <w:rtl w:val="true"/>
        </w:rPr>
        <w:t>قیام قیامت بر شرار خلق</w:t>
      </w:r>
      <w:bookmarkEnd w:id="938"/>
    </w:p>
    <w:p>
      <w:pPr>
        <w:pStyle w:val="BookText"/>
        <w:rPr/>
      </w:pPr>
      <w:r>
        <w:rPr>
          <w:rFonts w:ascii="IRNazanin" w:hAnsi="IRNazanin" w:eastAsia="IRNazanin"/>
          <w:color w:val="111111"/>
          <w:sz w:val="28"/>
          <w:sz w:val="28"/>
          <w:szCs w:val="28"/>
          <w:rtl w:val="true"/>
          <w:lang w:bidi="fa-IR"/>
        </w:rPr>
        <w:t>دسته‌ای از روایات نبوی صلّی اللّه علیه و اله گویای این است که زمانی قیامت برپا می‌شود که شراری از خلق زمین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 از رسول خدا صلّی اللّه علیه و اله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یقوم الساعة إلاّ علی شرار من خلقه؛ </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218/4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برپا نمی‌شود،مگر بر شرار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آفریده‌شدگان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گوید که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تقوم الساعة إلاّ علی شرار الناس؛ </w:t>
      </w:r>
      <w:r>
        <w:rPr>
          <w:rStyle w:val="FootnoteAnchor"/>
          <w:rtl w:val="true"/>
        </w:rPr>
        <w:footnoteReference w:id="1060"/>
      </w:r>
      <w:r>
        <w:rPr>
          <w:rFonts w:ascii="IRNazanin" w:hAnsi="IRNazanin" w:eastAsia="IRNazanin"/>
          <w:color w:val="111111"/>
          <w:sz w:val="28"/>
          <w:sz w:val="28"/>
          <w:szCs w:val="28"/>
          <w:rtl w:val="true"/>
          <w:lang w:bidi="fa-IR"/>
        </w:rPr>
        <w:t>و قیامت برپا نمی‌شود،مگر بر شرار مردم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 در حدیثی که دربارۀ دجّال و عیسی بن مریم علیهما السّلام و هم‌چنین عصر بعد از مسیح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شرار الناس فی خفة الطیر و أحلام السباع لا یعرفون معروفا و لا ینکرون منکرا فیتمثّل لهم الشیطان فیقول ألا تستجیبون؟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فیقولون فما تأمرنا؟فیأمرهم بعبادة الأوثان و هم فی ذلک فی دارّ رزقهم و حسن عیشهم ثمّ ینفخ فی الصور؛ </w:t>
      </w:r>
      <w:r>
        <w:rPr>
          <w:rStyle w:val="FootnoteAnchor"/>
          <w:rtl w:val="true"/>
        </w:rPr>
        <w:footnoteReference w:id="1061"/>
      </w:r>
      <w:r>
        <w:rPr>
          <w:rFonts w:ascii="IRNazanin" w:hAnsi="IRNazanin" w:eastAsia="IRNazanin"/>
          <w:color w:val="111111"/>
          <w:sz w:val="28"/>
          <w:sz w:val="28"/>
          <w:szCs w:val="28"/>
          <w:rtl w:val="true"/>
          <w:lang w:bidi="fa-IR"/>
        </w:rPr>
        <w:t>پس بدترین خلق‌ها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مغز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سبکی پرنده‌ها و آرزوی درنده‌ها؛نه معروفی می‌شناسند و نه منکری را انکار می‌کنند،پس شیطان برای آن‌ها جلوه‌گر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جواب نمی‌دهید؟می‌گویند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چه امری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w:t>
      </w:r>
    </w:p>
    <w:p>
      <w:pPr>
        <w:pStyle w:val="BookText"/>
        <w:rPr/>
      </w:pPr>
      <w:r>
        <w:rPr>
          <w:rFonts w:ascii="IRNazanin" w:hAnsi="IRNazanin" w:eastAsia="IRNazanin"/>
          <w:color w:val="111111"/>
          <w:sz w:val="28"/>
          <w:sz w:val="28"/>
          <w:szCs w:val="28"/>
          <w:rtl w:val="true"/>
          <w:lang w:bidi="fa-IR"/>
        </w:rPr>
        <w:t>عبادت بت‌ها امر می‌کند و حال آن‌که آن‌ها در وقت رزق فراوان و عیش نیکو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چند نظر مردود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فوق مؤیّد بقای شیطان تا نفخ صور است،درحالی‌که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باشد که قبلا 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متن،به خصوص روایت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مخالفت با عقاید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 بزرگان اهل سنّت،حتی خود آنان که این روایت‌ها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 زیاد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خود آورده‌اند،جزء موضوعات و روایات ساختگی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می‌دانیم گروهی از بزرگان و علمای اهل سنّت ده‌ها کتاب مستقل و غیر مستقل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کرده‌اند </w:t>
      </w:r>
      <w:r>
        <w:rPr>
          <w:rStyle w:val="FootnoteAnchor"/>
          <w:rtl w:val="true"/>
        </w:rPr>
        <w:footnoteReference w:id="10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از آن‌ها در اوایل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در کتاب‌های خود اعتراف کرده‌اند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ظهور زمین را پر از عدل خواهد کرد،بعد از آن‌که با ظلم و ستم پر شده باشد؛پس چگونه از عدالت و داد لبریز خواهد شد که در روایت اخیر شیطان آن‌ها را به بت‌پرستی وامی‌دارد،درحالی‌که روایات فراوان در کتب فریقین است که بعد از مسیح علیه السّلام،شیطانی وجود نخواهد داشت؛چون مسیح علیه السّلام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بعد از ذکر برداشته شدن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قبل از قیامت،تعبیرهای گوناگونی آورده‌اند،از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أغلق باب التوبة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شرار خلق اللّه هم الّذین یقوم علیهم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قبل القیامة بأربعین یوما یکون فیها الهرج </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عبارات اشاره به این دارد که در آن مدّت کم،فتنه و آشوب زمین را فرامی‌گیرد و بر آن‌ها قیامت برپا می‌شود،ولی قبول این مطلب نیز خیلی سنگین و نامعقول</w:t>
      </w:r>
      <w:bookmarkStart w:id="939" w:name="pg14370_193407"/>
    </w:p>
    <w:p>
      <w:pPr>
        <w:pStyle w:val="BookText"/>
        <w:rPr/>
      </w:pPr>
      <w:bookmarkEnd w:id="939"/>
      <w:r>
        <w:rPr>
          <w:rFonts w:ascii="IRNazanin" w:hAnsi="IRNazanin" w:eastAsia="IRNazanin"/>
          <w:color w:val="111111"/>
          <w:sz w:val="28"/>
          <w:sz w:val="28"/>
          <w:szCs w:val="28"/>
          <w:rtl w:val="true"/>
          <w:lang w:bidi="fa-IR"/>
        </w:rPr>
        <w:t>است؛چون در آن مدّت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آشوب و بی‌نظمی طوری فراگیرد که شرار خلق باشند و رستاخیز نیز بر آن‌ها قیام نماید،با این‌که طبق روایات فراوان در زمان بعد از ظهور در سرتاسر گیتی قرآن و اسلام حکم‌فرما شده و فساد از روی زمین برچیده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به نظر صحیح می‌آید،آن زمان در اثر تربیت صحیح انسان‌ها به مقامی نزدیک به عصمت می‌رسند و جوامع بشری از صفات انسانی و اخلاقیات در شأن انسان برخوردار می‌شود و به دنبال آن نیز قیامت فرامی‌رسد</w:t>
      </w:r>
      <w:r>
        <w:rPr>
          <w:rFonts w:eastAsia="IRNazanin" w:cs="IRNazanin"/>
          <w:color w:val="111111"/>
          <w:sz w:val="28"/>
          <w:szCs w:val="28"/>
          <w:rtl w:val="true"/>
          <w:lang w:bidi="fa-IR"/>
        </w:rPr>
        <w:t>.</w:t>
      </w:r>
    </w:p>
    <w:p>
      <w:pPr>
        <w:pStyle w:val="Heading4"/>
        <w:numPr>
          <w:ilvl w:val="3"/>
          <w:numId w:val="1"/>
        </w:numPr>
        <w:rPr/>
      </w:pPr>
      <w:bookmarkStart w:id="940" w:name="__RefHeading___Toc7543324_3381743652"/>
      <w:bookmarkStart w:id="941" w:name="_Toc354"/>
      <w:bookmarkEnd w:id="940"/>
      <w:r>
        <w:rPr/>
        <w:t>30</w:t>
      </w:r>
      <w:r>
        <w:rPr>
          <w:rtl w:val="true"/>
        </w:rPr>
        <w:t>-</w:t>
      </w:r>
      <w:r>
        <w:rPr>
          <w:rtl w:val="true"/>
        </w:rPr>
        <w:t>بی‌فروغی خورشید و ستارگان</w:t>
      </w:r>
      <w:bookmarkEnd w:id="941"/>
    </w:p>
    <w:p>
      <w:pPr>
        <w:pStyle w:val="BookText"/>
        <w:rPr/>
      </w:pPr>
      <w:r>
        <w:rPr>
          <w:rFonts w:ascii="IRNazanin" w:hAnsi="IRNazanin" w:eastAsia="IRNazanin"/>
          <w:color w:val="111111"/>
          <w:sz w:val="28"/>
          <w:sz w:val="28"/>
          <w:szCs w:val="28"/>
          <w:rtl w:val="true"/>
          <w:lang w:bidi="fa-IR"/>
        </w:rPr>
        <w:t>در قرآن کریم آیات مکرری پیرامون بی‌فروغی و بی‌نوری خورشید و ستارگان را ذکر شده است و قاطعانه از بین رفتن نور آن‌ها و در نتیجه ازهم‌پاشیدن خود آن‌ها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نیازی به طولانی کردن بحث نیست،هرکس به تفاسیر آیات؛مانند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 و إذا النجوم انکدرت و إذا النجوم انتثرت و إذا السماء 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مراجعه کند،به روشنی درمی‌یابد که دیر یا زود نظام فعلی از بین رفته و نظام نوین جایگزین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امروزه از رسانه‌های گروهی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می‌شود که دانشمندان به وسیلۀ تلسکوپ‌های قوی ازهم‌پاشیدن ستارگان را کشف کرده و گزارش می‌دهند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آبان‌ماه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گزارشی از کشف چاه مخوف فضایی که در نتیجۀ از بین رفتن چند ستاره به وجود آمده بود،خبر دادند و هم‌چنین در </w:t>
      </w:r>
      <w:r>
        <w:rPr>
          <w:rFonts w:eastAsia="IRNazanin" w:cs="IRNazanin"/>
          <w:color w:val="111111"/>
          <w:sz w:val="28"/>
          <w:szCs w:val="28"/>
          <w:lang w:bidi="fa-IR"/>
        </w:rPr>
        <w:t>1383/10/22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چندین بار از کشف و از بین رفتن سه ستارۀ غول‌پیکر در راه شیری کهکشان که با زمین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فاصله داشت،خبر دادند؛هم‌چنین در تاریخ </w:t>
      </w:r>
      <w:r>
        <w:rPr>
          <w:rFonts w:eastAsia="IRNazanin" w:cs="IRNazanin"/>
          <w:color w:val="111111"/>
          <w:sz w:val="28"/>
          <w:szCs w:val="28"/>
          <w:lang w:bidi="fa-IR"/>
        </w:rPr>
        <w:t>1383/10/23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ستارهایی سخن گفتند که پنج میلیارد سال نوری با زمین فاصله دارد و باز در شب دوشنبه </w:t>
      </w:r>
      <w:r>
        <w:rPr>
          <w:rFonts w:eastAsia="IRNazanin" w:cs="IRNazanin"/>
          <w:color w:val="111111"/>
          <w:sz w:val="28"/>
          <w:szCs w:val="28"/>
          <w:lang w:bidi="fa-IR"/>
        </w:rPr>
        <w:t>1384/1/20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رصد ستاره‌هایی خبر داد که با زمین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نوری فاصله دارند</w:t>
      </w:r>
      <w:r>
        <w:rPr>
          <w:rFonts w:eastAsia="IRNazanin" w:cs="IRNazanin"/>
          <w:color w:val="111111"/>
          <w:sz w:val="28"/>
          <w:szCs w:val="28"/>
          <w:rtl w:val="true"/>
          <w:lang w:bidi="fa-IR"/>
        </w:rPr>
        <w:t>.</w:t>
      </w:r>
      <w:bookmarkStart w:id="942" w:name="pg14370_193408"/>
    </w:p>
    <w:p>
      <w:pPr>
        <w:pStyle w:val="BookText"/>
        <w:rPr/>
      </w:pPr>
      <w:bookmarkEnd w:id="942"/>
      <w:r>
        <w:rPr>
          <w:rFonts w:ascii="IRNazanin" w:hAnsi="IRNazanin" w:eastAsia="IRNazanin"/>
          <w:color w:val="111111"/>
          <w:sz w:val="28"/>
          <w:sz w:val="28"/>
          <w:szCs w:val="28"/>
          <w:rtl w:val="true"/>
          <w:lang w:bidi="fa-IR"/>
        </w:rPr>
        <w:t xml:space="preserve">بنا به مطلب فوق آن‌هایی که عقیده دارند از عمر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گذشته، </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سرچشمۀ حیات،همین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دور از واقعیت است؛چون بنا به فرمودۀ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آفرینش آسمان بعد از زمین انجام گرفته است،پس عمر زمین خیلی بیشتر از آن رقم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اشاره می‌شود،آن‌هایی که می‌گویند بهشت یا جهنّم چه قدر وسعت و ظرفیّت دارد که این همه مردم را در خود جا دهد،از گفتار دانشمندان حساب کار را به دست آورند</w:t>
      </w:r>
      <w:r>
        <w:rPr>
          <w:rFonts w:eastAsia="IRNazanin" w:cs="IRNazanin"/>
          <w:color w:val="111111"/>
          <w:sz w:val="28"/>
          <w:szCs w:val="28"/>
          <w:rtl w:val="true"/>
          <w:lang w:bidi="fa-IR"/>
        </w:rPr>
        <w:t>.</w:t>
      </w:r>
    </w:p>
    <w:p>
      <w:pPr>
        <w:pStyle w:val="Heading4"/>
        <w:numPr>
          <w:ilvl w:val="3"/>
          <w:numId w:val="1"/>
        </w:numPr>
        <w:rPr/>
      </w:pPr>
      <w:bookmarkStart w:id="943" w:name="__RefHeading___Toc7543326_3381743652"/>
      <w:bookmarkStart w:id="944" w:name="_Toc355"/>
      <w:bookmarkEnd w:id="943"/>
      <w:r>
        <w:rPr/>
        <w:t>31</w:t>
      </w:r>
      <w:r>
        <w:rPr>
          <w:rtl w:val="true"/>
        </w:rPr>
        <w:t>*</w:t>
      </w:r>
      <w:r>
        <w:rPr>
          <w:rtl w:val="true"/>
        </w:rPr>
        <w:t>پیچیده و برچیده‌شدن آسمان‌ها</w:t>
      </w:r>
      <w:r>
        <w:rPr>
          <w:rtl w:val="true"/>
        </w:rPr>
        <w:t>!</w:t>
      </w:r>
      <w:bookmarkEnd w:id="944"/>
    </w:p>
    <w:p>
      <w:pPr>
        <w:pStyle w:val="BookText"/>
        <w:rPr/>
      </w:pPr>
      <w:r>
        <w:rPr>
          <w:rFonts w:ascii="IRNazanin" w:hAnsi="IRNazanin" w:eastAsia="IRNazanin"/>
          <w:color w:val="111111"/>
          <w:sz w:val="28"/>
          <w:sz w:val="28"/>
          <w:szCs w:val="28"/>
          <w:rtl w:val="true"/>
          <w:lang w:bidi="fa-IR"/>
        </w:rPr>
        <w:t>دانشمندان چنین می‌گویند که آسمان‌ها و زمین،نخست به صورت گاز فشرده‌ای بود</w:t>
      </w:r>
      <w:r>
        <w:rPr>
          <w:rFonts w:eastAsia="IRNazanin" w:cs="IRNazanin"/>
          <w:color w:val="111111"/>
          <w:sz w:val="28"/>
          <w:szCs w:val="28"/>
          <w:rtl w:val="true"/>
          <w:lang w:bidi="fa-IR"/>
        </w:rPr>
        <w:t xml:space="preserve">. </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به بخار و گاز 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فشردگی بازگردید و به صورت قطعات بی‌شمار در فضای لایتناهی پرتاب و پخش گردید و آن قطعات هر یکی به صورت کره و ستاره‌ای درآمد و این نظام فعلی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روزی خواهد رسید که همان قطعات و کرات به صورت نخست برگشته و مجددا فشرده‌ای از گاز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یافتن مسایل قیامت و اسکان بهشتیان و دوزخیان در جایگاه ابدیشان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مادّه،مجددا عالم‌ها و مخلوقاتی بدون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خواهد کرد و مسایل مربوط به آن نظام آغاز خواهد 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دانش نوین نشان می‌دهد که جهان به‌طور ناگهانی و در پی یک انفجار بزرگ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گمان است که مواد تشکیل دهندۀ عالم یا جهان آغازین،پس از انفجار آن‌چنان منبسط گردید که بی‌درنگ سراسر فضا را فراگرفت و پر کرد و به دنبال یک سلسله دگرگونی‌های نخست کهکشان‌ها،سپس ستارگان یا خورشیدها و در پایان سیّارات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که تاکنون مجهول مانده است،علّت انفجار بزرگ و یا موجبات انفجار مواد تشکیل‌دهنده جهان آغازین است؟</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سرگذشت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اعتراف کرد که بشر با این همه تلاش در به دست آوردن راز و رمزهای جهان،در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 کاینات مانده و هنوز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امروزه این گفتار و اظهارنظرها ارزش علمی دارد،اما اکتشافات فردا چه خواهد شد؟خدا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بهتر از عنوان فوق به مطالب ذیل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أَ فَلا یُؤْمِنُونَ</w:t>
      </w:r>
      <w:r>
        <w:rPr>
          <w:rFonts w:eastAsia="Amiri" w:cs="Amiri" w:ascii="Amiri" w:hAnsi="Amiri"/>
          <w:color w:val="111111"/>
          <w:sz w:val="28"/>
          <w:szCs w:val="28"/>
          <w:rtl w:val="true"/>
          <w:lang w:bidi="ar-SA"/>
        </w:rPr>
        <w:t xml:space="preserve">. </w:t>
      </w:r>
      <w:r>
        <w:rPr>
          <w:rStyle w:val="FootnoteAnchor"/>
          <w:rtl w:val="true"/>
        </w:rPr>
        <w:footnoteReference w:id="1068"/>
      </w:r>
      <w:r>
        <w:rPr>
          <w:rFonts w:ascii="IRNazanin" w:hAnsi="IRNazanin" w:eastAsia="IRNazanin"/>
          <w:color w:val="111111"/>
          <w:sz w:val="28"/>
          <w:sz w:val="28"/>
          <w:szCs w:val="28"/>
          <w:rtl w:val="true"/>
          <w:lang w:bidi="fa-IR"/>
        </w:rPr>
        <w:t>آیا آن‌هایی که خدا را انکار می‌کنند،با چشم علم و دانش این حقیقت را ندیدند که آسمان‌ها و زمین در آغاز به هم پیوسته بود،سپس ما آن‌ها را از هم گشودیم و هر موجود زنده‌ای را از آب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آیات و نشانه‌ها باز هم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مبارکه از روی مطلب مهمّی پرده برداشته است که قرن‌ها به صورت بکر و دست‌نخورده باقی مانده بود،اما گذشت زمان آن را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ابن عباس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یفسّره الزمان </w:t>
      </w:r>
      <w:r>
        <w:rPr>
          <w:rStyle w:val="FootnoteAnchor"/>
          <w:rtl w:val="true"/>
        </w:rPr>
        <w:footnoteReference w:id="1069"/>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تفسیر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زمان که علم به پیش می‌رود،بشر نیز به بعضی از اسرار کاینات دسترسی پیدا می‌کند و در نهایت مهر بعضی از آیات قرآن کریم شکسته و اسرار آن کشف و تفسیر می‌شود و هم‌چنین هرچه زمان به جلوتر رود،در اثر پرورش استعدادها، آیات یکی پس از دیگری تفسیر خواهد 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آیات،آیۀ مبارکه فوق است که پس از انقراض قرون و اعصار و پس از</w:t>
      </w:r>
    </w:p>
    <w:p>
      <w:pPr>
        <w:pStyle w:val="BookText"/>
        <w:rPr/>
      </w:pPr>
      <w:r>
        <w:rPr>
          <w:rFonts w:ascii="IRNazanin" w:hAnsi="IRNazanin" w:eastAsia="IRNazanin"/>
          <w:color w:val="111111"/>
          <w:sz w:val="28"/>
          <w:sz w:val="28"/>
          <w:szCs w:val="28"/>
          <w:rtl w:val="true"/>
          <w:lang w:bidi="fa-IR"/>
        </w:rPr>
        <w:t>تحقیق در مسایل خلقت دانشمندان به این نتیجه رسیده‌اند که آسمان‌ها از تودۀ گازهای فشرده‌شده به وجود آمده است و یا گروهی بر این باورند که مجموعۀ جهان هستی به صورت تودۀ واحد عظیمی از بخار سوزان بود که بر اثر انفجارهای مهیب درونی و حرکت تدریجی تجزیه شد و کواکب و ستاره‌ها،از جمله منظومۀ شمسی و کرۀ زمین به وجود آمد و باز هم جهان در حال گسترش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بَنَیْناها بِأَیْدٍ 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Style w:val="FootnoteAnchor"/>
          <w:rtl w:val="true"/>
        </w:rPr>
        <w:footnoteReference w:id="10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با قدرت بنا کردیم و همواره آن را وسعت می‌دهیم و زمین را گستردیم و چه خوب گستراننده‌ایم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گسترش جهان را قرآن کریم چهارده قرن پیش مطرح کرد و به ادامۀ آن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این‌که تعبیر به إِنّا لَمُوسِعُونَ با استفاده از جملۀ اسمیّه و اسم فاعل است که دلیل بر تداوم این موضوع دارد و نشان می‌دهد که این گسترش همواره وجود داشته و همچنان ادامه دارد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از مطلب بالا معنای آیۀ مبارکۀ إِنّا لَمُوسِعُونَ به‌طور وضوح تفسیر می‌شود که جهان همیشه در حال گسترش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امروزه به آن رسیده‌اند که تمام کرات آسمانی و کهکشان‌ها در آغاز در مرکز واحدی جمع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وزن مخصوص فوق العاده سنگینی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انفجار عظیم وحشتناکی در آن رخ داده است و به دنبال آن اجزای جهان متلاشی شده و به صورت کرات درآمده و به سرعت در حال عقب‌نشینی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جهان که از میلیاردها کهکشان تشکیل یافته و در یک حالت انبساط سریع</w:t>
      </w:r>
    </w:p>
    <w:p>
      <w:pPr>
        <w:pStyle w:val="BookText"/>
        <w:rPr/>
      </w:pPr>
      <w:r>
        <w:rPr>
          <w:rFonts w:ascii="IRNazanin" w:hAnsi="IRNazanin" w:eastAsia="IRNazanin"/>
          <w:color w:val="111111"/>
          <w:sz w:val="28"/>
          <w:sz w:val="28"/>
          <w:szCs w:val="28"/>
          <w:rtl w:val="true"/>
          <w:lang w:bidi="fa-IR"/>
        </w:rPr>
        <w:t>است،حقیقت این است که جهان ما در حال سکون نیست،بلکه انبساط آن مسلّم است و پی‌بردن به این‌که جهان ما در حال انبساط است،کلید اصلی را برای گنجینۀ معمّای جهان‌شناسی مهیّا می‌کند؛زیرا اگر اکنون جهان در حال انبساط باشد،لازم می‌آید که زمانی در حال انقباض بسیار شدیدی بوده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آغاز و انجام جهان 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جهان نوسانی هم بر این فرضیه مبتنی است که حالت انبساط کنونی جهان در آینده به وسیلۀ حالت معکوس به نام انقباض تکمیل خواهد شد و تمام مواد تشکیل‌دهندۀ جهان،دوباره آن‌چنان جمع خواهند شد که مقدّمات انفجار بزرگ دیگری را فراهم سازند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چه باعظمت است قرآن که در آیات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انقباض آیندۀ عالم و انفجارهای عظیمی که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تصریحات و اشاراتی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به دو آیه ذیل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وَعْداً عَلَیْنا إِنّا کُنّا فاعِلِینَ </w:t>
      </w:r>
      <w:r>
        <w:rPr>
          <w:rStyle w:val="FootnoteAnchor"/>
          <w:rtl w:val="true"/>
        </w:rPr>
        <w:footnoteReference w:id="1074"/>
      </w:r>
      <w:r>
        <w:rPr>
          <w:rFonts w:ascii="IRNazanin" w:hAnsi="IRNazanin" w:eastAsia="IRNazanin"/>
          <w:color w:val="111111"/>
          <w:sz w:val="28"/>
          <w:sz w:val="28"/>
          <w:szCs w:val="28"/>
          <w:rtl w:val="true"/>
          <w:lang w:bidi="fa-IR"/>
        </w:rPr>
        <w:t>روزی که آسمان را هم‌چون طومار درهم می‌پیچیم،سپس همان‌گونه که آفرینش را آغاز کردیم،آن را باز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ما داده‌ایم و قطعا آن را انجام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 السَّماواتُ </w:t>
      </w:r>
      <w:r>
        <w:rPr>
          <w:rStyle w:val="FootnoteAnchor"/>
          <w:rtl w:val="true"/>
        </w:rPr>
        <w:footnoteReference w:id="1075"/>
      </w:r>
      <w:r>
        <w:rPr>
          <w:rFonts w:ascii="IRNazanin" w:hAnsi="IRNazanin" w:eastAsia="IRNazanin"/>
          <w:color w:val="111111"/>
          <w:sz w:val="28"/>
          <w:sz w:val="28"/>
          <w:szCs w:val="28"/>
          <w:rtl w:val="true"/>
          <w:lang w:bidi="fa-IR"/>
        </w:rPr>
        <w:t>روزی که زمین و آسمان‌ها به گونه‌ای دیگر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امروز می‌گوید که نه‌تنها کره زمین بر اثر جذب مواد آسمانی،تدریجا سنگین‌تر می‌شود،بلکه آسمان‌ها نیز در گسترش هستند؛یعنی ستارگانی که در کهکشان قرار دارند به سرعت از مرکز کهکشان دور می‌شوند،حتی سرعت این گسترش را در بسیاری از مواقع اندازه‌گیری کرده‌اند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w:t>
      </w:r>
    </w:p>
    <w:p>
      <w:pPr>
        <w:pStyle w:val="BookText"/>
        <w:rPr/>
      </w:pPr>
      <w:r>
        <w:rPr>
          <w:rFonts w:ascii="Amiri" w:hAnsi="Amiri" w:eastAsia="Amiri" w:cs="Amiri"/>
          <w:color w:val="111111"/>
          <w:sz w:val="28"/>
          <w:sz w:val="28"/>
          <w:szCs w:val="28"/>
          <w:rtl w:val="true"/>
          <w:lang w:bidi="ar-SA"/>
        </w:rPr>
        <w:t xml:space="preserve">بِیَمِینِهِ سُبْحانَهُ وَ تَعالی عَمّا یُشْرِکُونَ </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خدا را آن‌گونه که شایسته است نشناختند، درحالی‌که تمام زمین در روز قیامت در قبضۀ او و آسمان‌ها پیچیده شده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برتر است از شریک‌هایی که برای او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نجومی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تندترین سرعت عقب‌نشینی کرات که تاکنون اندازه‌گیری شده نزدیک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کهکشان‌های دورتر در نظر ما به اندازه‌ای کم‌نورند که اندازه‌گیری سرعت آن‌ها به سبب عدم نور کافی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تصویرهایی که از آسمان برداشته شده است،آشکارا این کشف مهمّ را نشان می‌دهد که فاصلۀ این کهکشان‌ها،بسیار سریع‌تر از کهکشان‌های نزدیک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هویل سپس به بررسی این سرعت در کهکشان‌های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سنبله و اکلیل و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پرداخته است و بعد از محاسبه،سرعت‌های عجیب و سرسام‌آوری را دراین‌باره ارایه می‌دهد</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جدیدترین و دقیق‌ترین اندازه‌گیری‌ها در طول امواجی که از ستارگان پخش شود،پرده از روی یک حقیقت عجیب و حیرت‌آور برداشته؛یعنی نشان داده است که مجموعۀ ستارگانی که جهان از آن‌ها تشکیل می‌یابد،پیوسته با سرعتی زیاد از یک مرکز دور می‌شوند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هرقدر فاصلۀ آن‌ها از این مرکز بیشتر باشد،بر سرعت سیر آن‌ها افزوده می‌شود؛مثل این‌که زمانی کلیّه ستارگان در این مرکز مجتمع بوده‌اند و بعد از آن از هم پاشیده و مجموعۀ ستارگان بزرگی از آن‌ها جدا و به سرعت به هر طرف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از این موضوع چنین استفاده کرده‌اند که جهان دارای نقطۀ شروعی بود</w:t>
      </w:r>
      <w:r>
        <w:rPr>
          <w:rFonts w:eastAsia="IRNazanin" w:cs="IRNazanin"/>
          <w:color w:val="111111"/>
          <w:sz w:val="28"/>
          <w:szCs w:val="28"/>
          <w:rtl w:val="true"/>
          <w:lang w:bidi="fa-IR"/>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با توجّه و دقّت به گفته‌های دانشمندان،متوجّه خواهیم شد که آیۀ مبارکه پس از گذشت قرن‌ها تفسیر شده است،به خصوص جملۀ کانَتا رَتْقاً فَفَتَقْناهُما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به هم پیوسته بودند ما آن‌ها را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جملۀ کوتاه پر محتوی تمامی تحقیقات و کاوش‌های علمی دانشمندان را خلاصه کرده و قرن‌ها پیش از آن‌ها خبر داده است؛اما هم‌چنان علم بشر از فهم تفصیلی آن عاجز است</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أَتَیْنا 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Style w:val="FootnoteAnchor"/>
          <w:rtl w:val="true"/>
        </w:rPr>
        <w:footnoteReference w:id="1080"/>
      </w:r>
      <w:r>
        <w:rPr>
          <w:rFonts w:ascii="IRNazanin" w:hAnsi="IRNazanin" w:eastAsia="IRNazanin"/>
          <w:color w:val="111111"/>
          <w:sz w:val="28"/>
          <w:sz w:val="28"/>
          <w:szCs w:val="28"/>
          <w:rtl w:val="true"/>
          <w:lang w:bidi="fa-IR"/>
        </w:rPr>
        <w:t>سپس اراده آفرینش آسمان را کرد،در حالی که به صورت دود بود،به آسمان و به زمین دستور داد به وجود آیید و شکل گیرید،خواه از روی اطاعت و خواه از روی اکراه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روی اطاعت می‌آییم؛در این هنگام آن‌ها را به صورت هفت آسمان در دو روز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در آغاز به صورت دود بود؛نشان می‌دهد که در آغاز آفرینش،آسمان‌ها تودۀ گازهای گسترده و عظیمی بودند و این سخن با آخرین تحقیقات علمی در مورد آغاز آفرینش کاملا هم‌آهنگ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نیز بسیاری از ستارگان آسمان به صورت توده‌ای فشرده از گازها و دخان است</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اکثر روایات آمده است،به منزلۀ تفسیر آیۀ مبارکۀ فوق است</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مفسّرین در تفسیر آیۀ مبارکه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معمولا برای تأخیر در زمان معنا می‌کنند،ولی گاهی به معنی تأخیر در بیان نیز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معنای اوّل باشد،مفهومش این است که آسمان‌ها بعد از خلقت زمین و آفرینش کوه‌ها و معادن و مواد غذایی صورت گرفته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معنای دوّم باشد،هیچ مانعی ندارد که آفرینش آسمان‌ها قبل از آفرینش زمین صورت گرفته است،ولی به هنگام بیان نخست از زمین و ارزاق و منابع آن‌که مورد توجّه و نیاز انسان‌هاست شروع کرده،سپس به آفرینش آسمان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مبارکه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قطع‌نظر از مسایل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آفرینش زمین پیش از آسمان‌ها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 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أَغْطَشَ لَیْلَها وَ أَخْرَجَ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Style w:val="FootnoteAnchor"/>
          <w:rtl w:val="true"/>
        </w:rPr>
        <w:footnoteReference w:id="1084"/>
      </w:r>
      <w:r>
        <w:rPr>
          <w:rFonts w:ascii="IRNazanin" w:hAnsi="IRNazanin" w:eastAsia="IRNazanin"/>
          <w:color w:val="111111"/>
          <w:sz w:val="28"/>
          <w:sz w:val="28"/>
          <w:szCs w:val="28"/>
          <w:rtl w:val="true"/>
          <w:lang w:bidi="fa-IR"/>
        </w:rPr>
        <w:t>آیا زنده شدن شما پس از مرگ مشکل‌تر است یا آفرینش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بنا نهاد و سقف آن را برافراشت و منظّم،ساخت شب آن را تاریک و روز آن را روشن نمود و زمین را بعد از آن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چراگاه‌های آن را بیرون آورد و کوه‌ها را ثابت و محکم نمود تا زندگی برای شما و چهارپایانتان فراهم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روشن می‌سازد که گسترش زمین و هرچه در آن است بعد از آفرینش آسمان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مفاد دو آیه فوق در ظاهر با همدیگر متفاوت است و هم‌چنین اخباری که در این زمینه خواهد آمد،ولی علمای تفسیر برای جمع میان این‌گونه آیات،نظریّۀ زیر را ابراز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آسمان بوده،اما گسترش آن؛یعنی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آسمان‌ها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سورۀ نازعات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ثبت أنّ اللّه تعالی خلق الأرض أوّلا ثمّ خلق السماوات ثانیا ثمّ دحی الأرض بعد ذلک ثالثا؛ </w:t>
      </w:r>
      <w:r>
        <w:rPr>
          <w:rStyle w:val="FootnoteAnchor"/>
          <w:rtl w:val="true"/>
        </w:rPr>
        <w:footnoteReference w:id="1085"/>
      </w:r>
      <w:r>
        <w:rPr>
          <w:rFonts w:ascii="IRNazanin" w:hAnsi="IRNazanin" w:eastAsia="IRNazanin"/>
          <w:color w:val="111111"/>
          <w:sz w:val="28"/>
          <w:sz w:val="28"/>
          <w:szCs w:val="28"/>
          <w:rtl w:val="true"/>
          <w:lang w:bidi="fa-IR"/>
        </w:rPr>
        <w:t>مسألۀ سوّم این است،وقتی که ثابت شد خدای تعالی اوّل زمین را آفریده،سپس آسمان را خلق کرد و در مرحلۀ سوّم زمین را گسترانید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ابن عباس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شیعه هم از ائمّه قریب به این مضمون احادیثی وارد شده است اما به هر کدام از این نظریه‌ها اشکالاتی وارد کرده و جواب‌هایی داده‌اند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درصدد این نیستیم که دراین‌باره تحقیق نماییم چون بیرون از موضوع کتاب ما است</w:t>
      </w:r>
      <w:r>
        <w:rPr>
          <w:rFonts w:eastAsia="IRNazanin" w:cs="IRNazanin"/>
          <w:color w:val="111111"/>
          <w:sz w:val="28"/>
          <w:szCs w:val="28"/>
          <w:rtl w:val="true"/>
          <w:lang w:bidi="fa-IR"/>
        </w:rPr>
        <w:t>.</w:t>
      </w:r>
      <w:bookmarkStart w:id="945" w:name="pg14370_193415"/>
    </w:p>
    <w:p>
      <w:pPr>
        <w:pStyle w:val="BookText"/>
        <w:rPr/>
      </w:pPr>
      <w:bookmarkEnd w:id="94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w:t>
      </w:r>
      <w:r>
        <w:rPr>
          <w:rStyle w:val="FootnoteAnchor"/>
          <w:rtl w:val="true"/>
        </w:rPr>
        <w:footnoteReference w:id="10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کسی که آسمان‌ها و زمین را در شش روز آفرید و عرش او بر آب بود تا شما را آزمایش کند که کدامتان بهترین عمل دارا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آفرینش نظام فعلی جهان به‌طور مختصر دانسته شد و منظور از شرح آن این بود که برابر نص صریح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انبیا که گذشت،روزی همین تشکیلات و نظام به صورت اولیّه برمی‌گردد و این نقش و نگار زیبا برچیده خواهد شد تا در آینده خدا چه خواهد</w:t>
      </w:r>
      <w:r>
        <w:rPr>
          <w:rFonts w:eastAsia="IRNazanin" w:cs="IRNazanin"/>
          <w:color w:val="111111"/>
          <w:sz w:val="28"/>
          <w:szCs w:val="28"/>
          <w:rtl w:val="true"/>
          <w:lang w:bidi="fa-IR"/>
        </w:rPr>
        <w:t>.</w:t>
      </w:r>
    </w:p>
    <w:p>
      <w:pPr>
        <w:pStyle w:val="Heading4"/>
        <w:numPr>
          <w:ilvl w:val="3"/>
          <w:numId w:val="1"/>
        </w:numPr>
        <w:rPr/>
      </w:pPr>
      <w:bookmarkStart w:id="946" w:name="__RefHeading___Toc7543328_3381743652"/>
      <w:bookmarkStart w:id="947" w:name="_Toc356"/>
      <w:bookmarkEnd w:id="946"/>
      <w:r>
        <w:rPr/>
        <w:t>32</w:t>
      </w:r>
      <w:r>
        <w:rPr>
          <w:rtl w:val="true"/>
        </w:rPr>
        <w:t>*</w:t>
      </w:r>
      <w:r>
        <w:rPr>
          <w:rtl w:val="true"/>
        </w:rPr>
        <w:t>نفخ صور یا پایان نقش و نگار فعلی جهان</w:t>
      </w:r>
      <w:bookmarkEnd w:id="947"/>
    </w:p>
    <w:p>
      <w:pPr>
        <w:pStyle w:val="Heading5"/>
        <w:numPr>
          <w:ilvl w:val="4"/>
          <w:numId w:val="1"/>
        </w:numPr>
        <w:rPr/>
      </w:pPr>
      <w:bookmarkStart w:id="948" w:name="__RefHeading___Toc7543330_3381743652"/>
      <w:bookmarkStart w:id="949" w:name="_Toc357"/>
      <w:bookmarkEnd w:id="948"/>
      <w:r>
        <w:rPr>
          <w:rtl w:val="true"/>
        </w:rPr>
        <w:t>کیفیّت نفخ</w:t>
      </w:r>
      <w:bookmarkEnd w:id="949"/>
    </w:p>
    <w:p>
      <w:pPr>
        <w:pStyle w:val="Heading6"/>
        <w:numPr>
          <w:ilvl w:val="5"/>
          <w:numId w:val="1"/>
        </w:numPr>
        <w:rPr/>
      </w:pPr>
      <w:bookmarkStart w:id="950" w:name="__RefHeading___Toc7543332_3381743652"/>
      <w:bookmarkStart w:id="951" w:name="_Toc358"/>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از آیۀ ذیل به خوبی استفاده می‌شود که در پایان جهان و آغاز رستاخیز دو حادثه ناگهانی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حادثۀ اوّل همۀ موجودات زنده فورا می‌میرند و در حادثۀ دوّم که با فاصله صورت می‌گیرد،همۀ انسان‌ها ناگهان زنده می‌شوند و به‌پا می‌خیزند و در انتظار حساب خود به‌سر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Style w:val="FootnoteAnchor"/>
          <w:rtl w:val="true"/>
        </w:rPr>
        <w:footnoteReference w:id="1087"/>
      </w:r>
      <w:r>
        <w:rPr>
          <w:rFonts w:ascii="IRNazanin" w:hAnsi="IRNazanin" w:eastAsia="IRNazanin"/>
          <w:color w:val="111111"/>
          <w:sz w:val="28"/>
          <w:sz w:val="28"/>
          <w:szCs w:val="28"/>
          <w:rtl w:val="true"/>
          <w:lang w:bidi="fa-IR"/>
        </w:rPr>
        <w:t>و در صور دمیده می‌شود و تمام کسانی که در آسمان‌ها و زمین هستند می‌میرند،مگر کسانی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دیگر در صور دمیده می‌شود،ناگهان همگی به‌پا می‌خیزند و در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مورد بحث نخست از پایان دنیا شروع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می‌شود تمام کسانی که در آسمان‌ها و زمین هستند می‌میرند،مگر کسانی که خدا بخواهد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دیگر در صور دمیده می‌شود،ناگهان همگی به‌پا می‌خیزند و در انتظار حساب و جزا و سرنوشت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این دو حادثه به عنوان نفخ صور تعبیر کرده است که کنایه زیبایی به حوادث ناگهانی و همزمان،زیرا نفخ به معنی دمیدن و صور به معنی شیپور یا شاخ میان تهی است که معمولا برای حرکت قافله یا لشکر یا برای توقّف آن‌ها به صدا درمی‌آوردند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آهنگ این دو باهم متفاوت بود؛شیپور توقّف قافله را یک جا متوقّف می‌کرد و شاخ حرکت اعلام شروع حرکت قافله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بیانگر سهولت امر است و نشان می‌دهد که خداوند بزرگ با یک فرمان که به سادگی دمیدن در یک شیپور است،اهل آسمان و زمین را می‌میراند و با یک فرمان که آن هم شبیه به شیپور رحیل و حرکت است،همه را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داشته باشیم،الفاظ ما که برای زندگی روزمرّه محدود خودمان وضع شده،عاجزتر از آن است که بتواند حقایق مربوط به جهان ماورای طبیعت یا پایان این جهان و آغاز جهان دیگر را به‌طور دقیق بیان کند؛به همین دلیل باید از الفاظ معمولی،معانی وسیع‌تر و گسترده‌تری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مطلب می‌توان گفت که قرآن مجید از حادثۀ پایان جهان و آغاز جهان دیگر،تعبیرات مختلفی آمده است و در آیات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از ده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نفخ صور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آیۀ مبارکۀ 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نقر در ناقور تعبیر شده که به معنی دمیدن در شیپور یا شبیه است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موارد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کوبنده شدید تعبیر شده</w:t>
      </w:r>
      <w:r>
        <w:rPr>
          <w:rFonts w:eastAsia="IRNazanin" w:cs="IRNazanin"/>
          <w:color w:val="111111"/>
          <w:sz w:val="28"/>
          <w:szCs w:val="28"/>
          <w:rtl w:val="true"/>
          <w:lang w:bidi="fa-IR"/>
        </w:rPr>
        <w:t xml:space="preserve">. </w:t>
      </w:r>
      <w:r>
        <w:rPr>
          <w:rStyle w:val="FootnoteAnchor"/>
          <w:rtl w:val="true"/>
        </w:rPr>
        <w:footnoteReference w:id="1089"/>
      </w:r>
      <w:r>
        <w:rPr>
          <w:rFonts w:ascii="Amiri" w:hAnsi="Amiri" w:eastAsia="Amiri" w:cs="Amiri"/>
          <w:color w:val="111111"/>
          <w:sz w:val="28"/>
          <w:sz w:val="28"/>
          <w:szCs w:val="28"/>
          <w:rtl w:val="true"/>
          <w:lang w:bidi="ar-SA"/>
        </w:rPr>
        <w:t>و بالاخره در برخی آیات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تعبیر شده است که به معنی صدای عظیم است؛مانند ما یَنْظُرُونَ إِلاّ صَیْحَةً واحِدَةً تَأْخُذُهُمْ وَ هُمْ یَخِصِّمُونَ </w:t>
      </w:r>
      <w:r>
        <w:rPr>
          <w:rStyle w:val="FootnoteAnchor"/>
          <w:rtl w:val="true"/>
        </w:rPr>
        <w:footnoteReference w:id="1090"/>
      </w:r>
      <w:r>
        <w:rPr>
          <w:rFonts w:ascii="IRNazanin" w:hAnsi="IRNazanin" w:eastAsia="IRNazanin"/>
          <w:color w:val="111111"/>
          <w:sz w:val="28"/>
          <w:sz w:val="28"/>
          <w:szCs w:val="28"/>
          <w:rtl w:val="true"/>
          <w:lang w:bidi="fa-IR"/>
        </w:rPr>
        <w:t xml:space="preserve">این آیه از صیحۀ پایان جهان سخن می‌گوید که مردم را غافلگیر می‌سازد و آیۀ إِنْ کانَتْ إِلاّ صَیْحَةً واحِدَةً فَإِذا هُمْ جَمِیعٌ لَدَیْنا مُحْضَرُونَ </w:t>
      </w:r>
      <w:r>
        <w:rPr>
          <w:rStyle w:val="FootnoteAnchor"/>
          <w:rtl w:val="true"/>
        </w:rPr>
        <w:footnoteReference w:id="1091"/>
      </w:r>
      <w:r>
        <w:rPr>
          <w:rFonts w:ascii="IRNazanin" w:hAnsi="IRNazanin" w:eastAsia="IRNazanin"/>
          <w:color w:val="111111"/>
          <w:sz w:val="28"/>
          <w:sz w:val="28"/>
          <w:szCs w:val="28"/>
          <w:rtl w:val="true"/>
          <w:lang w:bidi="fa-IR"/>
        </w:rPr>
        <w:t>سخن از صیحۀ رستاخیز می‌دهد که همۀ مردم به دنبال آن زنده می‌شوند و در محضر عدل پروردگار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استفاده می‌شود که در پایان جهان،صیحۀ عظیمی اهل آسمان‌ها و زمین را می‌میراند و این صیحۀ مرگ است در آغاز رستاخیز با صیحه و فریاد عظیمی همه زنده می‌شوند و به‌پا می‌خیزند و این فریاد حیات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دو فریاد به‌طور دقیق چگونه است؟چه اثری در صیحۀ اوّل و چه تأثیری در صیحۀ دوّم است؟جز خدا کسی نمی‌داند؛لذا در بعضی از روایات 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جهان در آن می‌دمد،چنین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للصور رأس واحد و طرفان و بین طرف رأس کلّ منهما إلی الأخر مثل ما بین السماء إلی الأرض؛ شیپور اسرافیل یک سر و دو شاخه دارد که فاصلۀ میان این دو شاخه با یکدیگر،فاصلۀ آسمان تا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ذیل همین روایت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آن سوی زمین می‌دمد،موجود زنده‌ای بر زمین باقی نمی‌ماند و هنگامی که در آن سر آسمانی می‌دمد،اهل آسمان‌ها همه می‌میرند و بعد خداوند فرمان مرگ به اسرافیل می‌دهد و می‌گوید بمیر او هم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اکثر مفسّران نفخ صور را به معنی دمیدن در شیپور تفسیر کرده‌اند و این کنایات لطیفی است دربارۀ چگونگی پایان جهان و آغاز رستاخیز،ولی تعداد کمی از مفسّرین صور را جمع صورت دانسته و بنابراین نفخ صور را به معنی دمیدن در صورت و مانند دمیدن روح در کالبد بشر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تفسیر یک مرتبه در صورت‌های انسانی دمیده می‌شود و همگی می‌میرند و یکبار دمیده می‌شود همگی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علاوه بر این‌که با متون روایات سازگار نیست با خود آیه نیز سازگاری ندارد؛زیرا ضمیر مفرد مذکر در جمله ثُمَّ نُفِخَ فِیهِ أُخْری </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زمر،آیه </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بازگردانده شده، درحالی‌که اگر معنی جمعی داشته باشد،باید ضمیر مفرد مؤنث به آن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bookmarkStart w:id="952" w:name="pg14370_193418"/>
    </w:p>
    <w:p>
      <w:pPr>
        <w:pStyle w:val="BookText"/>
        <w:rPr/>
      </w:pPr>
      <w:bookmarkEnd w:id="952"/>
      <w:r>
        <w:rPr>
          <w:rFonts w:ascii="IRNazanin" w:hAnsi="IRNazanin" w:eastAsia="IRNazanin"/>
          <w:color w:val="111111"/>
          <w:sz w:val="28"/>
          <w:sz w:val="28"/>
          <w:szCs w:val="28"/>
          <w:rtl w:val="true"/>
          <w:lang w:bidi="fa-IR"/>
        </w:rPr>
        <w:t xml:space="preserve">از این گذشته دمیدن در صورت در مورد احیای مردگان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معجزات مسیح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تعبیر در مورد قبض روح به کار نمی‌رود</w:t>
      </w:r>
      <w:r>
        <w:rPr>
          <w:rFonts w:eastAsia="IRNazanin" w:cs="IRNazanin"/>
          <w:color w:val="111111"/>
          <w:sz w:val="28"/>
          <w:szCs w:val="28"/>
          <w:rtl w:val="true"/>
          <w:lang w:bidi="fa-IR"/>
        </w:rPr>
        <w:t>.</w:t>
      </w:r>
    </w:p>
    <w:p>
      <w:pPr>
        <w:pStyle w:val="Heading6"/>
        <w:numPr>
          <w:ilvl w:val="5"/>
          <w:numId w:val="1"/>
        </w:numPr>
        <w:rPr/>
      </w:pPr>
      <w:bookmarkStart w:id="953" w:name="__RefHeading___Toc7543334_3381743652"/>
      <w:bookmarkStart w:id="954" w:name="_Toc359"/>
      <w:bookmarkEnd w:id="953"/>
      <w:r>
        <w:rPr>
          <w:rtl w:val="true"/>
        </w:rPr>
        <w:t>نکته‌ها</w:t>
      </w:r>
      <w:r>
        <w:rPr>
          <w:rtl w:val="true"/>
        </w:rPr>
        <w:t>:</w:t>
      </w:r>
      <w:bookmarkEnd w:id="954"/>
    </w:p>
    <w:p>
      <w:pPr>
        <w:pStyle w:val="Heading6"/>
        <w:numPr>
          <w:ilvl w:val="5"/>
          <w:numId w:val="1"/>
        </w:numPr>
        <w:rPr/>
      </w:pPr>
      <w:bookmarkStart w:id="955" w:name="__RefHeading___Toc7543336_3381743652"/>
      <w:bookmarkStart w:id="956" w:name="_Toc360"/>
      <w:bookmarkEnd w:id="955"/>
      <w:r>
        <w:rPr/>
        <w:t>1</w:t>
      </w:r>
      <w:r>
        <w:rPr>
          <w:rtl w:val="true"/>
        </w:rPr>
        <w:t>-</w:t>
      </w:r>
      <w:r>
        <w:rPr>
          <w:rtl w:val="true"/>
        </w:rPr>
        <w:t>آیا نفخ صور دو بار انجام می‌گیرد یا بیشتر؟</w:t>
      </w:r>
      <w:bookmarkEnd w:id="956"/>
    </w:p>
    <w:p>
      <w:pPr>
        <w:pStyle w:val="BookText"/>
        <w:rPr/>
      </w:pPr>
      <w:r>
        <w:rPr>
          <w:rFonts w:ascii="IRNazanin" w:hAnsi="IRNazanin" w:eastAsia="IRNazanin"/>
          <w:color w:val="111111"/>
          <w:sz w:val="28"/>
          <w:sz w:val="28"/>
          <w:szCs w:val="28"/>
          <w:rtl w:val="true"/>
          <w:lang w:bidi="fa-IR"/>
        </w:rPr>
        <w:t>در میان علمای اسلام،دو مرتبه مشهور است و ظاهر آیۀ مورد بحث نیز همین می‌باشد و جمع‌بندی آیات دیگر قرآن نیز خبر از دو نفخه می‌دهد،ولی بعضی تعداد آن را سه نفخه و یا حتی چهار نفخه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نفخۀ اوّلی را نفخه فزع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تعبیر از آیۀ وَ یَوْمَ یُنْفَخُ فِی الصُّورِ فَفَزِعَ مَنْ فِی السَّماواتِ وَ مَنْ فِی الْأَرْضِ </w:t>
      </w:r>
      <w:r>
        <w:rPr>
          <w:rStyle w:val="FootnoteAnchor"/>
          <w:rtl w:val="true"/>
        </w:rPr>
        <w:footnoteReference w:id="10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نمل</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صور دمیده شود،همۀ کسانی که در آسمان و زمین هستند در وحشت فرو می‌روند؛گرفته شده است و نفخۀ دوّم و سوّم را نفخه مرگ و حیات می‌دانند که در آیات مورد بحث و آیات دیگر قرآن به آن اشاره شده است؛یکی را نفخه صعق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 هم به معنی بی‌هوش شدن و هم مردن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را نفخه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احتمال نفخۀ چهارمی داده‌اند ظاهرا 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یس گرفته‌اند که بعد از نفخه حیات می‌گوید إِنْ کانَتْ إِلاّ صَیْحَةً واحِدَةً فَإِذا هُمْ جَمِیعٌ لَدَیْنا مُحْضَرُونَ تنها یک صیحه خواهد بود و به دنبال آن همه آن‌ها نزد ما حاضر می‌شوند؛گرفته‌اند که آن را بعد از نفخۀ حیات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نفخه جمع و حضور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درست این است که دو نفخه بیشتر نیست و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 عمومی در حقیقت مقدّمه‌ای برای مرگ جهانیان است که به دنبال نفخۀ اوّلی یا صیحۀ نخستین حاصل می‌شود،همان‌گونه که نفخۀ جمع نیز دنبالۀ همان نفخۀ حیات</w:t>
      </w:r>
      <w:bookmarkStart w:id="957" w:name="pg14370_193419"/>
    </w:p>
    <w:p>
      <w:pPr>
        <w:pStyle w:val="BookText"/>
        <w:rPr/>
      </w:pPr>
      <w:bookmarkEnd w:id="957"/>
      <w:r>
        <w:rPr>
          <w:rFonts w:ascii="IRNazanin" w:hAnsi="IRNazanin" w:eastAsia="IRNazanin"/>
          <w:color w:val="111111"/>
          <w:sz w:val="28"/>
          <w:sz w:val="28"/>
          <w:szCs w:val="28"/>
          <w:rtl w:val="true"/>
          <w:lang w:bidi="fa-IR"/>
        </w:rPr>
        <w:t>است و به این ترتیب دو نفخه بیش‌تر نخواهد بود،نفخه مرگ و نفخه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سخن آیه یَوْمَ تَرْجُفُ 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تَتْبَعُهَا الرّادِفَةُ روزی که زلزله کوبنده همه‌جا را بلرزاند و به دنبال آن زلزله‌ای که بندگان را زنده و هم‌ردیف می‌سازد واقع می‌شود؛است</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نازعات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58" w:name="__RefHeading___Toc7543338_3381743652"/>
      <w:bookmarkStart w:id="959" w:name="_Toc361"/>
      <w:bookmarkEnd w:id="958"/>
      <w:r>
        <w:rPr/>
        <w:t>2</w:t>
      </w:r>
      <w:r>
        <w:rPr>
          <w:rtl w:val="true"/>
        </w:rPr>
        <w:t>-</w:t>
      </w:r>
      <w:r>
        <w:rPr>
          <w:rtl w:val="true"/>
        </w:rPr>
        <w:t>صور اسرافیل چیست؟</w:t>
      </w:r>
      <w:bookmarkEnd w:id="959"/>
    </w:p>
    <w:p>
      <w:pPr>
        <w:pStyle w:val="BookText"/>
        <w:rPr/>
      </w:pPr>
      <w:r>
        <w:rPr>
          <w:rFonts w:ascii="IRNazanin" w:hAnsi="IRNazanin" w:eastAsia="IRNazanin"/>
          <w:color w:val="111111"/>
          <w:sz w:val="28"/>
          <w:sz w:val="28"/>
          <w:szCs w:val="28"/>
          <w:rtl w:val="true"/>
          <w:lang w:bidi="fa-IR"/>
        </w:rPr>
        <w:t>چگونه امواج صوتی آن،تمام جهان را فرامی‌گیرد با این‌که می‌دانیم امواج صوتی حرکت کندی دارد و از دویست و چهل متر در ثانیه تجاوز نمی‌کند،در حالی که حرکت نور بیش از یک میلیون بار از آن سریع‌تر است و به سی‌صد هزار کیلومتر در ثانیه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ما نسبت به این موضوع همانند بسیاری از مسایل مربوط به قیامت تنها علم اجمالی داریم و جزییات آن بر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روایاتی که در منابع اسلامی در تفسیر صور آمده است،نشان می‌دهد که برخلاف پندار برخی،صور یک شیپور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زین العابدین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الصور قرن عظیم له رأس واحد و طرفان و بین الطرف الأسفل الّذی یلی الأرض إلی الطرف الأعلی الّذی یلی السماء مثل تخوم الأرضین إلی فوق السماء السابعة فیه أثقاب بعدد أرواح الخلایق؛صور شاخ بزرگی است که یک سر و دو طرف دارد و میان طرف پایین که در سمت زمین است تا طرف بالا که در سمت آسمان است،به اندازه فاصله اعماق زمین تا فراز آسمان هفتم است و در آن سوراخ‌هایی به عدد ارواح خلایق می‌باشد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پیغمبر گرامی اسلام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قرن من نور فیه أثقاب علی عدد أرواح العباد؛صور شاخی است از نور که در آن سوراخ‌هایی به عدد ارواح بندگان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شدن مسالۀ نور به سؤال دوّم پاسخ می‌دهد و آن را روشن می‌سازد که این فریاد عظیم از قبیل امواج صوتی معمولی ما نیست،بلکه فریادی است برتر و بالاتر با امواجی فوق العاده سریع‌تر از امواج نور که پهنۀ زمین و آسمان را در فاصله کوتاه طی می‌کند و بار اوّل مرگ‌آفرین است و بار دیگر زنده‌کننده و حیات‌بخش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ممکن است صدا چنین مرگ‌آفرین باشد؟اگر در گذشته برای بعضی شگفت‌انگیز بود،اما امروز برای ما تعجّبی ندارد؛چرا که بسیار شنیده‌ایم موج انفجار گوش‌ها را کر،بدن‌ها را متلاشی،حتی خانه‌ها را ویران می‌سازد و انسان‌هایی را از جای خود برداشته به فاصله‌های دوردست پرتاب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دیده شده است که حرکت سریع یک هواپیما و به اصطلاح شکستن دیوار صوتی،چنان صدای وحشتناک و امواج ویرانگری به وجود می‌آورد که شیشه‌های عمارت‌ها را در شعاع وسیعی خرد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نمونه‌های کوچک امواج صوتی که به وسیلۀ انسان‌ها ایجاد شده، چنین اثراتی از خود نشان می‌دهد،آن صیحۀ عظیم الهی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 جهانی چه آثاری به بار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جای تعجّب نیست که امواجی هم در نقطه مقابل آن تکان‌دهنده و بیدارکننده و احیاگر باشد،هرچند تصوّر آن امروز برای ما ممکن نیست،ولی بیدار کردن افراد خواب را با فریاد و یا به هوش آوردن انسان‌های بی‌هوش را با شوک‌های شدید را دیده‌ایم،بنابراین ما با علم محدودمان فقط سایه‌ای از این امور را از دور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مستثنی هستند؟</w:t>
      </w:r>
    </w:p>
    <w:p>
      <w:pPr>
        <w:pStyle w:val="BookText"/>
        <w:rPr/>
      </w:pPr>
      <w:r>
        <w:rPr>
          <w:rFonts w:ascii="IRNazanin" w:hAnsi="IRNazanin" w:eastAsia="IRNazanin"/>
          <w:color w:val="111111"/>
          <w:sz w:val="28"/>
          <w:sz w:val="28"/>
          <w:szCs w:val="28"/>
          <w:rtl w:val="true"/>
          <w:lang w:bidi="fa-IR"/>
        </w:rPr>
        <w:t>چنان‌که در آیۀ مورد بحث آمده است،همۀ اهل آسمان‌ها و زمین می‌میرند، سپس گروهی را استثنا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 مگر کسانی که خدا بخواهد؛در این‌که این افراد چه کسانی هستند،میان مفسّران مورد بحث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که آن‌ها جمعی از فرشتگان بزرگ خدا هم‌چون جبرئیل و میکائیل و اسرافیل و عزرائیل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نیز به این معنی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حاملان عرش خدا را نیز بر آن افزوده‌اند و بعضی دیگر ارواح شهدا را که به حکم آیات قرآن أَحْیاءٌ عِنْدَ رَبِّهِمْ یُرْزَقُونَ زنده‌اند و در نزد پروردگارشان روزی می‌برند؛مستثنی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روایات منافاتی باهم ندارند،ولی با استفاده از برخی روایات می‌توان گفت که این گروه باقیمانده نیز سرانجام می‌میرند،به‌گونه‌ای که در سرتاسر عالم هستی موجودی زنده نخواهد بود جز خداوندی که هرگز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مرگ برای فرشتگان یا ارواح شهدا و انبیا و اولیا چگونه است؟احتمال دارد،مراد از مرگ دربارۀ آن‌ها گسستن پیوند روح از قالب مثالی باشد یا از کار افتادن فعالیت مستمر ارواح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نفخه ناگهانی است؟</w:t>
      </w:r>
    </w:p>
    <w:p>
      <w:pPr>
        <w:pStyle w:val="BookText"/>
        <w:rPr/>
      </w:pPr>
      <w:r>
        <w:rPr>
          <w:rFonts w:ascii="IRNazanin" w:hAnsi="IRNazanin" w:eastAsia="IRNazanin"/>
          <w:color w:val="111111"/>
          <w:sz w:val="28"/>
          <w:sz w:val="28"/>
          <w:szCs w:val="28"/>
          <w:rtl w:val="true"/>
          <w:lang w:bidi="fa-IR"/>
        </w:rPr>
        <w:t xml:space="preserve">با استفاده از آیات قرآن مجید می‌توان گفت که هردو نفخه به صورت ناگهانی تحقّق می‌یابد،اما نفخۀ اوّل چنان غافلگیرانه است که گروه زیادی از مردم مشغول کسب و کار و مخاصمه و جدال بر سر اموال و خرید و فروشند که صیحۀ نخستین واقع می‌شود و همگی درجا می‌میرند چنان‌که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إِلاّ صَیْحَةً واحِدَةً فَإِذا هُمْ خامِدُونَ آمده است و در مورد صیحۀ دوّم تعبیرات آیات قرآن، از جمله آیۀ مورد بحث فَإِذا هُمْ قِیامٌ یَنْظُرُونَ نشان می‌دهد که ناگهانی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دو نفخه چه اندازه است؟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مجید چیزی در این زمینه استفاده نمی‌شود،فقط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فاصله‌ای وجود دارد،اما در بعضی از روایات اسلامی این فاصله چهل سال ذکر شده است که معلوم نیست معیار این سال‌ها چه اندازه است، سال‌های معمولی یا سالیان و ایّامی هم‌چون سالیان و ایّام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اندیشه در نفخۀ صور و پایان این جهان و هم‌چنین نفخۀ دوّم و آغاز جهان دیگر با توجّه به اشاراتی که در قرآن مجید آمده است و تفصیل بیشتری که در روایات اسلامی دیده می‌شود درس تربیتی عمیق به انسان‌ها می‌دهد،به خصوص این حقیقت را روشن می‌سازد که در هر لحظه و هر حال،باید آماده برای استقبال از چنین حادثۀ عظیم و هولناکی بود؛زیرا که هیچ تاریخ معیّنی برای آن بیان نشده و وقوع آن در هر زمان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بدون هیچ مقدّمه‌ای آغاز می‌شود؛لذا در ذیل یکی از احادیث مربوط به نفخ صور که در فوق آمده است،راوی نقل می‌کند که وقتی سخن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علی بن الحسین علیهما السّلام یبکی عند ذلک بکاء شدیدا؛علی بن حسین علیهما السّلام را در این‌حال دیدم که شدّت می‌گرید و از مسألۀ پایان جهان و قیامت و حضور مردم برای حساب در پیشگاه خداوند سخت نگران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 یَخِصِّمُونَ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هذا ما وَعَدَ الرَّحْمنُ وَ صَدَقَ الْمُرْسَلُونَ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انتظار نمی‌کشند که یک صیحۀ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فرو گیرد،درحالی‌که مشغول 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غافلگیر می‌شوند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وصیتی کنند یا به‌سوی خانوادۀ خود مراجعت نمایند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 دمیده می‌شود،ناگهان آن‌ها از قبرها شتابان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می‌روند</w:t>
      </w:r>
      <w:r>
        <w:rPr>
          <w:rFonts w:eastAsia="IRNazanin" w:cs="IRNazanin"/>
          <w:color w:val="111111"/>
          <w:sz w:val="28"/>
          <w:szCs w:val="28"/>
          <w:rtl w:val="true"/>
          <w:lang w:bidi="fa-IR"/>
        </w:rPr>
        <w:t>.</w:t>
      </w:r>
      <w:bookmarkStart w:id="960" w:name="pg14370_193423"/>
    </w:p>
    <w:p>
      <w:pPr>
        <w:pStyle w:val="BookText"/>
        <w:rPr/>
      </w:pPr>
      <w:bookmarkEnd w:id="960"/>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خداوند رحمان وعده داده و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واحدی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از این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همگی نزد ما حاضر می‌شوند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مطالب نفخ صور از تفسیر نمونه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اقتبای شده است</w:t>
      </w:r>
      <w:r>
        <w:rPr>
          <w:rFonts w:eastAsia="IRNazanin" w:cs="IRNazanin"/>
          <w:color w:val="111111"/>
          <w:sz w:val="28"/>
          <w:szCs w:val="28"/>
          <w:rtl w:val="true"/>
          <w:lang w:bidi="fa-IR"/>
        </w:rPr>
        <w:t>.</w:t>
      </w:r>
    </w:p>
    <w:p>
      <w:pPr>
        <w:pStyle w:val="Heading4"/>
        <w:numPr>
          <w:ilvl w:val="3"/>
          <w:numId w:val="1"/>
        </w:numPr>
        <w:rPr/>
      </w:pPr>
      <w:bookmarkStart w:id="961" w:name="__RefHeading___Toc7543340_3381743652"/>
      <w:bookmarkStart w:id="962" w:name="_Toc362"/>
      <w:bookmarkEnd w:id="961"/>
      <w:r>
        <w:rPr/>
        <w:t>33</w:t>
      </w:r>
      <w:r>
        <w:rPr>
          <w:rtl w:val="true"/>
        </w:rPr>
        <w:t>*</w:t>
      </w:r>
      <w:r>
        <w:rPr>
          <w:rtl w:val="true"/>
        </w:rPr>
        <w:t>تفسیر صیحه‌های رستاخیز</w:t>
      </w:r>
      <w:r>
        <w:rPr>
          <w:rtl w:val="true"/>
        </w:rPr>
        <w:t>!</w:t>
      </w:r>
      <w:bookmarkEnd w:id="962"/>
    </w:p>
    <w:p>
      <w:pPr>
        <w:pStyle w:val="BookText"/>
        <w:rPr/>
      </w:pPr>
      <w:r>
        <w:rPr>
          <w:rFonts w:ascii="IRNazanin" w:hAnsi="IRNazanin" w:eastAsia="IRNazanin"/>
          <w:color w:val="111111"/>
          <w:sz w:val="28"/>
          <w:sz w:val="28"/>
          <w:szCs w:val="28"/>
          <w:rtl w:val="true"/>
          <w:lang w:bidi="fa-IR"/>
        </w:rPr>
        <w:t>آیۀ نخست بر این موضوع تأکید دارد،این‌که شما نمی‌توانید تاریخی برای قیام قیامت تعیین کنید،دلیل بر این است که در گفتار خود صادق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این سؤال توأم با سخریه پاسخ محکم و جدی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قیامت و پایان این جهان برای خدا مسأله پیچیده و کار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این انتظار نمی‌کشند که یک صیحۀ عظیم آسمانی فرارسد و آنان را ناگهانی فروگیرد،در حالی‌که مشغول جنگ و جدال در مورد دنیای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بعدی به این اشاره دارد که یک فریاد عظیم آسمانی کافی است که همه را در یک لحظۀ کوتاه،در همان مکان و همان حالتی که هستند،قبض روح کند و زندگی پرغوغای مادّی آن‌ها که میدان جنگ دایمی آنان است،جای خود را به دنیایی خاموش و خالی از هر سروصدا بدهد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از پیغمبر گرامی اسلام صلّی اللّه علیه و اله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الساعة و الرجلان قد نشرا ثوبهما یتبایعانه فما یطویانه حتی تقوم الرجل یرفع أکلته إلی فیه فما تصل إلی فیه حتی تقوم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یلیط حوضه لیسقی ماشیته فما یسقیها حتی تقوم؛این صیحۀ آسمانی چنان غافلگیرانه است که دو نفر درحالی‌که پارچه‌ای را گشوده‌اند و مشغول معامله‌اند،پیش از آن‌که آن را برچینند و بپیچند،جهان پایان می‌یابد و کسانی هستند که در آن لحظه لقمۀ غذا از ظرف برداشته،اما پیش از آن‌که به دهان آن‌ها برسد،صیحۀ آسمانی فرامی‌رسد و جهان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نیز مشغول تعمیر و گل‌مالی</w:t>
      </w:r>
    </w:p>
    <w:p>
      <w:pPr>
        <w:pStyle w:val="BookText"/>
        <w:rPr/>
      </w:pPr>
      <w:r>
        <w:rPr>
          <w:rFonts w:ascii="IRNazanin" w:hAnsi="IRNazanin" w:eastAsia="IRNazanin"/>
          <w:color w:val="111111"/>
          <w:sz w:val="28"/>
          <w:sz w:val="28"/>
          <w:szCs w:val="28"/>
          <w:rtl w:val="true"/>
          <w:lang w:bidi="fa-IR"/>
        </w:rPr>
        <w:t>حوض‌اند تا چهارپایان را سیراب کنند،پیش از آن‌که چهارپایان سیراب شوند،قیامت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انتظار نکشیدن آمده است؛زیرا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راغب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به معنی گردش فکر یا اندیشه برای مشاهده یا ادراک چیزی است و گاه به معنی تأمل و جستجوگری و نیز به معنی معرفت حاصل از جستجوگری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در اصل به معنی شکافتن چوب یا لباس و برخاستن صدا از آن است،اما به‌طور عام به هر صدای بلند و یا فریاد گفته می‌شود،گاه به معنی طول قامت نیز آمده است؛مثلا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فلان شجر قد صاح؛در فلان زمین درختی است که فریاد می‌کشد؛یعنی آن‌چنان طولانی شده که گویی فریاد می‌زند و مردم را به سوی خود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خصومت به معنی نزاع و جنگ است،اما در چه چیز آن‌ها جدال می‌کنند؛در آیه ذکر نشده است،ولی معلوم است که منظور جدال در امر دنیا و امور زندگی مادّی است،ولی بعضی آن را به جدال در امر معاد معنی کرده‌اند در حالی‌که معنی اوّل مناسب‌تر به نظر می‌رسد،هرچند ارادۀ معنی جامعی که شامل هردو شود و هرگونه جدال و مخاصمه را دربرگیرد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این ضمیرهای متعدّد موجود در آیه،همه به مشرکان مکّه بر می‌گردد که در امر معاد تردید داشتند و از روی استهزا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کی برپا خواهد شد؟ولی مسلّم است منظور شخص آن‌ها نیست،بلکه نوع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انسان‌های غافل و بی‌خبر از امر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مردند و این صیحۀ آسمانی را هرگز ندیدند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قرآن با این تعبیر کوتاه و قاطع به آن‌ها هشدار می‌دهد که اولا قیامت به‌طور ناگهانی و غافلگیرانه برپا می‌شود و دوّم این‌که موضوع پیچیده‌ای نیست که آن‌ها در امکان قیامت به بحث و مخاصمه برخیزند و با یک صیحه همه‌چیز پایان می‌گیرد و دنیا به آخر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آیۀ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به‌قدری سریع و برق‌آسا و غافلگیرانه است که حتی توانایی بر وصیّت و سفارش نخواهند داشت و حتی فرصت مراجعت به سوی خانواده و منزل‌های خود را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هنگامی که حادثه‌ای برای انسان واقع می‌شود و انسان احساس می‌کند که پایان عمرش نزدیک شده،سعی می‌کند هرجا هست خود را به منزل و مأوای خویش برساند و در میان همسر و فرزندانش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کارهای نیمه‌تمام و سرنوشت بازماندگان خود را از طریق وصیّت بر عهده دیگران بگذارد و سفارش آن‌ها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مگر صیحۀ پایان دنیا به کسی مجال می‌دهد و یا به فرض این‌که مجالی باشد، مگر کسی زنده می‌ماند که توصیه‌های انسان را بشنود و یا به‌طور مثال زن و فرزند بر بالین همسر و پدر بنشینند و سر او را در آغوش گیرند تا به آرامش جان دهند؟ هیچ‌یک از این امور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آمده،اشاره به این است که حتی مجال یک توصیه و سفارش کوچک را نیز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مرحلۀ دیگر که مرحلۀ حیات بعد از مرگ است،اشاره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صور دمیده می‌شود،ناگهان همۀ آن‌ها از قبرها بیرون آمده شتابان به‌سوی دادگاه پروردگارشان رهسپار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خاک‌ها و استخوان‌های پوسیده به فرمان پروردگار لباس حیات می‌پوشند و از قبر سربرمی‌آورند و برای محاکمه و حساب در آن دادگاه عجیب حاضر می‌گردند، همان‌گونه که با یک صیحه همگی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در صور جان می‌گیرند و 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مرگ آن‌ها برای خدا مشکلی دارد و نه زنده کردن آن‌ها،درست همانند شیپوری که برای جمع شدن و آماده‌باش لشکر زده می‌شود و در یک لحظه همه از خواب برمی‌خیزند و از خیمه‌ها بیرون می‌دوند و در صف حاضر می‌شوند؛زنده کردن مردگان نیز برای خدا همین‌گونه ساده و سریع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اجداث جمع جدث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قبر است این تعبیر به خوبی نشان</w:t>
      </w:r>
    </w:p>
    <w:p>
      <w:pPr>
        <w:pStyle w:val="BookText"/>
        <w:rPr/>
      </w:pPr>
      <w:r>
        <w:rPr>
          <w:rFonts w:ascii="IRNazanin" w:hAnsi="IRNazanin" w:eastAsia="IRNazanin"/>
          <w:color w:val="111111"/>
          <w:sz w:val="28"/>
          <w:sz w:val="28"/>
          <w:szCs w:val="28"/>
          <w:rtl w:val="true"/>
          <w:lang w:bidi="fa-IR"/>
        </w:rPr>
        <w:t>می‌دهد که معاد علاوه بر جنبۀ روحانی،جنبۀ جسمانی نیز دارد و از همان مواد قبلی جسم جدید ساخته و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 ماضی به خاطر آن است که عرب معمولا مسایل مسلم آینده را به صورت فعل ماضی بیان می‌کنند،اشاره به این‌که هیچ‌گونه شک و تردیدی در آن راه ندارد،گویی قبلا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رفتن 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کلمه در اصل به معنی جدا شدن از چیزی است و این‌که به فرزندان انسان نسل گفته می‌شود،به خاطر آن است که از پدر و مادر جدا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هنگامی که انسان با سرعت دور می‌شود و جدا می‌گردد،این تعبیر در آن 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این است که ربوبیّت و مالکیت و تربیت خداوند ایجاب می‌کند که حساب و کتاب و معادی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آیات قرآن چنین استفاده می‌شود که پایان این جهان و آغاز جهان دیگر هردو با یک جنبش انقلابی و ناگهانی صورت می‌گیرد و از هرکدام از آن‌ها به 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شیپور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منکران رستاخیز و معاد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خوابگاهمان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خداوند رحمان وعده داده است و فرستادگان او راست گفتند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آن‌چنان گویا و دهشت‌انگیز است که انسان همۀ مسایل باطل و خرافی را به دست فراموشی می‌سپرد و جز اعتراف صریح به واقعیت‌ها راهی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به خوابگاهی تشبیه می‌کند و رستاخیز را به بیدار شدن از خواب، همان‌گونه که در حدیث معروف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تنامون تموتون و کما تستیقضون تبعثون؛همان‌گونه که می‌خوابید می‌میرید و همان‌گونه که از خواب برمی‌خیزید زنده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وحشت می‌کنند و فریاد می‌کشند که ای 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 را از این خواب بیدار کرد و از خوابگاهمان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 متوجّه می‌شوند و به یادشان می‌آید که پیامبران راستین از سوی خدا در دنیا وعدۀ امروز را به آن‌ها داده‌اند،بنابراین به خودشان پاسخ می‌دهند که این وعده خداوند رحمان است،خداوندی که رحمت عامّش همگان را فراگرفته و پیامبرانش راست گفتند و از این روز ما را آگاه ساختند،اما افسوس که ما همه را به باد سخریّه و استهزا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جمله هذا ما وَعَدَ الرَّحْمنُ وَ صَدَقَ الْمُرْسَلُونَ دنبالۀ کلام همان منکران رستاخیز است،ولی بعضی آن را سخن فرشتگان و یا مؤمنان دانسته‌اند که برخلاف ظاهر آیه است و هیچ ضرورتی برای آن نیست؛چه این‌که اعتراف منکران در آن روز به حقایق مطلبی نیست که تنها در این آیه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سورۀ انبیا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اقْتَرَبَ الْوَعْدُ الْحَقُّ فَإِذا هِیَ شاخِصَةٌ أَبْصارُ الَّذِینَ کَفَرُوا یا وَیْلَنا قَدْ کُنّا فِی غَفْلَةٍ مِنْ هذا بَلْ کُنّا ظالِمِینَ وعدۀ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می‌شود،در آن هنگام چشم‌های کافران از شدّت وحشت از حرکت باز می‌ماند،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ما که از این امر در غفلت بودیم،بلکه ما ستمگر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تعبیر به مرقد که به معنی خوابگاه و خواب می‌آید،بیانگر این واقعیت است که آن‌ها در عالم برزخ در حالتی شبیه به حالت خواب فرو می‌روند و چنان‌که در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نسبت به اکثریت مردم که در حالتی متوسط از ایمان و کفر قرار دارند،بی‌شباهت به حالت خواب نیست،درحالی‌که مؤمنان پیشرو و کافران فوق العاده بدکار در آن‌جا کاملا هوشیارند و متنعم به نعمت‌ها و یا گرفتار انواع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هول و وحشت قیامت به اندازه‌ای است که عذاب برزخی در مقابل آن،همانند خواب آرامی بیش نیست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توضیح چگونگی سرعت وقوع این نفخ صور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صیحۀ واحدی بیش نیست،فریادی عظیم برمی‌خیزد و همگی نزد ما حاضر می‌شوند</w:t>
      </w:r>
      <w:r>
        <w:rPr>
          <w:rFonts w:eastAsia="IRNazanin" w:cs="IRNazanin"/>
          <w:color w:val="111111"/>
          <w:sz w:val="28"/>
          <w:szCs w:val="28"/>
          <w:rtl w:val="true"/>
          <w:lang w:bidi="fa-IR"/>
        </w:rPr>
        <w:t>.</w:t>
      </w:r>
      <w:bookmarkStart w:id="963" w:name="pg14370_193428"/>
    </w:p>
    <w:p>
      <w:pPr>
        <w:pStyle w:val="BookText"/>
        <w:rPr/>
      </w:pPr>
      <w:bookmarkEnd w:id="963"/>
      <w:r>
        <w:rPr>
          <w:rFonts w:ascii="IRNazanin" w:hAnsi="IRNazanin" w:eastAsia="IRNazanin"/>
          <w:color w:val="111111"/>
          <w:sz w:val="28"/>
          <w:sz w:val="28"/>
          <w:szCs w:val="28"/>
          <w:rtl w:val="true"/>
          <w:lang w:bidi="fa-IR"/>
        </w:rPr>
        <w:t>بنابراین برای احیای مردگان و برخاستن آن‌ها از قبرها و حضورشان در دادگاه عدل پروردگار،زمان زیادی لازم نیست،همان‌گونه که برای مرگ انسان‌ها زمان طولانی لازم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اوّل فریاد مرگ است و صیحۀ دوّم فریاد زندگی و حیات و حضور در دادگاه عدل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این‌گونه موارد وقوع ناگهانی چیزی را خبر می‌دهد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جمیع لدینا 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جملۀ اسمیّه همگی دلیل بر وقوع سریع این مقطع از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قاطع این آیات و آهنگ نافذ آن‌ها چنان در قلب انسان‌ها اثر می‌گذارد که گویی این فریاد را با گوش جان می‌شنوند که ای انسان‌های به خواب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خاک‌های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استخوان‌های 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به‌پا خیزید،به‌پا خیزید و برای حساب و جزا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زیباست آیات قرآن و چه گویا انذارات آن</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eastAsia="IRNazanin" w:cs="IRNazanin"/>
          <w:color w:val="111111"/>
          <w:sz w:val="28"/>
          <w:szCs w:val="28"/>
          <w:lang w:bidi="fa-IR"/>
        </w:rPr>
        <w:t>405/18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فَإِنَّما هِیَ زَجْرَةٌ واحِدَةٌ فَإِذا هُمْ یَنْظُرُونَ </w:t>
      </w:r>
      <w:r>
        <w:rPr>
          <w:rStyle w:val="FootnoteAnchor"/>
          <w:rtl w:val="true"/>
        </w:rPr>
        <w:footnoteReference w:id="1099"/>
      </w:r>
      <w:r>
        <w:rPr>
          <w:rFonts w:ascii="IRNazanin" w:hAnsi="IRNazanin" w:eastAsia="IRNazanin"/>
          <w:color w:val="111111"/>
          <w:sz w:val="28"/>
          <w:sz w:val="28"/>
          <w:szCs w:val="28"/>
          <w:rtl w:val="true"/>
          <w:lang w:bidi="fa-IR"/>
        </w:rPr>
        <w:t>تنها یک صیحۀ عظیم واقع می‌شود ناگهان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برمی‌خیزند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زَجْرَةٌ واحِدَةٌ فَإِذا هُمْ بِالسّاهِرَةِ </w:t>
      </w:r>
      <w:r>
        <w:rPr>
          <w:rStyle w:val="FootnoteAnchor"/>
          <w:rtl w:val="true"/>
        </w:rPr>
        <w:footnoteReference w:id="1100"/>
      </w:r>
      <w:r>
        <w:rPr>
          <w:rFonts w:ascii="IRNazanin" w:hAnsi="IRNazanin" w:eastAsia="IRNazanin"/>
          <w:color w:val="111111"/>
          <w:sz w:val="28"/>
          <w:sz w:val="28"/>
          <w:szCs w:val="28"/>
          <w:rtl w:val="true"/>
          <w:lang w:bidi="fa-IR"/>
        </w:rPr>
        <w:t>این بازگشت تنها با یک صیحۀ عظیم واقع می‌شود،ناگهان همگی بر عرصۀ زمین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همانند آیات دیگر نفخ صور و قیامت از کوبنده‌ترین آیات قرآن کریم است</w:t>
      </w:r>
      <w:r>
        <w:rPr>
          <w:rFonts w:eastAsia="IRNazanin" w:cs="IRNazanin"/>
          <w:color w:val="111111"/>
          <w:sz w:val="28"/>
          <w:szCs w:val="28"/>
          <w:rtl w:val="true"/>
          <w:lang w:bidi="fa-IR"/>
        </w:rPr>
        <w:t>.</w:t>
      </w:r>
    </w:p>
    <w:p>
      <w:pPr>
        <w:pStyle w:val="Heading4"/>
        <w:numPr>
          <w:ilvl w:val="3"/>
          <w:numId w:val="1"/>
        </w:numPr>
        <w:rPr/>
      </w:pPr>
      <w:bookmarkStart w:id="964" w:name="__RefHeading___Toc7543342_3381743652"/>
      <w:bookmarkStart w:id="965" w:name="_Toc363"/>
      <w:bookmarkEnd w:id="964"/>
      <w:r>
        <w:rPr/>
        <w:t>34</w:t>
      </w:r>
      <w:r>
        <w:rPr>
          <w:rtl w:val="true"/>
        </w:rPr>
        <w:t>*</w:t>
      </w:r>
      <w:r>
        <w:rPr>
          <w:rtl w:val="true"/>
        </w:rPr>
        <w:t>پس از اسکان بهشتیان و دوزخیان</w:t>
      </w:r>
      <w:bookmarkEnd w:id="96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به ذهن بسیاری برسد که در روز رستاخیز پس از اسکان بهشتیان و دوزخیان و برداشته شدن تکلیف،آیا معبودیّت خداوندی تعطیل و پروندۀ تشکیلات آفرینش بسته خواهد شد یا جهان با همین مواد و اضافات دیگر</w:t>
      </w:r>
    </w:p>
    <w:p>
      <w:pPr>
        <w:pStyle w:val="BookText"/>
        <w:rPr/>
      </w:pPr>
      <w:r>
        <w:rPr>
          <w:rFonts w:ascii="IRNazanin" w:hAnsi="IRNazanin" w:eastAsia="IRNazanin"/>
          <w:color w:val="111111"/>
          <w:sz w:val="28"/>
          <w:sz w:val="28"/>
          <w:szCs w:val="28"/>
          <w:rtl w:val="true"/>
          <w:lang w:bidi="fa-IR"/>
        </w:rPr>
        <w:t>به صورت دیگر خواهد آمد و تغییر شکل خواهد داد و تشکّل‌ها دوباره به گونۀ دیگر درخواهد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پرسش‌ها در بین آیات و روایات،مطالبی به چشم می‌خورد که شایستۀ دقت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مبارکۀ أَ فَعَیِینا بِالْخَلْقِ الْأَوَّلِ بَلْ هُمْ فِی لَبْسٍ مِنْ خَلْقٍ جَدِیدٍ </w:t>
      </w:r>
      <w:r>
        <w:rPr>
          <w:rStyle w:val="FootnoteAnchor"/>
          <w:rtl w:val="true"/>
        </w:rPr>
        <w:footnoteReference w:id="1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از آفرینش نخست عاجز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آفرینش جدید تردید دارند؛سؤال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تأویل ذلک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أفنی هذا الخلق و هذا العالم و أسکن أهل الجنّة الجنّة و أهل النار النار جدّد اللّه عالما غیر هذا العالم و جدّد خلقا من غیر فحولة و لا أناث یعبدونه و یوحّدونه و خلق لهم أرضا غیر هذه الأرض تحملهم و سماءا غیر سماء تظلّهم لعلّک تری إنّما خلق اللّه هذا العالم الواحد و تری أنّ اللّه لم یخلق بشرا غیرکم بلی و اللّه لقد خلق اللّه ألف ألف عالم و ألف ألف آدم أنت فی آخر تلک العوالم أولئک الادمییّن؛ </w:t>
      </w:r>
      <w:r>
        <w:rPr>
          <w:rStyle w:val="FootnoteAnchor"/>
          <w:rtl w:val="true"/>
        </w:rPr>
        <w:footnoteReference w:id="1102"/>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است وقتی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 و این عالم را فانی کرد و اهل بهشت را در بهشت و اهل آتش را در آتش ساکن نمود؛خداوند تجدید می‌کند عالمی غیر از این 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می‌آورد خلق را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بی‌مرد و زن که خدا را بپرستند و توحید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آن‌ها زمینی جز این زمین می‌آفریند که حملشان می‌نماید و آسمانی غیر از این آسمان که سایبانشان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می‌پنداری که خداوند این عالم واحد را آفریده و به گمانت خداوند جز شما بشری خلق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هزارهزار عالم و هزارهزار آدم آفریده است و تو در آخر آن عالم‌ها و آخر آن آدم‌ها هستی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 که شنیدم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الأرض منذ خلق‌ها سبعة عوالم لیس فیها من ولد آدم خلقهم من أدیم الأرض فأسکنهم فیها واحدا بعد واحد مع عالمه ثمّ خلق اللّه عزّ و جلّ آدم أبا هذا البشر و خلق ذرّیّته منه لا و اللّه ما خلت الجنّة من أرواح المؤمنین منذ خلقها و لا خلت النار من أرواح الکفّار العصاة منذ خلقها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ترون انّه إذا کان یوم القیامة و صیّر أبدان أهل الجنّة مع أرواحهم فی الجنّة و صیّر أبدان أهل النار مع أرواحهم فی النار إنّ اللّه تبارک و تعالی یعبد فی بلاده و لا یخلق خلقا یعبدونه و یوحّدونه بلی و اللّه لیخلقنّ باللّه خلقا من غیر فحولة و لا أناث یعبدونه و یوحّدونه و یعظّمونه و یخلق لهم أرضا تحملهم و سماءا تظلّلهم ألیس اللّه عزّ و 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تُبَدَّلُ الْأَرْضُ غَیْرَ الْأَرْضِ وَ السَّماواتُ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فَعَیِینا بِالْخَلْقِ الْأَوَّلِ ؛ </w:t>
      </w:r>
      <w:r>
        <w:rPr>
          <w:rStyle w:val="FootnoteAnchor"/>
          <w:rtl w:val="true"/>
        </w:rPr>
        <w:footnoteReference w:id="1103"/>
      </w:r>
      <w:r>
        <w:rPr>
          <w:rFonts w:ascii="IRNazanin" w:hAnsi="IRNazanin" w:eastAsia="IRNazanin"/>
          <w:color w:val="111111"/>
          <w:sz w:val="28"/>
          <w:sz w:val="28"/>
          <w:szCs w:val="28"/>
          <w:rtl w:val="true"/>
          <w:lang w:bidi="fa-IR"/>
        </w:rPr>
        <w:t>به تحقیق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زمین را خلق کرد،هفت عالم آفرید که در هیچ‌کدام آن‌ها از اولاد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نبود؛آن‌ها را از چکیده زمین خلق نمود و یکی پس از دیگری با عالم خود در زمین ساکن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 و ذریّه‌اش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آن‌وقت که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ارواح مؤمنین خالی مانده و نه جهنم از ارواح کافرین عصیانگر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چنین خیال می‌کنید زمانی که روز قیامت شد و بدن‌های بهشتیان را با روان‌هایشان در بهشت و ابدان دوزخیان را با روان هایشان در دوزخ قرار داد،خدای تبارک و تعالی در شهرهایش پرستش نمی‌شود و خلقی به وجود نمی‌آورد که او را بپرستند و توحیدش کنند؟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آفریده‌ای را بدون 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و او را پرستش می‌کنند و به یگانگی‌اش معترف می‌شوند و تعظیمش می‌نمایند و برای آن‌ها زمینی که آن‌ها را بردارد و آسمانی که سایه افکند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 وَ السَّماواتُ در آن روز این زمین به زمین دیگر و آسمان‌ها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مبدّل شود 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فَعَیِینا بِالْخَلْقِ</w:t>
      </w:r>
      <w:bookmarkStart w:id="966" w:name="pg14370_193431"/>
    </w:p>
    <w:p>
      <w:pPr>
        <w:pStyle w:val="BookText"/>
        <w:rPr/>
      </w:pPr>
      <w:bookmarkEnd w:id="966"/>
      <w:r>
        <w:rPr>
          <w:rFonts w:ascii="IRNazanin" w:hAnsi="IRNazanin" w:eastAsia="IRNazanin"/>
          <w:color w:val="111111"/>
          <w:sz w:val="28"/>
          <w:sz w:val="28"/>
          <w:szCs w:val="28"/>
          <w:rtl w:val="true"/>
          <w:lang w:bidi="fa-IR"/>
        </w:rPr>
        <w:t>اَلْأَوَّلِ آیا ما از آفرینش نخست عاجز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إثنی عشر ألف عالم کلّ عالم منها أکبر من سبع السموات و سبع أرضین ما یری عالم منهم إنّ للّه عالما غیرهم و إنّی الحجّة علیهم؛ </w:t>
      </w:r>
      <w:r>
        <w:rPr>
          <w:rStyle w:val="FootnoteAnchor"/>
          <w:rtl w:val="true"/>
        </w:rPr>
        <w:footnoteReference w:id="1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الأخبار</w:t>
      </w:r>
      <w:r>
        <w:rPr>
          <w:rFonts w:eastAsia="IRNazanin" w:cs="IRNazanin"/>
          <w:color w:val="111111"/>
          <w:sz w:val="28"/>
          <w:szCs w:val="28"/>
          <w:rtl w:val="true"/>
          <w:lang w:bidi="fa-IR"/>
        </w:rPr>
        <w:t>:</w:t>
      </w:r>
      <w:r>
        <w:rPr>
          <w:rFonts w:eastAsia="IRNazanin" w:cs="IRNazanin"/>
          <w:color w:val="111111"/>
          <w:sz w:val="28"/>
          <w:szCs w:val="28"/>
          <w:lang w:bidi="fa-IR"/>
        </w:rPr>
        <w:t>317/5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 دوازده هزار عالم هست و هر عالمی بزرگ‌تر از هفت آسمان و زمین است؛هیچ کدام از آن عالم‌ها نمی‌داند که خداوند،عالمی دیگر دارد و حجّت آن‌ها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 اللّه لم یخلق خلقا سواکم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خلق اللّه ألف ألف عالم و ألف ألف آدم و أنت و اللّه فی آخر تلک العوالم؛ </w:t>
      </w:r>
      <w:r>
        <w:rPr>
          <w:rStyle w:val="FootnoteAnchor"/>
          <w:rtl w:val="true"/>
        </w:rPr>
        <w:footnoteReference w:id="1105"/>
      </w:r>
      <w:r>
        <w:rPr>
          <w:rFonts w:ascii="IRNazanin" w:hAnsi="IRNazanin" w:eastAsia="IRNazanin"/>
          <w:color w:val="111111"/>
          <w:sz w:val="28"/>
          <w:sz w:val="28"/>
          <w:szCs w:val="28"/>
          <w:rtl w:val="true"/>
          <w:lang w:bidi="fa-IR"/>
        </w:rPr>
        <w:t>آیا گمان می‌کنی خداوند جز شما خلقی نیافریده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هزارهزار عالم و هزارهزار آدم خلق کرده به خدا قسم تو در آخر آن عالم‌ها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مذکوره و سایر احادیث موجود در کتاب‌های مربوطه جای تردید نمی‌ماند که خداوند پس از برچیدن این نظام و اسکان بهشتیان و دوزخیان در جایگاه خودشان مجددا زمین‌ها و آسمان‌ها و انسان‌ها و موجودات دیگر به صورت‌های نوین می‌آفریند و حق هم این است؛زیرا خدایی خدا و پرستش او بعد از قیامت پایان نپذیرفته و تعطیل نخواهد شد</w:t>
      </w:r>
      <w:r>
        <w:rPr>
          <w:rFonts w:eastAsia="IRNazanin" w:cs="IRNazanin"/>
          <w:color w:val="111111"/>
          <w:sz w:val="28"/>
          <w:szCs w:val="28"/>
          <w:rtl w:val="true"/>
          <w:lang w:bidi="fa-IR"/>
        </w:rPr>
        <w:t>.</w:t>
      </w:r>
    </w:p>
    <w:p>
      <w:pPr>
        <w:pStyle w:val="Heading4"/>
        <w:numPr>
          <w:ilvl w:val="3"/>
          <w:numId w:val="1"/>
        </w:numPr>
        <w:rPr/>
      </w:pPr>
      <w:bookmarkStart w:id="967" w:name="__RefHeading___Toc7543344_3381743652"/>
      <w:bookmarkStart w:id="968" w:name="_Toc364"/>
      <w:bookmarkEnd w:id="967"/>
      <w:r>
        <w:rPr/>
        <w:t>35</w:t>
      </w:r>
      <w:r>
        <w:rPr>
          <w:rtl w:val="true"/>
        </w:rPr>
        <w:t>*</w:t>
      </w:r>
      <w:r>
        <w:rPr>
          <w:rtl w:val="true"/>
        </w:rPr>
        <w:t>تشکیل جهان به صورت دیگر</w:t>
      </w:r>
      <w:bookmarkEnd w:id="968"/>
    </w:p>
    <w:p>
      <w:pPr>
        <w:pStyle w:val="BookText"/>
        <w:rPr/>
      </w:pPr>
      <w:r>
        <w:rPr>
          <w:rFonts w:ascii="IRNazanin" w:hAnsi="IRNazanin" w:eastAsia="IRNazanin"/>
          <w:color w:val="111111"/>
          <w:sz w:val="28"/>
          <w:sz w:val="28"/>
          <w:szCs w:val="28"/>
          <w:rtl w:val="true"/>
          <w:lang w:bidi="fa-IR"/>
        </w:rPr>
        <w:t>آیات و اخبار زیادی از به هم خوردن نظام آفرینش کنونی در روز قیامت خبر می‌دهد،به‌طوری‌که در این مطلب هیچ‌گونه ابهامی وجود ندارد و به استشهاد و استدلال نیازی نیست؛چون با کوچک‌ترین مراجعه به کتاب‌های مربوطه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تُبَدَّلُ الْأَرْضُ غَیْرَ الْأَرْضِ وَ السَّماواتُ وَ بَرَزُوا لِلّهِ الْواحِدِ الْقَهّارِ </w:t>
      </w:r>
      <w:r>
        <w:rPr>
          <w:rStyle w:val="FootnoteAnchor"/>
          <w:rtl w:val="true"/>
        </w:rPr>
        <w:footnoteReference w:id="110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این زمین به زمین دیگر و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شود</w:t>
      </w:r>
    </w:p>
    <w:p>
      <w:pPr>
        <w:pStyle w:val="BookText"/>
        <w:rPr/>
      </w:pPr>
      <w:r>
        <w:rPr>
          <w:rFonts w:ascii="IRNazanin" w:hAnsi="IRNazanin" w:eastAsia="IRNazanin"/>
          <w:color w:val="111111"/>
          <w:sz w:val="28"/>
          <w:sz w:val="28"/>
          <w:szCs w:val="28"/>
          <w:rtl w:val="true"/>
          <w:lang w:bidi="fa-IR"/>
        </w:rPr>
        <w:t>و آنان در پیشگاه خداوند قهّار ظاهر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امام زین العابدین علیه السّلام روایتی نقل می‌کند،در ضمن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تبدّل الأرض غیر الأرض؛یعنی بأرض لم یکتسب علیها الذنوب بارزة لیس علیها جبال و لا نبات کما دحاها أوّل مرّة و یعید عرشه علی الماء کما کان أوّل مرة مستقلاّ بعظمته و قدرته؛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برمی‌گردد به صورتی غیر از این صورت؛یعنی به زمینی که در آن گناهی انجام داده نشده است و همه چیزها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بلندی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و نباتی در آن وجود نخواهد داشت،همان‌طور که در مرحلۀ اوّل خلقت بود و عرش خدا به آب برمی‌گردد،چنان‌چه در مرتبۀ اوّل با عظمت و قدرت خود مستقل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پرواضح است که زمین برای ابد،پایدار و قابل زیست نخواهد ماند و به یقین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خیلی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تغییراتی در ساختار خورشید پدید خواهد آمد و زمانی فرا خواهد رسید که فروزش آن به صد برابر درخشش امروزی رسیده و طومار حیات را در زمین نیز درهم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به‌هیچ‌وجه زودتر از چهار میلیارد سال دیگر به وقوع نخواهد پیوست و اگر حیات از سوی ساکنان زمین در خطر نابودی قرار نگیرد،هیچ‌گونه خطری از سوی خورشید،حیات زمین را چه در حال حاضر و چه در آینده‌ای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نخواهد کرد</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نظریّۀ فوق از جملۀ فرضیّه‌های انسان است که معلوم نیست صحیح باشد و یا نه،اما چیزی که هست،اعتراف به درهم پیچیدن طومار زندگی است،چنان‌چه آیه مبارکۀ فوق گویای آن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نظریّۀ دانشمندان که پیش از قیامت آب‌ها از زمین برچیده می‌شود،ممکن است از حرارت طاقت‌فرسای خورشید باشد یا عوامل دیگر و اللّه العالم</w:t>
      </w:r>
      <w:r>
        <w:rPr>
          <w:rFonts w:eastAsia="IRNazanin" w:cs="IRNazanin"/>
          <w:color w:val="111111"/>
          <w:sz w:val="28"/>
          <w:szCs w:val="28"/>
          <w:rtl w:val="true"/>
          <w:lang w:bidi="fa-IR"/>
        </w:rPr>
        <w:t xml:space="preserve">. </w:t>
      </w:r>
      <w:r>
        <w:rPr>
          <w:rStyle w:val="FootnoteAnchor"/>
          <w:rtl w:val="true"/>
        </w:rPr>
        <w:footnoteReference w:id="1109"/>
      </w:r>
      <w:bookmarkStart w:id="969" w:name="pg14370_193433"/>
    </w:p>
    <w:p>
      <w:pPr>
        <w:pStyle w:val="Heading4"/>
        <w:numPr>
          <w:ilvl w:val="3"/>
          <w:numId w:val="1"/>
        </w:numPr>
        <w:rPr/>
      </w:pPr>
      <w:bookmarkStart w:id="970" w:name="__RefHeading___Toc7543346_3381743652"/>
      <w:bookmarkStart w:id="971" w:name="_Toc365"/>
      <w:bookmarkEnd w:id="969"/>
      <w:bookmarkEnd w:id="970"/>
      <w:r>
        <w:rPr/>
        <w:t>36</w:t>
      </w:r>
      <w:r>
        <w:rPr>
          <w:rtl w:val="true"/>
        </w:rPr>
        <w:t>*</w:t>
      </w:r>
      <w:r>
        <w:rPr>
          <w:rtl w:val="true"/>
        </w:rPr>
        <w:t>قرار گرفتن مجدّد عرش خدا بر آب</w:t>
      </w:r>
      <w:bookmarkEnd w:id="971"/>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یعید عرشه علی الماء کما کان أوّل مرة مستقلا بعظمته و قدرته؛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خدا دوباره بر آب برمی‌گردد،همان‌گونه که در ابتدا بود و با عظمت و قدرت مستقل خود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نیز بیان‌کنندۀ تغییرات کلّی در نظام عالم آفرینش و بازگشت به صورت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972" w:name="pg14370_193435"/>
    </w:p>
    <w:p>
      <w:pPr>
        <w:pStyle w:val="Heading2"/>
        <w:numPr>
          <w:ilvl w:val="1"/>
          <w:numId w:val="1"/>
        </w:numPr>
        <w:rPr/>
      </w:pPr>
      <w:bookmarkStart w:id="973" w:name="__RefHeading___Toc7543348_3381743652"/>
      <w:bookmarkStart w:id="974" w:name="_Toc366"/>
      <w:bookmarkEnd w:id="972"/>
      <w:bookmarkEnd w:id="973"/>
      <w:r>
        <w:rPr>
          <w:rtl w:val="true"/>
        </w:rPr>
        <w:t>بخش چهاردهم</w:t>
      </w:r>
      <w:r>
        <w:rPr>
          <w:rtl w:val="true"/>
        </w:rPr>
        <w:t>:</w:t>
      </w:r>
      <w:bookmarkEnd w:id="974"/>
    </w:p>
    <w:p>
      <w:pPr>
        <w:pStyle w:val="Heading3"/>
        <w:numPr>
          <w:ilvl w:val="2"/>
          <w:numId w:val="1"/>
        </w:numPr>
        <w:rPr/>
      </w:pPr>
      <w:bookmarkStart w:id="975" w:name="__RefHeading___Toc7543350_3381743652"/>
      <w:bookmarkStart w:id="976" w:name="_Toc367"/>
      <w:bookmarkEnd w:id="975"/>
      <w:r>
        <w:rPr>
          <w:rtl w:val="true"/>
        </w:rPr>
        <w:t>اشاره</w:t>
      </w:r>
      <w:bookmarkEnd w:id="97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متفرقه</w:t>
      </w:r>
      <w:bookmarkStart w:id="977" w:name="pg14370_193437"/>
    </w:p>
    <w:p>
      <w:pPr>
        <w:pStyle w:val="BookText"/>
        <w:rPr/>
      </w:pPr>
      <w:bookmarkEnd w:id="977"/>
      <w:r>
        <w:rPr>
          <w:rFonts w:ascii="Amiri" w:hAnsi="Amiri" w:eastAsia="Amiri" w:cs="Amiri"/>
          <w:color w:val="111111"/>
          <w:sz w:val="28"/>
          <w:sz w:val="28"/>
          <w:szCs w:val="28"/>
          <w:rtl w:val="true"/>
          <w:lang w:bidi="ar-SA"/>
        </w:rPr>
        <w:t>متفرّقات</w:t>
      </w:r>
    </w:p>
    <w:p>
      <w:pPr>
        <w:pStyle w:val="Heading3"/>
        <w:numPr>
          <w:ilvl w:val="2"/>
          <w:numId w:val="1"/>
        </w:numPr>
        <w:rPr/>
      </w:pPr>
      <w:bookmarkStart w:id="978" w:name="__RefHeading___Toc7543352_3381743652"/>
      <w:bookmarkStart w:id="979" w:name="_Toc368"/>
      <w:bookmarkEnd w:id="978"/>
      <w:r>
        <w:rPr>
          <w:rtl w:val="true"/>
        </w:rPr>
        <w:t>دعاها</w:t>
      </w:r>
      <w:bookmarkEnd w:id="979"/>
    </w:p>
    <w:p>
      <w:pPr>
        <w:pStyle w:val="Heading4"/>
        <w:numPr>
          <w:ilvl w:val="3"/>
          <w:numId w:val="1"/>
        </w:numPr>
        <w:rPr/>
      </w:pPr>
      <w:bookmarkStart w:id="980" w:name="__RefHeading___Toc7543354_3381743652"/>
      <w:bookmarkStart w:id="981" w:name="_Toc369"/>
      <w:bookmarkEnd w:id="980"/>
      <w:r>
        <w:rPr>
          <w:rtl w:val="true"/>
        </w:rPr>
        <w:t>اشاره</w:t>
      </w:r>
      <w:bookmarkEnd w:id="9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دعاهای وارده برای استغاثه و سلامتی آن حضرت و دعاهای خود آن وجود مبارک زیادتر از آن است که در این مختصر بگنجد ولی برای تیمن و تبرّک و خالی نبودن این مجموعه کوچک،چندتای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حکایتی را از کتاب نجم الثّاقب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مسجد مقدس جمکران توجه فرمایید</w:t>
      </w:r>
      <w:r>
        <w:rPr>
          <w:rFonts w:eastAsia="IRNazanin" w:cs="IRNazanin"/>
          <w:color w:val="111111"/>
          <w:sz w:val="28"/>
          <w:szCs w:val="28"/>
          <w:rtl w:val="true"/>
          <w:lang w:bidi="fa-IR"/>
        </w:rPr>
        <w:t>.</w:t>
      </w:r>
    </w:p>
    <w:p>
      <w:pPr>
        <w:pStyle w:val="Heading4"/>
        <w:numPr>
          <w:ilvl w:val="3"/>
          <w:numId w:val="1"/>
        </w:numPr>
        <w:rPr/>
      </w:pPr>
      <w:bookmarkStart w:id="982" w:name="__RefHeading___Toc7543356_3381743652"/>
      <w:bookmarkStart w:id="983" w:name="_Toc370"/>
      <w:bookmarkEnd w:id="982"/>
      <w:r>
        <w:rPr>
          <w:rtl w:val="true"/>
        </w:rPr>
        <w:t>معنی غوث از القاب خاصۀ امام عصر علیه السّلام</w:t>
      </w:r>
      <w:bookmarkEnd w:id="983"/>
    </w:p>
    <w:p>
      <w:pPr>
        <w:pStyle w:val="BookText"/>
        <w:rPr/>
      </w:pPr>
      <w:r>
        <w:rPr>
          <w:rFonts w:ascii="IRNazanin" w:hAnsi="IRNazanin" w:eastAsia="IRNazanin"/>
          <w:color w:val="111111"/>
          <w:sz w:val="28"/>
          <w:sz w:val="28"/>
          <w:szCs w:val="28"/>
          <w:rtl w:val="true"/>
          <w:lang w:bidi="fa-IR"/>
        </w:rPr>
        <w:t>از القاب خاصّۀ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زیارات معتبره وارد شده و معنی آن فریادرس است و حقیقت معنی این لقب الهی که مجرّد اسم نیست،محقّق نشود تا آن‌که صاحب آن دارای قوّۀ سامعه‌ای باشد که هرکس در هرجا به هر لسان در مقام استغاثه برآید،بشنود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دارای علمی که به حالات درماندگان احاطه کرده باشد که بی‌استغاثه و توسّل از حالش آگاه باشد،چنان‌چه در فرمانی که برای شیخ مفید نوشتند به این مقام تصریح فرمودند و دارای قدرت و توانایی باشد که اگر صلاح دانست،درماندۀ مستغیث به لسان حال یا مقال را نجات دهد و از گرداب بلا درآورد و این مقام را شایستگی ندارد،جز کسی که دارای مقام امامت باشد و پا در بساط ولایت گذارده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مؤیّد این مقال است،آن‌چه در میان جمیع عرب‌های حضری و اهل بادیه، اشتهار دارد از تعبیر کردن از آن ذات مقدّس به ابو صالح و در توسّلات و استغاثات و ندبه‌ها و شکایت‌ها جز به این اسم،آن حضرت را نخوانند و شعرای معروفین، مکرّر در قصاید مدایح و مراثی و ندبه‌ها به همین کنیه آن جناب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مأخذی در اخبار خاصّه برای آن به نظر نرسیده،جز خبری که احمد بن محمّد بن خالد برقی روایت کرده در کتاب محاسن از ابو بصیر از جناب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گم شدی در راه،پس ندا کن یا بگو،یا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ارشدانا الی الطریق رحکمکها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حسین زرندی که راوی خبر است از علی بن ابی 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رسید به ما این بلا،پس امر نمودیم بعضی از کسانی که با ما بودند این‌که دور شود و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 شد و ندا کرد،آن‌گاه آمد 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خبر داد ما را که او شنید آواز نازکی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طرف راست،یا گفت سمت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یافتیم راه را چنان‌چه گفته بود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روایتی شبیه همین مضمون از امام سجاد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 در یا صالح و یا ابا صالح و نیز تردید در سمت راست یا چپ از راوی خبر است که سهو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سیّد علی بن طاوس در کتاب امان الاخطار </w:t>
      </w:r>
      <w:r>
        <w:rPr>
          <w:rStyle w:val="FootnoteAnchor"/>
          <w:rtl w:val="true"/>
        </w:rPr>
        <w:footnoteReference w:id="1112"/>
      </w:r>
      <w:r>
        <w:rPr>
          <w:rFonts w:ascii="IRNazanin" w:hAnsi="IRNazanin" w:eastAsia="IRNazanin"/>
          <w:color w:val="111111"/>
          <w:sz w:val="28"/>
          <w:sz w:val="28"/>
          <w:szCs w:val="28"/>
          <w:rtl w:val="true"/>
          <w:lang w:bidi="fa-IR"/>
        </w:rPr>
        <w:t>بعد از نقل خبر از محاسن،تصریح فرموده و شیخ برقی در کتاب مذکور از پدر خود، محمّد بن خالد برقی نقل کرده که او در سفری با جمعی از راه کج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را به ما نشان دادند رفیق ما،یعنی آن‌که کناره کرد و آن دعا را خواند،شنید صدای نازکی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طرف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خبر داد و به آن جماعت خبر نکرد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کردیم به رفتن طرف راست</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؛و نیز بحار الانوار،ج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که چنین فهمیدند یا به دست آوردند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یا 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یا کنیه امام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باب دوم گذشت که بعضی اول را در اسامی و دوم را در کنیه‌های آن حضرت شمردند و از حکایت شصت و نهم معلوم می‌شود که این مطلب معهود بود میان شیعه و از گم شدن،راه چارۀ هر کار فهمیدند که در آن حال امام و ولیّ خود را،به این نام بخوانند و به جهت ضعف یقین و قصور اعتقاد راوی یا اهل مجلس، مراد را بیان نفرمودند و اسامی پیغمبر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طبقات آسمان و عرش و کرسی و جنّت و لوح و قلم و سایر مقامات عالیّه و درکات دوزخ و طبقات زمین و سایر عوالم و اصناف مخلوقات علوی و سفلی مختلف و متعدد و در هرجا به اسمی،مذکور و مکتوب و در نزد هر طایفه به نامی، معروف و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بسیاری از آن،در محلّ خود ثبت شده و جایز است که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این منقبت یا بعض از آن شریک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راهنمای در بیابان و دستگیر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غوث اعظم،ولی عصر،صاحب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شبهه کند که از ملاحظۀ کرامات جمله‌ای از خواصّ اصحاب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سلمان و سایر خواصّ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میثم و اویس و جابر جعفی و نظایر ایشان و کرامات پاره‌ای از عبّاد و زهّاد و علما و نیکان،می‌توان احتمال داد که این کرامت از ایشان نیز رواست که صادر شود یا آن‌که صالح،اسم جنّی است که سیر می‌کند در بلاد به جهت ارشاد گمشده و حبس کردن حیوان فرار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خصال </w:t>
      </w:r>
      <w:r>
        <w:rPr>
          <w:rStyle w:val="FootnoteAnchor"/>
          <w:rtl w:val="true"/>
        </w:rPr>
        <w:footnoteReference w:id="1114"/>
      </w:r>
      <w:r>
        <w:rPr>
          <w:rFonts w:ascii="IRNazanin" w:hAnsi="IRNazanin" w:eastAsia="IRNazanin"/>
          <w:color w:val="111111"/>
          <w:sz w:val="28"/>
          <w:sz w:val="28"/>
          <w:szCs w:val="28"/>
          <w:rtl w:val="true"/>
          <w:lang w:bidi="fa-IR"/>
        </w:rPr>
        <w:t>از امیر المؤمنین علیه السّلام مروی است؛پس در جواب گوییم که با این احتمال،نیز دلالت بر مقصود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غرض اصلی از ذکر آن قصص اثبات وجود مبارک آن جناب است و بودنش در میان خلق و رسیدن منافع وجود او است به ایشان و معلوم است</w:t>
      </w:r>
      <w:bookmarkStart w:id="984" w:name="pg14370_193440"/>
    </w:p>
    <w:p>
      <w:pPr>
        <w:pStyle w:val="BookText"/>
        <w:rPr/>
      </w:pPr>
      <w:bookmarkEnd w:id="984"/>
      <w:r>
        <w:rPr>
          <w:rFonts w:ascii="IRNazanin" w:hAnsi="IRNazanin" w:eastAsia="IRNazanin"/>
          <w:color w:val="111111"/>
          <w:sz w:val="28"/>
          <w:sz w:val="28"/>
          <w:szCs w:val="28"/>
          <w:rtl w:val="true"/>
          <w:lang w:bidi="fa-IR"/>
        </w:rPr>
        <w:t>که شیعیان آن جناب را نجات ندهد،جز کسی که در عقیده با ایشان شریک باشد،نه مخالف در مذهب و طریقه که اکثر ایشان خون و مال و عرض آنها را حلال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جمله‌ای از شافعیّه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وصیّت کند که مال مرا به جاهل‌ترین مردم بدهید،باید داد به آنها که منتظر قائم مهدی‌اند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نشود آن کس که چنین کرامت از او ظاهر شده،جز کامل در عقیده و مهذّب در اعمال و اقوال و مزکّی در اخلاق و افعال و حرکات و خطرات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 باشد به ملاحظۀ باب گذشته در سلسلۀ خواص که از جام وصال،گاهی شربتی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مضطرّ مستغیث،یا دیده خود آن جناب علیه السّلام را،یا دیده کسی را که آن کس امام را دیده و مطلوب جز این نیست</w:t>
      </w:r>
      <w:r>
        <w:rPr>
          <w:rFonts w:eastAsia="IRNazanin" w:cs="IRNazanin"/>
          <w:color w:val="111111"/>
          <w:sz w:val="28"/>
          <w:szCs w:val="28"/>
          <w:rtl w:val="true"/>
          <w:lang w:bidi="fa-IR"/>
        </w:rPr>
        <w:t>.</w:t>
      </w:r>
    </w:p>
    <w:p>
      <w:pPr>
        <w:pStyle w:val="Heading4"/>
        <w:numPr>
          <w:ilvl w:val="3"/>
          <w:numId w:val="1"/>
        </w:numPr>
        <w:rPr/>
      </w:pPr>
      <w:bookmarkStart w:id="985" w:name="__RefHeading___Toc7543358_3381743652"/>
      <w:bookmarkStart w:id="986" w:name="_Toc371"/>
      <w:bookmarkEnd w:id="985"/>
      <w:r>
        <w:rPr/>
        <w:t>1</w:t>
      </w:r>
      <w:r>
        <w:rPr>
          <w:rtl w:val="true"/>
        </w:rPr>
        <w:t>-</w:t>
      </w:r>
      <w:r>
        <w:rPr>
          <w:rtl w:val="true"/>
        </w:rPr>
        <w:t>در رقعۀ استغاثه به حضرت حجّت علیه السّلام</w:t>
      </w:r>
      <w:bookmarkEnd w:id="986"/>
    </w:p>
    <w:p>
      <w:pPr>
        <w:pStyle w:val="Heading5"/>
        <w:numPr>
          <w:ilvl w:val="4"/>
          <w:numId w:val="1"/>
        </w:numPr>
        <w:rPr/>
      </w:pPr>
      <w:bookmarkStart w:id="987" w:name="__RefHeading___Toc7543360_3381743652"/>
      <w:bookmarkStart w:id="988" w:name="_Toc372"/>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در تحفه الزائر مجلسی و مفاتیح النجاة سبزواری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حاجتی باشد،آن‌چه مذکور می‌شود،بنویسد در رقعه و در یکی از قبور ائمّه علیهم السّلام بیندازد یا ببندد و مهر کند و خاک پاکی را گل سازد و آن را در میان آن گذارد و در نهری یا چاهی عمیق یا غدیر آبی اندازد که به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و او بنفسه،متولّی برآوردن حاجت می‌شود</w:t>
      </w:r>
      <w:r>
        <w:rPr>
          <w:rFonts w:eastAsia="IRNazanin" w:cs="IRNazanin"/>
          <w:color w:val="111111"/>
          <w:sz w:val="28"/>
          <w:szCs w:val="28"/>
          <w:rtl w:val="true"/>
          <w:lang w:bidi="fa-IR"/>
        </w:rPr>
        <w:t>.</w:t>
      </w:r>
    </w:p>
    <w:p>
      <w:pPr>
        <w:pStyle w:val="Heading5"/>
        <w:numPr>
          <w:ilvl w:val="4"/>
          <w:numId w:val="1"/>
        </w:numPr>
        <w:rPr/>
      </w:pPr>
      <w:bookmarkStart w:id="989" w:name="__RefHeading___Toc7543362_3381743652"/>
      <w:bookmarkStart w:id="990" w:name="_Toc373"/>
      <w:bookmarkEnd w:id="989"/>
      <w:r>
        <w:rPr>
          <w:rtl w:val="true"/>
        </w:rPr>
        <w:t>نسخه رقعه مذکوره</w:t>
      </w:r>
      <w:r>
        <w:rPr>
          <w:rtl w:val="true"/>
        </w:rPr>
        <w:t>:</w:t>
      </w:r>
      <w:bookmarkEnd w:id="99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إلیک یا مولای صلوات اللّه علیک مستغیثا و شکوت ما نزل بی مستجیرا باللّه عزّ و جلّ ثمّ بک من أمر قد دهمنی و أشغل قلبی و أطال فکری و سلبنی بعض لبّی و غیّر خطر النّعمة للّه عندی أسلمنی عند تخیّل وروده الخلیل و تبرّأ منّی عند ترائی إقباله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الحمیم و عجزت عن دفاعه حیلتی و خاننی فی تحمّله صبری و قوّتی فلجأت فیه إلیک و توکّلت فی المسألة للّه عزّ و جلّ ثناؤه علیه و علیک و فی دفاعه عنّی علما بمکانک من اللّه ربّ العالمین ولیّ التّدبیر و مالک الأمور واثقا منک بالمسارعة فی الشّفاعة إلیه جلّ ثناؤه فی</w:t>
      </w:r>
      <w:bookmarkStart w:id="991" w:name="pg14370_193441"/>
    </w:p>
    <w:p>
      <w:pPr>
        <w:pStyle w:val="BookText"/>
        <w:rPr/>
      </w:pPr>
      <w:bookmarkEnd w:id="991"/>
      <w:r>
        <w:rPr>
          <w:rFonts w:ascii="IRNazanin" w:hAnsi="IRNazanin" w:eastAsia="IRNazanin"/>
          <w:color w:val="111111"/>
          <w:sz w:val="28"/>
          <w:sz w:val="28"/>
          <w:szCs w:val="28"/>
          <w:rtl w:val="true"/>
          <w:lang w:bidi="fa-IR"/>
        </w:rPr>
        <w:t>أمری متیقّنا لإجابته تبارک و تعالی إیّاک بإعطائی سؤلی و أنت یا مولای جدیر بتحقیق ظنّی و تصدیق أملی فیک فی أمر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کذا و کذا نام حاجت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طاقة لی بحمله و لا صبر لی علیه و إن کنت مستحقّا له و لأضعافه بقبیح أفعالی و تفریطی فی الواجبات الّتی للّه عزّ و جلّ علیّ فأغثنی یا مولای صلوات اللّه علیک عند اللّهف و قدّم المسألة للّه عزّ و جلّ فی أمری قبل حلول التّلف و شماتة الأعداء فبک بسطت النّعمة علیّ و أسأل اللّه جلّ جلاله لی نصرا عزیزا و فتحا قریبا فیه بلوغ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بالای آن نهر یا غدیر برآید و اعتماد بر یکی از وکلای حضرت نماید،یا عثمان ابن سعید العمری یا ولد او محمّد بن عثمان یا حسین بن روح یا علی بن محمّد السمّری و یکی از این جماعت را ندا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بن فلان سلام علیک أشهد أنّ وفاتک فی سبیل اللّه و أنت حیّ عند اللّه مرزوق و قد خاطبتک فی حیاتک الّتی لک عند اللّه جلّ و عزّ و هذه رقعتی و حاجتی إلی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فسلّمها إلیه فأنت الثّقة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نوشته را در چاه یا نهر یا غدیر اندازد که حاجت او برآورده می‌شود</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؛البلد الامین،ص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992" w:name="__RefHeading___Toc7543364_3381743652"/>
      <w:bookmarkStart w:id="993" w:name="_Toc374"/>
      <w:bookmarkEnd w:id="992"/>
      <w:r>
        <w:rPr/>
        <w:t>2</w:t>
      </w:r>
      <w:r>
        <w:rPr>
          <w:rtl w:val="true"/>
        </w:rPr>
        <w:t>-(</w:t>
      </w:r>
      <w:r>
        <w:rPr>
          <w:rtl w:val="true"/>
        </w:rPr>
        <w:t>دعای فرج که امام عصر علیه السّلام تعلیم فرمود</w:t>
      </w:r>
      <w:r>
        <w:rPr>
          <w:rtl w:val="true"/>
        </w:rPr>
        <w:t>)</w:t>
      </w:r>
      <w:bookmarkEnd w:id="993"/>
    </w:p>
    <w:p>
      <w:pPr>
        <w:pStyle w:val="BookText"/>
        <w:rPr/>
      </w:pPr>
      <w:r>
        <w:rPr>
          <w:rFonts w:ascii="IRNazanin" w:hAnsi="IRNazanin" w:eastAsia="IRNazanin"/>
          <w:color w:val="111111"/>
          <w:sz w:val="28"/>
          <w:sz w:val="28"/>
          <w:szCs w:val="28"/>
          <w:rtl w:val="true"/>
          <w:lang w:bidi="fa-IR"/>
        </w:rPr>
        <w:t xml:space="preserve">سیّد رضی الدین علی بن طاوس در کتاب فرج المهموم </w:t>
      </w:r>
      <w:r>
        <w:rPr>
          <w:rStyle w:val="FootnoteAnchor"/>
          <w:rtl w:val="true"/>
        </w:rPr>
        <w:footnoteReference w:id="1116"/>
      </w:r>
      <w:r>
        <w:rPr>
          <w:rFonts w:ascii="IRNazanin" w:hAnsi="IRNazanin" w:eastAsia="IRNazanin"/>
          <w:color w:val="111111"/>
          <w:sz w:val="28"/>
          <w:sz w:val="28"/>
          <w:szCs w:val="28"/>
          <w:rtl w:val="true"/>
          <w:lang w:bidi="fa-IR"/>
        </w:rPr>
        <w:t xml:space="preserve">و علاّمه مجلسی در بحار </w:t>
      </w:r>
      <w:r>
        <w:rPr>
          <w:rStyle w:val="FootnoteAnchor"/>
          <w:rtl w:val="true"/>
        </w:rPr>
        <w:footnoteReference w:id="1117"/>
      </w:r>
      <w:r>
        <w:rPr>
          <w:rFonts w:ascii="IRNazanin" w:hAnsi="IRNazanin" w:eastAsia="IRNazanin"/>
          <w:color w:val="111111"/>
          <w:sz w:val="28"/>
          <w:sz w:val="28"/>
          <w:szCs w:val="28"/>
          <w:rtl w:val="true"/>
          <w:lang w:bidi="fa-IR"/>
        </w:rPr>
        <w:t xml:space="preserve">نقل کردند از کتاب دلایل </w:t>
      </w:r>
      <w:r>
        <w:rPr>
          <w:rStyle w:val="FootnoteAnchor"/>
          <w:rtl w:val="true"/>
        </w:rPr>
        <w:footnoteReference w:id="1118"/>
      </w:r>
      <w:r>
        <w:rPr>
          <w:rFonts w:ascii="IRNazanin" w:hAnsi="IRNazanin" w:eastAsia="IRNazanin"/>
          <w:color w:val="111111"/>
          <w:sz w:val="28"/>
          <w:sz w:val="28"/>
          <w:szCs w:val="28"/>
          <w:rtl w:val="true"/>
          <w:lang w:bidi="fa-IR"/>
        </w:rPr>
        <w:t>شیخ ابی جعفر محمّد بن جریر طبری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ابو جعفر محمّد بن هارون بن موسی التلعکبری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ابو الحسین بن ابی البغل کاتب و گفت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عهده گرفتم کاری را از جانب ابی منصور بن صالحان و واقع شد میان من و او مطلبی که باعث شد بر پنهان کردن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جستجوی من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پنهان و</w:t>
      </w:r>
    </w:p>
    <w:p>
      <w:pPr>
        <w:pStyle w:val="BookText"/>
        <w:rPr/>
      </w:pPr>
      <w:r>
        <w:rPr>
          <w:rFonts w:ascii="IRNazanin" w:hAnsi="IRNazanin" w:eastAsia="IRNazanin"/>
          <w:color w:val="111111"/>
          <w:sz w:val="28"/>
          <w:sz w:val="28"/>
          <w:szCs w:val="28"/>
          <w:rtl w:val="true"/>
          <w:lang w:bidi="fa-IR"/>
        </w:rPr>
        <w:t>هراسان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قصد کردم،رفتن به مقابر قریش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مرقد منوّر حضرت کاظم علیه السّلام را در شب جمعه و عزم کردم که شب را در آن‌جا به سر آورم برای دعا و مسألت و در آن شب باران و 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خواهش نمودم از ابی جعفر قیّم که درهای روضۀ منوّره را ببندد و سعی کند در این‌که آن موضع شریف خالی باشد که خلوت کنم برای آن‌چه می‌خواهم از دعا و مسألت و ایمن باشم از دخول انسانی که ایمن نبودم از او و خایف بودم از ملاقات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کرد و درها را بست و شب نصف شد و باد و باران آن‌قدر آمد که قطع نمود تردّد خلق را از آن موضع و ماندم و دعا می‌کردم و زیارت می‌نمودم و نماز به جای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 بودم که ناگاه شنیدم صدای پایی،از سمت مولایم، موسی علیه السّلام و دیدم مردی را که زیارت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کرد بر آدم و 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یک‌یک از ایشان،تا رسید به صاحب الزمان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 از این عمل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فراموش کرده یا نمی‌شناسد یا این مذهبی است برای این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فارغ شد از زیارت خود،دو رکعت نماز خواند و رو کرد به‌سوی مرقد مولای ما،ابی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زیارت کرد مثل آن زیارت و آن سلام و دو رکعت نماز کرد و من از او خایف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را نمی‌شناختم و دیدم که جوانی است کامل در جوانی،معدود از رجال و بر بدنش جامۀ سفید است و عمّامه دارد که حنک گذاشته بود برای او به طرفی از آن و ردایی بر کتف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الحسین بن ابی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تو از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 آن دعا ای سیّد من؟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می‌گزاری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 یا من لم یؤاخذ بالجریرة و لم یهتک السّتر یا عظیم المنّ یا کریم الصفح یا حسن التجاوز یا واسع المغفرة یا باسط الیدین بالرحمة یا منتهی کل نجوی و یا غایة کل شکوی یا عون کل مستعین یا مبتدءا بالنعم قبل استحقاقها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منتهی غایة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بحق هذه الاسماء و بحق 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کشفت کربی و نفسّت همّی و</w:t>
      </w:r>
    </w:p>
    <w:p>
      <w:pPr>
        <w:pStyle w:val="BookText"/>
        <w:rPr/>
      </w:pPr>
      <w:r>
        <w:rPr>
          <w:rFonts w:ascii="IRNazanin" w:hAnsi="IRNazanin" w:eastAsia="IRNazanin"/>
          <w:color w:val="111111"/>
          <w:sz w:val="28"/>
          <w:sz w:val="28"/>
          <w:szCs w:val="28"/>
          <w:rtl w:val="true"/>
          <w:lang w:bidi="fa-IR"/>
        </w:rPr>
        <w:t>فرّجت غمی و اصلحت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 بعد از این هرچه را که خواستی و بطلب حاجت خود را،آن‌گاه می‌گذاری روی راست خود را بر زمین و بگو صد مرتبه در سجود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 یا علی یا محمّد اکفیانی فانّکما کافیای و انصرانی فانّکما ناصرای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می‌گذاری روی چپ خود بر زمین و می‌گویی صد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بسیار مکرّر می‌کنی 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منقطع شود نفس و برمی‌داری سر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خدای تعالی به کرم خود برمی‌آورد حاجت تو را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مشغول شدم به نماز و دعا،بیرون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فارغ شدم،بیرون رفتم به نزد ابی جعفر که سؤال کنم از او،از حال این مرد که چگونه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دیدم درهای بسته را که به حالت خود باقی است و مقفّل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کردم از این و گفتم شاید دری در این‌جا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را به ابی جعفر قیّم رساندم و او نیز به نزد من آمد از اطاق زیت یعنی حجره که محل روغن چراغ روضه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او از حال آن مرد و کیفیّت دخول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مقفّل است؛چنان که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نکردم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دادم او را بدان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مولای ما صاحب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که من مکرّر مشاهده نمودم آن جناب را در مثل چنین شبی، در وقت خالی شدن روضه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خوردم بر آن‌چه فوت شد از من و بیرون رفتم در نزدیک طلوع فجر و رفتم به کرخ در موضعی که پنهان بودم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چاشت نرسید که اصحاب ابن صالحان جویای ملاقات من شدند و از اصدقای من سؤال می‌کردند از حال من و با ایشان بود امانی از وزیر و رقعه‌ای به خطّ او که در آن بود هر خوبی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حاضر شدم نزد او با امینی از اصدقای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 و مرا چسبید و در آغوش گرفت به نحوی که معهود نبودم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حالت،تو را به آن‌جا کشاند که شکایت کنی از من به‌سوی صاحب الزمان </w:t>
      </w:r>
      <w:r>
        <w:rPr>
          <w:rFonts w:eastAsia="IRNazanin" w:cs="IRNazanin"/>
          <w:color w:val="111111"/>
          <w:sz w:val="28"/>
          <w:szCs w:val="28"/>
          <w:lang w:bidi="fa-IR"/>
        </w:rPr>
        <w:t>7</w:t>
      </w:r>
      <w:r>
        <w:rPr>
          <w:rFonts w:eastAsia="IRNazanin" w:cs="IRNazanin"/>
          <w:color w:val="111111"/>
          <w:sz w:val="28"/>
          <w:szCs w:val="28"/>
          <w:rtl w:val="true"/>
          <w:lang w:bidi="fa-IR"/>
        </w:rPr>
        <w:t>.</w:t>
      </w:r>
      <w:bookmarkStart w:id="994" w:name="pg14370_193444"/>
    </w:p>
    <w:p>
      <w:pPr>
        <w:pStyle w:val="BookText"/>
        <w:rPr/>
      </w:pPr>
      <w:bookmarkEnd w:id="994"/>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دعایی بود و سؤالی از آن جناب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در خواب دیدم مولای خود،صاحب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یعنی شب جمعه که مرا امر کرد به هر نیکی و درشتی کرد به من به نحوی که ترسیدم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اللّه،شهادت می‌دهم که ایشان حقّند و منتهای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شب گذشته مولای خود را در بیداری و فرمود به من چنین و چنان و شرح کردم آن‌چه را که دیده بودم در آن مشهد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تعجب کرد از این و صادر شد از او بالنّسبه به من اموری بزرگ و نیکو در این باب و رسیدم از جانب او به مقصدی که گمان آن را نداشتم به برکت مولای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4"/>
        <w:numPr>
          <w:ilvl w:val="3"/>
          <w:numId w:val="1"/>
        </w:numPr>
        <w:rPr/>
      </w:pPr>
      <w:bookmarkStart w:id="995" w:name="__RefHeading___Toc7543366_3381743652"/>
      <w:bookmarkStart w:id="996" w:name="_Toc375"/>
      <w:bookmarkEnd w:id="995"/>
      <w:r>
        <w:rPr/>
        <w:t>3</w:t>
      </w:r>
      <w:r>
        <w:rPr>
          <w:rtl w:val="true"/>
        </w:rPr>
        <w:t>-</w:t>
      </w:r>
      <w:r>
        <w:rPr>
          <w:rtl w:val="true"/>
        </w:rPr>
        <w:t>دعای فرج که رسول خدا صلّی اللّه علیه و اله به امیر المؤمنین علیه السّلام تعلیم فرمود</w:t>
      </w:r>
      <w:bookmarkEnd w:id="996"/>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دعاست که مسمّی است به 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مذکور در این حکایت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است مروی در کتاب شریف جعفریّات </w:t>
      </w:r>
      <w:r>
        <w:rPr>
          <w:rStyle w:val="FootnoteAnchor"/>
          <w:rtl w:val="true"/>
        </w:rPr>
        <w:footnoteReference w:id="1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علیه السّلام که آن جناب آمد نزد حضرت رسول صلّی اللّه علیه و اله و سلم و شکایت نمود برای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نیاموزم تو را کلماتی که هدیه آورد آنها را جبرییل برای من؟و آن نوزده حرف است که نوشته شده بر پیشانی جبرییل از آنها چهار و چهار نوشته شده بر پیشانی میکاییل و چهار نوشته شده بر پیشانی اسرافیل و چهار نوشته شده بر دور کرسی و سه حول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نکرده به آن کلمات،مکروبی و نه درمانده‌ای و نه مهمومی و نه مغمومی و نه کسی که می‌ترسد از سلطانی یا شیطانی مگر آن‌که کفایت کند او را خدای عزّ و جلّ و آن کلمات این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 و یا سند من لا سند له و یا ذخر من لا ذخر له و یا حرز من لا حرز له و یا فخر من لا فخر له و یا رکن من لا رکن له یا عظیم الرجاء یا عزّ الضعفاء یا منقذ الغرقی</w:t>
      </w:r>
      <w:bookmarkStart w:id="997" w:name="pg14370_193445"/>
    </w:p>
    <w:p>
      <w:pPr>
        <w:pStyle w:val="BookText"/>
        <w:rPr/>
      </w:pPr>
      <w:bookmarkEnd w:id="997"/>
      <w:r>
        <w:rPr>
          <w:rFonts w:ascii="IRNazanin" w:hAnsi="IRNazanin" w:eastAsia="IRNazanin"/>
          <w:color w:val="111111"/>
          <w:sz w:val="28"/>
          <w:sz w:val="28"/>
          <w:szCs w:val="28"/>
          <w:rtl w:val="true"/>
          <w:lang w:bidi="fa-IR"/>
        </w:rPr>
        <w:t>یا منجی الهلکی یا محسن یا مجمل یا منعم یا مفضل اسئل اللّه الّذی لا اله الاّ انت الّذی سجد لک سواد اللیل وضوء النهار و شعاع الشمس و نور القمر و دویّ الماء و حفیف الشجر یا اللّه و یا رحمن یا ذالجلال و 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می‌نامید این دعا را به دعای فرج</w:t>
      </w:r>
      <w:r>
        <w:rPr>
          <w:rFonts w:eastAsia="IRNazanin" w:cs="IRNazanin"/>
          <w:color w:val="111111"/>
          <w:sz w:val="28"/>
          <w:szCs w:val="28"/>
          <w:rtl w:val="true"/>
          <w:lang w:bidi="fa-IR"/>
        </w:rPr>
        <w:t>.</w:t>
      </w:r>
    </w:p>
    <w:p>
      <w:pPr>
        <w:pStyle w:val="Heading4"/>
        <w:numPr>
          <w:ilvl w:val="3"/>
          <w:numId w:val="1"/>
        </w:numPr>
        <w:rPr/>
      </w:pPr>
      <w:bookmarkStart w:id="998" w:name="__RefHeading___Toc7543368_3381743652"/>
      <w:bookmarkStart w:id="999" w:name="_Toc376"/>
      <w:bookmarkEnd w:id="998"/>
      <w:r>
        <w:rPr/>
        <w:t>4</w:t>
      </w:r>
      <w:r>
        <w:rPr>
          <w:rtl w:val="true"/>
        </w:rPr>
        <w:t>-</w:t>
      </w:r>
      <w:r>
        <w:rPr>
          <w:rtl w:val="true"/>
        </w:rPr>
        <w:t>دعای فرج که رسول خدا صلّی اللّه علیه و اله برای دفع هموم</w:t>
      </w:r>
      <w:bookmarkEnd w:id="999"/>
    </w:p>
    <w:p>
      <w:pPr>
        <w:pStyle w:val="BookText"/>
        <w:rPr/>
      </w:pPr>
      <w:r>
        <w:rPr>
          <w:rFonts w:ascii="IRNazanin" w:hAnsi="IRNazanin" w:eastAsia="IRNazanin"/>
          <w:color w:val="111111"/>
          <w:sz w:val="28"/>
          <w:sz w:val="28"/>
          <w:szCs w:val="28"/>
          <w:rtl w:val="true"/>
          <w:lang w:bidi="fa-IR"/>
        </w:rPr>
        <w:t>و تنگی روزی به مردی تعلیم فرمود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کفعمی در جنّة الواقیة روایت کرده که مردی آمد خدمت رسول خدا صلّی اللّه علیه و اله و سلم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غنی بودم،پس فقیر شدم و صحیح بودم،پس مریض شدم و در نزد مردم مقبول بودم،پس مبغوض شدم و خفیف بودم بر دل‌های ایشان،پس سنگین شدم و من فرحناک بودم،پس جمع شد بر من هموم و زمین بر من تنگ شده به آن فراخیش و در درازی روز می‌گردم در طلب رزق،پس نمی‌یابم چیزی که به آن قوت کنم؛گویا اسم من محو شده از دیوان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نبی صلّی اللّه علیه و اله و سلم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استعمال می‌کنی میراث هموم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میراث 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عمّامه سر می‌بندی در حال نشستن و زیر جامه می‌پوشی در حال ایستادن یا ناخن خود را می‌گیری با دندان یا رخسار خود را می‌مالی با دامنت یا بول می‌کنی در آب ایستاده یا می‌خوابی به روی خود درافتاده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 از این‌ها چیزی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 بپرهیز و ضمیر خود را خالص کن و بخوان این دعا را و او است دعای فرج</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الهی طموح الامال قد خابت الاّ لدیک و معاکف الهمم قد تقطعت الاّ علیک و مذاهب العقول قد سمت الاّ الیک فالیک الرجاء و الیک الملتجا یا اکرم مقصود و یا اجود مسئول هربت الیک بنفسی یا ملجأ الهاربین باثقال الذنوب احملها علی ظهری و ما اجد لی الیک شافعا سوی معرفتی بانّک اقرب من رجاء الطالبون و لجأ الیه</w:t>
      </w:r>
      <w:bookmarkStart w:id="1000" w:name="pg14370_193446"/>
    </w:p>
    <w:p>
      <w:pPr>
        <w:pStyle w:val="BookText"/>
        <w:rPr/>
      </w:pPr>
      <w:bookmarkEnd w:id="1000"/>
      <w:r>
        <w:rPr>
          <w:rFonts w:ascii="IRNazanin" w:hAnsi="IRNazanin" w:eastAsia="IRNazanin"/>
          <w:color w:val="111111"/>
          <w:sz w:val="28"/>
          <w:sz w:val="28"/>
          <w:szCs w:val="28"/>
          <w:rtl w:val="true"/>
          <w:lang w:bidi="fa-IR"/>
        </w:rPr>
        <w:t>المضطرون و امّل ما لدیه الراغبون یا من فتق العقول بمعرفته و اطلق الالسن بحمده و جعل ما امتنّ به علی عباده کفاء لتأدیة حقّه صلّ علی محمّد و آله و لا تجعل للهموم علی عقلی سبیلا و لا للباطل علی عملی دلیلا و افتح لی بخیر الدنیا یا ولی الخیر</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متبحر سیّد علی خان در کلم الطیّب از جدّ خود نقل کرده که این دعای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ودود یا ودود یا ذا العرش المجید یا فعّالا لما یرید اسئلک بنور وجهک الّذی ملأ ارکان عرشک و بقدرتک الّتی قدرت بها علی جمیع خلقک و برحمتک الّتی وسعت کلّ شی لا اله الاّ انت یا مبدی یا معید لا اله الاّ انت یا اله البشر یا عظیم الخطر منک الطلب و الیک الهرب وقع بالفرج یا مغیث اغثنی یا مغیث اغثنی،یا مغیث اغثنی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 که مروی است در کتاب مفاتیح النجاة محقّق سبزواری و اول آن،این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یا اللّه یا اللّه یا اللّه یا من علا فقهر و یا من بطن فخبر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طولانی است</w:t>
      </w:r>
      <w:r>
        <w:rPr>
          <w:rFonts w:eastAsia="IRNazanin" w:cs="IRNazanin"/>
          <w:color w:val="111111"/>
          <w:sz w:val="28"/>
          <w:szCs w:val="28"/>
          <w:rtl w:val="true"/>
          <w:lang w:bidi="fa-IR"/>
        </w:rPr>
        <w:t xml:space="preserve">. </w:t>
      </w:r>
      <w:r>
        <w:rPr>
          <w:rStyle w:val="FootnoteAnchor"/>
          <w:rtl w:val="true"/>
        </w:rPr>
        <w:footnoteReference w:id="1121"/>
      </w:r>
    </w:p>
    <w:p>
      <w:pPr>
        <w:pStyle w:val="Heading4"/>
        <w:numPr>
          <w:ilvl w:val="3"/>
          <w:numId w:val="1"/>
        </w:numPr>
        <w:rPr/>
      </w:pPr>
      <w:bookmarkStart w:id="1001" w:name="__RefHeading___Toc7543370_3381743652"/>
      <w:bookmarkStart w:id="1002" w:name="_Toc377"/>
      <w:bookmarkEnd w:id="1001"/>
      <w:r>
        <w:rPr/>
        <w:t>5</w:t>
      </w:r>
      <w:r>
        <w:rPr>
          <w:rtl w:val="true"/>
        </w:rPr>
        <w:t>-</w:t>
      </w:r>
      <w:r>
        <w:rPr>
          <w:rtl w:val="true"/>
        </w:rPr>
        <w:t>ذکر چند دعا در رابطه با امام عصر علیه السّلام</w:t>
      </w:r>
      <w:bookmarkEnd w:id="1002"/>
    </w:p>
    <w:p>
      <w:pPr>
        <w:pStyle w:val="Heading5"/>
        <w:numPr>
          <w:ilvl w:val="4"/>
          <w:numId w:val="1"/>
        </w:numPr>
        <w:rPr/>
      </w:pPr>
      <w:bookmarkStart w:id="1003" w:name="__RefHeading___Toc7543372_3381743652"/>
      <w:bookmarkStart w:id="1004" w:name="_Toc378"/>
      <w:bookmarkEnd w:id="1003"/>
      <w:r>
        <w:rPr>
          <w:rtl w:val="true"/>
        </w:rPr>
        <w:t>دعای اول</w:t>
      </w:r>
      <w:r>
        <w:rPr>
          <w:rtl w:val="true"/>
        </w:rPr>
        <w:t xml:space="preserve">: </w:t>
      </w:r>
      <w:r>
        <w:rPr>
          <w:rtl w:val="true"/>
        </w:rPr>
        <w:t>به نقل از سیّد رضی الدین علی ابن طاوس</w:t>
      </w:r>
      <w:bookmarkEnd w:id="1004"/>
    </w:p>
    <w:p>
      <w:pPr>
        <w:pStyle w:val="BookText"/>
        <w:rPr/>
      </w:pPr>
      <w:r>
        <w:rPr>
          <w:rFonts w:ascii="IRNazanin" w:hAnsi="IRNazanin" w:eastAsia="IRNazanin"/>
          <w:color w:val="111111"/>
          <w:sz w:val="28"/>
          <w:sz w:val="28"/>
          <w:szCs w:val="28"/>
          <w:rtl w:val="true"/>
          <w:lang w:bidi="fa-IR"/>
        </w:rPr>
        <w:t>سیّد رضی الدین علی بن طاوس؛در کتاب مذکور بعد از کلام سابق فرموده که از جمله روایات در دعا کردن از برای آن‌که اشاره نمودیم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ذکر کرده آن را جماعتی از اصحاب و ما اختیار نمودیم خبری را که ذکر کرده آن را ابن ابی قرّه،در کتاب خود به اسناد خود از علی بن حسن بن علی بن فضال از محمّد بن عیسی بن عبید به اسناد خود از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بخوان در شب بیست و سوم از ماه رمضان،در حالت ایستاده و نشسته و به هر حالتی که باشی در تمام آن ماه و هر قسم که ممکن شود تو را و هر زمان از دهرت که حاضر شود،می‌گویی بعد از تمجید کردن خدای تعالی و صلوات بر</w:t>
      </w:r>
    </w:p>
    <w:p>
      <w:pPr>
        <w:pStyle w:val="BookText"/>
        <w:rPr/>
      </w:pPr>
      <w:r>
        <w:rPr>
          <w:rFonts w:ascii="IRNazanin" w:hAnsi="IRNazanin" w:eastAsia="IRNazanin"/>
          <w:color w:val="111111"/>
          <w:sz w:val="28"/>
          <w:sz w:val="28"/>
          <w:szCs w:val="28"/>
          <w:rtl w:val="true"/>
          <w:lang w:bidi="fa-IR"/>
        </w:rPr>
        <w:t>پیغمبر و آل او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القائم بأمرک محمّد بن الحسن المهدیّ علیه و علی آبائه أفضل الصّلاة و السّلام فی هذه السّاعة و فی کلّ ساعة ولیّا و حافظا و قائدا و ناصرا و دلیلا و مؤیّدا </w:t>
      </w:r>
      <w:r>
        <w:rPr>
          <w:rStyle w:val="FootnoteAnchor"/>
          <w:rtl w:val="true"/>
        </w:rPr>
        <w:footnoteReference w:id="1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تسکنه أرضک طوعا و تمتّعه فیها طولا و عرضا و تجعله و ذرّیّته من الأئمّة الوارثین اللّهمّ انصره و انتصر به و اجعل النّصر منک علی یده و اجعل النّصر له و الفتح علی وجهه و لا توجّه الأمر إلی غیره اللّهمّ أظهر به دینک و سنّة نبیّک حتّی لا یستخفی بشیء من الحقّ مخافة أحد من الخلق اللّهمّ إنّی أرغب إلیک فی دولة کریمة تعزّ بها الإسلام و أهله و تذلّ بها النّفاق و أهله و تجعلنا فیها من الدّعاة إلی طاعتک و القادة إلی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الملأی فإنّ کلّ معط ینقص من ملکه و عطاؤک یزید فی ملکک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ثقة الاسلام در کافی </w:t>
      </w:r>
      <w:r>
        <w:rPr>
          <w:rStyle w:val="FootnoteAnchor"/>
          <w:rtl w:val="true"/>
        </w:rPr>
        <w:footnoteReference w:id="1123"/>
      </w:r>
      <w:r>
        <w:rPr>
          <w:rFonts w:ascii="IRNazanin" w:hAnsi="IRNazanin" w:eastAsia="IRNazanin"/>
          <w:color w:val="111111"/>
          <w:sz w:val="28"/>
          <w:sz w:val="28"/>
          <w:szCs w:val="28"/>
          <w:rtl w:val="true"/>
          <w:lang w:bidi="fa-IR"/>
        </w:rPr>
        <w:t>روایت نموده از محمّد بن عیسی به اسناد خود از بعضی از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 بعد از شرح مذکور با اختلافی یسیر که می‌گویی بعد از تحمید خداوند تبارک و تعالی و صلوات بر پیغمبر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فلان بن فلان فی هذه السّاعة و فی کلّ ساعة ولیّا و حافظا و ناصرا و دلیلا و قاعدا و عونا و عینا حتّی تسکنه أرضک طوعا و تمتّعه فیها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ابراهیم کفعمی در مصباح بعد از شرح مزبور،دعا را چنین نقل نموده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محمّد بن الحسن المهدی فی هذه الساعة و فی کل ساعة ولیّا و حافظا و قائدا و ناصرا و دلیلا و عینا حتّی تسکنه أرضک طوعا و تمتّعه فیها طویلا</w:t>
      </w:r>
      <w:r>
        <w:rPr>
          <w:rFonts w:eastAsia="IRNazanin" w:cs="IRNazanin"/>
          <w:color w:val="111111"/>
          <w:sz w:val="28"/>
          <w:szCs w:val="28"/>
          <w:rtl w:val="true"/>
          <w:lang w:bidi="fa-IR"/>
        </w:rPr>
        <w:t xml:space="preserve">.» </w:t>
      </w:r>
      <w:r>
        <w:rPr>
          <w:rStyle w:val="FootnoteAnchor"/>
          <w:rtl w:val="true"/>
        </w:rPr>
        <w:footnoteReference w:id="1124"/>
      </w:r>
      <w:bookmarkStart w:id="1005" w:name="pg14370_193448"/>
    </w:p>
    <w:p>
      <w:pPr>
        <w:pStyle w:val="Heading5"/>
        <w:numPr>
          <w:ilvl w:val="4"/>
          <w:numId w:val="1"/>
        </w:numPr>
        <w:rPr/>
      </w:pPr>
      <w:bookmarkStart w:id="1006" w:name="__RefHeading___Toc7543374_3381743652"/>
      <w:bookmarkStart w:id="1007" w:name="_Toc379"/>
      <w:bookmarkEnd w:id="1005"/>
      <w:bookmarkEnd w:id="1006"/>
      <w:r>
        <w:rPr>
          <w:rtl w:val="true"/>
        </w:rPr>
        <w:t>دعای دوم</w:t>
      </w:r>
      <w:r>
        <w:rPr>
          <w:rtl w:val="true"/>
        </w:rPr>
        <w:t xml:space="preserve">: </w:t>
      </w:r>
      <w:r>
        <w:rPr>
          <w:rtl w:val="true"/>
        </w:rPr>
        <w:t>به نقل از شیخ طوسی؛در مصباح و سیّد ابن طاوس در جمال الاسبوع</w:t>
      </w:r>
      <w:bookmarkEnd w:id="1007"/>
    </w:p>
    <w:p>
      <w:pPr>
        <w:pStyle w:val="BookText"/>
        <w:rPr/>
      </w:pPr>
      <w:r>
        <w:rPr>
          <w:rFonts w:ascii="IRNazanin" w:hAnsi="IRNazanin" w:eastAsia="IRNazanin"/>
          <w:color w:val="111111"/>
          <w:sz w:val="28"/>
          <w:sz w:val="28"/>
          <w:szCs w:val="28"/>
          <w:rtl w:val="true"/>
          <w:lang w:bidi="fa-IR"/>
        </w:rPr>
        <w:t xml:space="preserve">جماعت بسیاری از علما از آن جمله شیخ طوسی؛در مصباح </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المتهجد،ص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ابن طاوس در جمال الاسبوع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سندهای معتبرۀ صحیحه و غیر ایشان روایت کرده‌اند از یونس بن عبد الرحمن که جناب رضا علیه السّلام امر می‌فرمود به دعا برای صاحب الامر علیه السّلام ذنک النّاطق بحکمک و عینک النّاظرة علی بریّتک و شاهدک علی عبادک الجحجاح المجاهد العائذ بک عندک و أعذه 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أئمّتک و دعائم دینک 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أیّده بنصرک العزیز و أیّده بجندک الغالب و قوّه بقوّتک و أردفه بملائکتک و وال من ولاّه و عاد من عاداه و ألبسه درعک الحصینة و حفّه بالملائکة حفّا اللّهمّ و بلّغه أفضل ما بلّغت القائمین بقسطک من أتباع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من غشّه و اقتل به جبابرة الکفر و عمده و دعائمه و اقصم به رءوس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 تدع منهم دیّارا و لا تبقی لهم آثارا اللّهمّ طهّر منهم بلادک و اشف منهم عبادک و أعزّ به المؤمنین و أحی به سنن المرسلین و دارس حکمة النّبیّین و جدّد به ما امتحی من دینک و بدّل من حکمک حتّی تعید دینک به و علی یدیه جدیدا غضّا محضا صحیحا لا عوج فیه و لا بدعة معه و حتّی تنیر بعدله ظلم الجور و تطفئ به نیران الکفر و توضح به معاقد الحقّ و مجهول العدل فإنّه عبدک الّذی استخلصته لنفسک و اصطفیته من خلقک و اصطنعته علی عینک و ائتمنته علی غیبک و عصمته من الذّنوب و برّأته من العیوب و طهّرته</w:t>
      </w:r>
      <w:bookmarkStart w:id="1008" w:name="pg14370_193449"/>
    </w:p>
    <w:p>
      <w:pPr>
        <w:pStyle w:val="BookText"/>
        <w:rPr/>
      </w:pPr>
      <w:bookmarkEnd w:id="1008"/>
      <w:r>
        <w:rPr>
          <w:rFonts w:ascii="IRNazanin" w:hAnsi="IRNazanin" w:eastAsia="IRNazanin"/>
          <w:color w:val="111111"/>
          <w:sz w:val="28"/>
          <w:sz w:val="28"/>
          <w:szCs w:val="28"/>
          <w:rtl w:val="true"/>
          <w:lang w:bidi="fa-IR"/>
        </w:rPr>
        <w:t>من الرّجس و سلّمته من الدّنس اللّهمّ فإنّا نشهد له یوم القیامة و یوم حلول الطّامّة أنّه لم یذنب ذنبا و لا أتی حوبا و لم یرتکب معصیة و لم یضیّع لک طاعة و لم یهتک لک حرمة و لم یبدّل لک فریضة و لم یغیّر لک شریعة و أنّه الهادی المهدیّ الطّاهر التّقیّ النّقیّ الرّضیّ الزّکیّ 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اللّهمّ اسلک بنا علی یدیه منهاج الهدی و المحجّة العظمی و الطّریقة الوسطی الّتی یرجع إلیها القالی و یلحق بها التّالی وقوفا علی طاعته و ثبّتنا علی مشایعته و امنن علینا بمتابعته و اجعلنا فی حزبه القوّامین بأمره الصّابرین معه الطّالبین رضاک بمناصحته حتّی تحشرنا یوم القیامة فی أنصاره و أعوانه و مقوّیة سلطانه اللّهمّ و اجعل ذلک لنا خالصا من کلّ شکّ و شبهة و ریاء و سمعة حتّی لا نعتمد به غیرک و لا نطلب به إلاّ وجهک و حتّی تحلّنا محلّه و تجعلنا فی الجنّة معه و أعذنا من السّامّة و الکسل و الفترة و اجعلنا ممّن تنتصر به لدینک و تعزّ به نصر ولیّک و لا تستبدل بنا غیرنا فإنّ استبدالک بنا غیرنا علیک یسیر و هو علینا عسیر اللّهمّ صلّ علی ولاة عهده و الأئمّة من بعده و بلّغهم آمالهم و زد فی آجالهم و أعزّ نصرهم و تمّم لهم ما أسندت إلیهم من أمرک لهم و ثبّت دعائمهم و اجعلنا لهم أعوانا و علی دینک أنصارا فإنّهم معادن کلماتک و أرکان توحیدک و دعائم دینک و ولاة أمرک و خالصتک بین عبادک و صفوتک من خلقک و أولیاؤک و سلائل أولیائک و صفوة أولاد رسلک و السّلام علیهم و رحمة اللّه و برکاته</w:t>
      </w:r>
      <w:r>
        <w:rPr>
          <w:rFonts w:eastAsia="IRNazanin" w:cs="IRNazanin"/>
          <w:color w:val="111111"/>
          <w:sz w:val="28"/>
          <w:szCs w:val="28"/>
          <w:rtl w:val="true"/>
          <w:lang w:bidi="fa-IR"/>
        </w:rPr>
        <w:t>.»</w:t>
      </w:r>
    </w:p>
    <w:p>
      <w:pPr>
        <w:pStyle w:val="Heading5"/>
        <w:numPr>
          <w:ilvl w:val="4"/>
          <w:numId w:val="1"/>
        </w:numPr>
        <w:rPr/>
      </w:pPr>
      <w:bookmarkStart w:id="1009" w:name="__RefHeading___Toc7543376_3381743652"/>
      <w:bookmarkStart w:id="1010" w:name="_Toc380"/>
      <w:bookmarkEnd w:id="1009"/>
      <w:r>
        <w:rPr>
          <w:rtl w:val="true"/>
        </w:rPr>
        <w:t>دعای سوم</w:t>
      </w:r>
      <w:r>
        <w:rPr>
          <w:rtl w:val="true"/>
        </w:rPr>
        <w:t xml:space="preserve">: </w:t>
      </w:r>
      <w:r>
        <w:rPr>
          <w:rtl w:val="true"/>
        </w:rPr>
        <w:t>به نقل از سیّد جلیل،علی ابن طاوس؛در کتاب فلاح السائل</w:t>
      </w:r>
      <w:bookmarkEnd w:id="1010"/>
    </w:p>
    <w:p>
      <w:pPr>
        <w:pStyle w:val="BookText"/>
        <w:rPr/>
      </w:pPr>
      <w:r>
        <w:rPr>
          <w:rFonts w:ascii="IRNazanin" w:hAnsi="IRNazanin" w:eastAsia="IRNazanin"/>
          <w:color w:val="111111"/>
          <w:sz w:val="28"/>
          <w:sz w:val="28"/>
          <w:szCs w:val="28"/>
          <w:rtl w:val="true"/>
          <w:lang w:bidi="fa-IR"/>
        </w:rPr>
        <w:t xml:space="preserve">نیز سیّد جلیل،علی ابن طاوس؛در کتاب فلاح السائل </w:t>
      </w:r>
      <w:r>
        <w:rPr>
          <w:rStyle w:val="FootnoteAnchor"/>
          <w:rtl w:val="true"/>
        </w:rPr>
        <w:footnoteReference w:id="1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 السایل،ص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که از مهمّات تعقیب نماز ظهر،اقتدا کردن است به حضرت صادق علیه السّلام در دعا از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بشارت داده به او محمّد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را،در صحیح روایات و وعده داده ایشان را که او ظاهر می‌شود در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 آن را ابو محمّد هارون اردبیلی از ابی علی محمّد بن حسن بن محمّد بن جمهور عمی از پدرش و او از پدرش،محمّد بن جمهور از احمد بن حسین سکری از عباد بن محمّد مداینی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به ابی عبد اللّه علیه السّلام در مدینه،در وقتی که فارغ شده بود از مکتوبۀ ظهر و دست‌های مبارک را به آسمان بلند کرده بود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سامع کلّ صوت أی جامع کلّ فوت أی بارئ کلّ نفس بعد الموت أی باعث أی وارث أی سیّد السّادة أی إله الآلهة أی جبّار الجبابرة أی ملک الدّنیا و الآخرة أی ربّ الأرباب أی ملک الملوک أی بطّاش أی ذا البطش الشّدید أی فعّالا لما یرید أی محصی عدد الأنفاس و نقل الأقدام أی من السّرّ عنده علانیة أی مبدئ أی معید أسألک بحقّک علی خیرتک من خلقک و بحقّهم الّذی أوجبت لهم علی نفسک أن تصلّی علی محمّد و آل محمّد أهل بیته و أن تمنّ علیّ السّاعة بفکاک رقبتی من النّار و أنجز لولیّک و ابن نبیّک الدّاعی إلیک بإذنک و أمینک فی خلقک و عینک فی عبادک و حجّتک علی خلقک علیه صلواتک و برکاتک وعده اللّهمّ أیّده بنصرک و انصر عبدک و قوّ أصحابه و صبّرهم و افتح لهم من لدنک سلطانا نصیرا و عجّل فرجه و أمکنه من أعدائک و أعداء رسولک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 نکردی برای نفس خود،فدای تو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دعا کردم از برای 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 ایشان و انتقام کشنده به امر خداوند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 خروج او؟خدا مرا فدای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اراده فرماید آن‌که برای او است خلق 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برای آن علاماتی نیست،پیش از آن؟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آری،علاماتی است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چه؟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رأیتی از مشرق و رأیتی از مغرب و فتنه‌ای که وارد شود بر اهل زورا و خروج مردی از فرزندان عمّ من زید در یمن،و غارت کردن پردۀ کعبه و خداوند هرچه می‌خواهد می‌کند</w:t>
      </w:r>
      <w:r>
        <w:rPr>
          <w:rFonts w:eastAsia="IRNazanin" w:cs="IRNazanin"/>
          <w:color w:val="111111"/>
          <w:sz w:val="28"/>
          <w:szCs w:val="28"/>
          <w:rtl w:val="true"/>
          <w:lang w:bidi="fa-IR"/>
        </w:rPr>
        <w:t>.»</w:t>
      </w:r>
      <w:bookmarkStart w:id="1011" w:name="pg14370_193451"/>
    </w:p>
    <w:p>
      <w:pPr>
        <w:pStyle w:val="BookText"/>
        <w:rPr/>
      </w:pPr>
      <w:bookmarkEnd w:id="1011"/>
      <w:r>
        <w:rPr>
          <w:rFonts w:ascii="IRNazanin" w:hAnsi="IRNazanin" w:eastAsia="IRNazanin"/>
          <w:color w:val="111111"/>
          <w:sz w:val="28"/>
          <w:sz w:val="28"/>
          <w:szCs w:val="28"/>
          <w:rtl w:val="true"/>
          <w:lang w:bidi="fa-IR"/>
        </w:rPr>
        <w:t xml:space="preserve">شیخ طوسی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کفعمی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دعا را نقل کردند و در همۀ مواضع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نمودند</w:t>
      </w:r>
      <w:r>
        <w:rPr>
          <w:rFonts w:eastAsia="IRNazanin" w:cs="IRNazanin"/>
          <w:color w:val="111111"/>
          <w:sz w:val="28"/>
          <w:szCs w:val="28"/>
          <w:rtl w:val="true"/>
          <w:lang w:bidi="fa-IR"/>
        </w:rPr>
        <w:t>.</w:t>
      </w:r>
    </w:p>
    <w:p>
      <w:pPr>
        <w:pStyle w:val="Heading5"/>
        <w:numPr>
          <w:ilvl w:val="4"/>
          <w:numId w:val="1"/>
        </w:numPr>
        <w:rPr/>
      </w:pPr>
      <w:bookmarkStart w:id="1012" w:name="__RefHeading___Toc7543378_3381743652"/>
      <w:bookmarkStart w:id="1013" w:name="_Toc381"/>
      <w:bookmarkEnd w:id="1012"/>
      <w:r>
        <w:rPr>
          <w:rtl w:val="true"/>
        </w:rPr>
        <w:t>دعای چهارم</w:t>
      </w:r>
      <w:r>
        <w:rPr>
          <w:rtl w:val="true"/>
        </w:rPr>
        <w:t xml:space="preserve">: </w:t>
      </w:r>
      <w:r>
        <w:rPr>
          <w:rtl w:val="true"/>
        </w:rPr>
        <w:t>به نقل از سیّد جلیل،علی ابن طاوس؛در کتاب فلاح السائل</w:t>
      </w:r>
      <w:bookmarkEnd w:id="1013"/>
    </w:p>
    <w:p>
      <w:pPr>
        <w:pStyle w:val="BookText"/>
        <w:rPr/>
      </w:pPr>
      <w:r>
        <w:rPr>
          <w:rFonts w:ascii="IRNazanin" w:hAnsi="IRNazanin" w:eastAsia="IRNazanin"/>
          <w:color w:val="111111"/>
          <w:sz w:val="28"/>
          <w:sz w:val="28"/>
          <w:szCs w:val="28"/>
          <w:rtl w:val="true"/>
          <w:lang w:bidi="fa-IR"/>
        </w:rPr>
        <w:t>نیز سیّد معظّم،در آن کتاب شریف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مهمّات،بعد از به‌جا آوردن نماز عصر،اقتدا نمودن است به مولای ما،موسی بن جعفر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 کردن از برای مولای ما،مهدی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روایت کرده آن را محمّد بن بشیر ازدی،از احمد بن عمر کاتب،از حسن بن محمّد بن جمهور عمی،از پدرش محمّد بن جمهور،از یحیی بن فضل نوفلی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بر ابی الحسن موسی بن جعفر علیهما السّلام در بغداد،در حینی که فارغ شده بود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دست‌های خود را به آسمان بلند کرد و شنیدم که آن جناب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لا إله إلاّ أنت الأوّل و الآخر و الظّاهر و الباطن و أنت اللّه لا إله إلاّ أنت إلیک زیادة الأشیاء و نقصانها و أنت اللّه لا إله إلاّ أنت خلقت خلقک بغیر معونة من غیرک و لا حاجة إلیهم و أنت اللّه لا إله إلاّ أنت منک المشیّة و إلیک البداء أنت اللّه لا إله إلاّ أنت قبل القبل و خالق القبل أنت اللّه لا إله إلاّ أنت بعد البعد و خالق البعد أنت اللّه لا إله إلاّ أنت تمحو ما تشاء و تثبت و عندک أمّ الکتاب أنت اللّه لا إله إلاّ أنت غایة کلّ شیء و وارثه أنت اللّه لا إله إلاّ أنت لا یعزب عنک الدّقیق و لا الجلیل أنت اللّه لا إله إلاّ أنت لا تخفی علیک اللّغات و لا تتشابه علیک الأصوات کلّ یوم أنت فی شأن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أسألک أن تصلّی علی محمّد و آل محمّد و أن تعجّل فرج المنتقم لک من أعدائک و أنجز له ما وعدته یا ذا الجلال و الإکرام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آن‌که دعا برای او کرده شد؟</w:t>
      </w:r>
      <w:bookmarkStart w:id="1014" w:name="pg14370_193452"/>
    </w:p>
    <w:p>
      <w:pPr>
        <w:pStyle w:val="BookText"/>
        <w:rPr/>
      </w:pPr>
      <w:bookmarkEnd w:id="101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مهدی است از آل محمّد علیهم السّلام پدرم فدای فراخ شکم،پیوسته ابروان،باریک‌ساق‌ها که میان دو منکبش دور و رنگش گندم‌گون که عارض شود او را با گندم گونی‌رنگ،چهره زردی از بیداری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آن‌که در شبش مراقب ستارگان است،برای آن‌که سجده کند یا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آن‌که نمی‌گیرد او را در راه خداوند،ملامت ملامت‌کننده چراغ تاریکی</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روشنایی هدایت در تاریکی شبهات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قائم به امر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خواهد بود خروج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دیدی عساکر را در انبار بر کنار نهر فرات و نهر صرات و نهر دجله و منهدم شدن قنطرۀ کوفه و سوخته شدن بعضی از خانه‌های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دیدی این را،پس به درستی که خداوند می‌کند آن‌چه را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هیچ‌چیزی نیست که غالب شود بر امر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چیزی که رد و باطل کند حکم نافذش را</w:t>
      </w:r>
      <w:r>
        <w:rPr>
          <w:rFonts w:eastAsia="IRNazanin" w:cs="IRNazanin"/>
          <w:color w:val="111111"/>
          <w:sz w:val="28"/>
          <w:szCs w:val="28"/>
          <w:rtl w:val="true"/>
          <w:lang w:bidi="fa-IR"/>
        </w:rPr>
        <w:t xml:space="preserve">. </w:t>
      </w:r>
      <w:r>
        <w:rPr>
          <w:rStyle w:val="FootnoteAnchor"/>
          <w:rtl w:val="true"/>
        </w:rPr>
        <w:footnoteReference w:id="1129"/>
      </w:r>
    </w:p>
    <w:p>
      <w:pPr>
        <w:pStyle w:val="Heading5"/>
        <w:numPr>
          <w:ilvl w:val="4"/>
          <w:numId w:val="1"/>
        </w:numPr>
        <w:rPr/>
      </w:pPr>
      <w:bookmarkStart w:id="1015" w:name="__RefHeading___Toc7543380_3381743652"/>
      <w:bookmarkStart w:id="1016" w:name="_Toc382"/>
      <w:bookmarkEnd w:id="1015"/>
      <w:r>
        <w:rPr>
          <w:rtl w:val="true"/>
        </w:rPr>
        <w:t>دعای پنجم</w:t>
      </w:r>
      <w:r>
        <w:rPr>
          <w:rtl w:val="true"/>
        </w:rPr>
        <w:t xml:space="preserve">: </w:t>
      </w:r>
      <w:r>
        <w:rPr>
          <w:rtl w:val="true"/>
        </w:rPr>
        <w:t>به نقل از سیّد علی بن طاوس؛در کتاب مضمار</w:t>
      </w:r>
      <w:bookmarkEnd w:id="1016"/>
    </w:p>
    <w:p>
      <w:pPr>
        <w:pStyle w:val="Heading6"/>
        <w:numPr>
          <w:ilvl w:val="5"/>
          <w:numId w:val="1"/>
        </w:numPr>
        <w:rPr/>
      </w:pPr>
      <w:bookmarkStart w:id="1017" w:name="__RefHeading___Toc7543382_3381743652"/>
      <w:bookmarkStart w:id="1018" w:name="_Toc383"/>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سیّد علی بن طاوس؛در کتاب مضمار این دعا را از ادعیه روز سیزدهم ماه رمضان نقل کرده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أدینک بطاعتک و ولایتک و ولایة محمّد نبیّک و ولایة أمیر المؤمنین حبیب نبیّک و ولایة الحسن و الحسین سبطی نبیّک و سیّدی شباب أهل جنّتک و أدینک یا ربّ بولایة علیّ بن الحسین و محمّد بن علیّ و جعفر بن محمّد و موسی بن جعفر و علیّ بن موسی و محمّد بن علیّ و علیّ بن محمّد و الحسن بن علیّ و سیّدی و مولای صاحب الزّمان أدینک یا ربّ بطاعتهم و ولایتهم و بالتّسلیم بما فضّلتهم راضیا غیر منکر و لا متکبّر علی معنی ما أنزلت فی کتابک اللّهمّ صلّ علی محمّد و آل محمّد و ارفع عن ولیّک و خلیفتک و لسانک و القائم بقسطک و المعظّم لحرمتک و المعبّر عنک و النّاطق بحکمک و عینک النّاظرة و أذنک السّامعة و شاهد عبادک و حجّتک علی خلقک و المجاهد فی سبیلک و</w:t>
      </w:r>
      <w:bookmarkStart w:id="1019" w:name="pg14370_193453"/>
    </w:p>
    <w:p>
      <w:pPr>
        <w:pStyle w:val="BookText"/>
        <w:rPr/>
      </w:pPr>
      <w:bookmarkEnd w:id="1019"/>
      <w:r>
        <w:rPr>
          <w:rFonts w:ascii="IRNazanin" w:hAnsi="IRNazanin" w:eastAsia="IRNazanin"/>
          <w:color w:val="111111"/>
          <w:sz w:val="28"/>
          <w:sz w:val="28"/>
          <w:szCs w:val="28"/>
          <w:rtl w:val="true"/>
          <w:lang w:bidi="fa-IR"/>
        </w:rPr>
        <w:t>المجتهد فی طاعتک و اجعله فی ودیعتک الّتی لا تضیّع و أیّده بجندک الغالب و أعنه و أعن عنه و اجعلنی و والدیّ و ما ولدا و ولدی من الّذین ینصرونه و ینتصرون به فی الدّنیا و الآخرة اشعب به صدعنا و ارتق به فتقنا اللّهمّ أمت به الجور و دمدم بمن نصب له و اقصم رءوس الضّلالة حتّی لا تدع علی الأرض منهم دیّارا</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20" w:name="__RefHeading___Toc7543384_3381743652"/>
      <w:bookmarkStart w:id="1021" w:name="_Toc384"/>
      <w:bookmarkEnd w:id="1020"/>
      <w:r>
        <w:rPr>
          <w:rtl w:val="true"/>
        </w:rPr>
        <w:t>روایت سیّد ابن طاوس برای دیدن امیر المؤمنین علیه السّلام در خواب</w:t>
      </w:r>
      <w:bookmarkEnd w:id="102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طاوس در فلاح السائل </w:t>
      </w:r>
      <w:r>
        <w:rPr>
          <w:rStyle w:val="FootnoteAnchor"/>
          <w:rtl w:val="true"/>
        </w:rPr>
        <w:footnoteReference w:id="1131"/>
      </w:r>
      <w:r>
        <w:rPr>
          <w:rFonts w:ascii="IRNazanin" w:hAnsi="IRNazanin" w:eastAsia="IRNazanin"/>
          <w:color w:val="111111"/>
          <w:sz w:val="28"/>
          <w:sz w:val="28"/>
          <w:szCs w:val="28"/>
          <w:rtl w:val="true"/>
          <w:lang w:bidi="fa-IR"/>
        </w:rPr>
        <w:t>روایت کرده که از برای دیدن امیر المؤمنین علیه السّلام در خواب،این دعا را در وقت خوابیدن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یا من له لطف خفیّ و أیادیه باسطة لا تنقضی أسألک بلطفک الخفیّ الّذی ما لطفت به لعبد إلاّ کفی أن ترینی مولای أمیر المؤمنین علیّ بن أبی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منامی</w:t>
      </w:r>
      <w:r>
        <w:rPr>
          <w:rFonts w:eastAsia="IRNazanin" w:cs="IRNazanin"/>
          <w:color w:val="111111"/>
          <w:sz w:val="28"/>
          <w:szCs w:val="28"/>
          <w:rtl w:val="true"/>
          <w:lang w:bidi="fa-IR"/>
        </w:rPr>
        <w:t>.»</w:t>
      </w:r>
    </w:p>
    <w:p>
      <w:pPr>
        <w:pStyle w:val="Heading6"/>
        <w:numPr>
          <w:ilvl w:val="5"/>
          <w:numId w:val="1"/>
        </w:numPr>
        <w:rPr/>
      </w:pPr>
      <w:bookmarkStart w:id="1022" w:name="__RefHeading___Toc7543386_3381743652"/>
      <w:bookmarkStart w:id="1023" w:name="_Toc385"/>
      <w:bookmarkEnd w:id="1022"/>
      <w:r>
        <w:rPr>
          <w:rtl w:val="true"/>
        </w:rPr>
        <w:t>اعمالی که با انجام آن می‌توان پیامبر صلّی اللّه علیه و اله و سلم را در خواب دید</w:t>
      </w:r>
      <w:bookmarkEnd w:id="1023"/>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برهان و مصباح کفعمی </w:t>
      </w:r>
      <w:r>
        <w:rPr>
          <w:rStyle w:val="FootnoteAnchor"/>
          <w:rtl w:val="true"/>
        </w:rPr>
        <w:footnoteReference w:id="1132"/>
      </w:r>
      <w:r>
        <w:rPr>
          <w:rFonts w:ascii="IRNazanin" w:hAnsi="IRNazanin" w:eastAsia="IRNazanin"/>
          <w:color w:val="111111"/>
          <w:sz w:val="28"/>
          <w:sz w:val="28"/>
          <w:szCs w:val="28"/>
          <w:rtl w:val="true"/>
          <w:lang w:bidi="fa-IR"/>
        </w:rPr>
        <w:t>از کتاب خواص القرآن منقول است که روایت کرده از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مداومت کند خواندن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می‌بیند پیغمبر صلّی اللّه علیه و اله و سلم را و سؤال می‌کند از آن جناب آن‌چه می‌خواهد و خداوند عطا می‌فرماید به او،آن‌چه خواسته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روایت کرده که هرکس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وقت زوال صد مرتبه بخواند،پیغمبر صلّی اللّه علیه و اله و سلم را در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جلیل،سیّد هبة اللّه بن ابی محمّد موسوی،معاصر علاّمه،در مجلّد اول کتاب مجموع الرایق روایت کرده هرکس مداومت کند تلاوت سورۀ جن را،می‌بیند پیغمبر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سؤال می‌کند از او،آن‌چه می‌خواهد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مروی است که هرکس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نصف</w:t>
      </w:r>
      <w:bookmarkStart w:id="1024" w:name="pg14370_193454"/>
    </w:p>
    <w:p>
      <w:pPr>
        <w:pStyle w:val="BookText"/>
        <w:rPr/>
      </w:pPr>
      <w:bookmarkEnd w:id="1024"/>
      <w:r>
        <w:rPr>
          <w:rFonts w:ascii="IRNazanin" w:hAnsi="IRNazanin" w:eastAsia="IRNazanin"/>
          <w:color w:val="111111"/>
          <w:sz w:val="28"/>
          <w:sz w:val="28"/>
          <w:szCs w:val="28"/>
          <w:rtl w:val="true"/>
          <w:lang w:bidi="fa-IR"/>
        </w:rPr>
        <w:t>شب جمعه بخواند آن حضرت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مجیر با طهارت هفت مرتبه،وقت خواب،بعد از گرفتن هفت روز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دعای معروف به صحیفه که روایت است در مهج الدعوات و غیره با طهارت پنج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را شیخ کفعمی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از جناب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بخواند سورۀ قدر را بعد از صلات زوال و پیش از ظهر بیست و یک مرتبه،نمی‌میرد تا این‌که ببیند پیغمبر صلّی اللّه علیه و اله و 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خواص القرآن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بخواند در شب جمعه بعد از ادای نماز شب،سورۀ کوثر را هزار مرتبه و صلوات بفرستد بر پیغمبر صلّی اللّه علیه و اله و سلم هزار مرتبه می‌بیند پیغمبر صلّی اللّه علیه و اله و سلم را در خواب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مجامیع معتبره دیدم که هرکس اراده کرده که بیند سیّد بریات صلّی اللّه علیه و اله و سلم را در خواب،پس دو رکعت نماز بکند بعد از نماز عشا به هر سوره که خواسته؛آن‌گاه بخواند این دعا را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یا نور النور یا مدبر الامور بلّغ منّی روح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آل محمّد تحیّة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ادعیه و نماز و اوراد برای این قسم حاجت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بیشتر آنها را استقصا نمودیم در فصل اول از مجلّد ثانی از کتاب دار السلام که در آن است،آن‌چه نفوس قدسیّه به آن میل کند و دیده‌ها را روشن نماید</w:t>
      </w:r>
      <w:r>
        <w:rPr>
          <w:rFonts w:eastAsia="IRNazanin" w:cs="IRNazanin"/>
          <w:color w:val="111111"/>
          <w:sz w:val="28"/>
          <w:szCs w:val="28"/>
          <w:rtl w:val="true"/>
          <w:lang w:bidi="fa-IR"/>
        </w:rPr>
        <w:t>.</w:t>
      </w:r>
    </w:p>
    <w:p>
      <w:pPr>
        <w:pStyle w:val="Heading3"/>
        <w:numPr>
          <w:ilvl w:val="2"/>
          <w:numId w:val="1"/>
        </w:numPr>
        <w:rPr/>
      </w:pPr>
      <w:bookmarkStart w:id="1025" w:name="__RefHeading___Toc7543388_3381743652"/>
      <w:bookmarkStart w:id="1026" w:name="_Toc386"/>
      <w:bookmarkEnd w:id="1025"/>
      <w:r>
        <w:rPr/>
        <w:t>1</w:t>
      </w:r>
      <w:r>
        <w:rPr>
          <w:rtl w:val="true"/>
        </w:rPr>
        <w:t>*</w:t>
      </w:r>
      <w:r>
        <w:rPr>
          <w:rtl w:val="true"/>
        </w:rPr>
        <w:t>دعای امام زمان علیه السّلام</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در مهج الدعوات از آن حضرت نقل کرده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بحقّ من ناجاک و بحقّ من دعاک فی البرّ و البحر تفضّل علی فقراء المؤمنین و المؤمنات بالغنا و الثّروة و علی مرضی المؤمنین و المؤمنات بالشفاء الشّفاء و الصّحّة و علی</w:t>
      </w:r>
      <w:bookmarkStart w:id="1027" w:name="pg14370_193455"/>
    </w:p>
    <w:p>
      <w:pPr>
        <w:pStyle w:val="BookText"/>
        <w:rPr/>
      </w:pPr>
      <w:bookmarkEnd w:id="1027"/>
      <w:r>
        <w:rPr>
          <w:rFonts w:ascii="IRNazanin" w:hAnsi="IRNazanin" w:eastAsia="IRNazanin"/>
          <w:color w:val="111111"/>
          <w:sz w:val="28"/>
          <w:sz w:val="28"/>
          <w:szCs w:val="28"/>
          <w:rtl w:val="true"/>
          <w:lang w:bidi="fa-IR"/>
        </w:rPr>
        <w:t>أحیاء المؤمنین و المؤمنات باللّطف و الکرامة و علی أموات المؤمنین و المؤمنات بالمغفرة و الرّحمة و علی غرباء المؤمنین و المؤمنات بالرّدّ إلی أوطانهم سالمین غانمین بمحمّد و آله أجمعین</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را به کسی که زندانی بود تعلیم فرمود و او نیز خواند و توسّل نمود و از زندان نجات یافت و خلاص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عظم البلاء و برح الخفاء و انقطع الرّجاء و ضاقت الأرض و منعت السّماء و إلیک المشتکی و علیک المعوّل فی الشّدّة و الرّخاء أللّهمّ صلّ علی محمّد و آل محمّد أولی الأمر الّذین فرضت علینا طاعتهم و عرّفتنا بذالک منزلتهم ففرّج عنّا بحقّهم فرجا عاجلا قریبا کلمح البصر أو هو أقرب یا محمّد یا علیّ یا علیّ یا محّمّد إکفی انی فانّکما کافیان و انصرانی فانّکما ناصران یا مولانا یا صاحب الزّمان الغوث ألغوث الغوث أدرکنی أدرکنی أدرکنی السّاعة السّاعة الساعة العجل العجل العجل یا أرحم الراحمین بحقّ محمّد و اله الطاهرین</w:t>
      </w:r>
      <w:r>
        <w:rPr>
          <w:rFonts w:eastAsia="IRNazanin" w:cs="IRNazanin"/>
          <w:color w:val="111111"/>
          <w:sz w:val="28"/>
          <w:szCs w:val="28"/>
          <w:rtl w:val="true"/>
          <w:lang w:bidi="fa-IR"/>
        </w:rPr>
        <w:t xml:space="preserve">.» </w:t>
      </w:r>
      <w:r>
        <w:rPr>
          <w:rStyle w:val="FootnoteAnchor"/>
          <w:rtl w:val="true"/>
        </w:rPr>
        <w:footnoteReference w:id="1134"/>
      </w:r>
    </w:p>
    <w:p>
      <w:pPr>
        <w:pStyle w:val="Heading3"/>
        <w:numPr>
          <w:ilvl w:val="2"/>
          <w:numId w:val="1"/>
        </w:numPr>
        <w:rPr/>
      </w:pPr>
      <w:bookmarkStart w:id="1028" w:name="__RefHeading___Toc7543390_3381743652"/>
      <w:bookmarkStart w:id="1029" w:name="_Toc387"/>
      <w:bookmarkEnd w:id="1028"/>
      <w:r>
        <w:rPr/>
        <w:t>2</w:t>
      </w:r>
      <w:r>
        <w:rPr>
          <w:rtl w:val="true"/>
        </w:rPr>
        <w:t>*</w:t>
      </w:r>
      <w:r>
        <w:rPr>
          <w:rtl w:val="true"/>
        </w:rPr>
        <w:t>سرگذشت مادر قائم علیه السّلام</w:t>
      </w:r>
      <w:bookmarkEnd w:id="1029"/>
    </w:p>
    <w:p>
      <w:pPr>
        <w:pStyle w:val="BookText"/>
        <w:rPr/>
      </w:pP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یشوعا،پدربزرگش امپراتور روم و از طرف مادر نبیرۀ یکی از حواریّون حضرت عیسی بن مریم علیهما السّلام و یکی از خوشبخت‌ترین بانوان جهان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آمدن این بانوی بزرگوار و اتّصال به بیت وحی و نبوّت و شرح به دنیا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امکان و ذخیرۀ خدای عالمیان و خلاصۀ ملکوتیان آسمان و چکیدۀ انبیا و رسل از سرگذشت‌های شیرین و شنیدنی و خواندنی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یشوعا در رحم آرام جان پرورده است</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جسم این جهان جان جهان پرورده است</w:t>
      </w:r>
    </w:p>
    <w:p>
      <w:pPr>
        <w:pStyle w:val="BookText"/>
        <w:rPr/>
      </w:pPr>
      <w:r>
        <w:rPr>
          <w:rFonts w:ascii="IRNazanin" w:hAnsi="IRNazanin" w:eastAsia="IRNazanin"/>
          <w:color w:val="111111"/>
          <w:sz w:val="28"/>
          <w:sz w:val="28"/>
          <w:szCs w:val="28"/>
          <w:rtl w:val="true"/>
          <w:lang w:bidi="fa-IR"/>
        </w:rPr>
        <w:t>وجه جمال ذات حق با شهد جان پرورده است</w:t>
      </w:r>
    </w:p>
    <w:p>
      <w:pPr>
        <w:pStyle w:val="BookText"/>
        <w:rPr/>
      </w:pPr>
      <w:r>
        <w:rPr>
          <w:rFonts w:ascii="IRNazanin" w:hAnsi="IRNazanin" w:eastAsia="IRNazanin"/>
          <w:color w:val="111111"/>
          <w:sz w:val="28"/>
          <w:sz w:val="28"/>
          <w:szCs w:val="28"/>
          <w:rtl w:val="true"/>
          <w:lang w:bidi="fa-IR"/>
        </w:rPr>
        <w:t>از بی‌نشان و لامکان نام و نشان پرورده است</w:t>
      </w:r>
    </w:p>
    <w:p>
      <w:pPr>
        <w:pStyle w:val="BookText"/>
        <w:rPr/>
      </w:pPr>
      <w:r>
        <w:rPr>
          <w:rFonts w:ascii="IRNazanin" w:hAnsi="IRNazanin" w:eastAsia="IRNazanin"/>
          <w:color w:val="111111"/>
          <w:sz w:val="28"/>
          <w:sz w:val="28"/>
          <w:szCs w:val="28"/>
          <w:rtl w:val="true"/>
          <w:lang w:bidi="fa-IR"/>
        </w:rPr>
        <w:t>فخر زمین و زینت هفت آسمان پرورده است</w:t>
      </w:r>
    </w:p>
    <w:p>
      <w:pPr>
        <w:pStyle w:val="BookText"/>
        <w:rPr/>
      </w:pPr>
      <w:r>
        <w:rPr>
          <w:rFonts w:ascii="IRNazanin" w:hAnsi="IRNazanin" w:eastAsia="IRNazanin"/>
          <w:color w:val="111111"/>
          <w:sz w:val="28"/>
          <w:sz w:val="28"/>
          <w:szCs w:val="28"/>
          <w:rtl w:val="true"/>
          <w:lang w:bidi="fa-IR"/>
        </w:rPr>
        <w:t>در مهد عزّت مهدی صاحب زمان پرورده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کمال الدین روایت شده است</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و هو سهو و الصحیح ما أثبتناه راجع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محمّد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عیسی الوشاء عن أحمد بن طاهر القمی عن أبی الحسین محمّد بن یحیی الشیبانی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کربلاء سنة ست و ثمانین و مائتین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وزرت قبر غریب رسول اللّه صلّی اللّه علیه و اله ثم انکفأت إلی مدینة السلام متوجها إلی مقابر قریش و قد تضرمت الهواجر و توقدت السماء و لما وصلت منها إلی مشهد الکاظم علیه السّلام و استنشقت نسیم تربته المغمورة من الرحمة المحفوفة بحدایق الغفران أکببت علیها بعبرات متقاطرة و زفرات متتابعة و قد حجب الدمع طرفی عن النظر فلما رقأت العبرة و انقطع النحیب و فتحت بصری و إذا أنا بشیخ قد انحنی صلبه و تقوس منکباه و ثفنت جبهته و راحتاه و هو یقول لآخر معه عند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 فقد نال عمک شرفا بما حمله السیدان من غوامض الغیوب و شرایف العلوم التی لم یحمل مثلها إلا سلمان و قد أشرف عمک علی استکمال المدة و انقضاء العمر و لیس یجد فی أهل الولایة رجلا یفضی إلیه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یزال العناء و المشقة ینالان منک باتعابی الخف و الحافر فی طلب العلم و قد قرع سمعی من هذا الشیخ لفظ یدل علی علم جسیم و أمر عظیم؛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شیبانی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وارد شدم و قبر غریب رسول خدا صلّی اللّه علیه و اله را زیارت کردم،سپس به‌سوی 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و متوجّه 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کاظمین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شدم،درحالی‌که از شدّت گرما جان‌ها به لب رسیده و از آسمان آتش می‌بارید،هنگامی که به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رسیدم و بوی تربت پیچیده شده به رحمت و محافظت شده با باغ‌های مغفرت آن حضرت را استنشاق نمودم،قطرات پی‌درپی اشک چشمانم را با دل سوزان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فروریختم،درحالی‌که اشک جلوی دید چشمانم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اشک چشمم ایستاد و ناله‌های پشت سر هم قطع شد،چشمانم را باز کرده، ناگهان پیرمردی را دیدم که پشتش خم و مانند کمان دولا گشته و پیشانی و دو پایش پینه بسته به کس دیگری که در کنار او نزد قبر ایستاده بود،می‌گفت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عموی تو وسیلۀ دو سیّد بزرگوار شرفی را نایل شده از مشکلات غیب‌ها و شرف‌های علوم که مانند آن را حمل نکرده است مگر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عمویت مدّت عمر خود را گذرانده و سنّش به جایی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از دنیا بروم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نیافتم که این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 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مشقّت‌ها و رنج‌ها را تحمل کردی و سواره و پیاده این همه دویدی تا علمی به دست آوری؛الان از این شیخ کلماتی به گوشم رسید که به علم فراوان و کار بزرگ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الشیخ و من السیدان؟قال النجمان المغیبان فی الثری بسر من رأی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اقسم بالموالاة و شرف محل هذین السیدین من الامامة و الوراثة أنی خاطب علمهما و طالب آثارهما و باذل من نفسی الایمان الموکدة علی حفظ أسرارهما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إنکنت صادقا فیما تقول فأحضر ما صحبک من الآثار عن نقلة أخبارهم فلما فتش الکتب و تصفح الروایات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أنا بشر بن سلیمان النخاس من ولد أبی أیوب الانصاری أحد موالی أبی الحسن و أبی محمّد علیهما السلام و جارهما بسر من رأی؛</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سیّد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به این شرف عظیم علم رسانده‌اند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ستاره‌ای که در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خاک غایب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سوگند می‌خورم به دوستی و شرف مقام این دو سیّد از جهت امامت و وراثت من خواهان علم آن دو و طالب آثارشان هستم و قسم‌های مهم می‌خورم که اسرار آن‌ها را حفظ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می‌گفتی کسی را پیدا نکردی،اینک من برای یادگیری و شنیدن آن‌ها حاضرم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گفتارت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دوستی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راویان</w:t>
      </w:r>
    </w:p>
    <w:p>
      <w:pPr>
        <w:pStyle w:val="BookText"/>
        <w:rPr/>
      </w:pPr>
      <w:r>
        <w:rPr>
          <w:rFonts w:ascii="IRNazanin" w:hAnsi="IRNazanin" w:eastAsia="IRNazanin"/>
          <w:color w:val="111111"/>
          <w:sz w:val="28"/>
          <w:sz w:val="28"/>
          <w:szCs w:val="28"/>
          <w:rtl w:val="true"/>
          <w:lang w:bidi="fa-IR"/>
        </w:rPr>
        <w:t>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مقداری از آن‌ها را بیان کردم و باور نمود،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 بن سلیمان برده‌فروش از اولاد ابو ایوب انصاری،یکی از دوست‌داران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همسایگان سرّ من رأی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فأکرم أخاک ببعض ما شاهدت من آثارهما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مولای أبو الحسن علیه السّلام فقهنی فی علم الرقیق فکنت لا أبتاع و لا أبیع إلا باذنه فاجتنبت بذلک موارد الشبهات حتی کملت معرفتی فیه فأحسنت الفرق فیما بین الحلال و الحرام فبینا أنا ذات لیلة فی منزلی بسر من رأی و قد مضی هوی من اللیل إذ قد قرع الباب قارع فعدوت مسرعا فإذا بکافور الخادم رسول مولانا أبی الحسن علی بن محمّد علیهما السلام یدعونی إلیه فلبست ثیابی و دخلت علیه فرأیته یحدث ابنه أبا محمّد علیه السّلام و اخته حکیمة من وراء الستر فلما جلست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بشر إنک من ولد الانصار و هذه الولایة لم تزل فیکم یرثها خلف عن سلف و أنتم ثقاتنا أهل البیت و ساق الخبر نحوا مما رواه الشیخ إلی آخره؛ </w:t>
      </w:r>
      <w:r>
        <w:rPr>
          <w:rStyle w:val="FootnoteAnchor"/>
          <w:rtl w:val="true"/>
        </w:rPr>
        <w:footnoteReference w:id="1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یباری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یعارضها و یقال برح به الامر تبریحا جهده و أضر به و أو عز إلیه فی کذا أی تقدم و انکفأ أی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ذکر بعضی از آن‌چه را که مشاهده کرده‌ای از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گرامی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 ابی الحسن علیه السّلام مرا در علم برده‌فروشی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و من بدون اذن او خرید و فروش نمی‌کردم،به این خاطر از موارد شبهه‌انگیز این شغل پرهیز می‌کردم،به‌طوری‌که در این کار معرفتم کامل شد و به خوبی فرق حلال و حرام آن را تشخیص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شبی در خانۀ خود در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پاسی از شب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کوبیده شد با سرعت در را باز کردم،دیدم کافور خادم فرستادۀ مولای من حسن بن علیّ بن محمّد علیهما السّلام است مرا برای حضور در خدمت مولایم دعوت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لباسم را پوشیده و به خدمت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با فرزندش ابی محمّد سخن می‌گوید</w:t>
      </w:r>
    </w:p>
    <w:p>
      <w:pPr>
        <w:pStyle w:val="BookText"/>
        <w:rPr/>
      </w:pPr>
      <w:r>
        <w:rPr>
          <w:rFonts w:ascii="IRNazanin" w:hAnsi="IRNazanin" w:eastAsia="IRNazanin"/>
          <w:color w:val="111111"/>
          <w:sz w:val="28"/>
          <w:sz w:val="28"/>
          <w:szCs w:val="28"/>
          <w:rtl w:val="true"/>
          <w:lang w:bidi="fa-IR"/>
        </w:rPr>
        <w:t>و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پشت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نشستم،فرمود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اولاد انصار هستی و این ولایت دایم در میان شما بوده و از همدیگر ارث می‌برید و شما مورد وثوق ما اهل بیت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آن‌گونه که شیخ طوسی قدّس سرّه آورده است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بعدی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أبی المفضل الشیبانی عن محمّد بن بحر بن سهل الشیبانی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 بن سلیمان النخاس و هو من ولد أبی أیوب الانصاری أحد موالی أبی الحسن و أبی محمّد و جارهما بسر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کافور الخادم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أبو الحسن علی بن محمّد العسکری یدعوک إلیه فأتیته فلما جلست بین یدیه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بشر إنک من ولد الانصار و هذه الموالاة لم تزل فیکم یرثها خلف عن سلف و أنتم ثقاتنا أهل البیت و إنّی مزکّیک و مشرّفک بفضیلة تسبق بها الشیعة فی الموالاة بسرّ اطلعک علیه و انفذک فی ابتیاع أمة فکتب کتابا لطیفا بخط رومی و لغة رومیة و طبع علیه خاتمه و أخرج شقة </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الشقة بالکسر و الضم السبیبة المقطوعة من الثیاب المستطیلة و قد یکون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وعاء تسوی من خشب أو من العاج أو غیر ذلک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صفراء فیها مائتان و عشرون دینارا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توجّه بها إلی بغداد و احضر معبر الفرات ضحوة یوم کذا فإذا وصلت إلی جانبک زواریق السبایا و تری الجواری فیها ستجد طوایف المبتاعین من وکلاء قواد بنی العباس و شر ذمة من فتیان العرب فإذا رأیت ذلک فأشرف من البعد علی المسمی عمر بن یزید النخاس عامة نهارک إلی أن تبرز للمبتاعین جاریة صفتها کذا و کذا لابسة حریرین صفیقین تمتنع من العرض و لمس المعترض و الانقیاد لمن یحاول لمسها و تسمع صرخة رومیة من وراء ستر رقیق فاعلم أنها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اهتک ستراه فیقول بعض المبتاعین علی ثلاثمأة دینار فقد زادنی العفاف فیها رغبة فتقول له بالعربیة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برزت فی زیّ سلیمان بن داود و علی شبه ملکه ما بدت لی فیک رغبة فاشفق علی مالک فیقول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الحیلة و لا بد من بیعک فتقول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العجلة و لا بد من اختیار مبتاع یسکن قلبی إلیه و إلی وفائه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قم إلی عمر بن یزید النخاس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معک کتابا ملطفة لبعض الاشراف کتبه بلغة رومیة و خط رومی و وصف فیه کرمه و وفائه و نبله</w:t>
      </w:r>
    </w:p>
    <w:p>
      <w:pPr>
        <w:pStyle w:val="BookText"/>
        <w:rPr/>
      </w:pPr>
      <w:r>
        <w:rPr>
          <w:rFonts w:ascii="IRNazanin" w:hAnsi="IRNazanin" w:eastAsia="IRNazanin"/>
          <w:color w:val="111111"/>
          <w:sz w:val="28"/>
          <w:sz w:val="28"/>
          <w:szCs w:val="28"/>
          <w:rtl w:val="true"/>
          <w:lang w:bidi="fa-IR"/>
        </w:rPr>
        <w:t>و سخائه تناولها لتتأمل منه أخلاق صاحبه فان مالت إلیه و رضیته فأنا وکیله فی ابتیاعها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فامتثلت جمیع ما حده لی مولای أبو الحسن علیه السّلام فی أمر الجاریة فلما نظرت فی الکتاب بکت بکاء شدیدا و قالت لعمر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بعنی من صاحب هذا الکتاب و حلفت بالمحرجة و المغلظة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المغلظة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المؤکدة من الیمین و المحرجة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التی تضیق مجال الحالف بحیث لا یبقی له مندوحة عن بر قسمه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متی امتنع من بیعها منه قتلت نفسها فما زلت اشاحه فی ثمنها حتی استقر الامر فیه علی مقدار ما کان أصحبنیه مولای علیه السّلام من الدنانیر فاستوفاه و تسلمت الجاریة ضاحکة مستبشرة و انصرفت بها إلی الحجیرة التی کنت آوی إلیها ببغداد فما أخذها القرار حتی أخرجت کتاب مولانا علیه السّلام من جیبها و هی تلثمه و تطبقه علی جفنها و تضعه علی خدها و تمسحه علی بدنها فقلت تعجبا منها تلثمین کتابا لا تعرفین صاحبه؟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العاجز الضعیف المعرفة بمحل أولاد الانبیاء أعرنی سمعک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فرّغ لی قلبک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یشوعا بن قیصر ملک الروم و امّی من ولد الحواریین تنسب إلی وصی المسیح شمعون انبئک بالعجب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جدی قیصر أراد أن یزوجنی من ابن أخیه و أنا من بنات ثلاث عشرة سنة فجمع فی قصره من نسل الحواریین من القسیسین و الرهبان ثلاثمائة رجل و من ذوی الاخطار منهم سبعمائة رجل و جمع من امراء الاجناد و قواد العسکر و نقباء الجیوش و ملوک العشایر أربعة آلاف و أبرز من بهی ملکه عرشا مساغا من أصناف الجوهر و رفعه فوق أربعین مرقاة فلما صعد ابن أخیه و أحدقت الصلب و قامت الاساقفة عکفا و نشرت أسفار الانجیل تسافلت الصلب من الاعلی فلصقت الارض و تقوضت أعمدة العرش فانهارت إلی القرار وخر الصاعد من العرش مغشیا علیه فتغیرت ألوان الاساقفة و ارتعدت فرائصهم فقال کبیرهم لجدی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اعفنا من ملاقاة هذه النحوس الدالة علی زوال هذا الدین المسیحی و المذهب الملکانی فتطیر جدی من ذلک تطیرا شدیدا و قال للاساقفة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هذه الأعمدة و ارفعوا الصلبان و احضروا أخا هذا المدبر لعاهر المنکوس جده لأزوّجه هذه الصبیة فیدفع نحوسه عنکم بسعوده و لما فعلوا ذلک حدث علی الثانی مثل ما حدث علی الاول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تفرق الناس و قام جدی قیصر مغتما فدخل منزل النساء و ارخیت الستور و اریت فی تلک اللیلة کأن المسیح و شمعون و عدة من الحواریین قد اجتمعوا فی قصر جدی و نصبوا فیه منبرا من نور یباری السماء علوا و ارتفاعا فی الموضع الذی کان نصب جدی و فیه عرشه و دخل علیه محمّد صلّی اللّه علیه و اله و ختنه و وصیه علیه السّلام وعدة من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المسیح إلیه فاعتنقه فیقول له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إنی جئتک خاطبا من وصیک شمعون فتاته ملیکة لا بنی هذا و أومأ بیده إلی أبی محمّد علیه السّلام ابن صاحب هذا الکتاب فنظر المسیح إلی شمعون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 الشرف فصل رحمک برحم آل محمّد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 فصعد ذلک المنبر فخطب محمّد صلّی اللّه علیه و اله و زوجنی من ابنه و شهد المسیح علیه السّلام و شهد أبناء محمّد علیهم السّلام و الحواریون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استیقظت أشفقت أن أقص هذه الرؤیا علی أبی وجدی مخافة القتل فکنت اسرها و لا ابدیها لهم و ضرب صدری بمحبة أبی محمّد علیه السّلام حتی امتنعت من الطعام و الشراب فضعفت نفسی و دق شخصی و مرضت مرضا شدیدا فما بقی فی مداین الروم طبیب إلا أحضره جدی و سأله عن دوائی فلما برح به الیأس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قرة عینی هل یخطر ببالک شهوة فازودکها فی هذه الدنیا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جدی أری أبواب الفرج علی مغلقة فلو کشفت العذاب عمن فی سجنک من اساری المسلمین و فککت عنهم الاغلال و تصدقت علیهم و منیتهم الخلاص رجوت أن یهب المسیح و امه عافیة فلما فعل ذلک تجلدت فی إظهار الصحة من بدنی قلیلا و تناولت یسیرا من الطعام فسر بذلک و أقبل علی إکرام الاساری و إعزازهم فاریت أیضا بعد أربع عشرة لیلة کأن سیدة نساء العالمین فاطمة علیها السّلام قد زارتنی و معها مریم بنت عمران و ألف من وصایف الجنان فتقول لی مریم هذه سیدة النساء علیها السّلام ام زوجک أبی محمّد فأتعلق بها و أبکی و أشکو إلیها امتناع أبی محمّد من زیارتی فقالت سیدة النساء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أبا محمّد لا یزورک و أنت مشرکة باللّه علی مذهب النصاری و هذه اختی مریم بنت عمران تبرء إلی اللّه من دینک فان ملت إلی رضی اللّه تعالی و رضی المسیح و مریم علیهما السّلام و زیارة أبی محمّد إیاک فقولی أشهد أن لا إله إلا اللّه و أن أبی محمّدا رسول اللّه فلما تکلمت بهذه الکلمة ضمتنی إلی صدرها سیدة نساء العالمین و طیب نفسی و قالت الآن توقعی زیارة أبی محمّد و إنی منفذته</w:t>
      </w:r>
    </w:p>
    <w:p>
      <w:pPr>
        <w:pStyle w:val="BookText"/>
        <w:rPr/>
      </w:pPr>
      <w:r>
        <w:rPr>
          <w:rFonts w:ascii="IRNazanin" w:hAnsi="IRNazanin" w:eastAsia="IRNazanin"/>
          <w:color w:val="111111"/>
          <w:sz w:val="28"/>
          <w:sz w:val="28"/>
          <w:szCs w:val="28"/>
          <w:rtl w:val="true"/>
          <w:lang w:bidi="fa-IR"/>
        </w:rPr>
        <w:t xml:space="preserve">إلیک فانتبهت و أنا أنول </w:t>
      </w:r>
      <w:r>
        <w:rPr>
          <w:rStyle w:val="FootnoteAnchor"/>
          <w:rtl w:val="true"/>
        </w:rPr>
        <w:footnoteReference w:id="1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النّسخة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و الصّحیح ما أثبتناه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نالت المرئة بالحدیث أو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سمحت أو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أتوقع لقاء أبی محمّد علیه السّلام فلما کان فی اللیلة القابلة رأیت أبا محمّد علیه السّلام و کأنّی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جفوتنی یا حبیبی بعد أن أتلفت نفسی معالجة حبک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تأخری عنک إلا لشرکک فقد أسلمت و أنا زائرک فی کل لیلة إلی أن یجمع اللّه شملنا فی العیان فلما قطع عنی زیارته بعد ذلک إلی هذه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وقعت فی الاساری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محمّد علیه السّلام لیلة من اللیالی أن جدک سیسیر جیشا إلی قتال المسلمین یوم کذا و کذا ثم یتبعهم فعلیک باللحاق بهم متنکرة فی زی الخدم مع عدة من الوصایف من طریق کذا ففعلت ذلک فوقفت علینا طلایع المسلمین حتی کان من أمری ما رأیت و شاهدت و ما شعر بأنی ابنة ملک الروم إلی هذه الغایة أحد سواک و ذلک باطلاعی إیاک علیه و لقد سألنی الشیخ الذی وقعت إلیه فی سهم الغنیمة عن اسمی فأنکرته و قلت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أنک رومیة و لسانک عربی؟قالت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ولوع جدی و حمله إیای علی تعلم الآداب أن أو عز إلی امرأة ترجمانة له فی الاختلاف إلی و کانت تقصدنی صباحا و مساء و تفیدنی العربیة حتی استمر لسانی علیها و استقام قال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انکفأت بها إلی سر من رأی دخلت علی مولای أبی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أراک اللّه عز الاسلام و ذل النصرانیة و شرف محمّد و أهل بیته علیهم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أصف لک یا ابن رسول اللّه ما أنت أعلم به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احب أن اکرمک فأیما أحب إلیک عشرة آلاف دینار أم بشری لک بشرف الابد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بولد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بولد یملک الدنیا شرقا و غربا و یملا الارض قسطا و عدلا کما ملئت ظلما و جورا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خطبک رسول اللّه صلّی اللّه علیه و اله له لیلة کذا فی شهر کذا من سنة کذا بالرومیة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زوجک المسیح علیه السّلام و وصیه؟قالت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ابنک أبی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تعرفینه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خلت لیلة لم یزرنی فیها منذ اللیلة التی أسلمت علی ید سیدة النساء علیها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کافور ادع اختی حکیمة فلما دخلت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هاهیه فاعتنقتها طویلا و سرت بها کثیرا فقال لها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 خذیها إلی منزلک و علمیها الفرایض و السنن</w:t>
      </w:r>
    </w:p>
    <w:p>
      <w:pPr>
        <w:pStyle w:val="BookText"/>
        <w:rPr/>
      </w:pPr>
      <w:r>
        <w:rPr>
          <w:rFonts w:ascii="IRNazanin" w:hAnsi="IRNazanin" w:eastAsia="IRNazanin"/>
          <w:color w:val="111111"/>
          <w:sz w:val="28"/>
          <w:sz w:val="28"/>
          <w:szCs w:val="28"/>
          <w:rtl w:val="true"/>
          <w:lang w:bidi="fa-IR"/>
        </w:rPr>
        <w:t xml:space="preserve">فانها زوجة أبی محمّد و ام القائم علیه السّلام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عن أبیه عن محمّد بن إسماعیل عن محمّد بن إبراهیم الکوفی عن محمّد بن عبد اللّه المطهری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 علیه السّلام بعد مضی أبی محمّد علیه السّلام أسألها عن الحجة و ما قد اختلف فیه الناس من الحیرة التی فیها فقالت 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اجلس فجلست ثم 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تبارک و تعالی لا یخلی الارض من حجة ناطقة أو صامتة و لم یجعلها فی أخوین بعد الحسن و الحسین تفضیلا للحسن و الحسین علیهما السّلام و تمییزا لهما أن یکون فی الارض عدیلهما إلا أن اللّه تبارک و تعالی خص ولد الحسین بالفضل علی ولد الحسن کما خص ولد هارون علی ولد موسی و إن کان موسی حجة علی هارون و الفضل لولده إلی یوم القیامة و لا بد للامة من حیرة یرتاب فیها المبطلون و یخلص فیها المحقون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حجة بعد الرسل و إن الحیرة لا بد واقعة بعد مضی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هل کان للحسن علیه السّلام ولد فتبسمت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للحسن علیه السّلام عقب فمن الحجة من بعده؟و قد أخبرتک حدثینی بولادة مولای و غیبته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کانت لی جاریة یقال لها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فزارنی ابن أخی علیه السّلام و أقبل یحد النظر إلیها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لعلک هویتها فارسلها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عمة لکنی أتعجب منها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أعجبک؟فقال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سیخرج منها ولد کریم علی اللّه عزّ و جلّ الذی یملا اللّه به الارض عدلا و قسطا کما ملئت جورا و ظلما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فارسلها إلیک یا سیدی؟فقال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استاذنی فی ذلک أبی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 و أتیت منزل أبی الحسن فسلمت و جلست فبدأنی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 ابعثی بنرجس إلی ابنی أبی محمّد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علی هذا قصدتک أن أستأذنک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مبارکة إن اللّه تبارک و تعالی أحب أن یشرکک فی الاجر و یجعل لک فی الخیر نصیبا 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ألبث أن رجعت إلی منزلی و زینتها و وهبتها لابی محمّد و جمعت بینه و بینها فی منزلی فأقام عندی أیاما ثم مضی إلی والده و وجهت بها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أبو الحسن علیه السّلام و جلس أبو محمّد علیه السّلام مکان والده و کنت أزوره کما کنت أزور والده فجاءتنی نرجس یوما تخلع خفی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ناولنی خفک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أنت سیدتی و مولاتی و اللّه لا دفعت إلیک حفی لتخلعیه و لا خدمتینی بل أخدمک علی بصری فسمع أبو محمّد علیه السّلام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یا عمة فجلست عنده إلی وقت غروب الشمس فصحت بالجاریة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ثیابی لانصرف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 بیتی اللیلة عندنا فانه سیولد اللیلة المولود الکریم علی اللّه عزّ و جلّ الذی یحیی اللّه عزّ و جلّ به الارض بعد موتها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یا سیدی و لست أری بنرجس شیئا من أثر الحمل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نرجس لا من غیرها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إلی نرجس فقلبتها ظهر البطن فلم أربها أثرا من حبل فعدت إلیه فأخبرته بما فعلت فتبسم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وقت الفجر یظهر لک بها الحبل لان مثلها مثل ام موسی لم یظهر بها الحبل و لم یعلم بها أحد إلی وقت ولادتها لان فرعون کان یشق بطون الحبالی فی طلب موسی و هذا نظیر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أرقبها إلی وقت طلوع الفجر و هی نائمة بین یدی لا تقلب جنبا إلی جنب حتی إذا کان فی آخر اللیل وقت طلوع الفجر و ثبت فزعة فضممتها إلی صدری و سمیت علیها فصاح أبو محمّد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اقرئی علیها إنا أنزلناه فی لیلة القدر فأقبلت أقرأ علیها و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الامر الذی أخبرک به مولای فأقبلت أقرأ علیها کما أمرنی فأجابنی الجنین من بطنها یقرأ کما أقرأ و سلم علی 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 لما سمعت فصاح بی أبو محمّد علیه السّلام لا تعجبی من أمر اللّه عزّ و جلّ إن اللّه تبارک و تعالی ینطقنا بالحکمة صغارا و یجعلنا حجة فی أرضه کبارا فلم یستتم الکلام حتی غیبت عنی نرجس فلم أرها کأنه ضرب بینی و بینها حجاب فعدوت نحو أبی محمّد علیه السّلام و أنا صارخة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یا عمة فانک ستجدیها فی مکانها قالت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فلم ألبث أن کشف الحجاب بینی و بینها و إذا أنا بها و علیها من أثر النور ما غشی بصری و إذا أنا بالصبی علیه السّلام ساجدا علی وجهه جاثیا علی رکبتیه رافعا سبابتیه نحو السماء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أن جدی رسول اللّه صلّی اللّه علیه و اله و أن أبی أمیر المؤمنین ثم عد إماما إماما إلی أن بلغ إلی نفسه فقال علیه السّلام علیهم السّلام اللهم أنجز لی وعدی و أتمم لی أمری و ثبت وطأتی و املا الارض بی عدلا و قسطا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أبو محمّد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تناولیه فهاتیه فتناولته و أتیت به نحوه فلما مثلت بین یدی أبیه و هو علی یدیّ سلّم علی أبیه فتناوله الحسن علیه السّلام و الطیر ترفرف علی رأسه فصاح بطیر منها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 و احفظه و ردّه إلینا فی کلّ أربعین یوما فتناوله الطایر و طار به فی جوّ السماء و أتبعه سایر الطیر</w:t>
      </w:r>
    </w:p>
    <w:p>
      <w:pPr>
        <w:pStyle w:val="BookText"/>
        <w:rPr/>
      </w:pPr>
      <w:r>
        <w:rPr>
          <w:rFonts w:ascii="IRNazanin" w:hAnsi="IRNazanin" w:eastAsia="IRNazanin"/>
          <w:color w:val="111111"/>
          <w:sz w:val="28"/>
          <w:sz w:val="28"/>
          <w:szCs w:val="28"/>
          <w:rtl w:val="true"/>
          <w:lang w:bidi="fa-IR"/>
        </w:rPr>
        <w:t>فسمعت أبا محمّد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أستودعک الّذی استودعته ام موسی فبکت نرجس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اسکتی فان الرضاع محرّم علیه إلا من ثدیک و سیعاد إلیک کما ردّ موسی إلی امه و ذلک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امّه کی تقر عینها و 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الطایر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روح القدس الموکّل بالائمة علیهم السلام یوفّقهم و یسدّدهم و یربّیهم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کان بعد أربعین یوما ردّ الغلام و وجّه إلی ابن أخی علیه السّلام فدعانی فدخلت علیه فإذا أنا بصبی متحرک یمشی بین یدیه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هذا ابن سنتین 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الانبیاء و الاوصیاء إذا کانوا أئمة ینشؤن بخلاف ما ینشؤ غیرهم و إن الصبی منا إذا أتی علیه شهر کان کمن یأتی علیه سنة و إن الصبی منا لیتکلم فی بطن امه و یقرأ القرآن و یعبد ربه عزّ و جلّ و عند الرضاع تطیعه الملائکة و تنزل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أزل أری ذلک الصبی کل أربعین یوما إلی أن رأیته رجلا قبل مضی أبی محمّد علیه السّلام بأیام قلایل فلم أعرفه فقلت لابی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تأمرنی أن أجلس بین یدیه؟فقال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نرجس و هو خلیفتی من بعدی و عن قلیل تفقدونی فاسمعی له و أطیعی قالت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أبو محمّد علیه السّلام بأیام قلایل و افترق الناس کما تری و واللّه إنّی لأراه صباحا و مساء و إنّه لینبّئنی عمّا تسألونی عنه فاخبرکم و واللّه إنی لأرید أن أسأله عن الشئ فیبدءنی به و إنه لیرد علی الأمر فیخرج إلی منه جوابه من ساعته من غیر مسألتی و قد أخبرنی البارحة بمجیئک إلی و أمرنی أن اخبرک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أخبرتنی حکیمة بأشیاء لم یطلع علیها أحد إلا اللّه عزّ و جلّ فعلمت أن ذلک صدق و عدل من اللّه عزّ و جلّ و أن اللّه عزّ و جلّ قد أطلعه علی ما لم یطلع علیه أحدا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وطأتی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الوطئ الدوس بالقدم سمی به الغزو و القتل لان من یطأ علی الشئ برجله فقد استقصی فی هلاکه و إهانته ذکره الجزری أی أحکم و ثبت ما وعدتنی من جهاد المخالفین و استیصالهم؛ </w:t>
      </w:r>
      <w:r>
        <w:rPr>
          <w:rStyle w:val="FootnoteAnchor"/>
          <w:rtl w:val="true"/>
        </w:rPr>
        <w:footnoteReference w:id="1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طوسی به سندهای معتبر روایت کرده‌اند از بشر بن سلیمان برده فروش که از فرزندان ابو ایّوب انصاری بود و از شیعیان خاصّ امام علی نقی علیه السّلام و امام حسن عسگری علیه السّلام و همسایۀ ایشان در شهر سرّ من رأی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خادم امام</w:t>
      </w:r>
    </w:p>
    <w:p>
      <w:pPr>
        <w:pStyle w:val="BookText"/>
        <w:rPr/>
      </w:pPr>
      <w:r>
        <w:rPr>
          <w:rFonts w:ascii="IRNazanin" w:hAnsi="IRNazanin" w:eastAsia="IRNazanin"/>
          <w:color w:val="111111"/>
          <w:sz w:val="28"/>
          <w:sz w:val="28"/>
          <w:szCs w:val="28"/>
          <w:rtl w:val="true"/>
          <w:lang w:bidi="fa-IR"/>
        </w:rPr>
        <w:t>علی نقی به نزد من علیه السّلام آمد و مرا طلب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خدمت آن حضرت رفتم و نشستم،فرمود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فرزندان انصاری،ولایت و محبّت ما اهل بیت همیشه در میان شما از زمان رسول اللّه صلّی اللّه علیه و اله تا حال بوده است و پیوسته محلّ اعتماد ما بوده‌اید و من تو را اختیار می‌کنم و به تفضیلی مشرّف می‌گردانم که به سبب آن،بر شیعیان در ولایت ما سبقت‌گیری و تو را به رازهای دیگر مطّلع می‌گردانم و به خریدن کنیزی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نامه‌ای پاکیزه به خط فرنگی و لغت فرنگی نوشته و مهر شریف خود بر آن زدند و کیسه زری بیرون آوردند که در آن دویست و بیست اشرفی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نامه و زر را به‌سوی بغداد برو و در چاشت فلان روز بر سر جسر حاضر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کشتی‌های اسیران به ساحل رسد،جمعی از کنیزان در آن کشتی‌ها خواهی دید و جمعی از مشتریان از وکیلان امرای بنی عباس و قلیلی از جوانان عرب خواهی دید که بر سر اسیران جمع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دور نظر کن به برده‌فروشی که عمرو بن یزید نام دارد در تمام روز تا هنگامی که از برای مشتریان کنیزی را ظاهر سازد که فلان و فلان صفت دارد و تمام اوصاف او را بیان فرمود و جامۀ حریر آکنده پوشیده است و آن کنیز از نظر کردن به مشتریان و دست گذاشتن ایشان با او ابا و امتناع خواهد نمود و خواهی شنید که از پس پرده صدای رومی از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به زبان رومی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پردۀ عفتم دریده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مشتریان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سی‌صد اشرفی به قیمت این کنیز می‌دهم؛عفت او مرا در خریدن راغب‌تر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کنیز با لغت عربی به آن شخص خواهد گفت که اگر به زیّ حضرت سلیمان بن داود ظاهر شوی و پادشاهی او را بیابی،من به تو رغبت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ضایع مکن و به قیمت من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برده‌فروش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برای تو چه چاره کنم که به هیچ مشتری راضی نمی‌شوی و آخر از فروختن تو چاره‌ای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کنیزک می‌گوید که چه تعجیل می‌کنی؟البتّه باید مشتری به هم رسد که دل من با او میل کند و اعتماد بر وفا و دیانت او داشته باشم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وقت تو برو و به نزد صاحب کنیز و بگو که نامه‌ای با من هست که یکی از</w:t>
      </w:r>
    </w:p>
    <w:p>
      <w:pPr>
        <w:pStyle w:val="BookText"/>
        <w:rPr/>
      </w:pPr>
      <w:r>
        <w:rPr>
          <w:rFonts w:ascii="IRNazanin" w:hAnsi="IRNazanin" w:eastAsia="IRNazanin"/>
          <w:color w:val="111111"/>
          <w:sz w:val="28"/>
          <w:sz w:val="28"/>
          <w:szCs w:val="28"/>
          <w:rtl w:val="true"/>
          <w:lang w:bidi="fa-IR"/>
        </w:rPr>
        <w:t>اشراف و بزرگواران از روی ملاطفت به لغت فرنگی و خط فرنگی نوشته است و در آن نامه کرم و سخاوت و وفاداری و بزرگواری خود را وصف کرده است،این نامه را به آن کنیز بده که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صاحب این نامه راضی شود،من از جانب آن بزرگ وکیلم که این کنیز را برای او خریداری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حضرت فرموده بود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دستورات را به عمل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کنیز در نامه نظر کرد،بسیار گریست و به عمرو بن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صاحب این نامه بفروش و سوگندهای عظیم یاد کرد که اگر مرا به او نفروشی،خود را هلاک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در باب قیمت گفتگوی بسیار کردم تا آن‌که به همان قیمت راضی شد که حضرت امام علی نقی علیه السّلام به من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زر را دادم و کنیز را گرفتم و کنیز شاد و خندان شد و با من آمد به حجره‌ای که در بغداد گرفته بودم و تا به حجره رسید،نامه امام را بیرون آورد و می‌بوسید و بر دیده‌ها می‌چسبانید و بر روی می‌گذاشت و به بدن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روی تعجّب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را می‌بوسی که صاحبش را نمی‌شناسی؟</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عاجز کم‌معرفت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بزرگی فرزندان و اوصیای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خود به من بسپار و دل برای شنیدن سخن من فارغ بدار تا حال خود را برای تو شرح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ملیکه دختر یشوعای فرزند قیصر پادشاه رومم و مادرم از فرزندان شمعون بن حمون بن صفا،وصی حضرت عیسی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امر عجیب خبر می‌دهم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جدّم قیصر در هنگامی که سیزده‌ساله بودم،خواست که مرا به عقد فرزند برادر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کرد در قصر خود سی‌صد نفر از نسل حواریون عیسی علیه السّلام و از علمای 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ایشان و هفت‌صد کس از صاحبان قدر و منزلت و چهار هزار نفر از امرای لشکر و سرداران عسکر و بزرگان سپاه و سرکردهای قبایل و فرمود که تختی حاضر ساختند که در ایّام پادشاهی خود به انواع جواهر تزیین شده بود و آن تخت دارای چهل پایه بود و بت‌ها و چلیپاهای خود را بر بلندی‌ها قرار دادند و پسر برادر خود در بالای تخت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کشیشان انجیل‌ها را بر دست گرفتند که بخوانند،بت‌ها</w:t>
      </w:r>
    </w:p>
    <w:p>
      <w:pPr>
        <w:pStyle w:val="BookText"/>
        <w:rPr/>
      </w:pPr>
      <w:r>
        <w:rPr>
          <w:rFonts w:ascii="IRNazanin" w:hAnsi="IRNazanin" w:eastAsia="IRNazanin"/>
          <w:color w:val="111111"/>
          <w:sz w:val="28"/>
          <w:sz w:val="28"/>
          <w:szCs w:val="28"/>
          <w:rtl w:val="true"/>
          <w:lang w:bidi="fa-IR"/>
        </w:rPr>
        <w:t>و چلیپاها سرنگون و همگی بر زمین افتادند و پاهای تخت خراب شد و تخت بر زمین افتاد و پسر برادر ملک از تخت افتاد 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حال رنگ‌های کشیشان متغیّر شد و اعضایشان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ایشان به جدّم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چنین امری معاف دار که به سبب آن نحوست‌ها روی نمود که دلالت می‌کند بر این‌که دین مسیحی به زودی زایل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جدّم این امر را به فال بد دانست و به علما و کشیشان گفت که این تخت را بار دیگر برپا کنید و چلیپاها را به‌جای خود قرار دهید و حاضر گردانید و برادر این برگشته روزگار بدبخت را که این دختر را با او تزویج نماییم تا سعادت آن برادر دفع نحوست این برادر بکند چون چنین کردند و آن برادر دیگر را بر بالای تخت بردند و چون کشیشان شروع بخواندن انجیل کردند،باز همان حالت اوّل روی نمود و نحوست این برادر و آن برادر برابر بود و سرّ این کار را ندانستند که این از سعادت سروری است،نه نحوست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متفرّق شدند و جدّم غمناک به حرم‌سرا بازگشت و پرده‌های خجالت در آویخت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به خواب رفتم و در خواب دیدم که حضرت مسیح و شمعون و جمعی از حواریین در قصر جدّم جمع شدند و منبری از نور نصب کردند که از رفعت بر آسمان سربلندی می‌کرد و در همان موضع قرار دادند که جدّم تخت را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رسالت‌پناه محمّد صلّی اللّه علیه و اله با وصی و دامادش علی بن ابی طالب علیه السّلام و جمعی از امامان و فرزندان بزرگواران ایشان قصر را به قدوم خویش منور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مسیح با قدم‌های ادب از روی تعظیم و اجلال به استقبال حضرت خاتم الانبیا صلّی اللّه علیه و اله شتافت و دست در گردن مبارک آن جناب درآورد پس حضرت رسالت‌پناه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که ملیکه فرزند وصی تو شمعون را برای این فرزند سعادتمند خود خواستگاری نماییم و اشاره فرمود به ماه برج امامت و خلافت امام حسن عسکری علیه السّلام فرزند آن کسی که تو نامه‌اش را به من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نظر افکند به‌سوی حضرت شمعون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دو جهانی به تو روی آورده،رحم خود</w:t>
      </w:r>
    </w:p>
    <w:p>
      <w:pPr>
        <w:pStyle w:val="BookText"/>
        <w:rPr/>
      </w:pPr>
      <w:r>
        <w:rPr>
          <w:rFonts w:ascii="IRNazanin" w:hAnsi="IRNazanin" w:eastAsia="IRNazanin"/>
          <w:color w:val="111111"/>
          <w:sz w:val="28"/>
          <w:sz w:val="28"/>
          <w:szCs w:val="28"/>
          <w:rtl w:val="true"/>
          <w:lang w:bidi="fa-IR"/>
        </w:rPr>
        <w:t>را به رحم آل محمّد صلّی اللّه علیه و اله پیوند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همگی بر آن منبر نور برآمدند و حضرت رسول صلّی اللّه علیه و اله خطبه‌ای انشا فرمودند و با حضرت مسیح علیه السّلام مرا به امام حسن عسکری علیه السّلام عقد بستند و حضرت رسول صلّی اللّه علیه و اله با حواریون گواه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خواب سعادت‌مآب بیدار شدم،از بیم کشتن،آن خواب را برای جدّم نقل نکردم و این گنج رایگان را در سینه پنهان داشتم و آتش محبّت آن خورشید فلک امامت روزبه‌روز در کانون سینه‌ام مشتعل می‌شد و سرمایۀ صبر و قرار مرا به باد فنا می‌داد تا به حدّی که خوردن و آشامیدن بر من حرام شد و هر روز چهره‌ام افسرده می‌شد و بدن می‌کاهید و آثار عشق نهانی در بیرون وجودم ظاهر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شهرهای روم طبیبی نماند،مگر آن‌که جدّم برای معالجه من حاضر کرد و از دوای درد من از او سؤال کرد که هیچ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علاج درد من مأیوس ماند،روزی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خاطرت چیزی و آرزویی در دنیا هست که برای تو به عمل آورم؟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فرج بر روی خود بسته می‌بینم،اگر شکنجه و آزار اسیران مسلمانان که در زندان تواند دفع نمایی و بندها و زنجیرها از ایشان بگشایی و ایشان را آزاد کنی،امیدوارم که حضرت مسیح علیه السّلام و مادرش عافیتی به من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کرد،اندک صحّتی از خود ظاهر ساختم و اندک طعامی تناول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خوشحال و شاد شد و بعد از آن اسیران مسلمانان را عزیز و گرامی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چهارده شب در خواب دیدم که بهترین زنان عالمیان فاطمه زهرا علیها السّلام به دیدن من آمد و حضرت مریم علیها السّلام با هزار کنیز از حوریان بهشت در خدمت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مریم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خاتون بهترین زنان و مادر شوهر تو امام حسن عسکری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دامن او را گرفتم و گریستم و شکایت کردم که امام حسن علیه السّلام به من جفا می‌کند و از دیدن من ابا می‌نماید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 من به دیدن تو بیاید و حال آن‌که به خدا شرک می‌آوری و بر مذهب ترسا هستی و خواهرم،مریم و دختر عمران نیز به‌سوی خدا از</w:t>
      </w:r>
    </w:p>
    <w:p>
      <w:pPr>
        <w:pStyle w:val="BookText"/>
        <w:rPr/>
      </w:pPr>
      <w:r>
        <w:rPr>
          <w:rFonts w:ascii="IRNazanin" w:hAnsi="IRNazanin" w:eastAsia="IRNazanin"/>
          <w:color w:val="111111"/>
          <w:sz w:val="28"/>
          <w:sz w:val="28"/>
          <w:szCs w:val="28"/>
          <w:rtl w:val="true"/>
          <w:lang w:bidi="fa-IR"/>
        </w:rPr>
        <w:t>دین تو بیزاری می‌جوید،اگر میل داری که حق‌تعالی و مریم از تو خوشنود گردند و امام حسن عسکری علیه السّلام به دیدن تو بیاید،پس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دو کلمه طیّبه را تلفّظ نمودم؛حضرت سیدة النسا مرا به سینه خود چسبانید و دلداری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منتظر آمدن فرزند من باش که من او را به‌سوی تو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بیدار شدم و آن دو کلمۀ طیّبه را بر زبان می‌راندم و انتظار ملاقات آن حضرت را می‌بردم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آینده درآمد و به خواب رفتم،خورشید جمال آن حضرت طالع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دلم را اسیر محبّت خود گردانیدی،چرا از مفارقت جمال خود مرا چنین جفا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آمدن به نزد تو نبود،مگر برای آن‌که مشرک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مسلمان شدی،هر شب نزد تو خواهم بود تا آن‌که حق‌تعالی من و تو را در ظاهر به یکدیگر برساند و این هجران را به وصال مبدّل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شب تا حال یک شب نگذشته است که درد هجران مرا به شربت وصال دوا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میان اسیران افتادی؟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شبی از شب‌ها به من خبر داد که در فلان روز جدّت لشکری به جنگ مسلمانان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در میان کنیزان و خدمتکاران بینداز به هیأتی که تو را نشناسند و از پی آن‌ها روانه شو و از فلان راه برو و 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طلایۀ لشکر مسلمانان به ما برخوردند و ما را اسیر کردند و آخر کار من آن بود که دیدی و تا حال کسی به غیر از تو ندانسته است که من دختر پادشاه رومم و مردی پیر که در غنیمت من به حصّه او افتادم،از نام من سؤال کرد،گفتم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عجب است که تو از اهل فرنگی و زبان عربی را نیک می‌دانی؟گفت از بسیاری محبّتی که جدّم نسبت به من داشت،می‌خواست مرا به یادگرفتن آداب نیکو و خوب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مترجمی را که زبان فرنگی و عربی هردو می‌دانست مقرّر کرده بود که</w:t>
      </w:r>
    </w:p>
    <w:p>
      <w:pPr>
        <w:pStyle w:val="BookText"/>
        <w:rPr/>
      </w:pPr>
      <w:r>
        <w:rPr>
          <w:rFonts w:ascii="IRNazanin" w:hAnsi="IRNazanin" w:eastAsia="IRNazanin"/>
          <w:color w:val="111111"/>
          <w:sz w:val="28"/>
          <w:sz w:val="28"/>
          <w:szCs w:val="28"/>
          <w:rtl w:val="true"/>
          <w:lang w:bidi="fa-IR"/>
        </w:rPr>
        <w:t>هر صبح و شام می‌آمد و لغت عربی به من می‌آموخت تا آن‌که زبانم به این لغت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سرّ من رأی بردم و به خدمت امام علی نقی علیه السّلام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کنیزک را خطاب کرد که چگونه حق سبحانه و تعالی عزت دین اسلام را و مذلّت دین نصارا را و شرف و بزرگواری محمّد صلّی اللّه علیه و اله و اولاد او را به تو 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وصف کنم برای تو چیزی را که تو از من بهتر می‌دانی؛یابن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تو را گرامی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نزد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ده هزار اشرفی به تو دهم یا تو را بشارت دهم به شرف ابدی؟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شرف را می‌خواهم و مال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به فرزندی که پادشاه مشرق و مغرب عالم شود و زمین را پر از عدل و داد کند،بعد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از کی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کسی که حضرت رسالت صلّی اللّه علیه و اله تو را برای او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 علیه السّلام و وصی او تو را به عقد چه کسی درآورد؟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فرزند تو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شبی که به دست بهترین زنان مسلمان شده‌ام،شبی نگذشته است که او به دیدن من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کافور خادم را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خواهرم حکیمه خاتون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حکیمه داخل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کنیز است که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 او را دربرگرفت و بسیار نوازش کرد و شاد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صلّی اللّه علیه و اله او را ببر خانه خود و واجبات و سنّت‌ها را به او بیاموز که او زن حسن عسکری و مادر صاحب الأمر علیهما السّلام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ابن بابویه و شیخ طوسی و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ایشان از</w:t>
      </w:r>
    </w:p>
    <w:p>
      <w:pPr>
        <w:pStyle w:val="BookText"/>
        <w:rPr/>
      </w:pPr>
      <w:r>
        <w:rPr>
          <w:rFonts w:ascii="IRNazanin" w:hAnsi="IRNazanin" w:eastAsia="IRNazanin"/>
          <w:color w:val="111111"/>
          <w:sz w:val="28"/>
          <w:sz w:val="28"/>
          <w:szCs w:val="28"/>
          <w:rtl w:val="true"/>
          <w:lang w:bidi="fa-IR"/>
        </w:rPr>
        <w:t>محدّثین عالی‌شأن به سندهای معتبر از حکیمه خاتون روایت کرده‌اند که روزی حضرت امام حسن عسکری علیه السّلام به خانۀ من تشریف آوردند و نگاه تندی به نرجس خاتون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شما خواهان او هستی به خدمت شما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 تند از روی تعجّب بود؛زیرا که به این زودی حق تعالی از او فرزند بزرگواری بیرون آورد که عالم را پر از عدالت کند،بعد از آن‌که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بفرستم نزد شما؟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دراین‌باره از پدر بزرگوارم رخصت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خود را پوشیدم و به خانه برادرم امام علی نقی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سلام کردم و نشستم،بی‌آن‌که من سخنی بگویم،حضرت از ابتدا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را برای فرزندم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همین مطلب به خدمت تو آمدم که در این امر رخصت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برکت خدا می‌خواهد که تو را در چنین ثوابی شریک گرداند و بهرۀ عظیمی از خیر و سعادت به تو کرامت فرماید که تو را واسطۀ چنین امری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به خانه خود برگشتم و زفاف آن معدن فتوّت و سعادت را در خانه خود واقع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چند روزی آن سعد اکبر را با آن زهره‌منظر به خانه خورشید انور؛یعنی والد مطهر او بردم و بعد از چند روز آن آفتاب مطلع امامت در مغرب عالم بقا غروب نمود و ماه برج خلافت امام حسن عسکری علیه السّلام در امامت جانشین او گردید و من پیوسته به عادت مقرّر زمان پدر،به خدمت آن امام می‌رسیدم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نرجس خاتون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دراز کن که کفش از پایت بیرون کنم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تویی خاتون و صاحب،من هرگز نگذارم که تو کفش از پای من در</w:t>
      </w:r>
    </w:p>
    <w:p>
      <w:pPr>
        <w:pStyle w:val="BookText"/>
        <w:rPr/>
      </w:pPr>
      <w:r>
        <w:rPr>
          <w:rFonts w:ascii="IRNazanin" w:hAnsi="IRNazanin" w:eastAsia="IRNazanin"/>
          <w:color w:val="111111"/>
          <w:sz w:val="28"/>
          <w:sz w:val="28"/>
          <w:szCs w:val="28"/>
          <w:rtl w:val="true"/>
          <w:lang w:bidi="fa-IR"/>
        </w:rPr>
        <w:t>آوری و مرا خدمت کنی،بلکه من تو را خدمت می‌کنم و منّت بر دیده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حسن عسکری علیه السّلام این سخن را از من 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جزای خیر دهد،ای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خدمت آن جناب نشستم تا وقت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 زدم به کنیز خود که بیاور جامه‌های مرا تا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نزد ما باش که این شب متولد می‌شود فرزند گرامی که حق‌تعالی به او زنده می‌گرداند زمین را به علم و ایمان و هدایت،بعد از آن که مرده باشد به شیوع کفر و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کسی متولد می‌شود؟ای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در نرجس هیچ اثر حملی نمی‌یابم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نرجس به هم می‌رسد نه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جستم پشت و شکم نرجس را ملاحظه کردم،هیچ‌گونه اثری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شود اثر حمل بر او ظاهر خواهد شد و مثل او مثل مادر موسی است که تا هنگام ولادت هیچ تغییری بر او ظاهر نشد و احدی بر حال او مطّلع نگردید؛زیرا که فرعون برای طلب حضرت موسی شکم زنان حامله را می‌شکافت و حال این فرزند نیز در این امر به حضرت موسی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اوصیای پیغمبران در شکم نمی‌باشد و در پهلو می‌باشد و از رحم بیرون نمی‌آید،بلکه از ران مادران فرود می‌آییم؛زیرا که ما نورهای حق‌تعالی هستیم و چرک و نجاست را از ما دور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نرجس رفتم و این حال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اثری در خود مشاهده نمی‌نمایم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 در آن‌جا ماندم و افطار کردم و نزدیک نرجس خوابیدم و در هر ساعت از او خبر می‌گرفتم و او به حال خود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ساعت حیرتم زیاده می‌شد و در این شب بیش از شب‌های دیگر به نماز و تهجد برخاستم و نماز شب ادا کردم، چون به نماز وتر رسیدم،نرجس از خواب جست و وضو ساخت و نماز شب را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کردم،صبح کاذب طلوع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نزدیک شد شکّی در</w:t>
      </w:r>
    </w:p>
    <w:p>
      <w:pPr>
        <w:pStyle w:val="BookText"/>
        <w:rPr/>
      </w:pPr>
      <w:r>
        <w:rPr>
          <w:rFonts w:ascii="IRNazanin" w:hAnsi="IRNazanin" w:eastAsia="IRNazanin"/>
          <w:color w:val="111111"/>
          <w:sz w:val="28"/>
          <w:sz w:val="28"/>
          <w:szCs w:val="28"/>
          <w:rtl w:val="true"/>
          <w:lang w:bidi="fa-IR"/>
        </w:rPr>
        <w:t>دلم پدید آید از وعده‌ای که حضرت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حضرت امام حسن علیه السّلام از حجره خود صدا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مکن که وقتش نزدیک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در نرجس اضطراب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دربرگرفتم و نام الهی را بر او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حضرت صدا زدند که سوره قدر را بر او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پرسیدم که چه حال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شده است اثر آن‌چه مولایم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شروع کردم به خواندن سوره قدر و شنیدم که آن طفل در شکم مادر با من همراهی می‌کرد در خواندن و بر من سلام کرد،من ترسیدم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صدا کرد که تعجّب مکن،از قدرت حق‌تعالی که طفلان ما را به حکمت گویا می‌گرداند و ما را در بزرگی حجّت ساخته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امام حسن علیه السّلام تمام شد،نرجس از دیدۀ من غایب شد،گویا پرده‌ای میان من و او حایل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فریادکنان به‌سوی حضرت امام حسن عسکری علیه السّلام دویدم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ای عمّه که او را در جای خود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برگشتم،پرده گشوده شد و در نرجس نوری مشاهده کردم که دیدۀ مرا خیره کرد و حضرت صاحب را دیدم که رو به قبله به سجده افتاده به زانوها و انگشتان سبابه را به آسمان بلند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إله إلاّ اللّه وحده لا شریک له و انّ جدّی رسول اللّه و انّ ابی امیر المؤمنین وصیّ رسول اللّه</w:t>
      </w:r>
    </w:p>
    <w:p>
      <w:pPr>
        <w:pStyle w:val="BookText"/>
        <w:rPr/>
      </w:pPr>
      <w:r>
        <w:rPr>
          <w:rFonts w:ascii="IRNazanin" w:hAnsi="IRNazanin" w:eastAsia="IRNazanin"/>
          <w:color w:val="111111"/>
          <w:sz w:val="28"/>
          <w:sz w:val="28"/>
          <w:szCs w:val="28"/>
          <w:rtl w:val="true"/>
          <w:lang w:bidi="fa-IR"/>
        </w:rPr>
        <w:t>پس یک‌یک امامان را شمرد تا به خودش رسید،فرمود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انجز لی وعدی و اتمم لی امری و ثبّت وطأتی و أملأ ألأرض بی عدلا و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نصرت که به من فرموده‌ای،وفا کن و امر خلافت و امامت مرا تمام کن،استیلا و انتقام مرا از دشمنان ثابت گردان و زمین را به سبب من از عدل و داد پر کن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چنین آمده است که وقتی حضرت صاحب الامر علیه السّلام متولد شد، نوری از او ساطع گردید که به آفاق آسمان پهن شد و مرغان سفیدی را دیدم که از</w:t>
      </w:r>
    </w:p>
    <w:p>
      <w:pPr>
        <w:pStyle w:val="BookText"/>
        <w:rPr/>
      </w:pPr>
      <w:r>
        <w:rPr>
          <w:rFonts w:ascii="IRNazanin" w:hAnsi="IRNazanin" w:eastAsia="IRNazanin"/>
          <w:color w:val="111111"/>
          <w:sz w:val="28"/>
          <w:sz w:val="28"/>
          <w:szCs w:val="28"/>
          <w:rtl w:val="true"/>
          <w:lang w:bidi="fa-IR"/>
        </w:rPr>
        <w:t>آسمان به زیر می‌آمدند و بال‌های خود را بر سر و روی و بدن آن حضرت می‌مالیدند و پرواز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حسن علیه السّلام مرا آواز داد که ای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مرا بگیر و به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برگرفتم،او را ختنه کرده و ناف بریده و پاک و پاکیزه یافتم و بر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نوشته بود که وَ قُلْ جاءَ الْحَقُّ وَ زَهَقَ الْباطِلُ إِنَّ الْباطِلَ کانَ زَهُوقاً حق آمد و باطل مضمحل شده و محو گردید،به درستی که باطل مضمحل‌شدنی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فرزند سعادتمند را به نزد آن حضرت بردم،همین‌که نظرش بر پدرش افتاد،سلام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او را گرفت و زبان مبارک بر دو دیده‌اش مالید و زبان را در دهان و هردو گوشش گردانید و او را بر کف دست چپ نشانید و دست بر سرش مالید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 الامر استعاذه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وَ نُمَکِّنَ لَهُمْ فِی الْأَرْضِ وَ نُرِیَ فِرْعَوْنَ وَ هامانَ وَ جُنُودَهُما مِنْهُمْ ما کانُوا یَحْذَرُونَ</w:t>
      </w:r>
    </w:p>
    <w:p>
      <w:pPr>
        <w:pStyle w:val="BookText"/>
        <w:rPr/>
      </w:pPr>
      <w:r>
        <w:rPr>
          <w:rFonts w:ascii="IRNazanin" w:hAnsi="IRNazanin" w:eastAsia="IRNazanin"/>
          <w:color w:val="111111"/>
          <w:sz w:val="28"/>
          <w:sz w:val="28"/>
          <w:szCs w:val="28"/>
          <w:rtl w:val="true"/>
          <w:lang w:bidi="fa-IR"/>
        </w:rPr>
        <w:t>این آیۀ کریمه موافق با احادیث معتبره در شأن آن حضرت و آبای بزرگوار آن حضرت نازل شده است و ترجمه ظاهرش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منّت گذاریم بر جماعتی که ایشان را ستمکاران در زمین شما ضعیف گرداینده‌اند و ایشان را پیشوایان در دین بگردانیم و وارثان زمین بگردانیم و در زمین تمکّن و استیلا بخشیم و بنماییم فرعون و هامان را و لشکرهای ایشان را از آن امامان آن‌چه را حذر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حضرت رسالت و امیر المؤمنین و جمیع امامان علیهم السّلام فرستاد تا پدر بزرگوار خود،پس در این‌حال مرغان بسیار نزدیک سر مبارک آن جناب جمع شدند،پس به یکی از آن مرغان صدا زد که این طفل را بردار و نیکو محافظت نما و هر چهل روز یک مرتبه به نزد ما بیاور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آن جناب را گرفت و به‌سوی آسمان پرواز کرد و سایر مرغان نیز از عقب او پرواز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سپردم تو را به آن کسی که مادر موسی،موسی را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 نرجس خاتون گریان 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ساکت‌شو که شیر از پستان غیر تو نخواهد خورد و به زودی آن را به‌سوی تو برمی‌گردانند،چنان‌چه حضرت موسی را به مادرش بگردانیدند؛زیرا که حق‌تعالی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برگردانیدیم موسی را به‌سوی مادرش تا دیده مادرش با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پرسید که این مرغ چه کسی بود که صاحب را به او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روح القدس است که موکّل به ائمّه می‌باشد که ایشان را موفّق می‌گرداند از جانب خدا و از خطا نگاه می‌دارد و ایشان را به علم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روز گذشت،به خدمت آن حضرت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شدم،دیدم طفلی در میان خانه راه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طفل دوساله از کیست؟</w:t>
      </w:r>
    </w:p>
    <w:p>
      <w:pPr>
        <w:pStyle w:val="BookText"/>
        <w:rPr/>
      </w:pPr>
      <w:r>
        <w:rPr>
          <w:rFonts w:ascii="IRNazanin" w:hAnsi="IRNazanin" w:eastAsia="IRNazanin"/>
          <w:color w:val="111111"/>
          <w:sz w:val="28"/>
          <w:sz w:val="28"/>
          <w:szCs w:val="28"/>
          <w:rtl w:val="true"/>
          <w:lang w:bidi="fa-IR"/>
        </w:rPr>
        <w:t>حضرت تبسّم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پیغمبران و اوصیای ایشان هرگاه امام باشند برخلاف اطفال دیگر نشو نما می‌کنند و یک‌ماهه ایشان مانند یک‌سالۀ دیگران است و ایشان در شکم مادر سخن می‌گویند و قرآن می‌خوانند و عبادت پروردگار می‌نمایند و در هنگام شیر خوردن ملائکه فرمان ایشان می‌برند و هر صبح و شام بر ایشان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حسن عسکری علیه السّلام هر چهل روز یک مرتبه به خدمت او می‌رسیدم تا آن‌که چند روزی قبل از وفات آن حضرت او را ملاقات کردم به صورت مرد کامل،او را به فرزند برادر خود نشناختم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 که مرا می‌فرمایی نزد او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نرجس است و خلیفه من بعد از من است و به زودی من از میان شما می‌روم،باید سخن او را قبول کنی و امر او را اطاعت نمایی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حضرت امام حسن علیه السّلام به عالم قدس ارتحال نمود و اکنون من حضرت صاحب الامر علیه السّلام را هر صبح و شام ملاقات می‌نمایم و از هرچه سؤال می‌کنم،مرا خبر می‌دهد و گاهی که می‌خواهم سؤالی بکنم،هنوز سؤال نکرده جواب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 شده است که حکیمه خاتون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سه روز از ولادت حضرت صاحب الامر علیه السّلام مشتاق لقای او شدم،رفتم به خدمت حضرت امام حسن عسکری علیه السّلام و پرسیدم که مولای من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آن کسی سپردم که از ما و تو به او احق و اولی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هفتم شود،به نزد ما بیا و چون روز هفتم رفتم،گهواره‌ای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گهواره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خود را دیدم چون ماه شب چهاردهم بر روی من می‌خندید و تبسّم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آن حضرت بردم،زبان در دهان مبارکش گردانید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 ای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الامر علیه السّلام شهادتین فرمود و صلوات بر حضرت رسالت‌پناه و سایر ائمّه علیهم السّلام فرستاد و بسم اللّه گفت و آیه‌ای که گذشت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ای فرزند آن‌چه حق سبحانه و تعالی بر پیغمبران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نمود از صحف آدم و به زبان سریانی خواند و کتاب ادریس و کتاب نوح و کتاب هود و کتاب صالح و صحف ابراهیم و تورات موسی و زبور داود و انجیل عیسی و قرآن جدم محمّد مصطفی صلّی اللّه علیه و اله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قصه‌های پیغمبران را یاد کرد </w:t>
      </w:r>
      <w:r>
        <w:rPr>
          <w:rStyle w:val="FootnoteAnchor"/>
          <w:rtl w:val="true"/>
        </w:rPr>
        <w:footnoteReference w:id="1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سلمان و ابا ذر و مقداد و عمار و حذیفه و ابو هیثم و خزیمه و ابو طفیل عامر بن واثله به حضور رسول خدا صلّی اللّه علیه و اله رسیده و با حالت غمبار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دارودسته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برادر و پسرعمویت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حرف‌هایی می‌شنویم که ما را ناراحت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ضمن روایت مفصّلی که برای آن‌ها دربارۀ علی علیه السّلام تشریح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این‌جا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راستم را به‌سویش بردم،دیدم علی روی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راستش را به گوش راست خود گذاشته،اذان و اقامه ابراهیمی می‌گوید و به یگانگی خدا و به رسالت من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من خم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یا رسول اللّه أقرء؟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إقرأ فو الّذی نفس محمّد بیده لقد ابتدأ بالصّحف الّتی أنزلها اللّه عزّ و جلّ علی آدم فقام بها شیث فتلاها إلی آخر حرف فیها؛سلام بر تو باد ای رسول خدا،آیا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جانم در دست اوست،شروع کرد به خواندن صحیفه‌هایی که خداوند به آدم نازل کرده بود و پسرش</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تعالی مهدی این امت را به من</w:t>
      </w:r>
    </w:p>
    <w:p>
      <w:pPr>
        <w:pStyle w:val="BookText"/>
        <w:rPr/>
      </w:pPr>
      <w:r>
        <w:rPr>
          <w:rFonts w:ascii="IRNazanin" w:hAnsi="IRNazanin" w:eastAsia="IRNazanin"/>
          <w:color w:val="111111"/>
          <w:sz w:val="28"/>
          <w:sz w:val="28"/>
          <w:szCs w:val="28"/>
          <w:rtl w:val="true"/>
          <w:lang w:bidi="fa-IR"/>
        </w:rPr>
        <w:t>عطا فرمود،دو ملک فرستاد که او را به سراپرده عرش رحمانی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حق‌تعالی به او خطاب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بندۀ من که تو را خلق کرده‌ام برای یاری دین خود و اظهار امر شریعت خود و تویی هدایت‌یافته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ذات خودم که مردم را به اطاعت تو ثواب می‌دهم و به نافرمانی تو عقاب می‌کنم و به سبب شفاعت و هدایت تو بندگان را می‌آمرزم و به مخالفت تو ایشان را عقاب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برگردانید او را به‌سوی پدرش و از جانب من او را سلام برسانید و بگویید که او در پناه حفظ و حمایت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شرّ دشمنان حراست می‌نمایم تا هنگامی که او را ظاهر می‌نمایم و حق را با او برپا می‌دارم و باطل را با او سرنگون می‌سازم و دین حق برای من خالص باشد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علامه 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الیقین نیز ولادت شریف آن حضرت را به همین کیفیت نقل کرده؛از جمله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عمروی روایت کرده که چون آقای ما حضرت صاحب الامر علیه السّلام متولد شد،حضرت امام حسن عسکری علیه السّلام پدرم را طلبید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رطل که قریب به هزار من می‌باشد نان و ده هزار رطل گوشت تصدّق کنند بر بنی هاشم و غیر ایشان و گوسفند بسیاری برای عقیقه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و ماریه کنیزان حضرت امام حسن عسکری علیه السّلام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علیه السّلام متولد شد،به دو زانو نشست و انگشتان شهادت را به‌سوی آسمان نمود و عطسه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اله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گمان کردند که حجّت خدا برطرف خواهد شد،اگر خداوند مرا رخصت گفتن بدهد،شکّی نخواهد ماند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نسیم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بعد از ولادت آن حضرت به خدمت او رفتم و عطسه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خوشحال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بشارت دهم تو را در عطسه؟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است از مرگ تا سه روز</w:t>
      </w:r>
      <w:r>
        <w:rPr>
          <w:rFonts w:eastAsia="IRNazanin" w:cs="IRNazanin"/>
          <w:color w:val="111111"/>
          <w:sz w:val="28"/>
          <w:szCs w:val="28"/>
          <w:rtl w:val="true"/>
          <w:lang w:bidi="fa-IR"/>
        </w:rPr>
        <w:t>.</w:t>
      </w:r>
      <w:bookmarkStart w:id="1030" w:name="pg14370_193481"/>
    </w:p>
    <w:p>
      <w:pPr>
        <w:pStyle w:val="BookText"/>
        <w:rPr/>
      </w:pPr>
      <w:bookmarkEnd w:id="1030"/>
      <w:r>
        <w:rPr>
          <w:rFonts w:ascii="IRNazanin" w:hAnsi="IRNazanin" w:eastAsia="IRNazanin"/>
          <w:color w:val="111111"/>
          <w:sz w:val="28"/>
          <w:sz w:val="28"/>
          <w:szCs w:val="28"/>
          <w:rtl w:val="true"/>
          <w:lang w:bidi="fa-IR"/>
        </w:rPr>
        <w:t>علاّمۀ مجلسی رحمهم اللّه در جلاء العیون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در تاریخ ولادت شریف آن حضرت آن است که در سال دویست و پنجاه و پنجم هجرت واقع شده است و برخی پنجاه و شش و بعضی پنجاه و هشت نیز گفته‌اند و مشهور آن است که روز ولادت شب جمعه پانزدهم ماه شعبان بود و بعضی هشتم شعبان هم گفته‌اند و به اتّفاق ولادت آن جناب در سرّ من رأی واقع شد و به اسم و کنیت با حضرت رسالت صلّی اللّه علیه و اله موافق است و در زمان غیبت،اسم آن جناب را مذکور ساختن جایز نیست و حکمت آن مخفی است و القاب شریف آن جناب مهدی و خاتم و منتظر و حجّت و صاحب است</w:t>
      </w:r>
      <w:r>
        <w:rPr>
          <w:rFonts w:eastAsia="IRNazanin" w:cs="IRNazanin"/>
          <w:color w:val="111111"/>
          <w:sz w:val="28"/>
          <w:szCs w:val="28"/>
          <w:rtl w:val="true"/>
          <w:lang w:bidi="fa-IR"/>
        </w:rPr>
        <w:t>.</w:t>
      </w:r>
    </w:p>
    <w:p>
      <w:pPr>
        <w:pStyle w:val="Heading3"/>
        <w:numPr>
          <w:ilvl w:val="2"/>
          <w:numId w:val="1"/>
        </w:numPr>
        <w:rPr/>
      </w:pPr>
      <w:bookmarkStart w:id="1031" w:name="__RefHeading___Toc7543392_3381743652"/>
      <w:bookmarkStart w:id="1032" w:name="_Toc388"/>
      <w:bookmarkEnd w:id="1031"/>
      <w:r>
        <w:rPr/>
        <w:t>3</w:t>
      </w:r>
      <w:r>
        <w:rPr>
          <w:rtl w:val="true"/>
        </w:rPr>
        <w:t>*</w:t>
      </w:r>
      <w:r>
        <w:rPr>
          <w:rtl w:val="true"/>
        </w:rPr>
        <w:t>دیدارکنندگان قائم</w:t>
      </w:r>
      <w:bookmarkEnd w:id="1032"/>
    </w:p>
    <w:p>
      <w:pPr>
        <w:pStyle w:val="Heading4"/>
        <w:numPr>
          <w:ilvl w:val="3"/>
          <w:numId w:val="1"/>
        </w:numPr>
        <w:rPr/>
      </w:pPr>
      <w:bookmarkStart w:id="1033" w:name="__RefHeading___Toc7543394_3381743652"/>
      <w:bookmarkStart w:id="1034" w:name="_Toc389"/>
      <w:bookmarkEnd w:id="1033"/>
      <w:r>
        <w:rPr>
          <w:rtl w:val="true"/>
        </w:rPr>
        <w:t>اشاره</w:t>
      </w:r>
      <w:bookmarkEnd w:id="1034"/>
    </w:p>
    <w:p>
      <w:pPr>
        <w:pStyle w:val="BookText"/>
        <w:rPr/>
      </w:pPr>
      <w:r>
        <w:rPr>
          <w:rFonts w:ascii="IRNazanin" w:hAnsi="IRNazanin" w:eastAsia="IRNazanin"/>
          <w:color w:val="111111"/>
          <w:sz w:val="28"/>
          <w:sz w:val="28"/>
          <w:szCs w:val="28"/>
          <w:rtl w:val="true"/>
          <w:lang w:bidi="fa-IR"/>
        </w:rPr>
        <w:t>دیدارکنندگان وجود مقدّس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غیبت و بعد از غیبت آشکار و در رؤیا،شناخته و ناشناخته با توسّل و بدون توسّل در شهرها و بیابانها با علما و اشخاص عادّی در سرزمین‌های عرب و عجم بیرون از شمارش و احصا است و در این موارد کتاب‌های فراوانی نوشته شده است که امکان گنجاندن فهرست آن‌ها از حجم این کتاب خارج است و فقط به چند مورد آن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جریان ولادت آن حضرت کسانی و بزرگانی مانند حکیمه خاتون و غیر او،آن وجود مبارک را دیده و صدایش را شنیده‌اند،آورده شده است به آن‌جا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مالک عن محمّد بن عبد اللّه بن جعفر عن محمّد بن أحمد الانصاری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قوم من المفوّضة و المقصّرة کامل بن إبراهیم المدنی إلی أبی محمّد علیه السّلام قال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 أسأله لا یدخل الجنة إلا من عرف معرفتی و قال بمقالتی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 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و حجته یلبس الناعم من الثیاب و یأمرنا نحن بمواساة الاخوان و ینهانا عن لبس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متبسما؛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غیبت طوسی از جعفر بن محمّد بن مالک،از محمّد بن عبد اللّه بن جعفر،از</w:t>
      </w:r>
    </w:p>
    <w:p>
      <w:pPr>
        <w:pStyle w:val="BookText"/>
        <w:rPr/>
      </w:pPr>
      <w:r>
        <w:rPr>
          <w:rFonts w:ascii="IRNazanin" w:hAnsi="IRNazanin" w:eastAsia="IRNazanin"/>
          <w:color w:val="111111"/>
          <w:sz w:val="28"/>
          <w:sz w:val="28"/>
          <w:szCs w:val="28"/>
          <w:rtl w:val="true"/>
          <w:lang w:bidi="fa-IR"/>
        </w:rPr>
        <w:t>محمّد بن احمد انصاری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قایلین به تفویض و 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ابراهیم مدنی را خدمت امام حسن عسکری علیه السّلام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خود گفتم که به او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به بهشت داخل نشود،مگر آن‌که 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بشناسد و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گفته‌های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آن‌گونه که من ولایت و امامت را شناخته‌ام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حضور آقایم ابی محمّد علیه السّلام داخل شدم،چشمم به لباس سفید و نرم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و حجّت او لباس نرم می‌پوشد و ما را به مواسات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می‌کند و از پوشیدن این‌گونه لباس‌ها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دغدغه از ذهنم گذشت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تبسّم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کامل و 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ذراعیه فإذا مسح أسود خشن علی جلده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 و هذا لکم فسلمت و جلست إلی باب علیه ستر مرخی فجاءت الریح فکشفت طرفه فإذا أنا بفتی کأنه فلقة قمر من أبناء أربع سنین أو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یا کامل بن إبراهیم فاقشعررت من ذلک و الهمت أن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سیدی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إلی ولی اللّه و حجته و بابه تسأله هل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عرف معرفتک و قال بمقالتک؟فقلت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و اللّه یقل داخلها و اللّه إنه لیدخلها قوم یقال لهم الحقّیّة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حبهم لعلی یحلفون بحقه و لا یدرون ما حقه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 علیه السّلام عنی ساعة؛</w:t>
      </w:r>
    </w:p>
    <w:p>
      <w:pPr>
        <w:pStyle w:val="BookText"/>
        <w:rPr/>
      </w:pP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آستین‌هایش را بالا زد،ناگهان لباس سیاه و خشن چسبیده به پوستش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این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کرده و نشستم کنار دری که پرده به آن آویخته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بادی وزید و پرده را کنار زد و چشمم به جوانی چهارساله یا بالاتر افتاد که مانند پارۀ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گفتار پوست بدنم جمع شد و لرزیدم که این بچه چگونه نام من و پدرم 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الهام گشت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ای آقای من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به‌سوی ولیّ خدا و حجّت و باب اللّه آمده‌ای بپرسی،آیا داخل بهشت می‌شود؟کسانی که مانند تو معرفت داشته و به قول تو قایل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داخل‌شدگان به بهشت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آن‌ها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گروهی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آن داخل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من،آن‌ها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است که از شدّت محبّتشان به علی علیه السّلام به حقّ او قسم می‌خورند با این‌که نمی‌دانند حقّ و فضل او چیست؟سپس ساعتی از من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جئت تسأله عن مقالة المفوضة کذبوا بل قلوبنا أوعیة لمشیة اللّه فإذا شاء شئنا و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الستر إلی حالته فلم أستطع کشفه فنظر إلی أبو محمّد علیه السّلام متبسما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 ما جلوسک و قد أنبأک بحاجتک الحجة من بعدی فقمت و خرجت و لم اعاینه بعد ذلک قال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کاملا فسألته عن هذا الحدیث فحدثنی به؛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 از گفته‌های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زیرا که دل‌های ما ظروف مشیّت خداست و هر وقت او خواست،ما نیز می‌خواهیم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نمی‌خواهید مگر این‌که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پرده به حالت اوّلی برگشت و قدرت کنار زدن آن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محمّد علیه السّلام با لبخند به من نظر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تو دیگر برای چیست،در حالی‌که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حاجتت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شده و بیرون آمدم و دیگر بعد از آن روز او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را ملاقات کرده،از این حدیث پرسیدم،او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الرازی عن محمّد بن علی عن علی بن عبد اللّه بن عائذ عن الحسن بن وجنا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نعیم محمّد بن أحمد الانصاری و ذکر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هارون التلعکبری عن أبیه عن محمّد بن همام عن جعفر بن محمّد مثله؛ </w:t>
      </w:r>
      <w:r>
        <w:rPr>
          <w:rStyle w:val="FootnoteAnchor"/>
          <w:rtl w:val="true"/>
        </w:rPr>
        <w:footnoteReference w:id="1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قدّس سرّه در ذیل این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بالحقّیّة المستضعفین من المخالفین أو من الشّیعة أو الأعمّ و سیأتی تحقیق القول فی ذلک فی کتاب الایمان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مانند آن حدیث را در غیبت طوسی و دلایل الامامه طبری با دو سند</w:t>
      </w:r>
    </w:p>
    <w:p>
      <w:pPr>
        <w:pStyle w:val="BookText"/>
        <w:rPr/>
      </w:pPr>
      <w:r>
        <w:rPr>
          <w:rFonts w:ascii="IRNazanin" w:hAnsi="IRNazanin" w:eastAsia="IRNazanin"/>
          <w:color w:val="111111"/>
          <w:sz w:val="28"/>
          <w:sz w:val="28"/>
          <w:szCs w:val="28"/>
          <w:rtl w:val="true"/>
          <w:lang w:bidi="fa-IR"/>
        </w:rPr>
        <w:t>بالا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الوراق عن سعد عن أحمد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 و أنا ارید أن أسأله عن الخلف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مبتدءا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 إن اللّه تبارک و تعالی لم یخل الارض منذ خلق آدم و لا تخلو إلی یوم القیامة من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البلاء عن أهل الارض و به ینزل الغیث و به یخرج برکات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ابن رسول اللّه فمن الامام و الخلیفة بعدک؟فنهض علیه السّلام فدخل البیت ثم خرج و علی عاتقه غلام کأن وجهه القمر لیلة البدر من أبناء ثلاث سنین فقال؛</w:t>
      </w:r>
    </w:p>
    <w:p>
      <w:pPr>
        <w:pStyle w:val="BookText"/>
        <w:rPr/>
      </w:pPr>
      <w:r>
        <w:rPr>
          <w:rFonts w:ascii="IRNazanin" w:hAnsi="IRNazanin" w:eastAsia="IRNazanin"/>
          <w:color w:val="111111"/>
          <w:sz w:val="28"/>
          <w:sz w:val="28"/>
          <w:szCs w:val="28"/>
          <w:rtl w:val="true"/>
          <w:lang w:bidi="fa-IR"/>
        </w:rPr>
        <w:t>در کتاب کمال الدّین از علی بن عبد اللّه ورّاق،از سعد از احمد بن اسحاق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ابی محمّد حسن بن علی علیهما السّلام داخل شدم و اراده کرده بودم از جانشین بعدی او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زمین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حجّت خالی نگذاشته و تا روز قیامت نیز از حجّت خود بر خلق خالی نخواهد گذاشت،با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ایشان بلایا را از اهل زمین دفع می‌نماید و باران را فرود می‌آورد و برکات زمین را بیرون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بعد از تو خلیفه و امام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بلند شد و داخل خانه شده و برگشت،پسری را که مانند پارۀ ماه شب چهاردهم و تقریبا سه‌ساله بود بر شانۀ خود آورد،پس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 لو لا کرامتک علی اللّه و علی حججه ما عرضت علیک ابنی هذا إنّه سمیّ رسول اللّه صلّی اللّه علیه و اله و کنیه الذی یملأ الأرض قسطا و عدلا کما ملئت جورا و ظلما یا أحمد بن إسحاق مثله فی هذه الأمّة مثل الخضر علیه السّلام و مثله کمثل ذی القرنین و اللّه لیغیبن غیبة لا ینجو فیها من التهلکة إلا من یثبته اللّه علی القول بامامته و وفقه للدعاء بتعجیل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هل من علامة یطمئن إلیها قلبی؟ فنطق الغلام علیه السّلام بلسان عربی فصیح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 و المنتقم من أعدائه فلا تطلب أثرا بعد عین یا أحمد بن إسحاق؛</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احترام تو پیش خدا و حجّت‌های او،هرآینه این</w:t>
      </w:r>
    </w:p>
    <w:p>
      <w:pPr>
        <w:pStyle w:val="BookText"/>
        <w:rPr/>
      </w:pPr>
      <w:r>
        <w:rPr>
          <w:rFonts w:ascii="IRNazanin" w:hAnsi="IRNazanin" w:eastAsia="IRNazanin"/>
          <w:color w:val="111111"/>
          <w:sz w:val="28"/>
          <w:sz w:val="28"/>
          <w:szCs w:val="28"/>
          <w:rtl w:val="true"/>
          <w:lang w:bidi="fa-IR"/>
        </w:rPr>
        <w:t>پسرم را به تو نشان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هم‌نام و هم‌کنیۀ رسول خدا صلّی اللّه علیه و 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او زمین را پر از عدل و داد کند،بعد از آن‌که از ظلم و جور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امّت،مانند خضر علیه السّلام و مثل ذی القرنین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غیبتی می‌کند که در آن رستگار نشود مگر آنان که خداوند او را به امامت او ثابت بدارد و برای دعا به تعجیل او موفق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علامتی که دلم به آن مطمئن شود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آن فرزند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عربی فصیح به نطق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بقیّة اللّه در زمین و انتقام‌گیرنده از دشمنان او؛پس نشانی طلب منما بعد از دیدن ای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لقد عظم سروری بما أنعمت علی فما السنّة الجاریة فیه من الخضر و ذی القرنین؟فقال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الغیبة یا أحمد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و إن غیبته لتطول؟قال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ربیّ حتّی یرجع عن هذا الامر أکثر القائلین به فلا یبقی إلا من أخذ اللّه عهده بولایتنا و کتب فی قلبه الایمان و أیّده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أمر من أمر اللّه و سر من سرّ اللّه و غیب من غیب اللّه فخذ ما آتیتک و اکتمه و کن من الشاکرین تکن غدا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أسمع هذا الحدیث إلاّ من علیّ بن عبد اللّه الورّاق و وجدته مثبتا بخطه فسألته عنه فرواه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سعد بن عبد اللّه عن أحمد ابن إسحاق رضی اللّه عنه کما ذکرته؛ </w:t>
      </w:r>
      <w:r>
        <w:rPr>
          <w:rStyle w:val="FootnoteAnchor"/>
          <w:rtl w:val="true"/>
        </w:rPr>
        <w:footnoteReference w:id="1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عرضناه علی المصدر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أصلحنا بعض ألفاظها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شادمانی و خوشحالی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بزرگ شد و شادی من نسبت به نعمتی که به من ارزانی داشتی،پس چیست سنّت جاریۀ خضر و ذی القرنین درباره او؟</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غیبت ای احمد</w:t>
      </w:r>
      <w:r>
        <w:rPr>
          <w:rFonts w:eastAsia="IRNazanin" w:cs="IRNazanin"/>
          <w:color w:val="111111"/>
          <w:sz w:val="28"/>
          <w:szCs w:val="28"/>
          <w:rtl w:val="true"/>
          <w:lang w:bidi="fa-IR"/>
        </w:rPr>
        <w:t>!</w:t>
      </w:r>
      <w:bookmarkStart w:id="1035" w:name="pg14370_193486"/>
    </w:p>
    <w:p>
      <w:pPr>
        <w:pStyle w:val="BookText"/>
        <w:rPr/>
      </w:pPr>
      <w:bookmarkEnd w:id="103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حتما غیبت او طولانی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بیشتر قایلین به او از عقیده خود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مگر آنان‌که خداوند عهد او را به ولایت ما گرفته باشد و بر قلب او ایمان را نوشته و با روحی از خود تأییدش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از اوامر خدا و سرّی است از اسرار خدا و غیبی است از غیب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بگیر آن‌چه را که به تو دادم و پنهان‌دار آن را و از شکرگزاران باش که فردا در علّیّین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حدیث را از کسی جز از علی بن عبد اللّه ورّاق نشنیده‌ام و با خط خودش یافتم و از او پرسیدم،پس برایم گفت و از سعد بن عبد اللّه از احمد بن اسحاق رضی اللّه عنه آن‌گونه که آوردم روایت نمود</w:t>
      </w:r>
      <w:r>
        <w:rPr>
          <w:rFonts w:eastAsia="IRNazanin" w:cs="IRNazanin"/>
          <w:color w:val="111111"/>
          <w:sz w:val="28"/>
          <w:szCs w:val="28"/>
          <w:rtl w:val="true"/>
          <w:lang w:bidi="fa-IR"/>
        </w:rPr>
        <w:t>.»</w:t>
      </w:r>
    </w:p>
    <w:p>
      <w:pPr>
        <w:pStyle w:val="Heading4"/>
        <w:numPr>
          <w:ilvl w:val="3"/>
          <w:numId w:val="1"/>
        </w:numPr>
        <w:rPr/>
      </w:pPr>
      <w:bookmarkStart w:id="1036" w:name="__RefHeading___Toc7543396_3381743652"/>
      <w:bookmarkStart w:id="1037" w:name="_Toc390"/>
      <w:bookmarkEnd w:id="1036"/>
      <w:r>
        <w:rPr/>
        <w:t>4</w:t>
      </w:r>
      <w:r>
        <w:rPr>
          <w:rtl w:val="true"/>
        </w:rPr>
        <w:t>-</w:t>
      </w:r>
      <w:r>
        <w:rPr>
          <w:rtl w:val="true"/>
        </w:rPr>
        <w:t>ملاقات مقدس اردبیلی با امام عصر علیه السّلام</w:t>
      </w:r>
      <w:bookmarkEnd w:id="1037"/>
    </w:p>
    <w:p>
      <w:pPr>
        <w:pStyle w:val="BookText"/>
        <w:rPr/>
      </w:pPr>
      <w:r>
        <w:rPr>
          <w:rFonts w:ascii="IRNazanin" w:hAnsi="IRNazanin" w:eastAsia="IRNazanin"/>
          <w:color w:val="111111"/>
          <w:sz w:val="28"/>
          <w:sz w:val="28"/>
          <w:szCs w:val="28"/>
          <w:rtl w:val="true"/>
          <w:lang w:bidi="fa-IR"/>
        </w:rPr>
        <w:t xml:space="preserve">عالم متبحّر جلیل القدر شیخ ابو الحسن شریف عاملی قدّس سرّه،در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منقولات معتبره در رؤیت صاحب الامر علیه السّلام سوای آن‌چه ذکر کردیم،بسیار است،حتّی در این ازمنۀ 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تحقیق که شنیدم من از ثقات این‌که مولانا احمد اردبیلی،دید آن جناب را در جامع کوفه و سؤال نمود از او مسایلی و این‌که مولانا محمّد تقی والد شیخ ما دیده است آن جناب را در جامع عتیق در اصفهان</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سیّد محدّث جزایری،سیّد نعمت اللّه در انوار النعمانیّه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اوثق مشایخ من در علم و عمل که از برای مولای اردبیلی؛ تلمیذی بود از اهل تفرش که نام او میر علاّم بود و در نهایت فضل و ورع بود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حجره‌ای بود در مدرسه که محیط است به قبّۀ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اتفاق افتاد که من از مطالعۀ خود فارغ شدم و بسیار از شب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آمدم از</w:t>
      </w:r>
    </w:p>
    <w:p>
      <w:pPr>
        <w:pStyle w:val="BookText"/>
        <w:rPr/>
      </w:pPr>
      <w:r>
        <w:rPr>
          <w:rFonts w:ascii="IRNazanin" w:hAnsi="IRNazanin" w:eastAsia="IRNazanin"/>
          <w:color w:val="111111"/>
          <w:sz w:val="28"/>
          <w:sz w:val="28"/>
          <w:szCs w:val="28"/>
          <w:rtl w:val="true"/>
          <w:lang w:bidi="fa-IR"/>
        </w:rPr>
        <w:t>حجره و نظر می‌کردم در اطراف حضرت شریفه و آن شب،سخت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را دیدم که رو به حضرت شریفه کرده،می‌آید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که بدزدد چیزی از قندیل‌ها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منزل خود به زیر آمدم و رفتم به نزدیکی او و او مرا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به نزدیکی در حرم مطهّر و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دیدم قفل را که افتاد و باز شد برای او و در دوم و سوم به همین ترتیب و مشرّف شد بر قبر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کرد و از جانب قبر مطهّر رد شد سلام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شناختم آواز او را که سخن می‌گفت با امام علیه السّلام در مسألۀ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بیرون رفت از بلد و متوجّه شد به‌سوی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عقب او رفتم و او مرا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رسید به محراب مسجد که امیر المؤمنین علیه السّلام در آن محراب شهید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او را که سخن می‌گوید با شخصی دیگر در همان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و من از عقب او برگشتم و او مرا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رسید به دروازۀ ولایت،صبح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خویش را بر او ظاهر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با تو از اول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آگاه کن که شخص اول،کی بود که در قبّۀ شریفه با او سخن می‌گفتی و شخص دوم،کی بود که با او سخن می‌گفتی در کوفه؟</w:t>
      </w:r>
    </w:p>
    <w:p>
      <w:pPr>
        <w:pStyle w:val="BookText"/>
        <w:rPr/>
      </w:pPr>
      <w:r>
        <w:rPr>
          <w:rFonts w:ascii="IRNazanin" w:hAnsi="IRNazanin" w:eastAsia="IRNazanin"/>
          <w:color w:val="111111"/>
          <w:sz w:val="28"/>
          <w:sz w:val="28"/>
          <w:szCs w:val="28"/>
          <w:rtl w:val="true"/>
          <w:lang w:bidi="fa-IR"/>
        </w:rPr>
        <w:t>پس عهدها از من گرفت که خبر ندهم به سرّ او تا آن‌که وفات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می‌شود بر من بعضی از مسایل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 هست بیرون می‌روم در شب نزد قبر امیر المؤمنین علیه السّلام و در آن مسأله با آن جناب تکلّم می‌کنم و جواب می‌شنوم و در این شب حواله فرمود مرا به‌سوی مولای ما، صاحب الزّمان و فرمود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مهدی علیه السّلام امشب در مسجد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به نزد او و این مسأله را از او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شخص مهدی علیه السّلام بود</w:t>
      </w:r>
      <w:r>
        <w:rPr>
          <w:rFonts w:eastAsia="IRNazanin" w:cs="IRNazanin"/>
          <w:color w:val="111111"/>
          <w:sz w:val="28"/>
          <w:szCs w:val="28"/>
          <w:rtl w:val="true"/>
          <w:lang w:bidi="fa-IR"/>
        </w:rPr>
        <w:t xml:space="preserve">. </w:t>
      </w:r>
      <w:r>
        <w:rPr>
          <w:rStyle w:val="FootnoteAnchor"/>
          <w:rtl w:val="true"/>
        </w:rPr>
        <w:footnoteReference w:id="114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رسالتان فی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نحریر،میرزا عبد اللّه اصفهانی در ریاض العلماء </w:t>
      </w:r>
      <w:r>
        <w:rPr>
          <w:rStyle w:val="FootnoteAnchor"/>
          <w:rtl w:val="true"/>
        </w:rPr>
        <w:footnoteReference w:id="1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کرده که سیّد امیر علاّم،عالم فاضل جلیل معروف است و مثل اسم خود،علاّمه بود و از افاضل تلامذۀ مولا احمد اردبیلی بود و از برای او فواید و افادات و تعلیقاتی است بر کتب در اصناف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سؤال کردند از مولای مزبور در نزد وفات او که به کدام یک از تلامذۀ او رجوع کنند و اخذ علوم نمایند بعد از وفات او،فرمود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شرعیّات،پس به امیر علاّم و در عقلیّات به امیر فیض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علی در حاشیۀ رجال خود نقل کرده از استاد خود استاد اکبر علاّمه بهبهانی که میر علاّم مذکور،جدّ سیّد سند،سیّد میرزا است که از اجلاّی قاطنین نجف اشرف بود و از جملۀ علمایی که وفات کردند در قضیّۀ طاعون که واقع شده بود در بغداد و حوالی آن در سنۀ هزار و صد و هشتاد و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بحار </w:t>
      </w:r>
      <w:r>
        <w:rPr>
          <w:rStyle w:val="FootnoteAnchor"/>
          <w:rtl w:val="true"/>
        </w:rPr>
        <w:footnoteReference w:id="1149"/>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مرا خبر دادند از سیّد فاضل میر علاّم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فی الجمله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آن در آن‌جا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عقب او بودم تا آن‌که مسجد حنّانه مرا سرفه گرفت،به نحوی که نتوانستم که آن را از خود دفع کنم و چون سرفۀ مرا شنید، به‌سوی من التفات نموده،مرا شناخت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 علاّمی؟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بودم در وقتی که داخل روضۀ مقدّسه شدی تا حال و تو را قسم می‌دهم به حقّ صاحب قبر که مرا به آن‌چه در این شب بر تو جاری شده،خبر دهی،از اول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خبر می‌دهم،به شرطی که مادام حیات من،به احدی خبر ندهی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من عهد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بعضی از مسایل،فکر می‌کردم و آن مسأله بر من مشکل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دل من افتاد که نزد حضرت امیر المؤمنین علیه السّلام بروم و آن</w:t>
      </w:r>
      <w:bookmarkStart w:id="1038" w:name="pg14370_193489"/>
    </w:p>
    <w:p>
      <w:pPr>
        <w:pStyle w:val="BookText"/>
        <w:rPr/>
      </w:pPr>
      <w:bookmarkEnd w:id="1038"/>
      <w:r>
        <w:rPr>
          <w:rFonts w:ascii="IRNazanin" w:hAnsi="IRNazanin" w:eastAsia="IRNazanin"/>
          <w:color w:val="111111"/>
          <w:sz w:val="28"/>
          <w:sz w:val="28"/>
          <w:szCs w:val="28"/>
          <w:rtl w:val="true"/>
          <w:lang w:bidi="fa-IR"/>
        </w:rPr>
        <w:t>مسأله از او سؤال کنم و چون به نزد در رسیدم،در به غیر کلید گشوده شد،چنان‌که دیدی و از حقّ‌تعالی سؤال کردم که حضرت امیر المؤمنین علیه السّلام مرا 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قبر صدایی ظاهر شد که به مسجد کوفه برو و از حضرت قائم علیه السّلام در آن‌جا سؤال کن،زیرا که او امام زمان تو است</w:t>
      </w:r>
      <w:r>
        <w:rPr>
          <w:rFonts w:eastAsia="IRNazanin" w:cs="IRNazanin"/>
          <w:color w:val="111111"/>
          <w:sz w:val="28"/>
          <w:szCs w:val="28"/>
          <w:rtl w:val="true"/>
          <w:lang w:bidi="fa-IR"/>
        </w:rPr>
        <w:t xml:space="preserve">.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694/2</w:t>
      </w:r>
      <w:r>
        <w:rPr>
          <w:rFonts w:eastAsia="IRNazanin" w:cs="IRNazanin"/>
          <w:color w:val="111111"/>
          <w:sz w:val="28"/>
          <w:szCs w:val="28"/>
          <w:rtl w:val="true"/>
          <w:lang w:bidi="fa-IR"/>
        </w:rPr>
        <w:t>.</w:t>
      </w:r>
    </w:p>
    <w:p>
      <w:pPr>
        <w:pStyle w:val="Heading4"/>
        <w:numPr>
          <w:ilvl w:val="3"/>
          <w:numId w:val="1"/>
        </w:numPr>
        <w:rPr/>
      </w:pPr>
      <w:bookmarkStart w:id="1039" w:name="__RefHeading___Toc7543398_3381743652"/>
      <w:bookmarkStart w:id="1040" w:name="_Toc391"/>
      <w:bookmarkEnd w:id="1039"/>
      <w:r>
        <w:rPr/>
        <w:t>5</w:t>
      </w:r>
      <w:r>
        <w:rPr>
          <w:rtl w:val="true"/>
        </w:rPr>
        <w:t>-</w:t>
      </w:r>
      <w:r>
        <w:rPr>
          <w:rtl w:val="true"/>
        </w:rPr>
        <w:t>شیعیان بحرین</w:t>
      </w:r>
      <w:bookmarkEnd w:id="1040"/>
    </w:p>
    <w:p>
      <w:pPr>
        <w:pStyle w:val="BookText"/>
        <w:rPr/>
      </w:pPr>
      <w:r>
        <w:rPr>
          <w:rFonts w:ascii="IRNazanin" w:hAnsi="IRNazanin" w:eastAsia="IRNazanin"/>
          <w:color w:val="111111"/>
          <w:sz w:val="28"/>
          <w:sz w:val="28"/>
          <w:szCs w:val="28"/>
          <w:rtl w:val="true"/>
          <w:lang w:bidi="fa-IR"/>
        </w:rPr>
        <w:t>در آن کتاب شریف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ثقات ذکر کردند که مدّتی ولایت بحرین، تحت حکم فرنگ بود و فرنگیان مردی از مسلمانان را والی بحرین کردند که شاید به سبب حکومت مسلم،آن ولایت معمورتر شود و اصلح باشد به حال آن بلاد و آن حاکم از ناصبیان بود و وزیری داشت که در نصب و عداوت از آن حاکم شدیدتر بود و پیوسته اظهار عداوت و دشمنی نسبت به اهل بحرین می‌نمود به سبب دوستی که اهل آن ولایت نسبت به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وزیر لعین،پیوسته حیله‌ها و مکرها می‌کرد برای کشتن و ضرر رسانیدن اهل آن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وزیر خبیث داخل شد بر حاکم و اناری در دست داشت و به حاکم داد و حاکم چون نظر کرد،در انار دید که بر آن انار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ابو بکر و عمر و عثمان و 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نظر کرد،دید که آن نوشته از اصل انار است و صناعت خلق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امر،متعجّب شد و به 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علامتی است ظاهر و دلیلی است قوی بر ابطال مذهب 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 رأی تو در باب اهل بحرین؟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لعین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جماعتی‌اند متعصّب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دلیل و براهین می‌نمایند و سزاوار است از برای تو که ایشان را حاضر نمایی و این انار را به ایشان بنمایی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قبول کنند و از مذهب خود برگردند از برای تو است ثواب جزیل و اگر از برگشتن ابا نمایند و بر گمراهی خود باقی بمانند ایشان را مخیّر نما،میان یکی از سه</w:t>
      </w:r>
    </w:p>
    <w:p>
      <w:pPr>
        <w:pStyle w:val="BookText"/>
        <w:rPr/>
      </w:pPr>
      <w:r>
        <w:rPr>
          <w:rFonts w:ascii="IRNazanin" w:hAnsi="IRNazanin" w:eastAsia="IRNazanin"/>
          <w:color w:val="111111"/>
          <w:sz w:val="28"/>
          <w:sz w:val="28"/>
          <w:szCs w:val="28"/>
          <w:rtl w:val="true"/>
          <w:lang w:bidi="fa-IR"/>
        </w:rPr>
        <w:t>چیز یا جزیه بدهند با ذلّت یا جوابی از این دلیل بیاورند و حال آن‌که مفرّی ندارند یا آن‌که مردان ایشان را بکشی و زنان و اولاد ایشان را اسیر نمایی و موالید ایشان را به غنیمت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حاکم،رأی آن خبیث را تحسین نمود و به پی علما و افاضل و اخیار ایشان فرستاد و ایشان را حاضر کرد و آن انار را به ایشان نمود و به ایشان خبر داد که اگر جواب شافی در این باب نیاورید،مردان شما را می‌کشم و زنان و فرزندان شما را اسیر می‌کنم و مال شما را به غارت برمی‌دارم یا آن‌که باید مانند کفّار با ذلت جزیه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این امور را شنیدند،متحیّر گردیدند و قادر بر جواب نبودند و روهای ایشان متغیّر گردید و بدن ایشان بلرزید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بزرگان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ما را مهلت ده،شاید جوابی بیاوریم که تو از آن راضی باشی و اگر نیاوردیم،بکن با ما آن‌چه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سه روز ایشان را مهلت داد و ایشان با خوف و تحیّر از نزد او بیرون رفتند و در مجلسی جمع شدند و رأی‌های خود را جولان دادند تا آن‌که رأی ایشان بر آن متّفق شدند که از صلحای بحرین و زهّاد ایشان،ده کس را اختیار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میان ده کس،سه کس را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 سه نفر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امشب بیرون رو به‌سوی صحرا و خدا را عبادت کن و استغاثه کن به امام زمان،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امام زمان ماست و حجّت خداوند عالم است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به تو خبر دهد راه چارۀ بیرون رفتن از این بلیّۀ عظیمه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بیرون رفت و در تمام شب خدا را از روی خضوع عبادت کرد و گریه و تضرّع کرد و خدا را خواند و استغاثه به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صبح و چیزی ندید و به نزد ایشان آمد و ایشان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یکی دیگر را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مثل رفیق اول،دعا و تضرّع نمود و چیزی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قلق و جزع ایشان زیاده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سومی را حاضر کردند و او مرد پرهیزکار بود و اسم او محمّد بن عیسی بود</w:t>
      </w:r>
    </w:p>
    <w:p>
      <w:pPr>
        <w:pStyle w:val="BookText"/>
        <w:rPr/>
      </w:pPr>
      <w:r>
        <w:rPr>
          <w:rFonts w:ascii="IRNazanin" w:hAnsi="IRNazanin" w:eastAsia="IRNazanin"/>
          <w:color w:val="111111"/>
          <w:sz w:val="28"/>
          <w:sz w:val="28"/>
          <w:szCs w:val="28"/>
          <w:rtl w:val="true"/>
          <w:lang w:bidi="fa-IR"/>
        </w:rPr>
        <w:t>و او در شب سوم با سر و پای برهنه به صحرا رفت و آن شبی بود بسیار تاریک و به دعا و گریه مشغول شد و متوسّل به حق‌تعالی گردید که آن بلیّه را از مؤمنان بردارد و به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نمود و چون آخر شب شد، شنید که مردی به او خطاب می‌نماید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به این حال می‌بینم و چرا بیرون آمدی به‌سوی این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مرا بگذار که من از برای امر عظیمی بیرون آمده‌ام و آن را ذکر نمی‌کنم،مگر از برای امام خود و شکوه نمی‌کنم آن را،مگر به‌سوی کسی که قادر باشد بر کشف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الامر،ذکر کن آن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تویی صاحب الامر،قصّۀ مرا می‌دانی و احتیاج به گفتن من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بلی،راست می‌گویی،بیرون آمده‌ای از برای بلیّه‌ای که در خصوص آن انار بر شما وارد شده است و آن توعید و تخویفی که حاکم بر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کلام معجز نظام را شنیدم،متوجّه آن جانب شدم که آن صدا می‌آمد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چه‌چیز به ما رسیده است و تویی امام و ملاذ و پناه ما و قادری بر کشف آن بلا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او درختی است از انار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آن درخت بار گرفت او از گل به شکل اناری ساخت و دو نصف کرد و در میان نصف هریک از آنها،بعضی از آن کتابت را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هنوز کوچک بود بر روی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انار را در میان آن قالب گل گذاشت و آن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آن قالب بزرگ شد،اثر نوشته در آن ماند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صباح چون به نزد حاکم روید،به او بگو که من جواب این بلیّه را با خود آورده‌ام و لکن ظاهر نمی‌کنم،مگر در خانۀ وزیر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داخل خانۀ وزیر شوید،به جانب راست خود در هنگام دخول، غرفه‌ای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حاکم بگو که جواب نمی‌کنم،مگر در آن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p>
    <w:p>
      <w:pPr>
        <w:pStyle w:val="BookText"/>
        <w:rPr/>
      </w:pPr>
      <w:r>
        <w:rPr>
          <w:rFonts w:ascii="IRNazanin" w:hAnsi="IRNazanin" w:eastAsia="IRNazanin"/>
          <w:color w:val="111111"/>
          <w:sz w:val="28"/>
          <w:sz w:val="28"/>
          <w:szCs w:val="28"/>
          <w:rtl w:val="true"/>
          <w:lang w:bidi="fa-IR"/>
        </w:rPr>
        <w:t>است که وزیر ممانعت می‌کند از دخول در آن غرفه و تو مبالغه بکن به آن‌که به آن غرفه بالا روی و نگذار که وزیر تنها داخل غرفه گردد زودتر از تو و تو اول داخل غرفه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غرفه طاقچه‌ای خواهی دید که کیسۀ سفیدی در آن هست و آن کیسه را بگیر که در آن،قالب گلی است که آن ملعون آن حیله را در 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حضور حاکم آن انار را در آن قالب بگذار تا آن‌که حیلۀ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دیگر آن است که به حاکم بگو که معجزۀ دیگر ما آن است که آن انار را چون بشکنید به غیر دود و خاکستر،چیز دیگر در آن نخواهید یافت و بگو اگر راستی این سخن را می‌خواهید بدانید،به وزیر امر کنید که در حضور مردم،آن انار را بشکند و چون بشکند،آن خاکستر و دود بر صورت و ریش وزیر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عیسی این سخنان اعجازنشان را از امام عالی‌شأن و حجّت خداوند عالمیان شنید،بسیار شاد گردید و در مقابل آن جناب زمین را بوسید و با شادی و سرور به‌سوی اهل خود برگشت و چون صبح شد،به نزد حاکم رفتند و محمّد بن عیسی کرد آن‌چه را که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فرموده بود و ظاهر گردید آن معجزاتی که آن جناب به آنها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متوجّه محمّد بن عیسی 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کی به تو خبر داده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ما و حجّت خدا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امام شما؟</w:t>
      </w:r>
    </w:p>
    <w:p>
      <w:pPr>
        <w:pStyle w:val="BookText"/>
        <w:rPr/>
      </w:pPr>
      <w:r>
        <w:rPr>
          <w:rFonts w:ascii="IRNazanin" w:hAnsi="IRNazanin" w:eastAsia="IRNazanin"/>
          <w:color w:val="111111"/>
          <w:sz w:val="28"/>
          <w:sz w:val="28"/>
          <w:szCs w:val="28"/>
          <w:rtl w:val="true"/>
          <w:lang w:bidi="fa-IR"/>
        </w:rPr>
        <w:t>پس او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هریک را بعد از دیگری خبر داد تا آن‌که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کن که من بیعت کنم بر این مذهب و من گواهی می‌دهم که نیست خدایی مگر خداوند یگانه و گواهی می‌دهم که محمّد بنده و رسول او است و گواهی می‌دهم که خلیفۀ بعد از آن حضرت،بلا فصل حضرت امیر المؤمنین</w:t>
      </w:r>
    </w:p>
    <w:p>
      <w:pPr>
        <w:pStyle w:val="BookText"/>
        <w:rPr/>
      </w:pPr>
      <w:r>
        <w:rPr>
          <w:rFonts w:ascii="IRNazanin" w:hAnsi="IRNazanin" w:eastAsia="IRNazanin"/>
          <w:color w:val="111111"/>
          <w:sz w:val="28"/>
          <w:sz w:val="28"/>
          <w:szCs w:val="28"/>
          <w:rtl w:val="true"/>
          <w:lang w:bidi="fa-IR"/>
        </w:rPr>
        <w:t>علی علیه السّلام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هریک از امامان بعد از دیگری تا آخر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نمود و ایمان او نیکو شد و امر به قتل وزیر نمود و از اهل بحرین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نزد اهل بحرین معروف است و قبر محمّد بن عیسی نزد ایشان معروف است و مردم او را زیارت می‌کنند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وزیر دیده یا شنیده بود که گاهی در دست شیعه یافت می‌شود از اقسام احجار نفیسه و غیر نفیسه که نقش شده در آن به ید صنع الهی چیزی که دلالت بر حقیّت مذهب ایشان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در مقابل صنع پروردگار نقشی پدیدار کند و حق را به باطلی بپوشاند،و یأبی اللّه الاّ ان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مجموعۀ شریفه‌ای که تمام آن به خطّ شیخ شمس الدین صاحب کرامات، محمّد بن علی جباعی که جدّ شیخ بهایی است و اول آن قصاید سبعه ابن ابی الحدید و بعد از آن،مختصر کتاب جعفریات و غیر آن،مذکور است که یافت شد در عقیق سرخی مکتوب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درّ من السماء نثرونی یوم تزویج والد السبطین</w:t>
      </w:r>
    </w:p>
    <w:p>
      <w:pPr>
        <w:pStyle w:val="BookText"/>
        <w:rPr/>
      </w:pPr>
      <w:r>
        <w:rPr>
          <w:rFonts w:ascii="IRNazanin" w:hAnsi="IRNazanin" w:eastAsia="IRNazanin"/>
          <w:color w:val="111111"/>
          <w:sz w:val="28"/>
          <w:sz w:val="28"/>
          <w:szCs w:val="28"/>
          <w:rtl w:val="true"/>
          <w:lang w:bidi="fa-IR"/>
        </w:rPr>
        <w:t>کنت أتقی من اللجین و لکن صبغونی بدم نحر الحسین</w:t>
      </w:r>
    </w:p>
    <w:p>
      <w:pPr>
        <w:pStyle w:val="BookText"/>
        <w:rPr/>
      </w:pPr>
      <w:r>
        <w:rPr>
          <w:rFonts w:ascii="IRNazanin" w:hAnsi="IRNazanin" w:eastAsia="IRNazanin"/>
          <w:color w:val="111111"/>
          <w:sz w:val="28"/>
          <w:sz w:val="28"/>
          <w:szCs w:val="28"/>
          <w:rtl w:val="true"/>
          <w:lang w:bidi="fa-IR"/>
        </w:rPr>
        <w:t>و بر درّ زرد نجفی دیده شده</w:t>
      </w:r>
    </w:p>
    <w:p>
      <w:pPr>
        <w:pStyle w:val="BookText"/>
        <w:rPr/>
      </w:pPr>
      <w:r>
        <w:rPr>
          <w:rFonts w:ascii="IRNazanin" w:hAnsi="IRNazanin" w:eastAsia="IRNazanin"/>
          <w:color w:val="111111"/>
          <w:sz w:val="28"/>
          <w:sz w:val="28"/>
          <w:szCs w:val="28"/>
          <w:rtl w:val="true"/>
          <w:lang w:bidi="fa-IR"/>
        </w:rPr>
        <w:t>صفرة لونی ینبئک عن حزنی لسیّد الاوصیاء ابی الحسن</w:t>
      </w:r>
    </w:p>
    <w:p>
      <w:pPr>
        <w:pStyle w:val="BookText"/>
        <w:rPr/>
      </w:pPr>
      <w:r>
        <w:rPr>
          <w:rFonts w:ascii="IRNazanin" w:hAnsi="IRNazanin" w:eastAsia="IRNazanin"/>
          <w:color w:val="111111"/>
          <w:sz w:val="28"/>
          <w:sz w:val="28"/>
          <w:szCs w:val="28"/>
          <w:rtl w:val="true"/>
          <w:lang w:bidi="fa-IR"/>
        </w:rPr>
        <w:t>و بر نگین سیاهی دیده شده</w:t>
      </w:r>
    </w:p>
    <w:p>
      <w:pPr>
        <w:pStyle w:val="BookText"/>
        <w:rPr/>
      </w:pPr>
      <w:r>
        <w:rPr>
          <w:rFonts w:ascii="IRNazanin" w:hAnsi="IRNazanin" w:eastAsia="IRNazanin"/>
          <w:color w:val="111111"/>
          <w:sz w:val="28"/>
          <w:sz w:val="28"/>
          <w:szCs w:val="28"/>
          <w:rtl w:val="true"/>
          <w:lang w:bidi="fa-IR"/>
        </w:rPr>
        <w:t>لست من الحجارة بل جوهر الصدف حال لونی لفرط حزنی علی ساکن النجف</w:t>
      </w:r>
    </w:p>
    <w:p>
      <w:pPr>
        <w:pStyle w:val="BookText"/>
        <w:rPr/>
      </w:pPr>
      <w:r>
        <w:rPr>
          <w:rFonts w:ascii="IRNazanin" w:hAnsi="IRNazanin" w:eastAsia="IRNazanin"/>
          <w:color w:val="111111"/>
          <w:sz w:val="28"/>
          <w:sz w:val="28"/>
          <w:szCs w:val="28"/>
          <w:rtl w:val="true"/>
          <w:lang w:bidi="fa-IR"/>
        </w:rPr>
        <w:t>شیخ استاد،وحید عصره،شیخ عبد الحسین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حلّه رفته بودند،درختی را در آن‌جا با منشار دو حصّه کرده بودند،در باطن آن،در هر نصفی دیدند نقش بود به خطّ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اله اللّه محمّد رسول اللّه علی ولیّ اللّه</w:t>
      </w:r>
      <w:r>
        <w:rPr>
          <w:rFonts w:eastAsia="IRNazanin" w:cs="IRNazanin"/>
          <w:color w:val="111111"/>
          <w:sz w:val="28"/>
          <w:szCs w:val="28"/>
          <w:rtl w:val="true"/>
          <w:lang w:bidi="fa-IR"/>
        </w:rPr>
        <w:t>.»</w:t>
      </w:r>
      <w:bookmarkStart w:id="1041" w:name="pg14370_193494"/>
    </w:p>
    <w:p>
      <w:pPr>
        <w:pStyle w:val="BookText"/>
        <w:rPr/>
      </w:pPr>
      <w:bookmarkEnd w:id="1041"/>
      <w:r>
        <w:rPr>
          <w:rFonts w:ascii="IRNazanin" w:hAnsi="IRNazanin" w:eastAsia="IRNazanin"/>
          <w:color w:val="111111"/>
          <w:sz w:val="28"/>
          <w:sz w:val="28"/>
          <w:szCs w:val="28"/>
          <w:rtl w:val="true"/>
          <w:lang w:bidi="fa-IR"/>
        </w:rPr>
        <w:t>در طهران الان،در نزد یکی از اعیان رجال دولت علّیّه ایران،الماس کوچکی است به‌قدر یک عدس که در باطن آن منقوش است،علی با یای معکوس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کلمه‌ای دیگر که احتمال می‌رود 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نبیل،سیّد نعمت اللّه شوشتری در کتاب زهر الربیع </w:t>
      </w:r>
      <w:r>
        <w:rPr>
          <w:rStyle w:val="FootnoteAnchor"/>
          <w:rtl w:val="true"/>
        </w:rPr>
        <w:footnoteReference w:id="1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الربیع،ج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یافتم در نهر شوشتر یک سنگ کوچک زردی که درآورده بودند آن را حفارها از زیر زمین و نوشته بود بر آن سنگ به رنگ همان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ولیّ اللّه لما قتل الحسین بن علی بن ابی طالب بارض کربلا کتب دمه علی أرض حصباه و سیعلم الذین ظلموا أیّ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میر محمّد حسین سبط علاّمۀ مجلسی و امام جمعۀ اصفهان نقل کردند که آن سنگ را آوردند به جهت مغفور شاه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صنایع از هر قسم را حاضر کرد و بر همه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تأمّل و تدبّر،همه تصدیق کردند که از صنعت بشر بیرون و جز خالق بی‌چون،کسی را آن قدرت نیست که نقشی چنین در این سنگ ظاهر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سلطان آن سنگ را به انواع زیب و زیور آراست و از حلّی و حرز بازوی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مقتضی استقصای نقل این‌گونه مطالب نیست،و الاّ از آن رقم بسیار و در کتب اخبار و تواریخ متفرق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آن‌چه متعلّق به خون مبارک سیّد الشهدا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درخت و سنگ و غیره اثر آن ظاهر شده</w:t>
      </w:r>
      <w:r>
        <w:rPr>
          <w:rFonts w:eastAsia="IRNazanin" w:cs="IRNazanin"/>
          <w:color w:val="111111"/>
          <w:sz w:val="28"/>
          <w:szCs w:val="28"/>
          <w:rtl w:val="true"/>
          <w:lang w:bidi="fa-IR"/>
        </w:rPr>
        <w:t>.</w:t>
      </w:r>
    </w:p>
    <w:p>
      <w:pPr>
        <w:pStyle w:val="Heading4"/>
        <w:numPr>
          <w:ilvl w:val="3"/>
          <w:numId w:val="1"/>
        </w:numPr>
        <w:rPr/>
      </w:pPr>
      <w:bookmarkStart w:id="1042" w:name="__RefHeading___Toc7543400_3381743652"/>
      <w:bookmarkStart w:id="1043" w:name="_Toc392"/>
      <w:bookmarkEnd w:id="1042"/>
      <w:r>
        <w:rPr/>
        <w:t>6</w:t>
      </w:r>
      <w:r>
        <w:rPr>
          <w:rtl w:val="true"/>
        </w:rPr>
        <w:t>-(</w:t>
      </w:r>
      <w:r>
        <w:rPr>
          <w:rtl w:val="true"/>
        </w:rPr>
        <w:t>بنای مسجد جمکران</w:t>
      </w:r>
      <w:r>
        <w:rPr>
          <w:rtl w:val="true"/>
        </w:rPr>
        <w:t>)</w:t>
      </w:r>
      <w:bookmarkEnd w:id="1043"/>
    </w:p>
    <w:p>
      <w:pPr>
        <w:pStyle w:val="Heading5"/>
        <w:numPr>
          <w:ilvl w:val="4"/>
          <w:numId w:val="1"/>
        </w:numPr>
        <w:rPr/>
      </w:pPr>
      <w:bookmarkStart w:id="1044" w:name="__RefHeading___Toc7543402_3381743652"/>
      <w:bookmarkStart w:id="1045" w:name="_Toc393"/>
      <w:bookmarkEnd w:id="1044"/>
      <w:r>
        <w:rPr>
          <w:rtl w:val="true"/>
        </w:rPr>
        <w:t>اشاره</w:t>
      </w:r>
      <w:bookmarkEnd w:id="104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فاضل،حسن بن محمّد بن حسن قمی معاصر صدوق در تاریخ قم </w:t>
      </w:r>
      <w:r>
        <w:rPr>
          <w:rStyle w:val="FootnoteAnchor"/>
          <w:rtl w:val="true"/>
        </w:rPr>
        <w:footnoteReference w:id="1153"/>
      </w: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 xml:space="preserve">کرده از کتاب مونس الحزین فی معرفة الحّق و الیقین </w:t>
      </w:r>
      <w:r>
        <w:rPr>
          <w:rStyle w:val="FootnoteAnchor"/>
          <w:rtl w:val="true"/>
        </w:rPr>
        <w:footnoteReference w:id="1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مهم از شیخ صدوق؛است که فعلا اثری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مصنّفات شیخ ابی جعفر محمّد بن بابویه قمی به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بنای مسجد جمکران از قول حضرت امام محمّد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بنای مسجد مقدّس جمکران و عمارت آن به قول امام علیه السّلام این بوده است که شیخ عفیف صالح حسن بن مثلۀ جمکرانی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شب سه‌شنبه هفدهم ماه مبارک رمضان سنۀ ثلث و تسعین </w:t>
      </w:r>
      <w:r>
        <w:rPr>
          <w:rStyle w:val="FootnoteAnchor"/>
          <w:rtl w:val="true"/>
        </w:rPr>
        <w:footnoteReference w:id="1155"/>
      </w:r>
      <w:r>
        <w:rPr>
          <w:rFonts w:ascii="IRNazanin" w:hAnsi="IRNazanin" w:eastAsia="IRNazanin"/>
          <w:color w:val="111111"/>
          <w:sz w:val="28"/>
          <w:sz w:val="28"/>
          <w:szCs w:val="28"/>
          <w:rtl w:val="true"/>
          <w:lang w:bidi="fa-IR"/>
        </w:rPr>
        <w:t>در سرای خود خفته بودم که ناگاه جماعتی مردم به در سرای من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 از شب گذشته مرا بیدار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امام محمّد،مهدی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اجابت کن که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برخاستم،به هم برآمدم و آماده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تا پیراهن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آمد از در سرای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به بر مکن که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فراکردم و سراویل خود را برگرفتم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منک،فخذ سراویلک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سراویل که برگفتی از تو نیست،از آن خود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انداختم و از خود برگرفتم و در پوشیدم و طلب کلید در سرای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سرای آمدم،جماعتی از بزرگان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دادند و ترحیب </w:t>
      </w:r>
      <w:r>
        <w:rPr>
          <w:rStyle w:val="FootnoteAnchor"/>
          <w:rtl w:val="true"/>
        </w:rPr>
        <w:footnoteReference w:id="1156"/>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بیاوردند تا بدان جایگاه که اکنون مسجد است؛چون نیک بنگریدم،تختی دیدم نهاده و فرشی نیکو بر آن تخت گسترده و بالش‌های نیکو نهاده و جوانی سی‌ساله بر آن تخت،تکیه بر چهار بالش کرده و پیری پیش او نشسته و کتابی در دست گرفته و بر آن جوان می‌خواند و فزون از شصت مرد بر این زمین، بر گرد او نماز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جامه‌های سفید و بعضی جامه‌های سبز داشتند و آن</w:t>
      </w:r>
    </w:p>
    <w:p>
      <w:pPr>
        <w:pStyle w:val="BookText"/>
        <w:rPr/>
      </w:pPr>
      <w:r>
        <w:rPr>
          <w:rFonts w:ascii="IRNazanin" w:hAnsi="IRNazanin" w:eastAsia="IRNazanin"/>
          <w:color w:val="111111"/>
          <w:sz w:val="28"/>
          <w:sz w:val="28"/>
          <w:szCs w:val="28"/>
          <w:rtl w:val="true"/>
          <w:lang w:bidi="fa-IR"/>
        </w:rPr>
        <w:t>پیر،حضرت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 مرا نشاند و حضرت امام علیه السّلام مرا به نام خود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حسن مسلم را بگو که تو چند سال است که عمارت این زمین می‌کنی و می‌کاری و ما خراب می‌کنیم و پنج سال است که زراعت می‌کنی و امسال دیگرباره از سر گرفتی و عمارتش می‌کنی؛رخصت نیست که تو در این زمین،دیگرباره زراعت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انتفاع که از این زمین برگرفته‌ای،ردّ کنی تا بدین موضع،مسجد بنا کنند و بگو این حسن مسلم را که این زمین شریفی است و خدای تعالی این زمین را از زمین‌های دیگر برگزیده است و شریف کرده و تو با زمین خود گرفتی و دو پسر جوان،خدای عزّ و جلّ از تو بازستد و تو تنبیه نشدی و اگرنه چنین کنی،آزار وی به تو رسد،آن‌چه تو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این،نشانی باید که جماعت سخن بی‌نشان و حجّت نشنوند و قول مرا مصدق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سنعلم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ما این‌جا بکنیم تا تصدیق قول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رسالت ما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نزدیک سیّد ابو الحسن رو و بگو تا برخیزد و بیاید و آن مرد را حاضر کند و انتفاع چندساله که گرفته است،از او طلب کند و بستاند و به دیگران دهد تا بنای مسجد بنهند و باقی وجوه از رهق به ناحیۀ اردهال که ملک ماست،بیاورد و مسجد را تمام کند و یک نیمۀ رهق را وقف کردیم بر این مسجد که هر ساله وجوه آن را بیاورند و صرف عمارت مسجد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بگو تا رغبت بکنند بدین موضع و عزیز دارند و چهار رکعت نماز این‌جا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رکعت تحیّت مسجد،در هر رکعتی یک بار الحمد و هفت‌بار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رکوع و سجود،هفت‌بار بگویند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رکعت نماز امام صاحب الزمان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بگزارند به این 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فاتحه 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رسد،صدبار بگوید و بعد از آن فاتحه را تا آخر بخواند</w:t>
      </w:r>
    </w:p>
    <w:p>
      <w:pPr>
        <w:pStyle w:val="BookText"/>
        <w:rPr/>
      </w:pPr>
      <w:r>
        <w:rPr>
          <w:rFonts w:ascii="IRNazanin" w:hAnsi="IRNazanin" w:eastAsia="IRNazanin"/>
          <w:color w:val="111111"/>
          <w:sz w:val="28"/>
          <w:sz w:val="28"/>
          <w:szCs w:val="28"/>
          <w:rtl w:val="true"/>
          <w:lang w:bidi="fa-IR"/>
        </w:rPr>
        <w:t>و در رکعت دوّم نیز به همین طریق بگذارد و تسبیح در رکوع و سجود،هفت‌بار بگوید و چون نماز تمام کرده باشد،تهلیل بگوید و تسبیح فاطمۀ زهرا علیها السّلام و چون از تسبیح فارغ شود،سر به سجده نهد و صدبار صلوات بر پیغمبر 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نقل از لفظ مبارک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صلیهما فکانّما صلّی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هرکه این دو رکعت نماز بگزارد هم‌چنین باشد که دو رکعت نماز در کعبه گزارده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مثلۀ جمکرانی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چون این سخن بشنیدم،گفتم با خویشتن که گویا آن موضع است که تو می‌پنداری انّما هذا المسجد للامام صاحب الزمان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بدان جوان کردم که در چهار بالش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پس،آن جوان به من اشارت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پاره‌ای راه بیامدم،دیگرباره مرا باز خواندند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 در گلۀ جعفر کاشانی راعی است،باید آن بز را بخری،اگر مردم ده،بها نهند،بخر و اگرنه،تو از خاصّۀ خود بدهی و آن بز را بیاوری و بدین موضع بکشی فردا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روز هیجدهم ماه مبارک رمضان،گوشت آن بز را بر بیماران و کسی که علّتی داشته باشد سخت،انفاق کنی که حقّ‌تعالی همه را شفا دهد و بز،ابلق و موی‌های بسیار دارد و هفت علامت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 جانبی و چهار بر جانبی کالد را هم سیاه و سفید،هم‌چون درم‌ها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رفتم،پس مرا دیگربار بازگردانید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روز یا هفت روز ما اینجاییم اگر بر هفت روز حمل کنی،دلیل کند بر شب قدر که بیست و سوم است و اگر بر هفتاد حمل کنی،شب بیست و پنجم ذی القعدة الحرام بود و روز بزرگوار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حسن مثله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بیامدم و تا خانه آمدم و همه شب در اندیشه بودم تا صبح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بگزاردم و نزدیک علی بن منذر آمدم و آن احوال با وی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من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بدان جایگاه که مرا شب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و علامتی که امام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گفت،یکی این است که زنجیرها و میخ‌ها این‌جا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سیّد ابو الحسن الرضا شدیم،چون به در سرای وی برسیدیم، خدم و حشم وی را دیدیم که 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سحرگاه سیّد ابو الحسن در انتظار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جمکرانی؟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به درون رفتم و سلام و خدمت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نیکو داد و اعزاز کرد و مرا به تمکین نشاند و پیش از آن‌که من حدیث کنم،مرا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خواب،شخصی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مثله نام،مردی از جمکران،پیش تو آید بامداد،باید که آن‌چه گوید سخن او را مصدّق داری و بر قول او اعتماد کنی که سخن او سخن ماست،باید که قول او را ردّ نگردانی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ساعت منتظر تو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احوال را به شرح با وی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بفرمود تا اسب‌ها را زین برنهادند و بیرون آوردند و سوار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نزدیک ده رسیدند،جعفر راعی،گله را بر کنار 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مثله در میان گله رفت و آن بز،از پس همۀ گوسفندان می‌آمد،پیش حسن مثله دوید و او آن بز را برگرفت که بها به وی دهد و بز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راعی سوگند یاد کرد که من هرگز این بز را ندیده‌ام و در گلۀ من نبوده است، الاّ امروز که می‌بینم و هرچند که می‌خواهم که این بز را بگیرم،میسّر نمی‌شود و اکنون که پیش شما آمد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بز را هم‌چنان‌که سیّد فرموده بود در آن جایگاه آوردند و بکشتند و سیّد ابو الحسن الرضا بدین موضع آمدند و حسن مسلم را حاضر کردند و انتفاع از او بستدند و وجوه رهق را بیاوردند و مسجد جمکران را به چوب بپوشانیدند و سیّد ابو الحسن الرضا زنجیرها و میخ‌ها را به قم برد و در سرای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بیماران و صاحب‌علّتان می‌رفتند و خود را در زنجیر می‌مالیدند،خدای تعالی شفای عاجل می‌داد و خوش می‌شدند</w:t>
      </w:r>
      <w:r>
        <w:rPr>
          <w:rFonts w:eastAsia="IRNazanin" w:cs="IRNazanin"/>
          <w:color w:val="111111"/>
          <w:sz w:val="28"/>
          <w:szCs w:val="28"/>
          <w:rtl w:val="true"/>
          <w:lang w:bidi="fa-IR"/>
        </w:rPr>
        <w:t>.</w:t>
      </w:r>
      <w:bookmarkStart w:id="1046" w:name="pg14370_193499"/>
    </w:p>
    <w:p>
      <w:pPr>
        <w:pStyle w:val="BookText"/>
        <w:rPr/>
      </w:pPr>
      <w:bookmarkEnd w:id="1046"/>
      <w:r>
        <w:rPr>
          <w:rFonts w:ascii="IRNazanin" w:hAnsi="IRNazanin" w:eastAsia="IRNazanin"/>
          <w:color w:val="111111"/>
          <w:sz w:val="28"/>
          <w:sz w:val="28"/>
          <w:szCs w:val="28"/>
          <w:rtl w:val="true"/>
          <w:lang w:bidi="fa-IR"/>
        </w:rPr>
        <w:t>ابو الحسن محمّد بن حیدر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استفاضه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 الرضا مدفون است در موسویان به شهر قم و بعد از آن،فرزند از آن وی را بیماری نازل شد و وی در خانۀ شد و سر صندوق را برداشتند،زنجیر و میخ‌ها را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مختصری از احوال آن موضع شریف که شرح داده شد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فارسی تاریخ قم و در نسخۀ عربی آن،که عالم جلیل،آقا محمّد علی کرمانشاهی مختصر این قصّه را از آن نقل کرده،در حواشی رجال میر مصطفی در باب حسن،تاریخ قصه را در ثلث و تسعین یعنی نود و سه بعد از دویست نقل کرده،و ظاهرا بر ناسخ مشتبه شده و اصل سبعین بوده که به معنی هفتاد است زیرا که وفات شیخ صدوق پیش از نود است</w:t>
      </w:r>
      <w:r>
        <w:rPr>
          <w:rFonts w:eastAsia="IRNazanin" w:cs="IRNazanin"/>
          <w:color w:val="111111"/>
          <w:sz w:val="28"/>
          <w:szCs w:val="28"/>
          <w:rtl w:val="true"/>
          <w:lang w:bidi="fa-IR"/>
        </w:rPr>
        <w:t>.</w:t>
      </w:r>
    </w:p>
    <w:p>
      <w:pPr>
        <w:pStyle w:val="Heading5"/>
        <w:numPr>
          <w:ilvl w:val="4"/>
          <w:numId w:val="1"/>
        </w:numPr>
        <w:rPr/>
      </w:pPr>
      <w:bookmarkStart w:id="1047" w:name="__RefHeading___Toc7543404_3381743652"/>
      <w:bookmarkStart w:id="1048" w:name="_Toc394"/>
      <w:bookmarkEnd w:id="1047"/>
      <w:r>
        <w:rPr>
          <w:rtl w:val="true"/>
        </w:rPr>
        <w:t>کیفیت نماز حضرت حجت علیه السّلام</w:t>
      </w:r>
      <w:bookmarkEnd w:id="1048"/>
    </w:p>
    <w:p>
      <w:pPr>
        <w:pStyle w:val="BookText"/>
        <w:rPr/>
      </w:pPr>
      <w:r>
        <w:rPr>
          <w:rFonts w:ascii="IRNazanin" w:hAnsi="IRNazanin" w:eastAsia="IRNazanin"/>
          <w:color w:val="111111"/>
          <w:sz w:val="28"/>
          <w:sz w:val="28"/>
          <w:szCs w:val="28"/>
          <w:rtl w:val="true"/>
          <w:lang w:bidi="fa-IR"/>
        </w:rPr>
        <w:t>اما دو رکعت نماز منسوب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نمازهای معروفه است و جماعتی از علما آن را روایت کرده‌اند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صاحب تفسیر،در کتاب کنوز النجاح </w:t>
      </w:r>
      <w:r>
        <w:rPr>
          <w:rStyle w:val="FootnoteAnchor"/>
          <w:rtl w:val="true"/>
        </w:rPr>
        <w:footnoteReference w:id="1158"/>
      </w:r>
      <w:r>
        <w:rPr>
          <w:rFonts w:ascii="IRNazanin" w:hAnsi="IRNazanin" w:eastAsia="IRNazanin"/>
          <w:color w:val="111111"/>
          <w:sz w:val="28"/>
          <w:sz w:val="28"/>
          <w:szCs w:val="28"/>
          <w:rtl w:val="true"/>
          <w:lang w:bidi="fa-IR"/>
        </w:rPr>
        <w:t xml:space="preserve">روایت کرده از احمد بن الدربی از خزامه از،ابی عبد اللّه حسین بن محمّد بزوفری و او گفته است که بیرون آمده از ناحیۀ مقدّسۀ حضرت صاحب الزمان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به‌سوی حقّ تعالی حاجتی باشد،پس باید که بعد از نصف شب جمعه،غسل کند و به‌جای نماز خود رود و دو رکعت نماز گزارد و در رکعت اول بخواند،سورۀ حمد را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برسد،صد مرتبه آن را مکرّر کند و بعد از آن‌که صد مرتبه تمام شود،تتمّۀ سورۀ حمد را بخواند و بعد از تمام شدن سورۀ حمد،سورۀ قُلْ هُوَ اللّهُ أَحَدٌ را یک مرتبه بخواند و سپس رکوع و دو سجده را بجا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هفت مرتبه در رکوع بگوید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هریک از دو سجده،هفت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رکعت دوم را نیز مانند</w:t>
      </w:r>
    </w:p>
    <w:p>
      <w:pPr>
        <w:pStyle w:val="BookText"/>
        <w:rPr/>
      </w:pPr>
      <w:r>
        <w:rPr>
          <w:rFonts w:ascii="IRNazanin" w:hAnsi="IRNazanin" w:eastAsia="IRNazanin"/>
          <w:color w:val="111111"/>
          <w:sz w:val="28"/>
          <w:sz w:val="28"/>
          <w:szCs w:val="28"/>
          <w:rtl w:val="true"/>
          <w:lang w:bidi="fa-IR"/>
        </w:rPr>
        <w:t>رکعت اول به‌جای آورد و بعد از تمام شدن نماز این دعا را بخواند،پس به درستی که حقّ‌تعالی البتّه حاجت او را برمی‌آورد،هرگونه حاجتی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حاجت او در قطع کردن صلۀ 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أطعتک فالمحمدة لک و إن عصیتک فالحجّة لک منک الرّوح و منک الفرج سبحان من أنعم و شکر سبحان من قدر و غفر اللّهمّ إن کنت قد عصیتک فإنّی قد أطعتک فی أحبّ الأشیاء إلیک و هو الإیمان بک لم أتّخذ لک ولدا و لم أدع لک شریکا منّا منک به علیّ لا منّا منّی به علیک و قد عصیتک یا إلهی علی غیر وجه المکابرة و لا الخروج عن عبودیّتک و لا الجحود لربوبیّتک و لکن أطعت هوای و أزلّنی الشّیطان فلک الحجّة علیّ و البیان فإن تعذّبنی فبذنوبی غیر ظالم و إن تغفر لی و ترحمنی فإنّک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تا نفس او وفا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مکرّر بگوید بعد از آن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آمنا من کلّ شیء و کلّ شیء منک خائف حذر أسألک بأمنک من کلّ شیء و خوف کلّ شیء منک أن تصلّی علی محمّد و آل محمّد و أن تعطینی أمانا لنفسی و أهلی و ولدی و سائر ما أنعمت به علیّ حتّی لا أخاف أحدا و لا أحذر من شیء أبدا إنّک علی کلّ شیء قدیر و حسبنا اللّه و نعم الوکیل یا کافی إبراهیم نمرود و یا کافی موسی فرعون و یا کافی محمّد ص الأحزاب أسألک أن تصلّی علی محمّد و آل محمّد و أن تکفینی شرّ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فلان بن فلان نام شخصی را که از ضرر او می‌ترسد و نام پدر او را بگوید و از حقّ تعالی طلب کند که ضرر او را رفع نماید و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پس،به‌درستی‌که حقّ‌تعالی،البته کفایت ضرر او 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سجده رود و حاجت خود را مسألت نماید و تضرّع و زاری کند به‌سوی حقّ‌تعالی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به‌درستی‌که نیست مرد مؤمنی و زن مؤمنه‌ای که این نماز را بگزارد و این دعا را از روی اخلاص بخواند،مگر آن‌که گشوده می‌شود برای او،درهای آسمان، برای برآمدن حاجات او و دعای او مستجاب می‌گردد در همان وقت و در همان شب،هرگونه حاجتی که باشد و این به سبب فضل و انعام حقّ‌تعالی است</w:t>
      </w:r>
    </w:p>
    <w:p>
      <w:pPr>
        <w:pStyle w:val="BookText"/>
        <w:rPr/>
      </w:pPr>
      <w:r>
        <w:rPr>
          <w:rFonts w:ascii="IRNazanin" w:hAnsi="IRNazanin" w:eastAsia="IRNazanin"/>
          <w:color w:val="111111"/>
          <w:sz w:val="28"/>
          <w:sz w:val="28"/>
          <w:szCs w:val="28"/>
          <w:rtl w:val="true"/>
          <w:lang w:bidi="fa-IR"/>
        </w:rPr>
        <w:t>بر ما و بر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عظیم القدر،سیّد فضل اللّه راوندی در کتاب دعوات </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نمازهای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رکعتی حمد یک مرتبه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صلوات بر پیغمبر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جلیل،علی بن طاوس در کتاب جمال الاسبوع </w:t>
      </w:r>
      <w:r>
        <w:rPr>
          <w:rStyle w:val="FootnoteAnchor"/>
          <w:rtl w:val="true"/>
        </w:rPr>
        <w:footnoteReference w:id="1160"/>
      </w:r>
      <w:r>
        <w:rPr>
          <w:rFonts w:ascii="IRNazanin" w:hAnsi="IRNazanin" w:eastAsia="IRNazanin"/>
          <w:color w:val="111111"/>
          <w:sz w:val="28"/>
          <w:sz w:val="28"/>
          <w:szCs w:val="28"/>
          <w:rtl w:val="true"/>
          <w:lang w:bidi="fa-IR"/>
        </w:rPr>
        <w:t>همین نماز را به نحو مذکور نسبت به آن حضرت داده و لکن ذکر صد صلوات بعد از او را نقل نکرده و فرمود این دعا را در عقب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 و برح الخفاء و انقطع الرّجاء و انکشف الغطاء و ضاقت الأرض و منعت السّماء و إلیک یا ربّ المشتکی و علیک المعوّل فی الشّدّة و الرّخاء اللّهمّ فصلّ علی محمّد و آل محمّد أولی الأمر الّذین فرضت علینا طاعتهم فعرّفتنا بذلک منزلتهم ففرّج عنّا بحقّهم فرجا عاجلا کلمح البصر أو هو أقرب یا محمّد یا علیّ اکفیانی فإنّکما کافیای و انصرانی فإنّکما ناصرای یا مولای 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الغوث أدرکنی أدرکنی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شریف جمکران تاکنون موجود و واقع است در یک فرسخی قم،تقریبا از سمت دروازۀ کاشان و در تاریخ قم </w:t>
      </w:r>
      <w:r>
        <w:rPr>
          <w:rStyle w:val="FootnoteAnchor"/>
          <w:rtl w:val="true"/>
        </w:rPr>
        <w:footnoteReference w:id="1161"/>
      </w:r>
      <w:r>
        <w:rPr>
          <w:rFonts w:ascii="IRNazanin" w:hAnsi="IRNazanin" w:eastAsia="IRNazanin"/>
          <w:color w:val="111111"/>
          <w:sz w:val="28"/>
          <w:sz w:val="28"/>
          <w:szCs w:val="28"/>
          <w:rtl w:val="true"/>
          <w:lang w:bidi="fa-IR"/>
        </w:rPr>
        <w:t>روایت کرده از برقی و غیره که نام قصبۀ قم، بان امّهان بوده است،یعنی منازل کبار و اشراف جمکران،چنین گفته‌اند روات عجم که اول دیه که بدین ناحیت بنا نهادند،جمکران است و جم ملک،آن را بنا کرده است و اول موضعی که به جمکران بنا نهادند،چشحه بوده یعنی چیزی اندک و گویند که صاحب جمکران،چون بر عاملان و بنّایان آن گذر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ایشان یعنی اندک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موضع را بدین نام نهادند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سبب وی را ویدستان نام کردند و به جمکران جلین بن آذر نوح آزادمند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بنا نهاد و آن را قصّه‌ای است و من در باب عجم یاد کنم آن را،ان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جمکران کوهی است مشرف بر آن و آن را ویشویه خوانند و بر آن قلعه‌ای است بلند،کهنۀ قدیم و صاحبش را نمی‌دانند و گویند که اسکندر آن را بنا کرده است و آب را بر آن روانه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برقی روایت است که جمکران را سلیمان بن داود علیهما السّلام بنا کرده است و این روایت خالی از خلافی نیست،به سبب آن‌که بدین ناحیت هیچ بنایی منسوب به سلیمان بن داود نیست و بدو باز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جمکران از آن ماکین بوده است و خدای عزّ و جلّ او را پسری داد،نام او 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جمکران کوشکی بساخت و آن هنوز باقی است و هم‌چنین ده محلت و درب بنا کرد و بعد از آن،دو محلت و درب به آن اضافه نمود،چنان‌چه مجموع دوازده باشند و بر در هر محلّتی و دربی،آتشکده‌ای بود و باغی بنا نهاد و کنیزکان و بندگان خود را در آن ساکن کرد و فرزندان و اعقاب ایشان الی یومنا هذا در آن ساکنند و بر یکدیگر افتخار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رهق از قرای معروفۀ معموره است تا حال و به کاشان نزدیک‌تر است از قم و لیکن از توابع قم است به مسافت ده فرسخ تقریبا</w:t>
      </w:r>
      <w:r>
        <w:rPr>
          <w:rFonts w:eastAsia="IRNazanin" w:cs="IRNazanin"/>
          <w:color w:val="111111"/>
          <w:sz w:val="28"/>
          <w:szCs w:val="28"/>
          <w:rtl w:val="true"/>
          <w:lang w:bidi="fa-IR"/>
        </w:rPr>
        <w:t xml:space="preserve">. </w:t>
      </w:r>
      <w:r>
        <w:rPr>
          <w:rStyle w:val="FootnoteAnchor"/>
          <w:rtl w:val="true"/>
        </w:rPr>
        <w:footnoteReference w:id="116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454/1</w:t>
      </w:r>
      <w:r>
        <w:rPr>
          <w:rFonts w:eastAsia="IRNazanin" w:cs="IRNazanin"/>
          <w:color w:val="111111"/>
          <w:sz w:val="28"/>
          <w:szCs w:val="28"/>
          <w:rtl w:val="true"/>
          <w:lang w:bidi="fa-IR"/>
        </w:rPr>
        <w:t>.</w:t>
      </w:r>
      <w:bookmarkStart w:id="1049" w:name="pg14370_193503"/>
    </w:p>
    <w:p>
      <w:pPr>
        <w:pStyle w:val="Heading4"/>
        <w:numPr>
          <w:ilvl w:val="3"/>
          <w:numId w:val="1"/>
        </w:numPr>
        <w:rPr/>
      </w:pPr>
      <w:bookmarkStart w:id="1050" w:name="__RefHeading___Toc7543406_3381743652"/>
      <w:bookmarkStart w:id="1051" w:name="_Toc395"/>
      <w:bookmarkEnd w:id="1049"/>
      <w:bookmarkEnd w:id="1050"/>
      <w:r>
        <w:rPr/>
        <w:t>7</w:t>
      </w:r>
      <w:r>
        <w:rPr>
          <w:rtl w:val="true"/>
        </w:rPr>
        <w:t>-(</w:t>
      </w:r>
      <w:r>
        <w:rPr>
          <w:rtl w:val="true"/>
        </w:rPr>
        <w:t>فرمایش امام عصر علیه السّلام به مرحوم آقا سیّد باقر قزوینی</w:t>
      </w:r>
      <w:r>
        <w:rPr>
          <w:rtl w:val="true"/>
        </w:rPr>
        <w:t>)</w:t>
      </w:r>
      <w:bookmarkEnd w:id="1051"/>
    </w:p>
    <w:p>
      <w:pPr>
        <w:pStyle w:val="BookText"/>
        <w:rPr/>
      </w:pPr>
      <w:r>
        <w:rPr>
          <w:rFonts w:ascii="IRNazanin" w:hAnsi="IRNazanin" w:eastAsia="IRNazanin"/>
          <w:color w:val="111111"/>
          <w:sz w:val="28"/>
          <w:sz w:val="28"/>
          <w:szCs w:val="28"/>
          <w:rtl w:val="true"/>
          <w:lang w:bidi="fa-IR"/>
        </w:rPr>
        <w:t>خبر داد مرا مشافهتا و مکاتبتا سیّد الفقهاء و سناد العلماء،العالم الرّبانی المؤیّد بالطاف الخفیّه،جناب سیّد مهدی قزوینی ساکن در حلّه سیفیّه،صاحب مقامات عالیّه و تصانیف شایعه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والد روحانی و عمّ جسمانی من،مرحوم مبرور،علاّمه فهّامه، صاحب کرامات و اخبار به بعضی از مغیبات سیّد محمّد باقر نجل،مرحوم سیّد احمد حسینی قزوینی که در ایّام طاعون شدیدی که عارض شد در ارض عراق،از مشاهد مشرّفه و غیر آن در سال هزار و یک‌صد و هشتاد و شش و فرار کردند هر کس که در مشهد غروی بود از علمای معروفین و غیر ایشان حتّی علاّمه طباطبایی و محقّق،صاحب کشف الغطا و غیر ایشان،بعد از آن‌که جمع غفیری از ایشان وفات کردند و باقی نماند،الاّ معدودی از اهل نجف که یکی از ایشان بود مرحوم سیّد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در صحن می‌نشستم و نبود در صحن و نه در غیر او،احدی از اهل علم، مگر یک نفر معمّم از مجاورین عجم که در مقابل من 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اوقات ملاقات کردم شخص معظّم مبجّلی را در بعضی از کوچه‌های نجف اشرف و او را پیش از آن ندیده بودم و بعد از آن نیز ندیده‌ام،با آن‌که اهل نجف در آن روزها، محصور بودند و احدی از بیرون،داخل بلد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مرا دید،ابتدا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روزی خواهد شد علم توحید بعد از زمانی</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معظّم؛نقل کرد برای من و به خطّ خود نیز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اکرمش بعد از این بشارت،در شبی از شب‌ها در خواب دید دو ملک را که نازل شدند بر او و در دست یکی از آن دو،چند لوح است که در آن چیزی نوشته و در دست دیگری،میزانی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مشغول شدند به این‌که می‌گذاشتند در هر کفۀ میزان،لوحی و باهم موازنه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دو لوح متقابل را بر من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w:t>
      </w:r>
    </w:p>
    <w:p>
      <w:pPr>
        <w:pStyle w:val="BookText"/>
        <w:rPr/>
      </w:pPr>
      <w:r>
        <w:rPr>
          <w:rFonts w:ascii="IRNazanin" w:hAnsi="IRNazanin" w:eastAsia="IRNazanin"/>
          <w:color w:val="111111"/>
          <w:sz w:val="28"/>
          <w:sz w:val="28"/>
          <w:szCs w:val="28"/>
          <w:rtl w:val="true"/>
          <w:lang w:bidi="fa-IR"/>
        </w:rPr>
        <w:t>می‌خواندم آنها را و هکذا تا آخر الواح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ایشان مقابله می‌کنند عقیدۀ هریک از اصحاب پیغمبر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عقیدۀ یکی از علمای امامیّه از سلمان و ابی ذر تا آخر نوّاب اربعه و از کلینی و صدوقین و شیخ مفی و سیّد مرتضی و شیخ طوسی تا خال علاّمۀ او بحر العلوم؛جناب سیّد مهدی طباطبایی و من بعد ایشان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خواب مطّلع شدم بر عقاید جمیع امامیّه از صحابه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بقیّۀ علمای امامیّه و احاطه نمودم بر اسرار از علوم که اگر عمر من، عمر نوح علیه السّلام بود و طلب می‌کردم این قسم معرفت را،احاطه نمی‌کردم به عشری از معشار آن و این علم و معرفت،بعد از آن شد که آن ملک که در دستش میزان بود گفت به آن ملک که در دستش الواح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عرضه‌دار الواح را 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مأموریم به عرضه داشتن الواح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کردم در حالتی که علاّمۀ زمان خود بودم در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خواب برخاستم و فریضه را به‌جا آوردم و فارغ شدم از تعقیب نماز صبح،که ناگاه صدای کوبیدن در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کنیزک بیرون رفت و کاغذی با خود آورد که برادر دینی من شیخ عبد الحسین اعصم فرستاده بود و در آن ابیاتی نوشته بود که مرا به آن مدح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دیدم که جاری شد بر لسانش در شعر،تفسیر منام بر نحو اجمال که خدایش الهام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ابیات مدیحه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ترجو سعادة فالی الی سعادة فالک بک اختتام معال قد افتتحن بخالک</w:t>
      </w:r>
    </w:p>
    <w:p>
      <w:pPr>
        <w:pStyle w:val="BookText"/>
        <w:rPr/>
      </w:pPr>
      <w:r>
        <w:rPr>
          <w:rFonts w:ascii="IRNazanin" w:hAnsi="IRNazanin" w:eastAsia="IRNazanin"/>
          <w:color w:val="111111"/>
          <w:sz w:val="28"/>
          <w:sz w:val="28"/>
          <w:szCs w:val="28"/>
          <w:rtl w:val="true"/>
          <w:lang w:bidi="fa-IR"/>
        </w:rPr>
        <w:t>و به تحقیق که مرا خبر داد به عقیدۀ جماعتی از اصحاب پیغمبر صلّی اللّه علیه و اله و سلم که متقابل بودند با بعضی از علمای امامیّه و از جملۀ آنها بود عقیدۀ خال علاّمه من بحر العلوم؛ در مقابل عقیدۀ بعضی از اصحاب پیغمبر که از خواصّ آن جناب بودند و عقیدۀ پاره‌ای از علما که می‌افزودند بر سیّد یا از او ناقض بودند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امور،از اسراری است که ممکن نیست اظهار آن برای هرکسی،به جهت عدم تحمّل خلق،آن را با آن‌که آن مرحوم عهد گرفته از من که اظهار نکنم آن را برای</w:t>
      </w:r>
    </w:p>
    <w:p>
      <w:pPr>
        <w:pStyle w:val="BookText"/>
        <w:rPr/>
      </w:pP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خواب نتیجۀ کلام آن قایل بود که قراین شهادت می‌داد بر این‌که او منتظر مهدی علیه السّلام است</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سیّد عظیم الشأن و جلیل القدر از اعیان علمای امامیّه و صاحب کرامات جلیّه و قبّۀ عالیّه،مقابل قبّۀ شیخ الفقها صاحب جواهر الکلام در نجف اشرف و جناب 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برای من که دو سال قبل از آمدن طاعون عام در عراق و مشاهد مشرّفه در سنۀ هزار و دویست و چهل و شش خبر داد ما را به آمدن طاعون و برای هریک از ما که از نزدیکان او بودیم،دعا نوشت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کسی که خواهد مرد به طاعون،من خواهم بود و بعد از من رفع می‌شود و نقل می‌کرد که حضرت امیر المؤمنین علیه السّلام در خواب به او خبر داده و این کلام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 یختم یا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طاعون خدمتی کرد به اسلام و اسلامیان که عقول متحیّر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متکفّل بود به تجهیز جمیع اموات بلد و خارج آن را که زیاده از چهل هزار بودند و بر همه، خود نماز می‌کرد و برای سی و بیست و زیاده،یک نماز می‌کرد و یک روز بر هزار نفر،یک نماز 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شرح این خدمت‌ها را و جمله‌ای از کرامات و مقامات او را در جلد اول کتاب دار السلام بیان کرده‌ایم و مقام اخلاصش چنان بود که احتیاط می‌فرمود در این‌که کسی دستش را ببوسد و مردم مترقّب بودند آمدن او را به حرم مطهّر که در آن‌جا به حالتی می‌شد که چون دستش را می‌بوسیدند،ملتفت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bookmarkStart w:id="1052" w:name="pg14370_193506"/>
    </w:p>
    <w:p>
      <w:pPr>
        <w:pStyle w:val="Heading4"/>
        <w:numPr>
          <w:ilvl w:val="3"/>
          <w:numId w:val="1"/>
        </w:numPr>
        <w:rPr/>
      </w:pPr>
      <w:bookmarkStart w:id="1053" w:name="__RefHeading___Toc7543408_3381743652"/>
      <w:bookmarkStart w:id="1054" w:name="_Toc396"/>
      <w:bookmarkEnd w:id="1052"/>
      <w:bookmarkEnd w:id="1053"/>
      <w:r>
        <w:rPr/>
        <w:t>8</w:t>
      </w:r>
      <w:r>
        <w:rPr>
          <w:rtl w:val="true"/>
        </w:rPr>
        <w:t>-(</w:t>
      </w:r>
      <w:r>
        <w:rPr>
          <w:rtl w:val="true"/>
        </w:rPr>
        <w:t>سیّد مهدی قزوینی</w:t>
      </w:r>
      <w:r>
        <w:rPr>
          <w:rtl w:val="true"/>
        </w:rPr>
        <w:t>)</w:t>
      </w:r>
      <w:bookmarkEnd w:id="1054"/>
    </w:p>
    <w:p>
      <w:pPr>
        <w:pStyle w:val="Heading5"/>
        <w:numPr>
          <w:ilvl w:val="4"/>
          <w:numId w:val="1"/>
        </w:numPr>
        <w:rPr/>
      </w:pPr>
      <w:bookmarkStart w:id="1055" w:name="__RefHeading___Toc7543410_3381743652"/>
      <w:bookmarkStart w:id="1056" w:name="_Toc397"/>
      <w:bookmarkEnd w:id="1055"/>
      <w:r>
        <w:rPr>
          <w:rtl w:val="true"/>
        </w:rPr>
        <w:t>اشاره</w:t>
      </w:r>
      <w:bookmarkEnd w:id="1056"/>
    </w:p>
    <w:p>
      <w:pPr>
        <w:pStyle w:val="BookText"/>
        <w:rPr/>
      </w:pPr>
      <w:r>
        <w:rPr>
          <w:rFonts w:ascii="IRNazanin" w:hAnsi="IRNazanin" w:eastAsia="IRNazanin"/>
          <w:color w:val="111111"/>
          <w:sz w:val="28"/>
          <w:sz w:val="28"/>
          <w:szCs w:val="28"/>
          <w:rtl w:val="true"/>
          <w:lang w:bidi="fa-IR"/>
        </w:rPr>
        <w:t>خبر دادند جماعتی از علما و صلحا و افاضل قاطنین نجف اشرف و حلّه که از جملۀ ایشان است سیّد سند و حبر معتمد،زبدة العلماء و قدوة الالباء،میرزا صالح، خلف ارشد سیّد المحقّقین و نور مصباح المجاهدین،وحید عصره،سیّد مهدی قزوینی سابق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سه حکایت آیندۀ متعلّق به مرحوم والد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 را خود بلاواسط شنیده بودم،و لکن چون زمان شنیدن،درصدد ضبط آن نبودم،از جناب میرزا صالح مستدعی شدم که آنها را بنویسند،به نحوی که خود شنیدند از آن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اهل البیت ادری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که خود در اعلی درجۀ فضل و تقوا و سدادند و در سفر مکّۀ معظّمه، ذهابا و ایابا با ایشان مصاحب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جامعیّت ایشان کمتر کسی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نوشتند مطابق آن‌چه از آن جماعت شنیده بودم و برادر دیگر ایشان عالم نحریر و صاحب فضل منیر،سیّد امجد،جناب سیّد محمّد،در آخر مکتوب ایشان، نوشته بود که این سه کرامت را خود از والد مرحوم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Heading5"/>
        <w:numPr>
          <w:ilvl w:val="4"/>
          <w:numId w:val="1"/>
        </w:numPr>
        <w:rPr/>
      </w:pPr>
      <w:bookmarkStart w:id="1057" w:name="__RefHeading___Toc7543412_3381743652"/>
      <w:bookmarkStart w:id="1058" w:name="_Toc398"/>
      <w:bookmarkEnd w:id="1057"/>
      <w:r>
        <w:rPr>
          <w:rtl w:val="true"/>
        </w:rPr>
        <w:t>صورت مکتوب</w:t>
      </w:r>
      <w:r>
        <w:rPr>
          <w:rtl w:val="true"/>
        </w:rPr>
        <w:t>:</w:t>
      </w:r>
      <w:r>
        <w:rPr>
          <w:rtl w:val="true"/>
        </w:rPr>
        <w:t>خواندن امام عصر علیه السّلام</w:t>
      </w:r>
      <w:bookmarkEnd w:id="1058"/>
    </w:p>
    <w:p>
      <w:pPr>
        <w:pStyle w:val="BookText"/>
        <w:rPr/>
      </w:pPr>
      <w:r>
        <w:rPr>
          <w:rFonts w:ascii="IRNazanin" w:hAnsi="IRNazanin" w:eastAsia="IRNazanin"/>
          <w:color w:val="111111"/>
          <w:sz w:val="28"/>
          <w:sz w:val="28"/>
          <w:szCs w:val="28"/>
          <w:rtl w:val="true"/>
          <w:lang w:bidi="fa-IR"/>
        </w:rPr>
        <w:t>سورۀ فاتحه برای ذی الدّمعه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خبر داد مرا بعضی از صلحای ابرار از اهل حلّه،گفت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از خانۀ خود بیرون آمدم به قصد خانۀ شما،برای زیارت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راه، مرورم افتاد به مقام معروف به قبر سیّد محمّد ذی الدّمعه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دیدم در نزد شباک او از خارج،شخصی را که منظر نیکوی درخشانی داشت و مشغول است به قرائت فاتحة الکتاب</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تأمل کردم در او،دیدم در شمایل غریب است و از اهل حلّه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غریب است و اعتنا کرده به صاحب این قبر و ایستاده</w:t>
      </w:r>
    </w:p>
    <w:p>
      <w:pPr>
        <w:pStyle w:val="BookText"/>
        <w:rPr/>
      </w:pPr>
      <w:r>
        <w:rPr>
          <w:rFonts w:ascii="IRNazanin" w:hAnsi="IRNazanin" w:eastAsia="IRNazanin"/>
          <w:color w:val="111111"/>
          <w:sz w:val="28"/>
          <w:sz w:val="28"/>
          <w:szCs w:val="28"/>
          <w:rtl w:val="true"/>
          <w:lang w:bidi="fa-IR"/>
        </w:rPr>
        <w:t>فاتحه می‌خواند و ما اهل بلد از او و می‌گذریم و چنین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ایستادم و فاتحه و توحید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شدم،سلام کردم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می‌روی به زیارت 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قدری راه رفتیم،فرمود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بر آن‌چه وارد شده بر تو از خسران و رفتن مال در این سال؛زیرا که تو مردی هستی که خدای تعالی تو را امتحان نموده به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 تو را که ادا می‌کنی حقّ را و به تحقیق که به‌جای آوردی آن‌چه را که خدای تعالی بر تو واجب کرده از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مال،پس آن عرضی است که زایل می‌شود،می‌آید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این سال،خسرانی رسیده بود که احدی بر آن مطّلع نشده بود از ترس شهرت شکست کار که موجب تضییّع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غمگین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من شایع شده تا آن جا که به اجانب رسیده،و لکن در جواب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تو رفته به زودی برخواهد گشت،بعد از مدّتی و برمی‌گردی تو به حال اول خود و دیون خود را ادا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ساکت شدم و تفکّر می‌کردم در کلام او تا آن‌که رسیدیم به در خانۀ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ایستادم و او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اهل خانه‌ام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صاحب الدار،که منم صاحب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الدار از القاب خاصّۀ امام عصر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امتناع کردم از داخل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مرا گرفت و داخل خانه کرد در پیش روی خود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داخل مجلس شدیم،دیدیم جماعت طلبه را که نشسته‌اند و منتظر بیرون آمدن سیّداند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داخل،به جهت تدریس و جای نشستن او خالی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آن‌جا ننشسته بود به جهت احترام و در آن موضع کتابی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رفت و در آن محل که محلّ نشستن سیّد؛بود،نشست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کتاب را گرفت و باز کرد و آن کتاب شرایع محقّق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بیرون آورد از میان اوراق کتاب،چند جزو مسوّده که به خطّ سیّد بود و خطّ سیّد در نهایت درایت بود که هرکسی نمی‌توانست بخواند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گرفت و شروع نمود به خواندن آن و به طلبه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 نمی‌کنید از این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جزوه‌ها از اجزای کتاب مواهب الافهام سیّد بود که در شرح شرایع الاسلام است و آن کتاب عجیبی است در فنّ خود،بیرون نیامد از آن،مگر شش مجلّد از آن از اول طهارت تا احکام اموات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درجته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بیرون آمدم از اندرون خانه،دیدم آن مرد را که در جای من نشسته،پس چون مرا دید،برخاست و کناره کرد از آن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ملزم نمودم در نشستن در آن مکان و دیدم او را که مردی است خوش‌منظر، زیباچهره در زیّ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نشستیم،روی کردم به جانب او با طلاقت رو و بشاشت که از حالش سؤال کنم و حیا کردم بپرسم که او کیست و وطنش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نمودم 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تکلّم می‌کرد در مسأله‌ای که ما در آن بحث می‌کردیم،به کلامی که مانند مروارید غلطان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کلام او مرا مبهوت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طلاّب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با این سخنان؟</w:t>
      </w:r>
    </w:p>
    <w:p>
      <w:pPr>
        <w:pStyle w:val="BookText"/>
        <w:rPr/>
      </w:pPr>
      <w:r>
        <w:rPr>
          <w:rFonts w:ascii="IRNazanin" w:hAnsi="IRNazanin" w:eastAsia="IRNazanin"/>
          <w:color w:val="111111"/>
          <w:sz w:val="28"/>
          <w:sz w:val="28"/>
          <w:szCs w:val="28"/>
          <w:rtl w:val="true"/>
          <w:lang w:bidi="fa-IR"/>
        </w:rPr>
        <w:t>پس تبسّم کرد 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بحث منقضی شد،گفتم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آمده‌اید به حلّه؟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بلد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بیرون آمدید؟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گذشته بیرون آمدم از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نیامدم مگر آن‌که داخل شد در آن‌جا،نجیب پاشا فتح کرده و با شمشیر و قهر آن‌جا را گرفته و احمد پاشا بانانی را که در آن‌جا سرکشی می‌کرد،گرفت و به‌جای او برادرش عبد اللّه پاشا را نشاند و</w:t>
      </w:r>
    </w:p>
    <w:p>
      <w:pPr>
        <w:pStyle w:val="BookText"/>
        <w:rPr/>
      </w:pPr>
      <w:r>
        <w:rPr>
          <w:rFonts w:ascii="IRNazanin" w:hAnsi="IRNazanin" w:eastAsia="IRNazanin"/>
          <w:color w:val="111111"/>
          <w:sz w:val="28"/>
          <w:sz w:val="28"/>
          <w:szCs w:val="28"/>
          <w:rtl w:val="true"/>
          <w:lang w:bidi="fa-IR"/>
        </w:rPr>
        <w:t>احمد پاشای مذکور از طاعت دولت عثمانیّه سرپیچیده بود و خود مدّعی سلطنت شده بود در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مرحوم قدّس سرّه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متفکّر ماندم در خبر او و این‌که این فتح و خبر او به حکّام حلّه نرسیده و در خاطرم نگذشت که از او بپرسم که چگونه گفت به حلّه رسیدم و دیروز از سلیمانیّه بیرون آمدم و میان حلّه و سلیمانیّه زیاده از ده روز راه است برای سوار تندرو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شخص امر فرمود بعضی از خدّام خانه را که آب برای او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خادم ظرفی را گرفت که آب از جب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صدا کرد که چنین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در ظرف حیوان مرده‌ای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نظر کرد در آن دید چلپاسه‌ای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چلپاسه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مارمولک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ظرف دیگر گرفت و آب آورد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آب را آشامید،برخاست برای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برخاستم به جهت برخاستن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وداع کرد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خانه بیرون رفت من به آن جماعت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انکار نکردید خبر او را در فتح سلیمانیّه؟</w:t>
      </w:r>
    </w:p>
    <w:p>
      <w:pPr>
        <w:pStyle w:val="BookText"/>
        <w:rPr/>
      </w:pPr>
      <w:r>
        <w:rPr>
          <w:rFonts w:ascii="IRNazanin" w:hAnsi="IRNazanin" w:eastAsia="IRNazanin"/>
          <w:color w:val="111111"/>
          <w:sz w:val="28"/>
          <w:sz w:val="28"/>
          <w:szCs w:val="28"/>
          <w:rtl w:val="true"/>
          <w:lang w:bidi="fa-IR"/>
        </w:rPr>
        <w:t>پس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انکار نکردی؟</w:t>
      </w:r>
    </w:p>
    <w:p>
      <w:pPr>
        <w:pStyle w:val="BookText"/>
        <w:rPr/>
      </w:pPr>
      <w:r>
        <w:rPr>
          <w:rFonts w:ascii="IRNazanin" w:hAnsi="IRNazanin" w:eastAsia="IRNazanin"/>
          <w:color w:val="111111"/>
          <w:sz w:val="28"/>
          <w:sz w:val="28"/>
          <w:szCs w:val="28"/>
          <w:rtl w:val="true"/>
          <w:lang w:bidi="fa-IR"/>
        </w:rPr>
        <w:t>پس حاجی علی سابق الذکر خبر داد مرا به آن‌چه واقع شده بود در راه و جماعت اهل مجلس خبر دادند به آن‌چه واقع شده بود پیش از بیرون آمدن من،از خواندنش در آن مسوّده و تعجّب کردن از فروعی که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کنید او را و گمان ندارم که او را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در طلب آن جناب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نیافتند برای او،نه عینی و نه اثری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گویا که به آسمان بالا رفت یا به زمین فروشد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ضبط کردیم تاریخ آن روز را که خبر داد از فتح سلیمانیّه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 خبر بشارت فتح به حلّه بعد از ده روز،از آن روز و حکّام اعلان کردند و حکم کردند به انداختن توپ؛چنان‌چه رسم است که در خبر فتوحات می‌کنند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موجود در نزد حقیر از کتب انساب آن است که اسم ذو الدمعه حسین و نیز ملّقب بود به ذی العبرة و او پسر زید شهید،پسر حضرت علی بن الحسین علیهما السّلام است و کنیۀ او ابو عانقه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ذو الدمعه برای آن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شب بسیار می‌گریست و او را حضرت صادق علیه السّلام تربیت فرمود و علم وافری به او عنایت نمود و او زاهد و عابد بود و در سنۀ صد و بیست و پنج وفات کرد و دختر او را مهدی،خلیفۀ عباسی گرفت و او را اعقاب بسیاری است و جناب سیّد اعرف‌اند به آن‌چه مرقوم داشتند</w:t>
      </w:r>
      <w:r>
        <w:rPr>
          <w:rFonts w:eastAsia="IRNazanin" w:cs="IRNazanin"/>
          <w:color w:val="111111"/>
          <w:sz w:val="28"/>
          <w:szCs w:val="28"/>
          <w:rtl w:val="true"/>
          <w:lang w:bidi="fa-IR"/>
        </w:rPr>
        <w:t>.</w:t>
      </w:r>
      <w:bookmarkStart w:id="1059" w:name="pg14370_193511"/>
    </w:p>
    <w:p>
      <w:pPr>
        <w:pStyle w:val="Heading4"/>
        <w:numPr>
          <w:ilvl w:val="3"/>
          <w:numId w:val="1"/>
        </w:numPr>
        <w:rPr/>
      </w:pPr>
      <w:bookmarkStart w:id="1060" w:name="__RefHeading___Toc7543414_3381743652"/>
      <w:bookmarkStart w:id="1061" w:name="_Toc399"/>
      <w:bookmarkEnd w:id="1059"/>
      <w:bookmarkEnd w:id="1060"/>
      <w:r>
        <w:rPr/>
        <w:t>9</w:t>
      </w:r>
      <w:r>
        <w:rPr>
          <w:rtl w:val="true"/>
        </w:rPr>
        <w:t>-</w:t>
      </w:r>
      <w:r>
        <w:rPr>
          <w:rtl w:val="true"/>
        </w:rPr>
        <w:t>سیّد مهدی قزوینی</w:t>
      </w:r>
      <w:bookmarkEnd w:id="1061"/>
    </w:p>
    <w:p>
      <w:pPr>
        <w:pStyle w:val="BookText"/>
        <w:rPr/>
      </w:pPr>
      <w:r>
        <w:rPr>
          <w:rFonts w:ascii="IRNazanin" w:hAnsi="IRNazanin" w:eastAsia="IRNazanin"/>
          <w:color w:val="111111"/>
          <w:sz w:val="28"/>
          <w:sz w:val="28"/>
          <w:szCs w:val="28"/>
          <w:rtl w:val="true"/>
          <w:lang w:bidi="fa-IR"/>
        </w:rPr>
        <w:t>به سند و شرح مذکور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والد،گفت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ملازمت داشتم بیرون رفتن به‌سوی جزیره‌ای را که در جنوب حلّه است بین دجله و فرات به جهت ارشاد و هدایت عشیره‌های بنی زبید به‌سوی مذهب حق و همۀ ایشان در مذهب اهل سنّت بودند و به برکت هدایت والد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برگشتند به سوی مذهب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نحو باقی‌اند تاکنون و ایشان زیاده از ده هزار نفس‌اند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جزیره،مزاری است معروف به قبر حمزه،پسر حضرت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زیارت می‌کنند و برای او کرامات بسیار نقل می‌کنند و حول او قریه‌ای است مشتمل بر صد خانوار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می‌رفتم به جزیره و از آن‌جا عبور می‌کردم و او را زیارت نمی‌کردم؛چون در نزد من به صحّت رسیده بود که حمزه پسر حضرت موسی بن جعفر علیهما السّلام در ری مدفون است با 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دفعه‌ای حسب عادت،بیرون رفتم و در نزد اهل آن قریه مهمان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قریه مستدعی شدند از من که زیارت کنم مرقد مذکور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امتناع کردم و گفتم به ایشان که من مزاری را که نمی‌شناسم،زیارت نمی‌کنم و به جهت اعراض من از زیارت آن مزار،رغبت مردم به آن‌جا 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نزد ایشان حرکت کردم و شب را در مزیدیّه ماندم در نزد بعضی از سادات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وقت سحر شد،برخاستم برای نافلۀ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مهیّا شدم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نافلۀ شب را به‌جای آوردم،نشستم به انتظار طلوع فجر به هیأت تعقیب که ناگاه داخل شد بر من،سیّدی که می‌شناختم او را به صلاح و تقوا که از سادات آن قریه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کرد و نشست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مهمان اهل قریۀ حمزه شدی و او را</w:t>
      </w:r>
    </w:p>
    <w:p>
      <w:pPr>
        <w:pStyle w:val="BookText"/>
        <w:rPr/>
      </w:pPr>
      <w:r>
        <w:rPr>
          <w:rFonts w:ascii="IRNazanin" w:hAnsi="IRNazanin" w:eastAsia="IRNazanin"/>
          <w:color w:val="111111"/>
          <w:sz w:val="28"/>
          <w:sz w:val="28"/>
          <w:szCs w:val="28"/>
          <w:rtl w:val="true"/>
          <w:lang w:bidi="fa-IR"/>
        </w:rPr>
        <w:t>زیارت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من زیارت نمی‌کنم،آن را که نمی‌شناسم و حمزه پسر حضرت کاظم علیه السّلام مدفون است در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اصل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چیزها که شهرت کرده و اصلی ندارند و آن قبر حمزه پسر موسی کاظم علیه السّلام نیست،هرچند چنین مشهور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قبر ابی یعلی حمزة بن قاسم علوی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اجازه و اهل حدیث و او را اهل رجال ذکر کرده‌اند در کتب خود و او را ثنا کردند به علم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نفس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عوام سادات است و از اهل اطّلاع بر علم رجال و حدیث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شاید این کلام را اخذ نموده از بعضی 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برخاستم به جهت مراقبت طلوع فجر و آن سیّد برخاست و رفت و من غفلت کردم که سؤال کنم از او که این کلام را از کی اخذ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فجر طالع شده بود من مشغول شدم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کردم،نشستم به جهت تعقیب،تا آن‌که آفتاب طلوع کرد و با من جمله‌ای از کتب رجال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آنها نظر کردم،دیدم حال،بدان منوال است که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قریه به دیدن من آمدند و در ایشان بود آن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فجر نزد من آمدی و خبر دادی مرا از قبر حمزه که او ابو یعلی حمزة بن قاسم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آن را از کجا گفتی و از کی آن را اخذ نمودی؟</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نیامده بودم نزد تو،پیش از فجر و ندیدم تو را پیش از این ساعت و من شب گذشته در بیرون قریه بیتوته کرده بودم،در جایی که نام آن را برد و قدوم تو را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روز آمدم به جهت زیارت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اهل آن قریه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لازم شده مرا که برگردم به جهت زیارت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شکی ندارم در این‌که آن شخصی را که دیدم،او صاحب الامر علیه السّلام بود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و جمیع اهل آن قریه سوار شدیم به جهت زیارت او و از آن وقت،این</w:t>
      </w:r>
    </w:p>
    <w:p>
      <w:pPr>
        <w:pStyle w:val="BookText"/>
        <w:rPr/>
      </w:pPr>
      <w:r>
        <w:rPr>
          <w:rFonts w:ascii="IRNazanin" w:hAnsi="IRNazanin" w:eastAsia="IRNazanin"/>
          <w:color w:val="111111"/>
          <w:sz w:val="28"/>
          <w:sz w:val="28"/>
          <w:szCs w:val="28"/>
          <w:rtl w:val="true"/>
          <w:lang w:bidi="fa-IR"/>
        </w:rPr>
        <w:t>مزار به این مرتبه،ظاهر و شایع شد که برای او شدّ رحال می‌کنند از مکانهای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نجاشی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قاسم بن علی بن حمزة بن حسن بن عبید اللّه بن عباس بن علی بن ابی طالب علیه السّلام ابو یعلی ثقه‌ای جلیل القدر است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بسیار روایت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کتابی است در ذکر کسانی که روایت کردند از جعفر بن محمّد علیهما السّلام از مردان و از کلمات علما و اسانید معلوم می‌شود که از علمای غیبت صغری،معاصر والد صدوق،علی بن بابویه است</w:t>
      </w:r>
      <w:r>
        <w:rPr>
          <w:rFonts w:eastAsia="IRNazanin" w:cs="IRNazanin"/>
          <w:color w:val="111111"/>
          <w:sz w:val="28"/>
          <w:szCs w:val="28"/>
          <w:rtl w:val="true"/>
          <w:lang w:bidi="fa-IR"/>
        </w:rPr>
        <w:t>.</w:t>
      </w:r>
      <w:bookmarkStart w:id="1062" w:name="pg14370_193514"/>
    </w:p>
    <w:p>
      <w:pPr>
        <w:pStyle w:val="Heading4"/>
        <w:numPr>
          <w:ilvl w:val="3"/>
          <w:numId w:val="1"/>
        </w:numPr>
        <w:rPr/>
      </w:pPr>
      <w:bookmarkStart w:id="1063" w:name="__RefHeading___Toc7543416_3381743652"/>
      <w:bookmarkStart w:id="1064" w:name="_Toc400"/>
      <w:bookmarkEnd w:id="1062"/>
      <w:bookmarkEnd w:id="1063"/>
      <w:r>
        <w:rPr/>
        <w:t>10</w:t>
      </w:r>
      <w:r>
        <w:rPr>
          <w:rtl w:val="true"/>
        </w:rPr>
        <w:t>-(</w:t>
      </w:r>
      <w:r>
        <w:rPr>
          <w:rtl w:val="true"/>
        </w:rPr>
        <w:t>سیّد مهدی قزوینی</w:t>
      </w:r>
      <w:r>
        <w:rPr>
          <w:rtl w:val="true"/>
        </w:rPr>
        <w:t>)</w:t>
      </w:r>
      <w:bookmarkEnd w:id="1064"/>
    </w:p>
    <w:p>
      <w:pPr>
        <w:pStyle w:val="Heading5"/>
        <w:numPr>
          <w:ilvl w:val="4"/>
          <w:numId w:val="1"/>
        </w:numPr>
        <w:rPr/>
      </w:pPr>
      <w:bookmarkStart w:id="1065" w:name="__RefHeading___Toc7543418_3381743652"/>
      <w:bookmarkStart w:id="1066" w:name="_Toc401"/>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به سند مذکور از سیّد مؤیّد مزبور؛و نیز خود مشافهتا از آن مرحوم قدّس سرّه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آمدم روز چهاردهم ماه شعبان از حلّه به قصد زیارت ابی عبد اللّه الحسین علیه السّلام در شب نیمۀ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رسیدیم به شطّ هندیّه </w:t>
      </w:r>
      <w:r>
        <w:rPr>
          <w:rStyle w:val="FootnoteAnchor"/>
          <w:rtl w:val="true"/>
        </w:rPr>
        <w:footnoteReference w:id="1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شعبه‌ای است از نهر فرات که از زیر مسیب جدا می‌شود و به کوفه می‌رود و قصبۀ معتبره‌ای که بر کنار این شط است طویرج می‌گویند که در راه حلّه واقع شده که به کربلا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کردیم به جانب غربی آن و دیدیم زوّاری که از حلّه و اطراف آن رفته بودند و زوّاری که از نجف اشرف و حوالی آن وارد شده بودند،جمیعا محصورند در خانه‌های طایفۀ بنی طرف از عشایر هندیّه و راهی نیست برای ایشان به‌سوی کربلا؛زیرا که عشیرۀ عنیزه در راه فرود آمده بودند و راه متردّدین را از عبور و مرور قطع کردند و نمی‌گذارند احدی از کربلا بیرون آید و نه کسی به آن‌جا داخل شود،مگر این‌که او را نهب و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عربی فرود آمدم و نماز ظهر و عصر را به‌جای آوردم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بودم که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زوّار و آسمان را هم ابر داشت و باران کم‌کم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این‌حال که نشسته بودم،دیدم تمام زوّار از خانه‌ها بیرون آمدند و متوجّه شدند به سمت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شخصی که با من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سؤال کن که چه خبر است؟</w:t>
      </w:r>
    </w:p>
    <w:p>
      <w:pPr>
        <w:pStyle w:val="BookText"/>
        <w:rPr/>
      </w:pPr>
      <w:r>
        <w:rPr>
          <w:rFonts w:ascii="IRNazanin" w:hAnsi="IRNazanin" w:eastAsia="IRNazanin"/>
          <w:color w:val="111111"/>
          <w:sz w:val="28"/>
          <w:sz w:val="28"/>
          <w:szCs w:val="28"/>
          <w:rtl w:val="true"/>
          <w:lang w:bidi="fa-IR"/>
        </w:rPr>
        <w:t>پس بیرون رفت و برگشت و به من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 بنی طرف بیرون آمدند با اسلحۀ ناریّه و متعهّد شدند که زوّار را به کربلا برسانند،هرچند کار بکشد به محاربه با عنیزه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شنیدم این کلام را،گفتم به آنان که با 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اصلی ندارد؛ زیرا که بنی طرف را قابلیّتی نیست در برکه مقابله کنند با عنیزه و گمان می‌کنم که این کیدی است از ایشان،به جهت بیرون کردن زوّار از خانه‌های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بر ایشان</w:t>
      </w:r>
    </w:p>
    <w:p>
      <w:pPr>
        <w:pStyle w:val="BookText"/>
        <w:rPr/>
      </w:pPr>
      <w:r>
        <w:rPr>
          <w:rFonts w:ascii="IRNazanin" w:hAnsi="IRNazanin" w:eastAsia="IRNazanin"/>
          <w:color w:val="111111"/>
          <w:sz w:val="28"/>
          <w:sz w:val="28"/>
          <w:szCs w:val="28"/>
          <w:rtl w:val="true"/>
          <w:lang w:bidi="fa-IR"/>
        </w:rPr>
        <w:t>سنگین شده ماندن زوّار در نزد ایشان،چون باید مهمانداری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این‌حال بودیم که زوّار برگشتند به‌سوی خانه‌های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شد که حقیقت حال همان است که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زوّار داخل نشدند و در سایۀ خانه‌ها نشستند و آسمان هم ابرگرفته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به حالت ایشان رقّتی سخت گرفت و انکسار عظیمی برایم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متوجّه شدم به‌سوی خداوند تبارک و تعالی به دعا و توسّل به پیغمبر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کردم از او اغاثۀ زوّار را از آن بلا که به آن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این‌حال بودیم که دیدم سواری را که می‌آید بر اسب نیکویی مانند آهو که مثل آن ندیده بودم و در دست او نیزۀ درازی است و او آستین‌ها را بالا زده و اسب را می‌دوانید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ایستاد در نزد خانه‌ای که من در آن‌جا بودم و آن خانه‌ای بود از موی که اطراف آن را بالا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 و ما جواب سلام او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مرا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مرا کسی که سلام می‌فرستد بر تو و او کنج محمّد آقا و صفر آقا است و آن دو از صاحب‌منصبان عساکر عثمانیّه‌اند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زوّار بیایند که ما طرد کردیم عنیزه را از راه و ما منتظر زوّاریم با عساکر خود در پشتۀ سلیمانیّه بر سر 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ما هستی تا پشتۀ سلیمانیّه؟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 را از بغل بیرون آوردم دیدم دو ساعت و نیم تقریبا به روز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عرب بدوی که ما در منزلش بودیم به من چسبید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و این زوّار را در خطر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را نزد ما باشید تا امر متبیّن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از سوار شدن به جهت ادراک زیارت مخصوصه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زوّار دیدند که ما سوار شدیم،پیاده و سوار،در عقب ما حرکت کردند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راه افتادیم و آن سوار مذکور،در جلوی ما بود مانند شیر بیشه و ما در</w:t>
      </w:r>
    </w:p>
    <w:p>
      <w:pPr>
        <w:pStyle w:val="BookText"/>
        <w:rPr/>
      </w:pPr>
      <w:r>
        <w:rPr>
          <w:rFonts w:ascii="IRNazanin" w:hAnsi="IRNazanin" w:eastAsia="IRNazanin"/>
          <w:color w:val="111111"/>
          <w:sz w:val="28"/>
          <w:sz w:val="28"/>
          <w:szCs w:val="28"/>
          <w:rtl w:val="true"/>
          <w:lang w:bidi="fa-IR"/>
        </w:rPr>
        <w:t>پشت سر او می‌رفتیم تا رسیدیم به پشتۀ سلیمانیّه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 بر آن‌جا بالا رفت و ما نیز او را متابعت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پایین رفت و ما رفتیم تا بالای پشته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کردیم از آن سوار اثری ندیدیم،گویا به آسمان بالا رفت یا به زمین فرورفت و نه رییس عسکری را دیدیم و نه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کسانی که با 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 دارید که او صاحب الامر علیه السّلام بوده؟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آن وقتی که آن جناب در پیش روی ما می‌رفت،تأمّل زیادی کردم در او که گویا وقتی پیش از این او را دیده‌ام،لکن به خاطرم نیامد که کی او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ما جدا شد،متذکّر شدم که او همان شخصی بود که در حلّه به منزل من آمده بود و مرا خبر داده بود به واقعۀ سلیمانیّه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عشیرۀ عنیزه،پس اثری ندیدم از ایشان در منزل‌هایشان و ندیدم احدی را که از حال آنها سؤال کنیم،جز آن‌که غبار شدیدی دیدیم که بلند شده بود در وسط بیابان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کربلا شدیم و به سرعت اسبان،ما را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رسیدیم به در دروازۀ شهر و عسکر را دیدیم در بالای قلعه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آمدید و چگونه رسیدید؟</w:t>
      </w:r>
    </w:p>
    <w:p>
      <w:pPr>
        <w:pStyle w:val="BookText"/>
        <w:rPr/>
      </w:pPr>
      <w:r>
        <w:rPr>
          <w:rFonts w:ascii="IRNazanin" w:hAnsi="IRNazanin" w:eastAsia="IRNazanin"/>
          <w:color w:val="111111"/>
          <w:sz w:val="28"/>
          <w:sz w:val="28"/>
          <w:szCs w:val="28"/>
          <w:rtl w:val="true"/>
          <w:lang w:bidi="fa-IR"/>
        </w:rPr>
        <w:t>آن‌گاه نظر کردند به سواد 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صحرا پر شده از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عنیزه به کجا رفتند؟</w:t>
      </w:r>
    </w:p>
    <w:p>
      <w:pPr>
        <w:pStyle w:val="BookText"/>
        <w:rPr/>
      </w:pPr>
      <w:r>
        <w:rPr>
          <w:rFonts w:ascii="IRNazanin" w:hAnsi="IRNazanin" w:eastAsia="IRNazanin"/>
          <w:color w:val="111111"/>
          <w:sz w:val="28"/>
          <w:sz w:val="28"/>
          <w:szCs w:val="28"/>
          <w:rtl w:val="true"/>
          <w:lang w:bidi="fa-IR"/>
        </w:rPr>
        <w:t>پس گفتم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بنشینید در بلد و معاش خود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لمکّة ربّ یرعاها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برای مکّه پروردگاری هست که آن را حفظ و حراست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مضمون کلام عبد المطلب است که چون به نزد ملک حبشه رفت،برای پس گرفتن شتران خود که عسکر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خلاصی کعبه را از من نخواستی که من برگردم؟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شتران خودم و لمکّة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داخل بلد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دیدیم کنج آقا را که بر تختی نشسته نزدیک دروازه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همین فخر بس که مذکور شدی در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چیست؟</w:t>
      </w:r>
    </w:p>
    <w:p>
      <w:pPr>
        <w:pStyle w:val="BookText"/>
        <w:rPr/>
      </w:pPr>
      <w:r>
        <w:rPr>
          <w:rFonts w:ascii="IRNazanin" w:hAnsi="IRNazanin" w:eastAsia="IRNazanin"/>
          <w:color w:val="111111"/>
          <w:sz w:val="28"/>
          <w:sz w:val="28"/>
          <w:szCs w:val="28"/>
          <w:rtl w:val="true"/>
          <w:lang w:bidi="fa-IR"/>
        </w:rPr>
        <w:t>برای او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کجا دانستم که تو به زیارت آمدی،تا قاصد نزد تو بفرستم و من و عسکرم پانزده روز است که در این بلد محصوریم از خوف عنیزه، قدرت نداریم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 که عنیزه به کجا رفتند؟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جز آن‌که غبار شدیدی در وسط بیابان دیدیم که گویا غبار کوچ کردن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 را بیرون آوردم،دیدم یک ساعت و نیم به روز مانده و تمام زمان سیر ما،در یک ساعت واقع شده و بین منزل‌های عشیرۀ بنی طرف تا کربلا سه فرسخ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شب را در کربلا به‌سر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شد،سؤال کردیم از خبر عنیزه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داد بعضی از فلاّحین که در بساتین کربلا بود که عنیزه در حالتی که در منزل‌ها و خیمه‌های خود بودند که ناگاه سواری ظاهر شد بر ایشان که بر اسب نیکوی فربهی سوار بود و بر دستش نیزۀ درازی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آواز بلند بر ایشان صیحه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معاشر عنیزه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مرگ حاضری دررسید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عساکر دولت عثمانیّه رو به شما کرده‌اند با سواره‌ها و پیاده‌های خود و اینک ایشان در عقب می‌آیند،پس کوچ کنید و گمان ندارم که از ایشان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خوف و مذلّت را بر ایشان مسلّط فرمود،حتی آن‌که شخص بعضی از اسباب خود را می‌گذاشت به جهت تعجیل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ساعتی نکشید که تمام ایشان کوچ کردند و رو به بیابان آوردند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آن سوار را برای من نقل کن</w:t>
      </w:r>
      <w:r>
        <w:rPr>
          <w:rFonts w:eastAsia="IRNazanin" w:cs="IRNazanin"/>
          <w:color w:val="111111"/>
          <w:sz w:val="28"/>
          <w:szCs w:val="28"/>
          <w:rtl w:val="true"/>
          <w:lang w:bidi="fa-IR"/>
        </w:rPr>
        <w:t>!</w:t>
      </w:r>
      <w:bookmarkStart w:id="1067" w:name="pg14370_193518"/>
    </w:p>
    <w:p>
      <w:pPr>
        <w:pStyle w:val="BookText"/>
        <w:rPr/>
      </w:pPr>
      <w:bookmarkEnd w:id="1067"/>
      <w:r>
        <w:rPr>
          <w:rFonts w:ascii="IRNazanin" w:hAnsi="IRNazanin" w:eastAsia="IRNazanin"/>
          <w:color w:val="111111"/>
          <w:sz w:val="28"/>
          <w:sz w:val="28"/>
          <w:szCs w:val="28"/>
          <w:rtl w:val="true"/>
          <w:lang w:bidi="fa-IR"/>
        </w:rPr>
        <w:t>پس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او همان سواری است که 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 و الحمد للّه رب العالمین و الصلوة علی محمّد و آله الطاهرین</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68" w:name="__RefHeading___Toc7543420_3381743652"/>
      <w:bookmarkStart w:id="1069" w:name="_Toc402"/>
      <w:bookmarkEnd w:id="1068"/>
      <w:r>
        <w:rPr>
          <w:rtl w:val="true"/>
        </w:rPr>
        <w:t>(</w:t>
      </w:r>
      <w:r>
        <w:rPr>
          <w:rtl w:val="true"/>
        </w:rPr>
        <w:t>بعضی از کرامات و مقامات سیّد مهدی قزوینی</w:t>
      </w:r>
      <w:r>
        <w:rPr>
          <w:rtl w:val="true"/>
        </w:rPr>
        <w:t>)</w:t>
      </w:r>
      <w:bookmarkEnd w:id="106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کرامات و مقامات از سیّد مرحوم بعید نبود،چه او علم و عمل را میراث داشت از عمّ اجلّ خود،جناب سیّد باقر سابق الذکر،صاحب اسرار خال خود،جناب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 اکرمش او را تأدیب نمود و تربیت فرمود و بر خفایا و اسرار مطّلع ساخت تا رسید به آن مقام که نرسد به حول آن افکار و دارا شد از فضایل و مناقب،مقداری که جمع نشد در غیر او از علمای ابرار</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بعد از آن‌که هجرت کردند از نجف اشرف به حلّه و مستقر شدند در آن‌جا و شروع نمودند در هدایت مردم و اظهار حق و ازهاق باطل،به برکت دعوت آن جناب از داخل حلّه و خارج آن زیاده از صد هزار نفر از اعراب، شیعۀ مخلص اثنا عشری شدند و شفاها به حقیر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حلّه رفتم،دیدم شیعیان آن‌جا از علایم امامیّه و شعار شیعه،جز بردن اموات خود به نجف اشرف،چیزی ندارند و از سایر احکام و آثار،عاری و بری، حتی از تبرّی از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هدایت او،همه از صلحا و ابرار شدند و این فضیلت بزرگی است که از خصایص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نفسانیّه و صفات انسانیّه که در آن جناب بود از صبر و تقوا و رضا و تحمّل مشقّت عبادت و سکون نفس و دوام اشتغال به ذکر خدای تعالی</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در خانۀ خود از اهل و اولاد و خدمتکاران،چیزی از حوایج نمی‌طلبید مانند غذا در ناهار و شام،و قهوه و چای و قلیان در وقت خود با عادت به آنها و تمکّن و ثروت و سلطنت ظاهره و عبید و اما</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اگر آنها خود مواظب و مراقب نبودند و هرچیزی را در محلّش نمی‌رساندند،بسا بود که شب و روز بر او بگذرد،بدون آن‌که از آنها چیزی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اجابت دعوت می‌کرد و در ولیمه‌ها و میهمانی‌ها حاضر می‌شد؛لکن به همراه،کتبی برمی‌داشتند و در گوشۀ مجلس،مشغول تألیف خود بودند و از صحبت‌های مجلس،ایشان را خبری نبود،مگر آن‌که مسأله‌ای بپرسند،جواب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آن مرحوم،در ماه رمضان چنین بود که نماز مغرب را در مسجد با جماعت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نافله مقرّری را در ماه رمضان که از هزار رکعت در تمام ماه حسب قسمت به او می‌رسد،می‌خواند و به خانه می‌آمد و افطار می‌کرد و برمی‌گشت به مسجد،به همان نحو نماز عشا را می‌کرد و به خانه می‌آمد و مردم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قاری حسن الصوتی،با لحن قرآنی آیاتی از قرآن که تعلّق داشت به وعظ و زجر و تهدید و تخویف می‌خواند،به نحوی که قلوب قاسیه را نرم و چشم‌های خشک‌شده را 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دیگری به همان نسق خطبه‌ای از نهج البلاغه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سومی قرائت می‌کرد مصایب ابی عبد اللّه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یکی از صلحا مشغول خواندن ادعیّۀ ماه مبارک می‌شد و دیگران متابعت می‌کردند تا وقت خوردن سحر،پس هریک به منزل خود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مراقبت و مواظبت اوقات و تمام نوافل و سنن و قرائت،با آن‌که در سن،به غایت پیری رسیده بود،آیت و حجّتی بود در عصر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ذهابا و ایابا با آن مرحوم بودم و در مسجد غدیر و جحفه با ایشان نماز کردیم،و در مراجعت،دوازدهم ربیع الاول سنه هزار و سی‌صد،پنج فرسخ مانده به سماوه تقریبا،داعی حق را لبّیک گفت</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نجف اشرف در جنب مرقد عمّ اکرم خود مدفون شد و بر قبرش قبّۀ عالیه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محدّث نوری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وفاتش،در حضور جمع کثیری از مؤالف و مخالف ظاهر شد،از قوّت</w:t>
      </w:r>
      <w:bookmarkStart w:id="1070" w:name="pg14370_193520"/>
    </w:p>
    <w:p>
      <w:pPr>
        <w:pStyle w:val="BookText"/>
        <w:rPr/>
      </w:pPr>
      <w:bookmarkEnd w:id="1070"/>
      <w:r>
        <w:rPr>
          <w:rFonts w:ascii="IRNazanin" w:hAnsi="IRNazanin" w:eastAsia="IRNazanin"/>
          <w:color w:val="111111"/>
          <w:sz w:val="28"/>
          <w:sz w:val="28"/>
          <w:szCs w:val="28"/>
          <w:rtl w:val="true"/>
          <w:lang w:bidi="fa-IR"/>
        </w:rPr>
        <w:t>ایمان و طمأنینه و اقبال و صدق یقین آن مرحوم،مقامی که همه متعجّب شدند و کرامت باهره‌ای که بر همه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 رایقۀ بسیاری در فقه و اصول و توحید و امامت و کلام و غیر آنها که یکی از آنها کتابی است،در اثبات بودن شیعه،فرقه ناجیه که از کتب نفیسه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له و حسن‌مآب</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1071" w:name="__RefHeading___Toc7543422_3381743652"/>
      <w:bookmarkStart w:id="1072" w:name="_Toc403"/>
      <w:bookmarkEnd w:id="1071"/>
      <w:r>
        <w:rPr/>
        <w:t>4</w:t>
      </w:r>
      <w:r>
        <w:rPr>
          <w:rtl w:val="true"/>
        </w:rPr>
        <w:t>*</w:t>
      </w:r>
      <w:r>
        <w:rPr>
          <w:rtl w:val="true"/>
        </w:rPr>
        <w:t>توقیعات آن حضرت</w:t>
      </w:r>
      <w:bookmarkEnd w:id="1072"/>
    </w:p>
    <w:p>
      <w:pPr>
        <w:pStyle w:val="Heading4"/>
        <w:numPr>
          <w:ilvl w:val="3"/>
          <w:numId w:val="1"/>
        </w:numPr>
        <w:rPr/>
      </w:pPr>
      <w:bookmarkStart w:id="1073" w:name="__RefHeading___Toc7543424_3381743652"/>
      <w:bookmarkStart w:id="1074" w:name="_Toc404"/>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برای لطف کلام چندی از توقیعات شریف و نامۀ مبارک حضرت ولی عصر،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الموثق أبی عمر العامری رحمة اللّه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 ابن أبی غانم القزوینی و جماعة من الشیعة فی الخلف فذکر ابن أبی غانم أن أبا محمّد علیه السّلام مضی و لا خلف له ثم إنهم کتبوا فی ذلک کتابا و أنفذوه إلی الناحیة و أعلموا بما تشاجروا فیه فورد جواب کتابهم بخطه صلی اللّه علیه و علی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عافانا اللّه و إیاکم من الفتن و وهب لنا و لکم روح الیقین و أجارنا و إیاکم من سوء المنقلب إنه انهی إلی ارتیاب جماعة منکم فی الدین و ما دخلهم من الشک و الحیرة فی ولاة أمرهم فغمنا ذلک لکم لا لنا و سأونا </w:t>
      </w:r>
      <w:r>
        <w:rPr>
          <w:rStyle w:val="FootnoteAnchor"/>
          <w:rtl w:val="true"/>
        </w:rPr>
        <w:footnoteReference w:id="1175"/>
      </w:r>
      <w:r>
        <w:rPr>
          <w:rFonts w:ascii="IRNazanin" w:hAnsi="IRNazanin" w:eastAsia="IRNazanin"/>
          <w:color w:val="111111"/>
          <w:sz w:val="28"/>
          <w:sz w:val="28"/>
          <w:szCs w:val="28"/>
          <w:rtl w:val="true"/>
          <w:lang w:bidi="fa-IR"/>
        </w:rPr>
        <w:t>فیکم لا فینا لأن اللّه معنا فلا فاقة بنا إلی غیره و الحق معنا فلن یوحشنا من قعد عنا و نحن صنائع ربنا و الخلق بعد صنائعنا؛</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موثّق ابی عمر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غانم قزوین و گروهی از شیعیان دربارۀ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مشاجره کردند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غانم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 درحالی‌که جانشینی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نوشته به ناحیۀ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داشتند و جریان مباحثه و به</w:t>
      </w:r>
    </w:p>
    <w:p>
      <w:pPr>
        <w:pStyle w:val="BookText"/>
        <w:rPr/>
      </w:pPr>
      <w:r>
        <w:rPr>
          <w:rFonts w:ascii="IRNazanin" w:hAnsi="IRNazanin" w:eastAsia="IRNazanin"/>
          <w:color w:val="111111"/>
          <w:sz w:val="28"/>
          <w:sz w:val="28"/>
          <w:szCs w:val="28"/>
          <w:rtl w:val="true"/>
          <w:lang w:bidi="fa-IR"/>
        </w:rPr>
        <w:t>جان هم افتادن را اعلام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پاسخ آن‌ها با خط خود امام زمان علیه السّلام این‌گونه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خداوند ما و شما را از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ببخشد و به دور بدارد و روح یقین را به ما و شما ارزانی دارد و ما شما را از سوء 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داده و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جریان شکّ دسته‌ای از شما در دین و آن‌چه که از شک و سرگردانی دربارۀ ولیّ امرشان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گشته،ما را نسبت به شما غمناک نمود و دربارۀ شما بد حال کرد،نه دربارۀ خودمان؛زیرا خداوند با ماست و نیازی به دیگری نداریم و حق با ماست؛پس هرکس از ما دوری جوید و بنشیند،ما را به وحشت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و ساخته خداییم و مردم صنایع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هؤلاء ما لکم فی الریب تترددون و فی الحیرة تنعکسون </w:t>
      </w:r>
      <w:r>
        <w:rPr>
          <w:rStyle w:val="FootnoteAnchor"/>
          <w:rtl w:val="true"/>
        </w:rPr>
        <w:footnoteReference w:id="1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الاصل المطبوع و هکذا المصدر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وقع علی رأسه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علی رأسه حتی جعل أسفله أعلاه و مقدمه مؤخره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ما سمعتم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ما علمتم ما جاءت به الآثار مما یکون و یحدث فی أئمتکم علی الماضین و الباقین منهم علیهم السلام؟ أو ما رأیتم کیف جعل اللّه لکم معاقل تأوون إلیها و أعلاما تهتدون بها من لدن آدم إلی أن ظهر الماضی علیه السّلام کلما غاب علم بدا علم و إذا أفل نجم طلع نجم فلما قبضه اللّه إلیه ظننتم أن اللّه أبطل دینه و قطع السبب بینه و بین خلقه کلا ما کان ذلک و لا یکون حتی تقوم الساعة و یظهر أمر اللّه و هم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الماضی علیه السّلام مضی سعیدا فقیدا علی منهاج آبائه علیهم السّلام؛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است که در شک غوطه‌ورید و در سرگردانی غرق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نشنیده‌اید که خدای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اولی الامر از شما را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ندانستید چیزهایی را از آثار و اخبار گذشتگان و باقی ماندگان از ائمه خود را که چه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ندیدید خداوند چگونه برای شما پناهگاهایی قرار داده است که به آن‌ها پناه می‌برید و نشانه‌هایی گذاشته که از آدم تا</w:t>
      </w:r>
    </w:p>
    <w:p>
      <w:pPr>
        <w:pStyle w:val="BookText"/>
        <w:rPr/>
      </w:pPr>
      <w:r>
        <w:rPr>
          <w:rFonts w:ascii="IRNazanin" w:hAnsi="IRNazanin" w:eastAsia="IRNazanin"/>
          <w:color w:val="111111"/>
          <w:sz w:val="28"/>
          <w:sz w:val="28"/>
          <w:szCs w:val="28"/>
          <w:rtl w:val="true"/>
          <w:lang w:bidi="fa-IR"/>
        </w:rPr>
        <w:t>آخرین امام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یکی غایب شد،دیگری ظاهر گشت و هرگاه ستاره‌ای غروب کرد،دیگری طلوع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قبض روح نمود،گمان کردید که خداوند دینش را باطل و ارتباط میان خلق و خود را قطع نمود؟ابدا این‌طور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نبود و نخواهد بود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 ظاهر شود،اگرچه بدخواهان کراهت داشته باشند و نخواهند و همانا امام ماضی مانند پدران خود سعادتمند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حذو النعل بالنعل و فینا وصیته و علمه و من هو خلفه و من یسد مسده و لا ینازعنا موضعه إلا ظالم آثم و لا یدعیه دوننا إلا جاحد کافر و لو لا أن أمر اللّه لا یغلب و سره لا یظهر و لا یعلن لظهر لکم من حقنا ما تبهر منه عقولکم </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غیبة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عقولکم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یزیل شکوککم لکنه ما شاء اللّه کان و لکل أجل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سلموا لنا وردوا الأمر إلینا فعلینا الاصدار کما کان منا الایراد و لا تحاولوا کشف ما غطی عنکم و لا تمیلوا عن الیمین و تعدلوا إلی الیسار و اجعلوا قصدکم إلینا بالمودة علی السنة الواضحة فقد نصحت لکم و اللّه شاهد علی و علیکم و لو لا ما عندنا من محبة صلاحکم و رحمتکم و الاشفاق علیکم لکنا عن مخاطبتکم فی شغل مما قد امتحنا من منازعة الظالم العتل الضال المتابع فی غیه المضاد لربه المدعی ما لیس له الجاحد حق من افترض اللّه طاعته الظالم الغاصب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ابنة رسول اللّه صلّی اللّه علیه و اله لی اسوة حسنة و سیردی الجاهل رداءة عمله و سیعلم الکافر لمن عقبی الدار عصمنا اللّه و إیاکم من المهالک و الأسواء و الآفات و العاهات کلها برحمته فانه ولی ذلک و القادر علی ما یشاء و کان لنا و لکم ولیا و حافظا و السلام علی جمیع الأوصیاء و الأولیاء و المؤمنین و رحمة اللّه و برکاته و صلی اللّه علی محمّد النبی و سلم تسلیما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گذاشتن نعل در جای نعل دیگر و در ماست وصیّت و علم او و هر جانشین بعد از او و در جای او قرار می‌گیرد و با ما دربارۀ امامت نزاع نکند مگر ستمگر گناهکار و آن</w:t>
      </w:r>
    </w:p>
    <w:p>
      <w:pPr>
        <w:pStyle w:val="BookText"/>
        <w:rPr/>
      </w:pPr>
      <w:r>
        <w:rPr>
          <w:rFonts w:ascii="IRNazanin" w:hAnsi="IRNazanin" w:eastAsia="IRNazanin"/>
          <w:color w:val="111111"/>
          <w:sz w:val="28"/>
          <w:sz w:val="28"/>
          <w:szCs w:val="28"/>
          <w:rtl w:val="true"/>
          <w:lang w:bidi="fa-IR"/>
        </w:rPr>
        <w:t>مقام را هرکس غیر از ما ادّعا نمی‌کند مگر منکر 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این‌که به کار خدا نتوان غالب شد و سرّ او آشکار و هویدا نشود،البتّه برای شما از حقّ ما چیزهایی ظاهر می‌شد که عقل‌های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و معرفت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می‌گشت و شک‌های شما از میان می‌رفت،لکن هرچه خدا خواست،همان می‌شود و برای هرچیزی مدّتی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بترسید و به ما تسلیم شوید و کارها را به ما بسپارید و بر ماست رسیدگی و صادر کردن آن،همان‌گونه که طرح نمودن آن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چیزی که از شما پوشیده است،سعی نکنید؛از راست دست برداشته و به چپ نگرایید و با محبّت به‌سوی ما و سنّت روشن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نصیحت کردم و خداوند شاهد میان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دوست داشتن و بیان صلاح کار شما،البتّه از خطاب و گفتار با شما دوری می‌جستم تا از روبرو شدن با ظالم کینه‌توز که در بیراهه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باتلاق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گشته و با خدایش ضدیت می‌نماید و چیزی را که حقّش نیست ادّعا می‌کند و ظالم و غاصب سرپیچی‌کننده از طاعت کسی که خداوند اطاعتش را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 دختر رسول خدا صلّی اللّه علیه و اله سرمشق من و اوست اسوۀ من و به زودی نادانان سزای بدی عمل خود را می‌بیند و می‌داند که عاقبت نیک برای کیست خداوند ما و شما را از مهلکه‌ها و بدی‌ها و همۀ دردها با رحمت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و قادر به انجام خواسته‌های خود و اوست نگهبان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تمامی اوصیا و اولیا و مؤمنان و رحمت و برکت خدا و درود او بر محمّد و آل او باد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عن إسحاق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عثمان العمری رحمه اللّه أن یوصل لی کتابا قد سألت فیه عن مسائل أشکلت علی فورد التوقیع بخط مولانا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عنه أرشدک اللّه و ثبتک من أمر المنکرین لی من أهل بیتنا و بنی عمنا فاعلم أنه لیس بین اللّه عزّ و جلّ و بین أحد قرابة من أنکرنی فلیس منی و سبیله سبیل ابن نوح و أما سبیل عمی جعفر و ولده فسبیل إخوة</w:t>
      </w:r>
    </w:p>
    <w:p>
      <w:pPr>
        <w:pStyle w:val="BookText"/>
        <w:rPr/>
      </w:pPr>
      <w:r>
        <w:rPr>
          <w:rFonts w:ascii="IRNazanin" w:hAnsi="IRNazanin" w:eastAsia="IRNazanin"/>
          <w:color w:val="111111"/>
          <w:sz w:val="28"/>
          <w:sz w:val="28"/>
          <w:szCs w:val="28"/>
          <w:rtl w:val="true"/>
          <w:lang w:bidi="fa-IR"/>
        </w:rPr>
        <w:t xml:space="preserve">یوسف علیه السّلام و أما الفقاع فشربه حرام و لا بأس بالشلماب </w:t>
      </w:r>
      <w:r>
        <w:rPr>
          <w:rStyle w:val="FootnoteAnchor"/>
          <w:rtl w:val="true"/>
        </w:rPr>
        <w:footnoteReference w:id="1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الاصل المطبوع و هکذا المصدر و نسخة الشیخ فی الغیبة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البرهان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شلمابج هو ماء الشلجم یطبخ و 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نسخة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أموالکم فما نقبلها إلا لتطهروا فمن شاء فلیصل و من شاء فلیقطع فما آتانا اللّه خیر مما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ظهور الفرج فانه إلی اللّه و 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 من زعم أن الحسین علیه السّلام لم یقتل فکفر و تکذیب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حدیثنا فانهم حجّتی علیکم و أنا حجة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از محمّد بن یعقوب کلینی،از اسحاق بن یعقوب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عثمان عمری رضی اللّه عنه نوشته‌ای را خواستم که مسایلی برایم مشکل شده بود،نوشته بودم تا از سوی من به ناحیۀ مقدّسه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خط مولای ما صاحب زمان علیه السّلام توقیعی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خدا تو را ارشاد و ثابت‌قدم نماید دربارۀ منکرین من از اهل بیت و بنی اعمام ما سؤال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میان خدای عزّ و جلّ واحدی قرابتی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مرا منکر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از خانواده خودم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نیست و راه او،راه فرزند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عمویم جعفر و فرزندانش،پس در راه برادران یوسف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شریف بعدی مسألۀ جعفر و فرزندانش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نوشیدنش حرام است،ولی شلماب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مال‌های شما را نمی‌پذیریم،مگر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خواست مالی برساند و خواست قطع نماید،پس آن‌چه را که خداوند به ما داده بهتر از آن است که به شما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ظهور فرج،پس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کسانی که وقت تعیین می کنند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گفتار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کشته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 و دروغ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حوادث پیش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آن به راویان احادیث ما رجوع نمایید، آن‌ها حجّت‌های من به شما و من نیز حجّت خدایم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عثمان العمری رضی اللّه عنه و عن أبیه من قبل فانه ثقتی و کتابه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مهزیار الأهوازی فسیصلح اللّه قلبه و یزیل عنه 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وصلتنا به فلا قبول عندنا إلا لما طاب و طهر و ثمن المغنیة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بن شاذان بن نعیم فانه رجل من شیعتنا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الخطاب محمّد بن أبی زینب الأجدع فانه ملعون و أصحابه ملعونون فلا تجالس أهل مقالتهم فانی منهم برئ و آبائی علیهم السلام منهم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المتلبسون بأموالنا فمن استحل شیئا منها فأکله فانما یأکل النیران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الخمس فقد ابیح لشیعتنا و جعلوا منه فی حل إلی وقت ظهور أمرنا لتطیب ولادتهم و لا تخبث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ندامة قوم شکوا فی دین اللّه علی ما وصلونا به فقد أقلنا من استقال و لا حاجة لنا إلی صلة الشاکین؛</w:t>
      </w:r>
    </w:p>
    <w:p>
      <w:pPr>
        <w:pStyle w:val="BookText"/>
        <w:rPr/>
      </w:pPr>
      <w:r>
        <w:rPr>
          <w:rFonts w:ascii="IRNazanin" w:hAnsi="IRNazanin" w:eastAsia="IRNazanin"/>
          <w:color w:val="111111"/>
          <w:sz w:val="28"/>
          <w:sz w:val="28"/>
          <w:szCs w:val="28"/>
          <w:rtl w:val="true"/>
          <w:lang w:bidi="fa-IR"/>
        </w:rPr>
        <w:t>اما محمّد بن عثمان عمری رضی اللّه عنه و پدرش رضی اللّه عنه پیش از او محلّ وثوق من و نوشتۀ او، نوشته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بن مهزیار اهوازی به زودی خداوند قلب او را اصلاح و شک را از او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رساندی،برای ما قبول نیست مگر این‌که پاک و مطهر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پول زنان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شاذان بن نعیم که او از شیعیان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الخطاب محمّد بن ابی زینب اجدع او و اصحابش ملعون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باهم‌مرام‌های آن‌ها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پدرانم علیهم السّلام از آن‌ها بریء و بدور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گرفتاران اموال ما،هرکس از آن را حلال دانسته و بخورد،همانا آتش‌ها خورده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خمس،پس تا هنگام ظهور به شیعیانمان مباح گردیده است تا زاد و ولدشان پاک شود و فاسد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شک در دین خدا کردند و دربارۀ آن‌چه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p>
    <w:p>
      <w:pPr>
        <w:pStyle w:val="BookText"/>
        <w:rPr/>
      </w:pPr>
      <w:r>
        <w:rPr>
          <w:rFonts w:ascii="IRNazanin" w:hAnsi="IRNazanin" w:eastAsia="IRNazanin"/>
          <w:color w:val="111111"/>
          <w:sz w:val="28"/>
          <w:sz w:val="28"/>
          <w:szCs w:val="28"/>
          <w:rtl w:val="true"/>
          <w:lang w:bidi="fa-IR"/>
        </w:rPr>
        <w:t>رساندند،پس پشیمان و نادمند،هرکس درخواست برگشت نمایند،ما هم برمی‌گردانیم و ما به داده‌های شک‌کنندگان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علة ما وقع من الغیبة فان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تَسْئَلُوا عَنْ أَشْیاءَ إِنْ تُبْدَ لَکُمْ تَسُؤْکُمْ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یکن أحد من آبائی إلا و قد وقعت فی عنقه بیعة لطاغیة زمانه و إنی أخرج حین أخرج و لا بیعة لأحد من الطواغیت فی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بی فی غیبتی فکالانتفاع بالشمس إذا غیبها عن الأبصار السحاب و إنی لأمان لأهل الأرض کما أن النجوم أمان لأهل السماء فاغلقوا ابواب السؤال عما لا یعنیکم و لا تتکلفوا علم ما قد کفیتم و أکثروا الدعاء بتعجیل الفرج فان ذلک فرجکم و السلام علیک یا إسحاق بن یعقوب و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سؤل نکنید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شود،شما را بدحال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احدی از پدران من نیست،مگر این‌که بیعت طاغیه زمانش در گردن او بوده است،ولی من هنگامی که خروج نمایم،برای احدی از طاغیه‌ها در گردن من حقّ بیعتی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بهره‌برداری از وجود من در زمان غیبتم مانند بهره بردن از خورشید است،وقتی ابر جلوی او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آفتاب با پوشش ابر از بین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زمینیان مایۀ امنیتم،مانند امان ستارگان به آسمانیان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سؤال‌های 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به‌دردنخور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ببندید و خود را برای فهمیدن علم چیزی را که از شما کفایت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زحمت نیندازید و به فرج من زیاد دعا کنید و در این است فرج شما و سلام بر تو باد ای اسحاق بن یعقوب و کسانی که تابع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ابن قولویه و أبی غالب الزراری و غیرهما عن الکلینی عن إسحاق بن یعقوب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عصام عن الکلینی عن إسحاق بن یعقوب مثله</w:t>
      </w:r>
      <w:r>
        <w:rPr>
          <w:rFonts w:eastAsia="IRNazanin" w:cs="IRNazanin"/>
          <w:color w:val="111111"/>
          <w:sz w:val="28"/>
          <w:szCs w:val="28"/>
          <w:rtl w:val="true"/>
          <w:lang w:bidi="fa-IR"/>
        </w:rPr>
        <w:t xml:space="preserve">. </w:t>
      </w:r>
      <w:r>
        <w:rPr>
          <w:rStyle w:val="FootnoteAnchor"/>
          <w:rtl w:val="true"/>
        </w:rPr>
        <w:footnoteReference w:id="1179"/>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طوسی و کمال الدین با دو طریق حدیث فوق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التلعکبری عن أحمد بن علی عن الأسدی عن سعد عن أحمد بن إسحاق رحمة اللّه علیه أنه جاءه بعض أصحابنا یعلمه أن جعفر بن علی کتب إلیه کتابا یعرفه فیه نفسه و یعلمه أنه القیم بعد أبیه و أن عنده من علم الحلال و الحرام ما یحتاج إلیه و غیر ذلک من العلوم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قرأت الکتاب کتبت إلی صاحب الزمان علیه السّلام و صیرت کتاب جعفر فی درجه فخرج الجواب إلی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غیبت طوسی قدّس سرّه گروهی از تلعکبری،از احمد بن علی از اسدی از سعد از احمد بن اسحاق قدّس سرّه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اصحاب او آمد و به وی به اطّلاع داد که جعفر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او نوشته و خود را معرّفی نموده و اعلام داشته است که قیّم بعد از پدرش اوست و علم حلال و حرام و آن‌چه را که مردم به آن احتیاج دارند و جز این‌ها از همۀ علوم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 را خواندم،من نیز نامه‌ای به صاحب زمان علیه السّلام نامه نوشته و نامۀ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ضمیمه نموده و برای حضرت فرستادم و از سوی امام علیه السّلام پاسخ بدین‌گونه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أتانی کتابک أبقاک اللّه و الکتاب الذی أنفذته درجه و أحاطت معرفتی بجمیع ما تضمنه علی اختلاف ألفاظه و تکرر الخطاء فیه و لو تدبرته لوقفت علی بعض ما وقفت علیه منه و الحمد للّه رب العالمین حمدا لا شریک له علی إحسانه إلینا و فضله علینا أبی اللّه عزّ و جلّ للحق إلا إتماما و للباطل إلا زهوقا و هو شاهد علیّ بما أذکره ولی علیکم بما أقوله إذا اجتمعنا لیوم لا ریب فیه و یسألنا عما نحن فیه مختلفون إنه لم یجعل لصاحب الکتاب علی المکتوب إلیه و لا علیک و لا علی أحد من الخلق جمیعا إمامة مفترضة و لا طاعة و لا ذمّة و سأبیّن لکم ذمة تکتفون بها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پایدارت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تو با ضمیمه‌اش به من رسید با نابسامانی عبارت‌ها</w:t>
      </w:r>
    </w:p>
    <w:p>
      <w:pPr>
        <w:pStyle w:val="BookText"/>
        <w:rPr/>
      </w:pPr>
      <w:r>
        <w:rPr>
          <w:rFonts w:ascii="IRNazanin" w:hAnsi="IRNazanin" w:eastAsia="IRNazanin"/>
          <w:color w:val="111111"/>
          <w:sz w:val="28"/>
          <w:sz w:val="28"/>
          <w:szCs w:val="28"/>
          <w:rtl w:val="true"/>
          <w:lang w:bidi="fa-IR"/>
        </w:rPr>
        <w:t>و تکرار خطاهایش از کم و کیف و محتوای آن کاملا مطّلع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نیز دقّت می‌کردی،به بعضی از آن چیزهایی که من پی بردم،تو هم 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به پروردگار عالمیان حمد و ستایشی که شریک و همتا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تفضّل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دارد،مگر این‌که آن را به پایان برساند و برای باطل مگر این‌که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شاهد به گفته‌های من و برای من است که جواب‌گوی گفتارهایم باشم زمانی و روزی که شک در آمدن آن نیست گرد هم آییم و خداوند دربارۀ اختلافمان ما را زیر سؤال ببرد و این‌که نه در ذمّۀ کسی که نامه به او نوشته شده و نه به تو و نه به احدی از آفریده‌شدگان،برای نویسندۀ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مقام امامت مفترضه و یا اطاعت از او و یا اشتغال ذمّه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به زودی برایتان آن کس که صاحب این مقام است،مطالبی بیان می‌دارم که به شما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یرحمک اللّه إن اللّه تعالی لم یخلق الخلق عبثا و لا أهملهم سدی بل خلقهم بقدرته و جعل لهم أسماعا و أبصارا و قلوبا و ألبابا ثم بعث إلیهم النبیین علیهم السلام 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یأمرونهم بطاعته و ینهونهم عن معصیته و یعرفونهم ما جهلوه من أمر خالقهم و دینهم و أنزل علیهم کتابا و بعث إلیهم ملائکة یأتین بینهم و بین من بعثهم إلیهم بالفضل الذی جعله لهم علیهم و ما آتاهم من الدلائل الظاهرة و البراهین الباهرة و الآیات الغالبة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جعل النار علیه بردا و سلاما و اتّخذه خلیلا و منهم من کلّمه تکلیما جعل عصاه ثعبانا مبینا و منهم من أحیا الموتی باذن اللّه و أبرء الأکمه و الأبرص باذن اللّه و منهم من علّمه منطق الطیر و أوتی من کلّ شیء سببا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آفریده‌ای را بیهوده نیافریده و آن‌ها را خودسر رها نساخته است،بلکه آن‌ها را با قدرت خود خلق نموده و برایشان گوش‌ها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سپس برای آن‌ها پیامبران مژده‌دهنده و انذارکننده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نموده‌اند و برای شناساندن آن‌چه را که دربارۀ خالق و دینشان نمی‌دانستند،اقدام نمایند 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برای واسطه بودن میان آن‌ها و خدایی که آن‌ها را با فضل خود برای آن‌ها و بر آن‌ها فرستاد و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آن‌چه که از دلایل ظاهره و براهین باهره و آیات غالبه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برخی از آن‌ها آتش سوزان را سرد و سالم قرار داده و او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نمود و با بعضی صحبت نموده و عصایش را اژدهای آشکار کرد و بعضی از آنان مرده را زنده و بیماران پیسی و برص را با اذن خدا شفا داد و به برخی منطق الطّیر آموخت و از هر نیرویی برایش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محمّدا صلّی اللّه علیه و آله رحمة للعالمین و تمّم به نعمته و ختم به أنبیاءه و أرسله إلی الناس کافة و أظهر من صدقه ما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آیاته و علاماته 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قبضه صلّی اللّه علیه و اله حمیدا فقیدا سعیدا و جعل الأمر بعده إلی أخیه و ابن عمه و وصیّه و وارثه علیّ بن أبی طالب علیه السّلام ثمّ إلی الأوصیاء من ولده واحدا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 بهم دینه و أتم بهم نوره و جعل بینهم و بین إخوانهم و بنی عمهم و الأدنین فالأدنین من ذوی أرحامهم فرقانا بیّنا یعرف به الحجة من المحجوج و الامام من المأموم بأن عصمهم من الذنوب و برأهم من العیوب و طهرهم من الدنس و نزههم من اللبس و جعلهم خزان علمه و مستودع حکمته و موضع سره و أیدهم بالدلائل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صلّی اللّه علیه و اله را برانگیخت تا رحمت بر عالمیان باشد و نعمت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کرد و با او ختم نبوّت نمود و او را بسوی همۀ خلایق فرستاد و راستگویی او را آشکار ساخت و به وسیلۀ او از آیات خود را آن مقدار که لازم بود،بیان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روح او را حمید و فقید و سعید قبض نمود و امر 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برادر و پسرعمو و وصی و وارثش علی بن ابی طالب علیه السّلام قرار داد و بعد از او با اوصیا از فرزندان او،یکی پس از دیگری قرار داد و با آن‌ها دین خود را زنده کرد و با آن‌ها نورش را</w:t>
      </w:r>
    </w:p>
    <w:p>
      <w:pPr>
        <w:pStyle w:val="BookText"/>
        <w:rPr/>
      </w:pPr>
      <w:r>
        <w:rPr>
          <w:rFonts w:ascii="IRNazanin" w:hAnsi="IRNazanin" w:eastAsia="IRNazanin"/>
          <w:color w:val="111111"/>
          <w:sz w:val="28"/>
          <w:sz w:val="28"/>
          <w:szCs w:val="28"/>
          <w:rtl w:val="true"/>
          <w:lang w:bidi="fa-IR"/>
        </w:rPr>
        <w:t>تمام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آن‌ها و برادران و پسرعموها و نزدیکان از ارحامشان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قرار داد تا تفاوت حجّت از محجوج و امام از مأموم شناخته و روشن شود با این تفاوت که آن‌ها را از گناهان معصوم و از عیب‌ها به دور و از پلیدی‌ها پاک و از اشتباهات منزّه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خزاین علم و گنجینه‌های حکمت و محلّ سرّ خود قرار داد و آن‌ها را با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ذلک لکان الناس علی سواء و لإدّعی أمر اللّه عزّ و جلّ کل أحد و لما عرف الحق من الباطل و لا العالم من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ادعی هذا المبطل المفتری علی اللّه الکذب بما ادعاه فلا أدری بأیة حالة هیّیء له رجاء أن یتم دعواه أبفقه فی دین اللّه؟فو اللّه ما یعرف حلالا من حرام و لا یفرق بین خطاء و صواب أم بعلم فما یعلم حقا من باطل و لا محکما من متشابه و لا یعرف حد الصلاة و وقتها أم بورع فاللّه شهید علی ترکه الصلاة الفرض أربعین یوما یزعم ذلک لطلب الشعوذة </w:t>
      </w:r>
      <w:r>
        <w:rPr>
          <w:rStyle w:val="FootnoteAnchor"/>
          <w:rtl w:val="true"/>
        </w:rPr>
        <w:footnoteReference w:id="1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خفة فی الید و أخذ کالسحر یری الشئ بغیر ما علیه أصله فی رأی العین ذکره الفیروز آبادی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قد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التّوقیعات شمارۀ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خبره قد تأدی إلیکم و هاتیک ظروف مسکره منصوبة و آثار عصیانه للّه عزّ و جلّ مشهورة قائمة أم بآیة فلیأت بها أم بحجة فلیقمها أم بدلالة فلیذکرها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نبود،مردم باهم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برای خود ادّعا می‌کرد و هیچ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و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باطل رونده و بر خدا افتراگو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دروغ ادّعایی را کرده است که من نمی‌دانم با چه حالتی امیدواری برایش آماده شده است که به ادّعای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عمل بپوشاند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در دین خدا که حلال را از حرام و درست را از نادرست بشناسد، یا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یقین او علمی ندارد که حق را از باطل بداند و نه محکم را از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حدود نماز و وقت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توان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شاهد است بر ترک چهل روز نماز فریضه را به خیال این‌که به شعبده‌بازی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خبرش به شما رسیده باشد و هنوز ظروف شرابش نصب شده و آثار نافرمانی‌اش مشهور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آیه‌یی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حجّتی دارد،پس اقامه نماید،یا دلیلی دارد،پس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أُنْذِرُوا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عزّ و جلّ در کتابش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از سوی خداوند قادر و دانا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را و هرچه در میان این دو است جز به حق و سرآمد معیّنی نیافریدیم؛اما کافران از آن‌چه انذار می‌شوند،رویگردانند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معبودهایی را که غیر از خدا پرستش می‌کنید،به من نشان دهید چه چیزی از زمین را آفریده‌اند یا شرکتی در آفرینش آسمان‌ها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یا اثر علمی از گذشتگان برای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صدق گفتار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گمراه‌تر از آن‌کس است که معبودی غیر از خدا را می‌خواند که تا</w:t>
      </w:r>
    </w:p>
    <w:p>
      <w:pPr>
        <w:pStyle w:val="BookText"/>
        <w:rPr/>
      </w:pPr>
      <w:r>
        <w:rPr>
          <w:rFonts w:ascii="IRNazanin" w:hAnsi="IRNazanin" w:eastAsia="IRNazanin"/>
          <w:color w:val="111111"/>
          <w:sz w:val="28"/>
          <w:sz w:val="28"/>
          <w:szCs w:val="28"/>
          <w:rtl w:val="true"/>
          <w:lang w:bidi="fa-IR"/>
        </w:rPr>
        <w:t>قیامت هم به او پاسخ نمی‌گوید و از خواندن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آن‌ها را هیچ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مردم محشور می‌شوند،معبودهای آن‌ها دشمنانشان خواهند بود، حتی عبادت آن‌ها را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فالتمس تولی اللّه توفیقک من هذا الظالم ما ذکرت لک و امتحنه وسله عن آیة من کتاب اللّه یفسرها أو صلاة فریضة یبین حدودها و ما یجب فیها لتعلم حاله و مقداره و یظهر لک عواره و نقصانه و اللّه حسیبه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اللّه الحق علی أهله و أقره فی مستقره و قد أبی اللّه عزّ و جلّ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أخوین بعد الحسن و الحسین علیهما السلام و إذا أذن اللّه لنا فی القول ظهر الحق و اضمحل الباطل و انحسر عنکم و إلی اللّه أرغب فی الکفایة و جمیل الصنع و الولایة و حسبنا اللّه و نعم الوکیل و صلی اللّه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بخواه خداوند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تو گفتم و امتحان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تفسیر آیه‌ای را از کتاب خدا بپرس و یا نماز واجبی را که حدود و واجبات آن را بیان کند،تا بدانی حال و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فهم و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 ننگ و نقصان او برایت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 حسابگر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 اعمال زشت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نگه‌دارندۀ حق برای اهلش و قراردهنده در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تحقیق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بعد از حسن و حسین علیهما السّلام در دو برادر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حرف این جعفر کذّاب درست درآید که ادّعا می‌کند امامت بعد از برادرم به من رسیده و من جانشین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خداوند اجازه داد ما حرف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آغاز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حق ظاهر می‌گردد و باطل برچیده و بر شما آشکار می‌شود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به‌سوی خدا راغبم در 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این بیانات برای روشن ساختن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زیبایی صنعت و ولایت خداوند برای ما بس است و او چه نیکو وکیلی است و درود خدا بر محمّد و آل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1075" w:name="pg14370_193533"/>
    </w:p>
    <w:p>
      <w:pPr>
        <w:pStyle w:val="Heading4"/>
        <w:numPr>
          <w:ilvl w:val="3"/>
          <w:numId w:val="1"/>
        </w:numPr>
        <w:rPr/>
      </w:pPr>
      <w:bookmarkStart w:id="1076" w:name="__RefHeading___Toc7543426_3381743652"/>
      <w:bookmarkStart w:id="1077" w:name="_Toc405"/>
      <w:bookmarkEnd w:id="1075"/>
      <w:bookmarkEnd w:id="1076"/>
      <w:r>
        <w:rPr/>
        <w:t>4</w:t>
      </w:r>
      <w:r>
        <w:rPr>
          <w:rtl w:val="true"/>
        </w:rPr>
        <w:t>-(</w:t>
      </w:r>
      <w:r>
        <w:rPr>
          <w:rtl w:val="true"/>
        </w:rPr>
        <w:t>مکتوب ناحیۀ مقدّسه برای شیخ مفید</w:t>
      </w:r>
      <w:r>
        <w:rPr>
          <w:rtl w:val="true"/>
        </w:rPr>
        <w:t>)</w:t>
      </w:r>
      <w:bookmarkEnd w:id="1077"/>
    </w:p>
    <w:p>
      <w:pPr>
        <w:pStyle w:val="BookText"/>
        <w:rPr/>
      </w:pPr>
      <w:r>
        <w:rPr>
          <w:rFonts w:ascii="IRNazanin" w:hAnsi="IRNazanin" w:eastAsia="IRNazanin"/>
          <w:color w:val="111111"/>
          <w:sz w:val="28"/>
          <w:sz w:val="28"/>
          <w:szCs w:val="28"/>
          <w:rtl w:val="true"/>
          <w:lang w:bidi="fa-IR"/>
        </w:rPr>
        <w:t xml:space="preserve">شیخ جلیل،احمد بن علی بن ابی طالب طبرسی در کتاب حتجاج </w:t>
      </w:r>
      <w:r>
        <w:rPr>
          <w:rStyle w:val="FootnoteAnchor"/>
          <w:rtl w:val="true"/>
        </w:rPr>
        <w:footnoteReference w:id="1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 مکتوبی از ناحیۀ مقدّسه،خدای تعالی حراست و رعایت فرماید او را،در چند روزی که باقی مانده بود از صفر سنۀ چهارصد و ده،بر شیخ مفید محمّد بن محمّد بن نعمان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نمود رسانندۀ او که برداشته بود آن را از ناحیۀ مقدّسۀ متّصل به حجاز و ما تبرّکا اوّلا اصل نسخه را نقل می‌کنیم،پس از آن به ترجمۀ آن به‌قدر فهم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ما ینوب مناب العنوان للشیخ السدید و المولی الرشید الشیخ المفید ابی عبد اللّه محمّد بن محمد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اعزازه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مستودع العهد المأخوذ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سلام علیک ایّها الولی </w:t>
      </w:r>
      <w:r>
        <w:rPr>
          <w:rStyle w:val="FootnoteAnchor"/>
          <w:rtl w:val="true"/>
        </w:rPr>
        <w:footnoteReference w:id="1183"/>
      </w:r>
      <w:r>
        <w:rPr>
          <w:rFonts w:ascii="IRNazanin" w:hAnsi="IRNazanin" w:eastAsia="IRNazanin"/>
          <w:color w:val="111111"/>
          <w:sz w:val="28"/>
          <w:sz w:val="28"/>
          <w:szCs w:val="28"/>
          <w:rtl w:val="true"/>
          <w:lang w:bidi="fa-IR"/>
        </w:rPr>
        <w:t>المخلص فی الدین المخصوص فینا بالیقین فانا نحمد الیک اللّه الذی لا اله الا هو و نسئله الصلوة علی سیّدنا و مولانا و نبیّنا محمّد و آله الطاهرین و لنعلمک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لنصرة الحقّ و اجزل مثوبتک علی نطقک عنّا بالصدق انّه قد اذن لنا فی تشریفک بالکتابة و تکلیفک ما تؤدیه عنّا الی موالینا قبلک اعزّهم اللّه تعالی بطاعته و کفاهم المهم برعایته لهم و حراسته فقف ایّدک اللّه بعونه علی اعدائه المارقین من دینه علی ما نذکره و اعمل فی تأدیته الی من تسکن الیه بما نرسمه ان شاء اللّه نحن و ان کنّا ثاوین بمکاننا النائی عن مساکن الظالمین حسب الذی ارانا اللّه من الصلاح لنا و لشیعتنا المؤمنین فی ذلک ما دامت دولة الدنیا للفاسقین فانّا نحیط علما بانبائکم و لا یعزب عنّا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من اخبارکم و معرفتنا بالاذی الذی اصابکم مذجنح کثیر منکم الی ما کان السلف الصالح عنه شاسعا و نبذوا العهد المأخوذ منهم کانّهم لا یعلمون و انا غیر مهملین لمراعاتکم و لا ناسین لذکرکم و لو لا ذلک لنزل بکم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اصطلمکم الاعداء</w:t>
      </w:r>
    </w:p>
    <w:p>
      <w:pPr>
        <w:pStyle w:val="BookText"/>
        <w:rPr/>
      </w:pPr>
      <w:r>
        <w:rPr>
          <w:rFonts w:ascii="IRNazanin" w:hAnsi="IRNazanin" w:eastAsia="IRNazanin"/>
          <w:color w:val="111111"/>
          <w:sz w:val="28"/>
          <w:sz w:val="28"/>
          <w:szCs w:val="28"/>
          <w:rtl w:val="true"/>
          <w:lang w:bidi="fa-IR"/>
        </w:rPr>
        <w:t>فاتّقوا اللّه جلّ جلاله و ظاهرونا علی انتبائکم من فتنة قد انافت علیکم یهلک فیها من حم اجله و یحیی عنها من ادرک امله و هی امارة لادرار حرکتها و مناقشتکم لامرنا و نهینا و اللّه متمّ نوره و لو کره المشرکون فاعتصموا بالتقیّة من شب نار الجاهلیة یخشنها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عصتبه کغرف جمع غرفه و هی الحباعة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امویة و یهول بها فرقة مهدویة انا زعیم بنجاة من لم یرم جمنکم‌ج فیها بمواطن جالحقیةج و سلک فی الطعن عنها السبل المرضیة اذا اهلّ جمادی الاولی من سنّتکم هذه فاعتبروا بما یحدث فیه و استیقظوا من رقدتکم لما یکون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یلیه ستظهر لکم من السماء آیة جلیة و من الارض مثلها بالسویة و یحدث فی ارض المشرق ما یحزن جیحرق‌ج و یقلق و یغلب علی ارض العراق طوایف من الاسلام مضاق بسوء فعالهم علی اهله الارزاق ثم تنفرج الغمة من بعد ببوار طاغوت من الاشرار یسر بهلاکه المتّقون و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لمریدی الحج من لافاق ما یا ملونه علی توفیر علبه منهم و اتّفاق و لنا فی تیسیر حجهم علی الاختیار منهم و الوفاق شأن یظهر علی نظام و 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کلّ امرء منکم بما یقربه من محبّتنا و لیجتنب ما یدنیه من کراهتنا و سخطنا فانّ امرنا یبعثه فجاءة حین لا تنفعه توبة و لا ینجیه من عقابها ندم علی حوبة و اللّه یلهمکم الرشد و یلطف لکم فی التوفیق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التوقیع بالید العلیا علی صاحبها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الیک ایّها الاخ الولی و المخلص فی ودّنا الصفی الناصر لنا الوفی حرسک اللّه بعینه الّتی لا تنام فاحتفظ به و لا تظهر علی خطنا الذی سطرناه بماله ضمناه احدا و ادّما فیه الی من تسکن الیه و اوص جماعتهم بالعمل علیه ان شاء اللّه تعالی و صلی اللّه علی محمّد و آله الطاهرین</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ناحیه مقدسه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در ترجمه لازم است تنبیه بر نکته‌ای و آن،آن است که مراد از ناحیه درست معلوم نشده و در کلام احدی ندیدم که متعرّض آن شود،جز شیخ ابراهیم کفعمی در حاشیۀ مصباح در فصل سی و ششم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هر مکانی است</w:t>
      </w:r>
    </w:p>
    <w:p>
      <w:pPr>
        <w:pStyle w:val="BookText"/>
        <w:rPr/>
      </w:pPr>
      <w:r>
        <w:rPr>
          <w:rFonts w:ascii="IRNazanin" w:hAnsi="IRNazanin" w:eastAsia="IRNazanin"/>
          <w:color w:val="111111"/>
          <w:sz w:val="28"/>
          <w:sz w:val="28"/>
          <w:szCs w:val="28"/>
          <w:rtl w:val="true"/>
          <w:lang w:bidi="fa-IR"/>
        </w:rPr>
        <w:t xml:space="preserve">که صاحب الامر علیه السّلام در آن‌جا بود در غیبت صغری و وکلا تردّد می‌کردند در آن‌جا در نزد آن جناب و مستندی ذکر نکرده و لکن از بعضی اخبار می‌شود استفاده کرد؛ چنان‌چه علی بن حسین مسعودی در کتاب اثبات الوصیّة </w:t>
      </w:r>
      <w:r>
        <w:rPr>
          <w:rStyle w:val="FootnoteAnchor"/>
          <w:rtl w:val="true"/>
        </w:rPr>
        <w:footnoteReference w:id="1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الوصیه،ص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امام حسن عسکری علیه السّلام والدۀ خود را که حجّ کند در سنۀ دویست و پنجاه و نه و او را خبر کرد به آن‌چه به آن جناب خواهد رسید در سنۀ شصت و حاضر نمود حضرت صاحب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وصیّت کرد و تسلیم نمود به آن جناب اسم اعظم و مواریث و سلاح را و بیرون رفت مادر ابی محمّد علیه السّلام با حضرت صاحب علیه السّلام به‌سوی مکّه و ابو علی احمد بن محمّد بن مطهّر متولّی بود آن‌چه را که وکیل به او محتاج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بعضی از منازل رسیدند،اعراب به قافله برخوردند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خبر کردند از شدّت خوف و کمی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برگشتند اکثر مردم،مگر کسانی که در ناحیه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گذشتند و سالم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امر رسید به ایشان به رفتن و لکن علمای رجال تصریح کردند که بر امام حسن عسکری علیه السّلام بلکه بر امام علی النقی علیه السّلام نیز اطلاق می‌شود صاحب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خلاصۀ آن توقیع شریف، مضمون آن‌چه به‌جای عنوان بود که رسم است در اول مکاتیب می‌نویسند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 سدید و دوستدار رشید،شیخ مفید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خداوندش دایما اعزاز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فرماید،از طرف قرین الشرف امام عصر که عهود الهیه که در روز الست و عالم اظلّه از کافّۀ خلایق گرفتند در حضرتش به ودیعت سپردند،چنان تشریف خطاب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بعد،درود خدای بر تو،ای دوستدار با خلوص در دین که مخصوص است در ولایت ما به کمال یقین؛همانا می‌فرستم به‌سوی تو،حمد خداوندی را که جز او</w:t>
      </w:r>
    </w:p>
    <w:p>
      <w:pPr>
        <w:pStyle w:val="BookText"/>
        <w:rPr/>
      </w:pPr>
      <w:r>
        <w:rPr>
          <w:rFonts w:ascii="IRNazanin" w:hAnsi="IRNazanin" w:eastAsia="IRNazanin"/>
          <w:color w:val="111111"/>
          <w:sz w:val="28"/>
          <w:sz w:val="28"/>
          <w:szCs w:val="28"/>
          <w:rtl w:val="true"/>
          <w:lang w:bidi="fa-IR"/>
        </w:rPr>
        <w:t xml:space="preserve">خدایی نیست و مسألت می‌کنم که صلوات بر سیّد ما پیغمبر ما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اطهار او بفرستد و اعلام می‌فرماییم مر تو را که خداوند توفیق تو را مستدام فرماید در نصرت حق و فراوان فرماید ثواب تو را بر نشر تو،علوم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 این‌که اذن و رخصت دادند ما را که تو را به مکاتبه مشرّف فرماییم و به ادای احکام مکلّف داریم که به آن شیعیان که در حضرت تو هستند ابلاغ داری و خداوند ایشان را عزیز دارد به طاعت خود و کفایت مهم ایشان به رعایت و حراست لطف خویش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واقف شو تو،خدایت مدد دهد به اعانت خویش بر دشمنانش که بیرون روند از دین بر آن‌چه ذکر می‌کنیم و سعی کن در رساندن اوامر ما به‌سوی آنان که اطمینان به ایشان داری بر وجهی که ما می‌نویسیم؛ان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ما سکنا داریم در مکان خودمان که دور است از مکان ظالمین،برحسب آن‌چه،آن را نمانده خدای تعالی از صلاح برای ما و برای شیعۀ مؤمنین ما در او مادامی که دولت دنیا برای فاسقین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که علم ما محیط است به خبرهای شما و غایب نمی‌شود از علم ما هیچ چیز،از اخبار شما و ما داناییم به آزاری که به شما رسیده از زمانی که میل کردند جماعتی از شماها به‌سوی آن‌چه پیشینیان درست‌کردار از او دور بودند و عهدی که از ایشان گرفته شده بود،از پس پشت افکندند؛گویا که ایشان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اهمال در مراعات شما نداریم و از یاد شما فراموشکار نیستیم و اگرنه این بود،هرآینه نازل می‌شد به شما بلای سخت و دشمنان،شما را مستأصل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از خداوند جلّ جلاله و پشتوانی دهید ما را بر بیرون آوردن شما از فتنه که مشرف شده است بر شما که هلاک می‌شود در آن،کسی که نزدیک شد اجل او و حفظ می‌شود از آن کسی که آرزوی خود را دریافت کرده و آن فتنه نشانه‌ای است برای حرکت ما و اظهار کردن شما برای یکدیگر امر و نهی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تمام و کامل می‌کند نور خود را،هرچند کراهت داشته باشند مشرکین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چنگ فرازنید در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هرکه روشن کند آتش جاهلیّت را،مدد می‌دهد او را</w:t>
      </w:r>
    </w:p>
    <w:p>
      <w:pPr>
        <w:pStyle w:val="BookText"/>
        <w:rPr/>
      </w:pPr>
      <w:r>
        <w:rPr>
          <w:rFonts w:ascii="IRNazanin" w:hAnsi="IRNazanin" w:eastAsia="IRNazanin"/>
          <w:color w:val="111111"/>
          <w:sz w:val="28"/>
          <w:sz w:val="28"/>
          <w:szCs w:val="28"/>
          <w:rtl w:val="true"/>
          <w:lang w:bidi="fa-IR"/>
        </w:rPr>
        <w:t>قومی که در فطرت مانند بنی امیّه‌اند تا بترساند به این آتش طایفۀ هدایت‌شدگان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ضامن و کفیل نجاتم برای کسی که در آن فتنه،طالب مکان و مکانتی نباشد و سلوک کند در سیر در او،راه پسندیده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جمادی الاولی از این سال شما دررسد،پس عبرت گیرید از آن‌چه حادث می‌شود در آن و بیدار شوید از خواب غفلت،برای آن‌چه واقع شود در عقب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که ظاهر شود در آسمان امر ظاهری و در زمین مثل آن با تساوی و واقع می‌شود در زمین مشرق،چیزی که حزن و قلق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غلبه کند بعد از او بر عراق،قومی که از اسلام بیرون هستند که به سبب سوء کردار ایشان،رزق بر اهل عراق تنگ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تفریج کرب خواهد شد به هلاک طاغوتی از 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مسرور شود به هلاکت او اهل تقوا و اخیار و مجتمع می‌شود برای حاج،در اطراف،آن‌چه را که طالبند با کثرت عدد و اتّفاق و برای ما در آسانی حجّ ایشان با اختیار وفاق شأنی است که ظاهر می‌شود با نظام و اتّساق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رفتار کند،هرکس از شما به آن‌چه نزدیک می‌کند او را به محبت ما و اجتناب کند آن‌چه را که موجب شود،برای نزدیکی به سخط و کراهت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امر ما،امری است که ناگاه درمی‌رسد زمانی که نفع نمی‌بخشد آدمی را توبه و نجات نمی‌دهد او را عقاب ما آن روز ندامت از معصیت و خداوند الهام کند رشد را به شما و لطف کند دربارۀ شما در جهت توفیق به رحمت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خطّ شریف که در آن مکتوب به دست مبارک نوشته بودند که بر صاحب آن دست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نوشتۀ ماست به‌سوی تو،ای برادر دوستدار و مخلص با صفای در مودّت ما و یاور با وفای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حراست کناد تو را به عین عنایت خود که هرگز در خواب نرود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حفظ کن این نوشته را و مطّلع مدار بر خطّی که ما نوشته‌ایم با آن‌چه در آن درج و تضمین کرده‌ایم کسی را و ادا کن آن‌چه را در آن است به‌سوی کسی که سکون نفس به او داشته باشی و وصیّت کن جماعت ایشان را به عمل بر وفق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 و صلّی اللّه علی محمّد و آل الطاهرین</w:t>
      </w:r>
      <w:r>
        <w:rPr>
          <w:rFonts w:eastAsia="IRNazanin" w:cs="IRNazanin"/>
          <w:color w:val="111111"/>
          <w:sz w:val="28"/>
          <w:szCs w:val="28"/>
          <w:rtl w:val="true"/>
          <w:lang w:bidi="fa-IR"/>
        </w:rPr>
        <w:t>.»</w:t>
      </w:r>
      <w:bookmarkStart w:id="1078" w:name="pg14370_193538"/>
    </w:p>
    <w:p>
      <w:pPr>
        <w:pStyle w:val="Heading4"/>
        <w:numPr>
          <w:ilvl w:val="3"/>
          <w:numId w:val="1"/>
        </w:numPr>
        <w:rPr/>
      </w:pPr>
      <w:bookmarkStart w:id="1079" w:name="__RefHeading___Toc7543428_3381743652"/>
      <w:bookmarkStart w:id="1080" w:name="_Toc406"/>
      <w:bookmarkEnd w:id="1078"/>
      <w:bookmarkEnd w:id="1079"/>
      <w:r>
        <w:rPr/>
        <w:t>5</w:t>
      </w:r>
      <w:r>
        <w:rPr>
          <w:rtl w:val="true"/>
        </w:rPr>
        <w:t>-(</w:t>
      </w:r>
      <w:r>
        <w:rPr>
          <w:rtl w:val="true"/>
        </w:rPr>
        <w:t>مکتوب ناحیۀ مقدّسه برای شیخ مفید</w:t>
      </w:r>
      <w:r>
        <w:rPr>
          <w:rtl w:val="true"/>
        </w:rPr>
        <w:t>)</w:t>
      </w:r>
      <w:bookmarkEnd w:id="1080"/>
    </w:p>
    <w:p>
      <w:pPr>
        <w:pStyle w:val="BookText"/>
        <w:rPr/>
      </w:pPr>
      <w:r>
        <w:rPr>
          <w:rFonts w:ascii="IRNazanin" w:hAnsi="IRNazanin" w:eastAsia="IRNazanin"/>
          <w:color w:val="111111"/>
          <w:sz w:val="28"/>
          <w:sz w:val="28"/>
          <w:szCs w:val="28"/>
          <w:rtl w:val="true"/>
          <w:lang w:bidi="fa-IR"/>
        </w:rPr>
        <w:t xml:space="preserve">و نیز شیخ طبرسی احتجاج </w:t>
      </w:r>
      <w:r>
        <w:rPr>
          <w:rStyle w:val="FootnoteAnchor"/>
          <w:rtl w:val="true"/>
        </w:rPr>
        <w:footnoteReference w:id="1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بر شیخ مفید،مکتوبی دیگر از جانب امام عصر علیه السّلام روز پنج‌شنبۀ بیست و سوم از ذی الحجّه سنه چهارصد و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تاریخ وفات شیخ که در سوم ماه رمضان،چهارصد و سیزده بود،این توقیع شریف هشت ماه و دو روز قبل از وفات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 عبد اللّه المرابط فی سبیله الی ملهم الحق و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علیک ایّها العبد الصالح الناصر للحقّ الداعی الیه بکلمة الصدق</w:t>
      </w:r>
      <w:r>
        <w:rPr>
          <w:rFonts w:eastAsia="IRNazanin" w:cs="IRNazanin"/>
          <w:color w:val="111111"/>
          <w:sz w:val="28"/>
          <w:szCs w:val="28"/>
          <w:rtl w:val="true"/>
          <w:lang w:bidi="fa-IR"/>
        </w:rPr>
        <w:t xml:space="preserve">. </w:t>
      </w:r>
      <w:r>
        <w:rPr>
          <w:rStyle w:val="FootnoteAnchor"/>
          <w:rtl w:val="true"/>
        </w:rPr>
        <w:footnoteReference w:id="1187"/>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نحمد الیک اللّه الذی لا اله الا هو الهنا و اله ابائنا الاولین و نسئله الصلوة علی سیّدنا و مولانا محمّد صلّی اللّه علیه و اله و سلم خاتم النبیین و علی اهل بیته الطیبین الطاهرین و بعد فقد کنّا نظرنا مناجاتک عصمک اللّه تعالی بالسبب الذی و هبه لک من اولیائه و حرسک من کید اعدائه و شفعنا ذلک الآن من مستقرّ لنا ناصب </w:t>
      </w:r>
      <w:r>
        <w:rPr>
          <w:rStyle w:val="FootnoteAnchor"/>
          <w:rtl w:val="true"/>
        </w:rPr>
        <w:footnoteReference w:id="1188"/>
      </w:r>
      <w:r>
        <w:rPr>
          <w:rFonts w:ascii="IRNazanin" w:hAnsi="IRNazanin" w:eastAsia="IRNazanin"/>
          <w:color w:val="111111"/>
          <w:sz w:val="28"/>
          <w:sz w:val="28"/>
          <w:szCs w:val="28"/>
          <w:rtl w:val="true"/>
          <w:lang w:bidi="fa-IR"/>
        </w:rPr>
        <w:t>فی شمراخ من بهماء صرنا الیه آنفا من غمالیل الجأنا الیه السباریت من الایمان و یوشک ان یکون هبوطنا منه الی صحیح من غیر بعد من الدهر و لا تطاول من الزمان و یأتیک نبأ منّا بما یتجدّد لنا من حال فتعرف بذلک ما تعتمده من الزلفة الینا بالاعمال و اللّه موفقک لذلک برحمته فلتکن حرسک اللّه بعینه التی لا تنام أن تقابل لذلک فتنة نفوس قوم حرست باطلا لاسترهاب المبطلین یبتهج لدمارها المؤمنون و یحزن لذلک المجرمون و آیة حرکتنا من هذه اللوثه حادثه بالحرم المعظّم من رجس منافق مذمم مستحل للدم المحرّم یعمد بکیده اهل الایمان و لا یبلغ بذلک غرضه من الظلم لهم و العدوان لأننا من وراء حفظهم بالدّعا الذی لا یحجب عن ملک الارض و السماء فلتطمئن بذلک من اولیائنا القلوب و لیثقوا بالکفایة و ان راعتهم به الخطوب و العاقبة لجمیل صنع اللّه تکون حمیدة لهم ما اجتنبوا المنهی عنه من الذنوب و نحن نعهد الیک ایّها الولی المجاهد فینا الظالمین ایّدک اللّه بنصره الذی ایّد به السلف من اولیائنا الصالحین انّه من اتقی ربّه من</w:t>
      </w:r>
    </w:p>
    <w:p>
      <w:pPr>
        <w:pStyle w:val="BookText"/>
        <w:rPr/>
      </w:pPr>
      <w:r>
        <w:rPr>
          <w:rFonts w:ascii="IRNazanin" w:hAnsi="IRNazanin" w:eastAsia="IRNazanin"/>
          <w:color w:val="111111"/>
          <w:sz w:val="28"/>
          <w:sz w:val="28"/>
          <w:szCs w:val="28"/>
          <w:rtl w:val="true"/>
          <w:lang w:bidi="fa-IR"/>
        </w:rPr>
        <w:t>اخوانک فی الدین اخرج ما علیه الی مستحقّه کان امنا من فتنتها المبطلة و محنتها المظلمة المضلة و من بخل منهم بما اعاده اللّه من نعمته علی من امر بصلته فانّه یکون خاسرا بذلک لا ولاه و آخرته و لو اشیاعنا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لطاعته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 الفعجلت لهم السعادة بمشاهدتنا علی حقّ المعرفة و صدقها منهم بنا فما یحبسنا عنهم الاّ ما یتّصل بنا مما نکرهه و لا نؤثره منهم و اللّه المستعان و هو حسبنا و نعم الوکیل و صلواته علی سیّدنا البشیر النذیر محمّد و اله الطاهرین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فی غرّة شوال من سنة اثنی عشر و اربعمأة نسخة التوقیع بالید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کتابنا الیک ایّها الولی الملهم للحقّ العلی باملائنا و خطّ ثقتنا فاخفه عن کلّ احد و اطوه و اجعل له نسخة یطّلع علیها من تسکن الی امانته من اولیائنا شملهم اللّه ببرکتنا ان شاء اللّه تعالی و الحمد للّه و الصلوة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خلاصه فرمان همایون از جانب بنده خدا که مجاهده می‌فرماید در سبیل او به‌سوی کسی که الهام شده به حق و دلیل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بندۀ شایسته،یاری‌کنندۀ حق که دعوت می‌کنی </w:t>
      </w:r>
      <w:r>
        <w:rPr>
          <w:rStyle w:val="FootnoteAnchor"/>
          <w:rtl w:val="true"/>
        </w:rPr>
        <w:footnoteReference w:id="1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 خلق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 آن به کلمۀ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ما می‌فرستیم به‌سوی تو حمد خداوندی را که نیست خدایی جز او،پروردگار ما و پروردگار پدرهای پیشینیان ما،و مسألت می‌کنیم او را که صلوات فرستد بر سیّد و مولای ما محمّد،خاتم النبیین و بر اهل بیت طیّبین طاهرین آن حضرت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بعد،پس به درستی که ما دانسته بودیم مناجات تو را؛حفظ کند خداوند تو را به وسیله‌ای که بخشیده است به تو از اولیای خود و حراست بفرماید تو را به آن سبب از کید اعدای خود و شفیع کردیم در حضرت خود حال تو را الآن از منزلگاه خودمان که</w:t>
      </w:r>
    </w:p>
    <w:p>
      <w:pPr>
        <w:pStyle w:val="BookText"/>
        <w:rPr/>
      </w:pPr>
      <w:r>
        <w:rPr>
          <w:rFonts w:ascii="IRNazanin" w:hAnsi="IRNazanin" w:eastAsia="IRNazanin"/>
          <w:color w:val="111111"/>
          <w:sz w:val="28"/>
          <w:sz w:val="28"/>
          <w:szCs w:val="28"/>
          <w:rtl w:val="true"/>
          <w:lang w:bidi="fa-IR"/>
        </w:rPr>
        <w:t>شعبی است در سر کوه در سر بیابانی که کسی به آن راهی ندارد که منتقل شدیم به آن شعب در این زودی‌ها،از وادی‌های درخت‌دار با نضارت و غزارت ملجأ داشته ما را به آن شعب فرود آمدن جماعتی که فقیرند از ایمان،که کنایه از منزل کردن ظالمین در آن منزل است،و زود است که نازل شویم از آن سر کوه به‌سوی زمینی مسطّح،بدون دوری از روزگار و طول کشیدنی از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می‌آید تو را خبری از جانب ما به آن‌چه تازه می‌شود از احوال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می‌شناسی به واسطۀ او آن‌چه اعتماد کنی بر او از تقرّب به‌سوی ما به اعمال و خدا توفیق‌دهندۀ تو است در این کار به رحمت خود،پس مقدّر و کاین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حراست کند تو را به چشمی که در خواب نمی‌رود این‌که مقابل می‌شود او را فتنه‌ای که موجب هلاک نفوسی می‌شود که صید کرده‌اند یا کاشته‌اند باطل را،به جهت ترس دادن و جلب کردن 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مبتهج می‌شوند برای دمار آن،نفوس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محزون می‌گردند برای آن،مجرمین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حرکت ما از این راه تنگ حادثه‌ای است که واقع می‌شود از مکّۀ معظمه از رجسی منافق و مذموم که حلال می‌شمارد خون‌های حرام را که در حزن می‌شوند به سبب کید او اهل ایمان و نمی‌رسد او به آن خروج کردن مقصود خود را از ظلم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ما در عقب حفظ ایشان هستیم به دعایی که محجوب نمی‌ماند از پادشاه زمین و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مطمئن شود به دعای ما،قلوب دوستداران ما و باید واثق شوند به کفایت خداوند؛اگرچه بترساند ایشان را به واسطۀ دشمنان بلاهایی سخت و عاقبت به واسطۀ صنع جمیل کردگار محمود خواهد شد برای ایشان،مادام که اجتناب کنند آن چه نهی شده از گناهان را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عهد می‌کنیم به‌سوی تو،ای دوستدار باخلوص که مجاهده می‌کنی در راه ما با ظالمان،تأیید فرماید خداوند تو را به نصرتی که مؤیّد داشته به او پیشینیان از اولیای نیکوکار ما را به این‌که هرکس پرهیزگاری کند پروردگار خود را از برادران تو در دین و بیرون رود از عهدۀ آن‌چه بر ذمّۀ او است از حقوق واجبه به‌سوی اهل استحقاق،</w:t>
      </w:r>
    </w:p>
    <w:p>
      <w:pPr>
        <w:pStyle w:val="BookText"/>
        <w:rPr/>
      </w:pPr>
      <w:r>
        <w:rPr>
          <w:rFonts w:ascii="IRNazanin" w:hAnsi="IRNazanin" w:eastAsia="IRNazanin"/>
          <w:color w:val="111111"/>
          <w:sz w:val="28"/>
          <w:sz w:val="28"/>
          <w:szCs w:val="28"/>
          <w:rtl w:val="true"/>
          <w:lang w:bidi="fa-IR"/>
        </w:rPr>
        <w:t>در امان خواهد بود از فتنه‌ای که صاحب باطل است و از محنت‌های باریک او که موجب ظلالت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بخل کند از ایشان به آن‌چه خداوند عطا فرموده از نعمت خود،بر آن‌چه خداوند امر کرده به صله و نگهداری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آن بخل‌کننده،زیانکار خواهد بود به بخل برای دنیا و آخرت خود و اگر چنان‌چه شیعیان ما،خداوند توفیق دهد ایشان را برای اطاعت خود با دل‌های مجتمع،فراهم آمده بودند در وفای به عهدی که مکتوب است بر ایشان،هرآینه تأخیر نمی‌افتاد از ایشان،یمن ملاقات ما و تعجیل می‌کرد به‌سوی ایشان سعادت مشاهدۀ ما با کمال معرفت صادق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محجوب نمی‌دارد ما را از ایشان،مگر آن‌چه می‌رسد به ما از اموری که کراهت داریم و نمی‌پسندیم از ایشان و از خداوند استعانت می‌طلبیم و او بس است و بهتر وکیلی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او بر سیّد ما که بشیر و نذیر است محمّد و آل طاهرین او و خداوند سلام بفرستد بر ایشان و نوشت در غرّه شوّال از سال چهارصد و دوازده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خطّ شریف که به دست مبارک در آن مکتوب،رقم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صاحب آن دست درود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نوشتۀ ماست به‌سوی تو ای دوستار الهام‌شده به حقّ بلند مرتفع که به املا و بیان ماست و خطّ امین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مخفی بدار،آن را از هرکس و درهم پیچ،آن را و قرار ده برای آن نسخه‌ای که مطّلع بسازی بر آن کسی را که مطمئن به امانت او باشی از دوستداران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مشمول فرماید ایشان را به برکت ما،ان شاء اللّه و الحمد للّه و صلوات بر سیّد ما محمّد و آل طاهرین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تنبیه است متعلّق به این دو فرمان مبارک که ناچاریم از اشارۀ به آنها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ظاهر کتاب احتجاج شیخ طبرسی معلوم می‌شود آن است که آن‌چه از جانب حضرت حجّت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شیخ؛،دو مکتوب بود که به خطّ بعضی از خواصّ آن جناب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مکتوبی را به خطّ شریف مزیّن فرمودند و به</w:t>
      </w:r>
    </w:p>
    <w:p>
      <w:pPr>
        <w:pStyle w:val="BookText"/>
        <w:rPr/>
      </w:pPr>
      <w:r>
        <w:rPr>
          <w:rFonts w:ascii="IRNazanin" w:hAnsi="IRNazanin" w:eastAsia="IRNazanin"/>
          <w:color w:val="111111"/>
          <w:sz w:val="28"/>
          <w:sz w:val="28"/>
          <w:szCs w:val="28"/>
          <w:rtl w:val="true"/>
          <w:lang w:bidi="fa-IR"/>
        </w:rPr>
        <w:t xml:space="preserve">چند سطری اظهار زیادی لطف فرمودند،و لکن در کلمات جمله‌ای از علما تعبیر به لفظ توقیعات واقع شده که ظاهر می‌شود از آن‌که توقیع،زیاده از دو بوده؛چنان‌چه در لؤلؤ گفته،بعد از ذکر ابیاتی که به خطّ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شیخ دیده شد که این بعید نیست بعد از بیرون آمدن آن‌چه بیرون آمد از آن جناب از توقیعات برای شیخ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اکبر علاّمه بهبهانی در تعلیقه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الاحتجاج بتوقیعات عن الصاحب علیه السّلام فی جلالته الخ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اصل مکتوب و خطّ مبارک را متعدد حساب کردند و شیخ یوسف نقل کرده از عالم متبحّر،یحیی بن بطریق حلّی،صاحب کتاب عمده که از علمای مائۀ خامسه است که او در رسالۀ نهج العلوم الی نفی المعدوم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علیه السّلام سه مکتوب فرستادند برای شیخ،در هر سالی،یکی و بنابر قول او یک مکتوب از میان رفته،ذکری از آن در کتب موجوده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در اول کتاب احتجاج </w:t>
      </w:r>
      <w:r>
        <w:rPr>
          <w:rStyle w:val="FootnoteAnchor"/>
          <w:rtl w:val="true"/>
        </w:rPr>
        <w:footnoteReference w:id="1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نمی‌کنیم اسانید اخباری که در این کتاب نقل می‌کنیم یا به جهت وجود اجماع بر آن،یعنی بر صحّت خبر یا به جهت موافقت آن خبر با ادلۀ عقلیّه یا به جهت اشتهار آن در سیر و کتب مخالف و مؤالف؛یعنی در این کتاب نقل نمی‌کنیم از اخبار،مگر آن‌چه را که موافق اجماع یا دلیل عقل باشد یا مشهور در کتب فریقین و این دو،مکتوب را به نحو جزم،خبر می‌دهد که از جانب آن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شدند،نه به تردید و احتمال به این‌که بگوید روایت شده یا نقل کردند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هم می‌گفت،باز معتبر بود،حسب وعده‌ای که در اول کتاب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مکتوب،باید اجماع بر روایت آن محقّق شده یا مشهور شده باشد در کتب و شیخ یحیی بن بطریق حلّی در رسالۀ مذکوره فرموده که از برای تزکیه و توثیق شیخ دو طریق است تا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چیزی است که مختص است به شیخ و آن</w:t>
      </w:r>
    </w:p>
    <w:p>
      <w:pPr>
        <w:pStyle w:val="BookText"/>
        <w:rPr/>
      </w:pPr>
      <w:r>
        <w:rPr>
          <w:rFonts w:ascii="IRNazanin" w:hAnsi="IRNazanin" w:eastAsia="IRNazanin"/>
          <w:color w:val="111111"/>
          <w:sz w:val="28"/>
          <w:sz w:val="28"/>
          <w:szCs w:val="28"/>
          <w:rtl w:val="true"/>
          <w:lang w:bidi="fa-IR"/>
        </w:rPr>
        <w:t>چیزی است که روایت کرده‌اند آن را کافّۀ شیعه و تلقی نمودند آن را به قبول این‌که مولای ما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کتاب نوشتند به‌سوی او و بعد از ذکر عناوین کتب،گفته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تمام‌ترین مدح و تزکیه است و پاکیزه‌ترین ثنا و ستودن است به قول امام امّت و خلف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العشرة،ص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و نصّ این دو شیخ معظّم،این دو مکتوب،مشهور و مقبول بوده در نزد اصحاب و در روایت آن تأملی نفرمودند و این نشود مگر آن‌که از مبلّغ و رسانندۀ آن، علامت صدق و شاهد قاطعی دیده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خود آن شخص حامل نیز باید واقف شده باشد بر آیت و علامتی بر بودن آنها از آن جناب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بی‌این شواهد،آیات چگونه می‌شود که اصحاب آن را تلقی کنند و قبول نمایند و به جزم نسبت دهند آنها را به آن جناب علیه السّلام و بحر العوم؛در رجال خود به این نکته اشاره فرموده؛چنان‌چه بیاید کلام ایشان با اشکالی دیگر و رفع آن در باب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 اول،اشاره به ذکر چند علامت از علامات ظهور خود فرمودند، خواستم در مقام شرح آن برآیم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تأمّل،به نظر رسید که توضیح آن متوقّف است بر ذکر بسیاری از اخبار مشتمل بر آیات و علامات و تطبیق آیات مذکوره با بعضی از موجود در آنها به حدس و تخمین ممنوع</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علاوه،چندان فایده در اصل ذکر آنها نیست؛چه با کثرت اختلاف و تعارض در میان آنها که جمع ظاهر آنها متعسّر،بلکه متعذّر است و معارضه آنها با آیات و علامات روز قیامت و اختلاط روات این دو صنف،آیات را در میان یکدیگر و احتمال تغییر و تبدیل در اصل یا در ظاهر و صفات تمام آنها،حتّی آن رقم که در اخبار،آن را از محتومات شمردند،چنان‌چه در خبری صریح که بیاید در باب یازدهم که آنها را نیز قابل بدا دانستند و معلوم می‌شود،مراد از محتوم،ظاهر آن نیست و نبودن ثمرۀ علمی و عملی در آن،اولی ترک تعرض آنها است و دعای</w:t>
      </w:r>
      <w:bookmarkStart w:id="1081" w:name="pg14370_193544"/>
    </w:p>
    <w:p>
      <w:pPr>
        <w:pStyle w:val="BookText"/>
        <w:rPr/>
      </w:pPr>
      <w:bookmarkEnd w:id="1081"/>
      <w:r>
        <w:rPr>
          <w:rFonts w:ascii="IRNazanin" w:hAnsi="IRNazanin" w:eastAsia="IRNazanin"/>
          <w:color w:val="111111"/>
          <w:sz w:val="28"/>
          <w:sz w:val="28"/>
          <w:szCs w:val="28"/>
          <w:rtl w:val="true"/>
          <w:lang w:bidi="fa-IR"/>
        </w:rPr>
        <w:t>تعجیل فرج و انتظار ظهور در هر آن،چنان‌چه بیاید در باب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یفعل ما یشاء</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ذخیره الالباب مذکور است که علامات ظهور آن حضرت علیه السّلام چهارصد چیز است که باقی نمانده مگر کمتر از ده علامت که از آنهاست صیحه و سفیانی و دجال و قتل نفس زکیه و خسف 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قلبه مرحوم 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eastAsia="IRNazanin" w:cs="IRNazanin"/>
          <w:color w:val="111111"/>
          <w:sz w:val="28"/>
          <w:szCs w:val="28"/>
          <w:lang w:bidi="fa-IR"/>
        </w:rPr>
        <w:t>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4"/>
        <w:numPr>
          <w:ilvl w:val="3"/>
          <w:numId w:val="1"/>
        </w:numPr>
        <w:rPr/>
      </w:pPr>
      <w:bookmarkStart w:id="1082" w:name="__RefHeading___Toc7543430_3381743652"/>
      <w:bookmarkStart w:id="1083" w:name="_Toc407"/>
      <w:bookmarkEnd w:id="1082"/>
      <w:r>
        <w:rPr>
          <w:rtl w:val="true"/>
        </w:rPr>
        <w:t>مرثیۀ منسوب به حضرت علیه السّلام درباره شیخ مفید</w:t>
      </w:r>
      <w:bookmarkEnd w:id="1083"/>
    </w:p>
    <w:p>
      <w:pPr>
        <w:pStyle w:val="BookText"/>
        <w:rPr/>
      </w:pPr>
      <w:r>
        <w:rPr>
          <w:rFonts w:ascii="IRNazanin" w:hAnsi="IRNazanin" w:eastAsia="IRNazanin"/>
          <w:color w:val="111111"/>
          <w:sz w:val="28"/>
          <w:sz w:val="28"/>
          <w:szCs w:val="28"/>
          <w:rtl w:val="true"/>
          <w:lang w:bidi="fa-IR"/>
        </w:rPr>
        <w:t xml:space="preserve">شهید ثالث قاضی نور اللّه در مجالس المؤمنین </w:t>
      </w:r>
      <w:r>
        <w:rPr>
          <w:rStyle w:val="FootnoteAnchor"/>
          <w:rtl w:val="true"/>
        </w:rPr>
        <w:footnoteReference w:id="119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بیت منسوب است به حضرت صاحب الامر علیه السّلام که در مرثیۀ جناب شیخ مفید گفته‌اند که در قبر او نوشته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انّ یوم علی آل الرسول عظیم</w:t>
      </w:r>
    </w:p>
    <w:p>
      <w:pPr>
        <w:pStyle w:val="BookText"/>
        <w:rPr/>
      </w:pPr>
      <w:r>
        <w:rPr>
          <w:rFonts w:ascii="IRNazanin" w:hAnsi="IRNazanin" w:eastAsia="IRNazanin"/>
          <w:color w:val="111111"/>
          <w:sz w:val="28"/>
          <w:sz w:val="28"/>
          <w:szCs w:val="28"/>
          <w:rtl w:val="true"/>
          <w:lang w:bidi="fa-IR"/>
        </w:rPr>
        <w:t>ان کنت قد غیّبت فی جدث الثری فالعلم و التوحید فیک مقیم</w:t>
      </w:r>
    </w:p>
    <w:p>
      <w:pPr>
        <w:pStyle w:val="BookText"/>
        <w:rPr/>
      </w:pPr>
      <w:r>
        <w:rPr>
          <w:rFonts w:ascii="IRNazanin" w:hAnsi="IRNazanin" w:eastAsia="IRNazanin"/>
          <w:color w:val="111111"/>
          <w:sz w:val="28"/>
          <w:sz w:val="28"/>
          <w:szCs w:val="28"/>
          <w:rtl w:val="true"/>
          <w:lang w:bidi="fa-IR"/>
        </w:rPr>
        <w:t>و القائم المهدی یفرح کلّما تلیت علیک من الدروس علوم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در علم به این‌که این ابیات از آن جناب است مثل اشکال سابق است و جواب همان جواب است</w:t>
      </w:r>
      <w:r>
        <w:rPr>
          <w:rFonts w:eastAsia="IRNazanin" w:cs="IRNazanin"/>
          <w:color w:val="111111"/>
          <w:sz w:val="28"/>
          <w:szCs w:val="28"/>
          <w:rtl w:val="true"/>
          <w:lang w:bidi="fa-IR"/>
        </w:rPr>
        <w:t>.</w:t>
      </w:r>
      <w:bookmarkStart w:id="1084" w:name="pg14370_193545"/>
    </w:p>
    <w:p>
      <w:pPr>
        <w:pStyle w:val="Heading3"/>
        <w:numPr>
          <w:ilvl w:val="2"/>
          <w:numId w:val="1"/>
        </w:numPr>
        <w:rPr/>
      </w:pPr>
      <w:bookmarkStart w:id="1085" w:name="__RefHeading___Toc7543432_3381743652"/>
      <w:bookmarkStart w:id="1086" w:name="_Toc408"/>
      <w:bookmarkEnd w:id="1084"/>
      <w:bookmarkEnd w:id="1085"/>
      <w:r>
        <w:rPr/>
        <w:t>5</w:t>
      </w:r>
      <w:r>
        <w:rPr>
          <w:rtl w:val="true"/>
        </w:rPr>
        <w:t>*</w:t>
      </w:r>
      <w:r>
        <w:rPr>
          <w:rtl w:val="true"/>
        </w:rPr>
        <w:t>پیشگوئی‌ها</w:t>
      </w:r>
      <w:bookmarkEnd w:id="1086"/>
    </w:p>
    <w:p>
      <w:pPr>
        <w:pStyle w:val="Heading4"/>
        <w:numPr>
          <w:ilvl w:val="3"/>
          <w:numId w:val="1"/>
        </w:numPr>
        <w:rPr/>
      </w:pPr>
      <w:bookmarkStart w:id="1087" w:name="__RefHeading___Toc7543434_3381743652"/>
      <w:bookmarkStart w:id="1088" w:name="_Toc409"/>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پیش‌گویی‌های کلّی از بزرگان دین غیر از علایم ظهور فراوان آمده است که فقط به نمونه‌ای از آن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عن ابن صدقة عن جعفر عن أبیه علیهما السلام أن النبی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بکم إذا فسد نساؤکم و فسق شبانکم و لم تأمروا بالمعروف و لم تنهوا عن المنکر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ذلک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شر من ذلک؟کیف بکم إذا أمرتم بالمنکر و نهیتم عن المعروف قیل یا رسول اللّه و یکون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شر من ذلک کیف بکم إذا رأیتم المعروف منکرا و المنکر معروفا؛ </w:t>
      </w:r>
      <w:r>
        <w:rPr>
          <w:rStyle w:val="FootnoteAnchor"/>
          <w:rtl w:val="true"/>
        </w:rPr>
        <w:footnoteReference w:id="1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 الاسناد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قرب الاسناد از ابن صدقه،از امام جعفر صادق،از پدرش علیهما السّلام،از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می‌شود حال شما وقتی که زن‌هایتان فاسد و جوان‌هایتان فاسق شدند و امر به معروف نکردید و نهی از منکر ننمودید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می‌شوید هنگامی که امر به منکر و نهی از معروف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خواهد شد،ای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بدتر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می‌شوید منکر را معروف و معروف را منکر دید؟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بن سمره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امیر المؤمنین علیه السّلام برای ما خطبه خواند و بعد از فرازهایی صعصعه بن صوحان بلند شد و از علامات خروج دجّال سؤال نمود؟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بگیر علامت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فان علامة ذلک إذا أمات الناس الصلاة و أضاعوا الامانة و استحلوا الکذب و أکلوا الربا و أخذوا الرشا و شیدوا البنیان و باعوا الدین بالدنیا و استعملوا السفهاء و شاوروا النساء و قطعوا الارحام و اتبعوا الاهواء و استخفوا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الحلم ضعفا و الظلم فخرا و کانت الامراء فجرة و الوزراء ظلمة و العرفاء خونة و القراء فسقة و ظهرت شهادات الزور و استعلن الفجور و قول البهتان و الاثم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 المصاحف و زخرفت المساجد و طولت المنار؛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مردم نماز را کشتند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امانت را ضایع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 را حلال شمردند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خوردند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رشوه گرفتند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بناها را محکم کردند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دین را به دنیا فروختند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سفیهان را به کار گرفتند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زن‌ها مشورت نمودند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رحم کردند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تابع هوا و هوس شدند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خون‌ها را سبک شمردند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دیدند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ستم را فخر شمردند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امرا فاجران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وزرا ظالمان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عرفا خائنان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قاریان فاسقان شدند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ناحق ظاهر 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زشت را آشکار کردند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بهتان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طغیان رواج یافت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قرآن‌ها آرایش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مساجد زینت داده شد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مناره‌ها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اکرم الاشرار و ازدحمت الصفوف و اختلفت الاهواء و نقضت العقود و اقترب الموعود و شارک النساء أزواجهن فی التجارة حرصا علی الدنیا و علت أصوات الفساق و استمع منهم و کان زعیم القوم أرذلهم و اتقی الفاجر مخافة شره و صدق الکاذب و اؤتمن الخائن و اتخذت القیان و المعازف و لعن آخر هذه الامة أولها و رکب ذوات الفروج السروج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تشبه النساء بالرجال و الرجال بالنساء و شهد شاهد من غیر أن یستشهد و شهد الآخر قضاء لذمام بغیر حق عرفه و تفقه لغیر الدین و آثروا عمل الدنیا علی الآخرة و لبسوا جلود الضأن علی قلوب الذئاب و قلوبهم أنتن من الجیف و أمر من الصبر فعند ذلک الوحا الوحا العجل العجل خیر المساکن یومئذ بیت المقدس لیأتین علی الناس زمان یتمنی أحدهم أنه من سکانه</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اشرار گرامی داشته شدند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صف‌ها شلوغ شد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هواها گوناگون گردید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عهدها شکسته شد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وعده‌ها نزدیک گشت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وزن‌ها با شوهرانشان در تجارت شرکت نمودند به خاطر حریص بودن به دنیا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صدای فاسقان بلند گردید و به آن‌ها گوش دادند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رییس قوم اراذل آن‌ها شد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ترس شرّ فسّاق از آن‌ها پرهیز گردید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دروغ‌گو تصدیق شد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خائن امین گشت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لهو و لعب‌ها رواج یافت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 این امّت اولی‌هایش را لعنت نمود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وزن‌ها</w:t>
      </w:r>
    </w:p>
    <w:p>
      <w:pPr>
        <w:pStyle w:val="BookText"/>
        <w:rPr/>
      </w:pPr>
      <w:r>
        <w:rPr>
          <w:rFonts w:ascii="IRNazanin" w:hAnsi="IRNazanin" w:eastAsia="IRNazanin"/>
          <w:color w:val="111111"/>
          <w:sz w:val="28"/>
          <w:sz w:val="28"/>
          <w:szCs w:val="28"/>
          <w:rtl w:val="true"/>
          <w:lang w:bidi="fa-IR"/>
        </w:rPr>
        <w:t xml:space="preserve">سوار بر زین‌ها شدند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مردان خود را به زن‌ها و زن‌ها خود را به مردان تشبیه نمودند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استشهاد شهادت داده شد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برای خدمت به رفیقش بدون این‌که حق را بشناسد،شهادت داد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نفقه به غیر دین گردید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دنیا را به آخرت مقدّم داشتند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پوست گوسفند را به دل‌های گرگان پوشاندند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دل‌های آنان بدبوتر از جیفه و تلخ‌تر از صبر </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خوردنی شبیه به هندوانه است که در عربستان یافت شود و مثل زهرمار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شد؛در این هنگام خود را نجات ده و خود را نجات ده و بشتاب و بشتاب در آن روز که بهترین مسکن‌ها بیت المقدس است و زمانی می‌آید هرکسی آرزو می‌کند از ساکنان 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الروضة </w:t>
      </w:r>
      <w:r>
        <w:rPr>
          <w:rStyle w:val="FootnoteAnchor"/>
          <w:rtl w:val="true"/>
        </w:rPr>
        <w:footnoteReference w:id="1197"/>
      </w:r>
      <w:r>
        <w:rPr>
          <w:rFonts w:ascii="IRNazanin" w:hAnsi="IRNazanin" w:eastAsia="IRNazanin"/>
          <w:color w:val="111111"/>
          <w:sz w:val="28"/>
          <w:sz w:val="28"/>
          <w:szCs w:val="28"/>
          <w:rtl w:val="true"/>
          <w:lang w:bidi="fa-IR"/>
        </w:rPr>
        <w:t>محمّد بن یحیی عن أحمد بن محمّد عن بعض أصحابه و علی بن إبراهیم عن أبیه عن ابن أبی عمیر جمیعا عن محمّد بن أبی حمزة عن حمران قال</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هؤلاء عنده و سوء حال الشیعة عندهم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سرت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موکبه و هو علی فرس و بین یدیه خیل و من خلفه خیل و أنا علی حمار إلی جانبه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ینبغی لک أن تفرح بما أعطانا اللّه من القوة و فتح لنا من العز و لا تخبر الناس أنک أحق بهذا الامر منا و أهل بیتک فتغرینا بک و 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رفع هذا إلیک عنی فقد کذب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أتحلف علی ما 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سحرة </w:t>
      </w:r>
      <w:r>
        <w:rPr>
          <w:rStyle w:val="FootnoteAnchor"/>
          <w:rtl w:val="true"/>
        </w:rPr>
        <w:footnoteReference w:id="119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أن یفسدوا قلبک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تمکّنهم من سمعک فانا إلیک</w:t>
      </w:r>
    </w:p>
    <w:p>
      <w:pPr>
        <w:pStyle w:val="BookText"/>
        <w:rPr/>
      </w:pPr>
      <w:r>
        <w:rPr>
          <w:rFonts w:ascii="IRNazanin" w:hAnsi="IRNazanin" w:eastAsia="IRNazanin"/>
          <w:color w:val="111111"/>
          <w:sz w:val="28"/>
          <w:sz w:val="28"/>
          <w:szCs w:val="28"/>
          <w:rtl w:val="true"/>
          <w:lang w:bidi="fa-IR"/>
        </w:rPr>
        <w:t>أحوج منک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یوم سألتک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لنا ملک؟فقلت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طویل عریض شدید فلا تزالون فی مهلة من أمرکم و فسحة من دنیاکم حتی تصیبوا منا دما حرامّا فی شهر حرام فی بلد حرام؟فعرفت أنه قد حفظ الحدیث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عزّ و جلّ أن یکفیک فانی لم أخصک بهذا إنما هو حدیث 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لعل غیرک من أهل بیتک أن یتولی ذلک فسکت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منزلی أتانی بعض موالینا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اللّه لقد رأیتک فی موکب أبی جعفر و أنت علی حمار و هو علی فرس و قد أشرف علیک یکلمک کأنک تحته فقلت بینی و بین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حجة اللّه علی الخلق و صاحب هذا الامر الذی یقتدی به و هذا الآخر یعمل بالجور و یقتل أولاد الانبیاء و یسفک الدماء فی الارض بما لا یحب اللّه و هو فی موکبه و أنت علی حمار فدخلنی من ذلک شک حتی خفت علی دینی و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من کان حولی و بین یدی و من خلفی و عن یمینی و عن شمالی من الملائکة لاحتقرته و احتقرت ما هو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سکن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هؤلاء یملکون؟أو متی الراحة منهم؟فقلت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تعلم أن لکل شیء مدة؟قال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ینفعک علمک؟إن هذا الامر إذا جاء کان أسرع من طرفة العین إنک لو تعلم حالهم عند اللّه عزّ و جلّ و کیف هی؟کنت لهم أشد بغضا و لو جهدت و جهد أهل الارض أن یدخلوهم فی أشد ما هم فیه من الاثم لم یقدروا فلا یستفزنک الشیطان فان العزة للّه و لرسوله و للمؤمنین و لکن المنافقین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 من انتظر أمرنا و صبر علی ما یری من الاذی و الخوف هو غدا فی زمرتنا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 الحق قد مات و ذهب أهله و رأیت الجور قد شمل البلاد و رأیت القرآن قد خلق و احدث فیه ما لیس فیه و وجه علی الاهواء و رأیت الدین قد انکفأ کما ینکفئ الاناء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أهل الباطل قد استعلوا علی أهل الحق و رأیت الشر ظاهرا لا ینهی عنه و یعذر أصحابه و رأیت الفسق قد ظهر و اکتفی الرجال بالرجال و النساء بالنساء و رأیت المؤمن صامتا لا یقبل قوله و رأیت الفاسق یکذب و لا یرد علیه کذبه و فریته و رأیت الصغیر یستحقر بالکبیر و رأیت الارحام قد تقطعت و رأیت من یمتدح بالفسق یضحک منه و لا یرد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الغلام یعطی ما تعطی المرأة و رأیت النساء یتزوجن النساء و رأیت الثناء قد کثر و رأیت الرجل ینفق المال فی</w:t>
      </w:r>
    </w:p>
    <w:p>
      <w:pPr>
        <w:pStyle w:val="BookText"/>
        <w:rPr/>
      </w:pPr>
      <w:r>
        <w:rPr>
          <w:rFonts w:ascii="IRNazanin" w:hAnsi="IRNazanin" w:eastAsia="IRNazanin"/>
          <w:color w:val="111111"/>
          <w:sz w:val="28"/>
          <w:sz w:val="28"/>
          <w:szCs w:val="28"/>
          <w:rtl w:val="true"/>
          <w:lang w:bidi="fa-IR"/>
        </w:rPr>
        <w:t>غیر طاعة اللّه فلا ینهی و لا یؤخذ علی یدیه و رأیت الناظر یتعوذ باللّه مما یری المؤمن فیه من الاجتهاد و رأیت الجار یؤذی جاره و لیس له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الکافر فرحا لما یری فی المؤمن مرحا لما یری فی الارض من الفساد و رأیت الخمور تشرب علانیة و یجتمع علیها من لا یخاف اللّه عزّ و جلّ و رأیت الآمر بالمعروف ذلیلا و رأیت الفاسق فیما لا یحب اللّه قویا محمودا و رأیت أصحاب الآیات یحقرون و یحتقر من یحبهم و رأیت سبیل الخیر منقطعا و سبیل الشر مسلوکا و رأیت بیت اللّه قد عطل و یؤمر بترکه و رأیت الرجل یقول ما لا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الرجال یتسمنون للرجال و النساء للنساء و رأیت الرجل معیشته من دبره و معیشة المرأة من فرجها و رأیت النساء یتخذن المجالس کما یتخذها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التأنیث فی ولد العباس قد ظهر و أظهروا الخضاب و امتشطوا کما تمتشط المرأة لزوجها و أعطوا الرجال الاموال علی فروجهم و تنوفس فی الرجل و تغایر علیه الرجال و کان صاحب المال أعز من المؤمن و کان الربا ظاهرا لا یعیر و کان الزنا تمتدح به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المرأة تصانع زوجها علی نکاح الرجال و رأیت أکثر الناس و خیر بیت من یساعد النساء علی فسقهن و رأیت المؤمن محزونا محتقرا ذلیلا و رأیت البدع و الزنا قد ظهر و رأیت الناس یعتدون بشاهد الزور و رأیت الحرام یحلل و رأیت الحلال یحرم و رأیت الدین بالرأی و عطل الکتاب و أحکامه و رأیت اللیل لا یستخفی به من الجرءة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المؤمن لا یستطیع أن ینکر إلا بقلبه و رأیت العظیم من المال ینفق فی سخط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الولاة یقربون أهل الکفر و یباعدون أهل الخیر و رأیت الولاة یرتشون فی الحکم و رأیت الولایة قبالة لمن زاد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ذوات الارحام ینکحن و یکتفی بهن و رأیت الرجل یقتل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التهمة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یکری امرأته و جاریته و یرضی بالدنی من الطعام و الشراب و رأیت الایمان باللّه عزّ و جلّ کثیرة علی الزور و رأیت القمار قد ظهر و رأیت الشراب تباع ظاهرا لیس علیه مانع و رأیت النساء یبذلن أنفسهن لاهل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w:t>
      </w:r>
    </w:p>
    <w:p>
      <w:pPr>
        <w:pStyle w:val="BookText"/>
        <w:rPr/>
      </w:pPr>
      <w:r>
        <w:rPr>
          <w:rFonts w:ascii="IRNazanin" w:hAnsi="IRNazanin" w:eastAsia="IRNazanin"/>
          <w:color w:val="111111"/>
          <w:sz w:val="28"/>
          <w:sz w:val="28"/>
          <w:szCs w:val="28"/>
          <w:rtl w:val="true"/>
          <w:lang w:bidi="fa-IR"/>
        </w:rPr>
        <w:t>البیت و رأیت من یحبنا یزور و لا یقبل شهادته و رأیت الزور من القول یتنافس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القرآن قد ثقل علی الناس استماعه و خف علی الناس استماع الباطل و رأیت الجار یکرم الجار خوفا من لسانه و رأیت الحدود قد عطلت و عمل فیها بالاهواء و رأیت المساجد قد زخرفت و رأیت أصدق الناس عند الناس المفتری الکذب و رأیت الشر قد ظهر و السعی بالنمیمة و رأیت البغی قد فشا و رأیت الغیبة تستملح و یبشر بها الناس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طلب الحج و الجهاد لغیر اللّه و رأیت السلطان یذل للکافر المؤمن و رأیت الخراب قد ادیل من العمران و رأیت الرجل معیشته من بخس المکیال و المیزان و رأیت سفک الدماء یستخف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یطلب الرئاسة لعرض الدنیا و یشهر نفسه بخبث اللسان لیتقی و تسند إلیه الامور و رأیت الصلاة قد استخف بها و رأیت الرجل عنده المال الکثیر لم یزکه منذ ملکه و رأیت المیث ینشر من قبره و یؤذی و تباع أکفانه و رأیت الهرج قد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یمسی نشوان و یصبح سکران لا یهتم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فیه و رأیت البهائم تنکح و رأیت البهائم تفرس بعضها بعضا و رأیت الرجل یخرج إلی مصلاه و یرجع و لیس علیه شیء من ثیابه و رأیت قلوب الناس قد قست و جمدت أعینهم و ثقل الذکر علیهم و رأیت السحت قد ظهر یتنافس فیه و رأیت المصلی إنما یصلی لیراه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الفقیه یتفقه لغیر الدین یطلب الدنیا و الرئاسة و رأیت الناس مع من غلب 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یتکلم بشئ من الحق و یأمر بالمعروف و ینهی عن المنکر فیقوم إلیه من ینصحه فی نفسه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عنک موضوع و رأیت الناس ینظر بعضهم إلی بعض و یقتدون بأهل الشرور و رأیت مسلک الخیر و طریقه خالیا لا یسلکه أحد و رأیت المیت یهز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 یفزع له أحد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کل عام یحدث فیه من البدعة و الشر أکثر مما کان و رأیت الخلق و المجالس لا یتابعون إلا الاغنیاء و رأیت المحتاج یعطی علی الضحک به و یرحم لغیر وجه اللّه و رأیت الآیات فی السماء لا یفزع لها أحد و رأیت الناس یتسافدون کما تسافد البهائم لا ینکر أحد منکرا تخوفا من الناس و رأیت الرجل ینفق الکثیر فی غیر طاعة اللّه و یمنع الیسیر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العقوق قد ظهر و استخف بالوالدین و کانا من أسوء الناس حالا عند الولد و یفرح</w:t>
      </w:r>
    </w:p>
    <w:p>
      <w:pPr>
        <w:pStyle w:val="BookText"/>
        <w:rPr/>
      </w:pPr>
      <w:r>
        <w:rPr>
          <w:rFonts w:ascii="IRNazanin" w:hAnsi="IRNazanin" w:eastAsia="IRNazanin"/>
          <w:color w:val="111111"/>
          <w:sz w:val="28"/>
          <w:sz w:val="28"/>
          <w:szCs w:val="28"/>
          <w:rtl w:val="true"/>
          <w:lang w:bidi="fa-IR"/>
        </w:rPr>
        <w:t>بأن یفتری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قد غلبن علی الملک و غلبن علی کل أمر لا یؤتی إلا مالهن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السلطان یحتکر الطعام و رأیت أموال ذوی القربی تقسم فی الزور و یتقامر بها و یشرب بها الخمور و رأیت الخمر یتداوی بها و توصف للمریض و یستشفی بها و رأیت الناس قد استووا فی ترک الامر بالمعروف و النهی عن المنکر و ترک التدین به و رأیت ریاح المنافقین و أهل النفاق دائمة و ریاح أهل الحق لا 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الاذان بالاجر و الصلاة بالاجر و رأیت المساجد محتشیة ممن لا یخاف اللّه مجتمعون فیها للغیبة و أکل لحوم أهل الحق و یتواصفون فیها شراب المسکر و رأیت السکران یصلی بالناس فهو لا یعقل و لا یشان بالسکر و إذا سکر اکرم و اتقی و خیف و ترک لا یعاقب و یعذر بسکره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أکل أموال الیتامی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بصلاحه و رأیت القضاة یقضون بخلاف ما أمر اللّه و رأیت الولاة یأتمنون الخونة للطمع و رأیت المیراث قد وضعته الولاة لاهل الفسوق و الجرءة علی اللّه یأخذون منهم و یخلونهم و ما یشتهون و رأیت المنابر یؤمر علیها بالتقوی و لا یعمل القائل بما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الصلاة قد استخف بأوقاتها و رأیت الصدقة بالشفاعة لا یراد بها وجه اللّه و تعطی لطلب الناس و رأیت الناس همهم بطونهم و فروجهم لا یبالون بما أکلوا و بما نکحوا و رأیت الدنیا مقبلة علیهم و رأیت أعلام الحق قد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علی حذر و اطلب من اللّه عزّ و جلّ النجاة و اعلم أن الناس فی سخط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یمهلهم لامر یراد بهم فکن مترقبا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اجتهد لیراک اللّه عزّ و جلّ </w:t>
      </w:r>
      <w:r>
        <w:rPr>
          <w:rStyle w:val="FootnoteAnchor"/>
          <w:rtl w:val="true"/>
        </w:rPr>
        <w:footnoteReference w:id="1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العلامتین ساقط من الأصل المطبوع راجع روضة الکافی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خلاف ما هم علیه فان نزل بهم العذاب و کنت فیهم عجلت إلی رحمة اللّه و إن اخرت ابتلوا و کنت قد خرجت مما هم فیه من الجرءة علی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اللّه لا یضیع أجر المحسنین و أن 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التحریص علی الشر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إن من البیان لسحرا أی منه ما یصرف قلوب السامعین و إن کان غیر</w:t>
      </w:r>
    </w:p>
    <w:p>
      <w:pPr>
        <w:pStyle w:val="BookText"/>
        <w:rPr/>
      </w:pPr>
      <w:r>
        <w:rPr>
          <w:rFonts w:ascii="IRNazanin" w:hAnsi="IRNazanin" w:eastAsia="IRNazanin"/>
          <w:color w:val="111111"/>
          <w:sz w:val="28"/>
          <w:sz w:val="28"/>
          <w:szCs w:val="28"/>
          <w:rtl w:val="true"/>
          <w:lang w:bidi="fa-IR"/>
        </w:rPr>
        <w:t>حق و السحر فی کلامهم صرف الشئ عن وجهه</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eastAsia="IRNazanin" w:cs="IRNazanin"/>
          <w:color w:val="111111"/>
          <w:sz w:val="28"/>
          <w:szCs w:val="28"/>
          <w:lang w:bidi="fa-IR"/>
        </w:rPr>
        <w:t>36:42</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جابر بن عبد اللّه الانصاری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رسول اللّه صلّی اللّه علیه و اله حجة الوداع فلما قضی النبی صلّی اللّه علیه و اله ما افترض علیه من الحج أتی مودع الکعبة فلزم حلقة الباب و نادی برفع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أهل المسجد و أهل السوق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قائل ما هو بعدی کائن فلیبلغ شاهدکم غائبکم ثم بکی رسول اللّه صلّی اللّه علیه و اله حتی بکی لبکائه الناس أجمعین فلما سکت من بکائه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رحمکم اللّه أن مثلکم فی هذا الیوم کمثل ورق لا شوک فیه إلی أربعین و مائة سنة ثم یأتی من بعد ذلک شوک و ورق إلی مائتی سنة ثم یأتی من بعد ذلک شوک لا ورق فیه حتی لا یری فیه إلا سلطان جائر أو غنی بخیل أو عالم مراغب فی المال أو فقیر کذاب أو شیخ فاجر أو صبی وقح أو امرأة رعناء ثم بکی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أخبرنا متی یکون ذلک؟فقال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إذا قلت علماؤکم و ذهبت قراؤکم و قطعتم زکاتکم و أظهرتم منکراتکم و علّت أصواتکم فی مساجدکم و جعلتم الدنیا فوق رؤوسکم و العلم تحت أقدامکم و الکذب حدیثکم و الغیبة فاکهتکم و الحرام غنمیتکم و لا یرحم کبیرکم صغیرکم و لا یوقر صغیرکم کبیرکم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تنزل اللعنة علیکم و یجعل بأسکم بینکم و بقی الدین بینکم لفظا بألسنتکم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اوتیتم هذه الخصال توقعوا الریح الحمراء أو مسخا أو قذفا بالحجارة و تصدیق ذلک فی کتاب اللّه عزّ و جلّ قُلْ هُوَ الْقادِرُ عَلی أَنْ یَبْعَثَ عَلَیْکُمْ عَذاباً مِنْ فَوْقِکُمْ أَوْ مِنْ تَحْتِ أَرْجُلِکُمْ أَوْ یَلْبِسَکُمْ شِیَعاً وَ یُذِیقَ بَعْضَکُمْ بَأْسَ بَعْضٍ انْظُرْ کَیْفَ نُصَرِّفُ الْآیاتِ لَعَلَّهُمْ یَفْقَهُونَ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جماعة من الصحابة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أخبرنا متی یکون ذلک؟فقال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تأخیر الصلوات و اتباع الشهوات و شرب القهوات و شتم الآباء و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ترون الحرام مغنما و الزکاة مغرما و أطاع الرجل زوجته و جفا جاره و قطع رحمه و ذهبت رحمة الاکابر و قل حیاء الاصاغر و شیدوا البنیان و ظلموا العبید و الاماء و شهدوا بالهوی و حکموا بالجور و یسب الرجل أباه و یحسد الرجل أخاه و یعامل الشرکاء بالخیانة و قل الوفاء و شاع الزنا و 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بثیاب النساء و سلب عنهن قناع الحیاء و دب الکبر فی القلوب کدبیب السم فی الابدان و قل المعروف و ظهرت الجرائم و هونت العظائم و طلبوا المدح بالمال و أنفقوا المال للغناء و شغلوا بالدنیا عن الآخرة و قل الورع و کثر الطمع و الهرج و المرج و أصبح المؤمن ذلیلا و المنافق عزیزا مساجدهم معمورة بالاذان و قلوبهم خالیة من الایمان و استخفوا بالقرآن و بلغ المؤمن عنهم کل 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تری وجوههم وجوه الآدمیین و قلوبهم قلوب الشیاطین کلامهم أحلی من العسل و قلوبهم أمر من الحنظل فهم ذئاب و علیهم ثیاب ما من یوم إلا 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أفبی تغترون؟أم علی تجترؤن؟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أفحسبتم أنما خلقناکم عبثا و أنکم إلینا لا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عزتی و جلالی لو لا من یعبدنی مخلصا ما أمهلت من یعصینی طرفة عین و لو لا ورع الورعین من عبادی لما أنزلت من السماء قطرة و لا أنبت ورقة خضراء فوا عجباه لقوم آلهتهم أموالهم و طالت آمالهم و قصرت آجالهم و هم یطمعون فی مجاورة مولاهم و لا یصلون إلی ذلک إلا بالعمل و لا یتم العمل إلا بالعقل</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الوقاحة قلة الحیاء و الرعناء الحمقاء و القهوة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 الأخبار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روضة الکافی </w:t>
      </w:r>
      <w:r>
        <w:rPr>
          <w:rStyle w:val="FootnoteAnchor"/>
          <w:rtl w:val="true"/>
        </w:rPr>
        <w:footnoteReference w:id="1203"/>
      </w:r>
      <w:r>
        <w:rPr>
          <w:rFonts w:ascii="IRNazanin" w:hAnsi="IRNazanin" w:eastAsia="IRNazanin"/>
          <w:color w:val="111111"/>
          <w:sz w:val="28"/>
          <w:sz w:val="28"/>
          <w:szCs w:val="28"/>
          <w:rtl w:val="true"/>
          <w:lang w:bidi="fa-IR"/>
        </w:rPr>
        <w:t>از محمّد بن یحیی،از احمد بن محمّد،از بعض اصحابه و علی بن ابراهیم،از پدرش،از ابی عمیر،همگی از محمّد بن ابی حمزه،از حمران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حضور امام صادق علیه السّلام سخن از خلفای جور و وضع بدی که شیعیان در پیش آنان دارند به میان آمد و این سخن به خاطر آن پیش آمده بود که زرق و برق موکب خلافت منصور،چشم بعضی از شیعیان را خیره ساخته بود و از دیدن این‌که امام سوار بر الاغی در کنار منصور راه می‌رفت به شدّت ناراحت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اصل جریان را این‌چنین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برگشتم یکی از دوستان ما به نزد من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در موکب سلطنتی ابن جعفر دیدم که بر الاغی سوار بودید و او بر اسبی سوار بود و از روی اسب با شما سخن می‌گفت مثل این‌که شما زیردست او بودید و من که چنین دیدم،پیش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 خدا بر مردم و رهبری است که باید به او اقتدا شود و این دیگری کسی است که ظلم و ستم می‌کند و فرزندان پیامبر را می‌کشد و خون‌های ناحق روی زمین می‌ریزد و با این‌حال او در موکب سلطنتی و در چنین شوکت است و تو بر الاغی سواری؟و از این منظره اسف‌انگیز شک و تردید در دلم راه یافت و از آن بر دین و عقیده‌ام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فرشتگانی را گرداگرد من و پیش رو و پشت سر و طرف راست و چپ من بودند می‌دیدی،او و بساط سلطنتش را کوچک می‌شمردی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دلم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اینان باید سلطنت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هرچیز مدّتی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سود بخشد اگر بدانی به‌سرآمدن دوران آن‌ها،هرگاه زمانش فرا رسد از چشم به‌هم‌زدن زودتر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حال آنان را در نزد خدای عزّ و جلّ می‌دانستی که چه حالی دارند،خشم تو نسبت به آنان بیشتر می‌شد و اگر تو کوشش کنی با همۀ مردم روی زمین که آنان را از نظر گناه در وضعی سخت‌تر از وضعی که اکنون در آن هستند درآورند،نخواهند توانست؛پس شیطان تو را نلغزاند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عزّت از آن خدا و رسول او و مؤمنان است،ولی منافقان نمی‌دانند،آیا نمی‌دانی هرکس چشم به راه دولت ما باشد و بر آزار و ترسی که می‌بینند صبر نماید،فردای قیامت در زمرۀ ما محشور گردد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به جزییات علایم و مفاسدی که در آستانۀ انقلاب مهدی فراگیر جامعه بشری می‌گردد اشاره فرموده که گویی این پیشگویی‌ها مربوط به همین قرن حاضر است</w:t>
      </w:r>
      <w:r>
        <w:rPr>
          <w:rFonts w:eastAsia="IRNazanin" w:cs="IRNazanin"/>
          <w:color w:val="111111"/>
          <w:sz w:val="28"/>
          <w:szCs w:val="28"/>
          <w:rtl w:val="true"/>
          <w:lang w:bidi="fa-IR"/>
        </w:rPr>
        <w:t>.</w:t>
      </w:r>
      <w:bookmarkStart w:id="1089" w:name="pg14370_193555"/>
    </w:p>
    <w:p>
      <w:pPr>
        <w:pStyle w:val="Heading4"/>
        <w:numPr>
          <w:ilvl w:val="3"/>
          <w:numId w:val="1"/>
        </w:numPr>
        <w:rPr/>
      </w:pPr>
      <w:bookmarkStart w:id="1090" w:name="__RefHeading___Toc7543436_3381743652"/>
      <w:bookmarkStart w:id="1091" w:name="_Toc410"/>
      <w:bookmarkEnd w:id="1089"/>
      <w:bookmarkEnd w:id="1090"/>
      <w:r>
        <w:rPr>
          <w:rtl w:val="true"/>
        </w:rPr>
        <w:t>مفاسدی که در آستانه انقلاب مهدی فراگیر جامعه می‌شود</w:t>
      </w:r>
      <w:r>
        <w:rPr>
          <w:rtl w:val="true"/>
        </w:rPr>
        <w:t>:</w:t>
      </w:r>
      <w:bookmarkEnd w:id="1091"/>
    </w:p>
    <w:p>
      <w:pPr>
        <w:pStyle w:val="BookText"/>
        <w:rPr/>
      </w:pPr>
      <w:r>
        <w:rPr>
          <w:rFonts w:ascii="IRNazanin" w:hAnsi="IRNazanin" w:eastAsia="IRNazanin"/>
          <w:color w:val="111111"/>
          <w:sz w:val="28"/>
          <w:sz w:val="28"/>
          <w:szCs w:val="28"/>
          <w:rtl w:val="true"/>
          <w:lang w:bidi="fa-IR"/>
        </w:rPr>
        <w:t>اینک متن روایت با شمارش نوع مفاسدی که بعضی از آن‌ها جنبه اجتماعی و سیاسی و بعضی جنبه اخلاقی دارد،از نظر خواننده گرامی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 الحق قد مات و ذهب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دیدی حق مرده و اهل حق از میان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الجور قد شمل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ستم همه‌جا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القرآن قد خلق و احدث فیه ما لیس فیه و وجّه علی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قرآن فرسوده شده و بدعت‌هایی از روی هوا و هوس در مفاهیم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الدین قد انکفأ کما ینکفئ الآناء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دین بی‌محتوا شده،همانند ظرفی که آن را واژگون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أهل الباطل قد استعلوا علی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اهل باطل بر اهل حق بزرگی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الشرّ ظاهرا لا ینهی عنه و یعذر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شر آشکار است و از آن نهی نمی‌شود و هرکه کار زشت انجام دهد، معذورش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الفسق قد ظهر و اکتفی الرجال بالرجال و النساء بالنساء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فسق آشکار گردیده و مردان به مردان و زنان به زنان اکتفا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المؤمن صامتا 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مؤمن سکوت اختیار کرده و سخنش را نپذیرد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الفاسق یکذب و لا یرد علیه کذبه و فریته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فاسق دروغ گوید و کسی دروغ و افترایش را بر او بازنگرداند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الصغیر یستحقر بالکبیر</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بچّۀ کوچک مرد بزرگ را خوار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الأرحام قد تقطعت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پیوند خویشاوندی بریده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یمتدح بالفسق یضحک منه و لا یرد علیه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هرکه را به کار بد بستایند،خوشحال گردد و سخن گوینده را به خودش باز نگرداند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الغلام یعطی ما تعطی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پسربچّه همان کند که زن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یتزوّجن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زنان با زنان ازدواج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الثناء قد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مداحی و چاپلوسی فراوان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ینفق المال فی غیر طاعة اللّه فلا ینهی عنه و لا یؤخذ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مال خود را در غیر راه طاعت خدا خرج کند و کسی از او جلوگیری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الناظر یتعوّذ باللّه مما یری المؤمن فیه من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نگاه‌کننده مؤمنی را ببیند از کوشش و تلاش او به خدا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الجار یوذی جاره و لیس له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همسایه،همسایۀ خود را اذیت کند و مانعی برای او در این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الکافر فرحا لما یری فی المومن مرحا لما یری فی الأرض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کافر خوشحال است از آن‌چه در مؤمن می‌بیند و شاد است از این‌که در روی زمین فساد و تباهی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الخمور تشرب علانیة و تجتمع علیها من لا یخاف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آشکارا شراب بنوشد و برای نوشیدنش گرد هم آیند کسانی که از خدای عزّ و جلّ نمی‌ترسند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الآمر بالمعروف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امر به معروف‌کننده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الفاسق فیما لا یحبّ اللّه قویّا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فاسق در آن‌چه خدا دوست ندارد،نیرومند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أصحاب الآیات یحقرون و یحتقر من یحبهم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اهل قرآن و هرکه آنان را دوست دارد،خوار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سبیل الخیر منقطعا و سبیل الشر مسلوکا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راه خیر بسته شده و راه شر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بیت اللّه قد عطّل و یؤمر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خانۀ کعبه تعطیل شده و دستور به ترک آن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یقول ما لا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به زبان گوید آن‌چه را که عمل به آن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الرجال یتمنون للرجال و النساء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مردان خود را برای استفاده مردان فربه کنند و زنان برای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معیشة من دبره و معیشة المرأة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زندگی مرد از عقب او و زندگی زن از فرج او اداره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یتخذون المجالس کما یتخذها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زنان مانند مردان برای خود انجمن‌ها ترتیب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التأنیث فی ولد العباس قد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در میان فرزندان عباس کارهای زنانگی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مانند زنان زینت می‌کنند،همان‌طور که زن برای جلب نظر شوهرش خود را آرایش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اعطوا الرجال الأموال علی فروجهم و تنوفس فی الرجل و تغایر علیه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به مردها پول می‌دهند که با آن‌ها یا زنانشان عمل نامشروع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صاحب المال أعزّ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متموّل از شخص باایمان عزیزتر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الربا ظاهرا لا یعبر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رباخواری آشکار است و رباخوار مورد ملامت قرار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الزنا تمتدح به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زن‌ها به عمل زنا افتخار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المرأة تصانع زوجها علی نکاح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 برای نکاح مردان با شوهر خود همکاری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اکثر الناس و خیر بیت من یساعد النساء علی فسقهن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بیشتر مردم و بهترین خانه‌ها آن باشد که به زنان در هرزگیشان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المؤمن محزونا محتقرا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مؤمن به‌خاطر ایمانش غمناک و پست و خوار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البدع و الزنا قد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بدعت و زنا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یعتدون بشاهد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به شهادت ناحق اعتماد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الدین بالرأی و عطل الکتاب و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دستورات دینی طبق تمایلات اشخاص تفسیر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الحرام یحلل و رأیت الحلال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حلال تحریم و حرام مجاز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اللیل لا یستخفی به من الجرأة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چنان در ارتکاب گناه جری شده‌اند که منتظر رسیدن شب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المؤمن لا یستطیع أن ینکر إلا بقلبه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مؤمن نتواند کار بد را نکوهش کند جز با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العظیم من المال ینفق فی سخط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مال کلان در راه غضب الهی خرج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الولاة یقربون أهل الکفر و یباعدون أهل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زمامداران به کافران نزدیک شوند و از نیکان دوری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الولاة یرتشون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والیان در داوری رشوه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الولاة قباله لمن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پست‌های حساس دولتی به مزایده 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ذوات الارحام ینکحن و یکتفی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با محارم خود نزدیکی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یقتل علی التهمة و علی الظنة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به تهمت و سوء ظن،مرد به قتل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یتغایر علی الرجل الذکر فیبذل له نفسه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به مرد پیشنهاد عمل زشت می‌کنند و خود و اموالش را در اختیار او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یعیر علی إتیان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به‌خاطر آمیزش با زنان مورد سرزنش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با مردان آمیزش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یأکل من کسب امرأته من الفجور یعلم ذلک و یقیم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از کسب زنش از هرزگی نان می‌خورد و آن را می‌داند و به آن تن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المرأة تقهر زوجها و تعمل ما لا یشتهی و تنفق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 بر مرد خود مسلّط شود و کاری را که مرد نمی‌خواهد انجام دهد و به شوهر خود خرجی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یکری امرأته و جاریته و یرضی بالدنی من الطعام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زن و کنیزش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می‌دهد و به خوراک و نوشیدنی پستی تن‌درمی‌دهد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الایمان باللّه عز و جل کثیرة علی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سوگندهای به ناحق به نام خدا بسیار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القمار قد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قمار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الشراب یباع ظاهرا لیس له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شراب را بدون مانع در معرض عام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یبذلن أنفسهن لاهل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زنان مسلمان خود را در اختیار کافران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الملاهی قد ظهرت یمر بها لا یمنها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لهو و لعب آشکار گشت و کسی که از کنار آن عبور می‌کند از آن جلوگیری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جرأت جلوگیری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الشریف یستذله الذی یخاف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شریف را خوار کند،کسی که مردم از تسلّط و قدرتش ترس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أقرب الناس من الولاة من یمتدح بشتمنا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نزدیک‌ترین مردم به فرمانروایان کسی است که به دشنام‌گویی ما خانواده ستایش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یحبنا یزور و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هرکس ما را دوست دارد،دروغگویش دانند و شهادت او را نپذیرند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الزور من القول یتنافس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بر سر گفتن حرف زور و ناحق مردم با همدیگر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القرآن قد ثقل علی الناس استماعه و خف علی الناس استماع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شنیدن قرآن بر مردم سنگین و گران آید و در عوض شنیدن سخنان باطل بر مردم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الجار یکرم الجار خوفا من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همسایه،همسایه را از ترس زبانش گرامی دارد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الحدود قد عطلت و عمل فیها بالاهواء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حدود خدا تعطیل شده و در آن طبق دلخواه خود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المساجد قد زخرفت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مساجد طلاکاری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أصدق الناس عند الناس المفتری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راستگوترین مردم پیش آن‌ها مفتریان دروغگو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الشر قد ظهر و السعی بالنمیمة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شر و سخن‌چینی آشکار گشته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البغی قد فشا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ستمکاری شیوع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الغیبة تستملح و یبشر بها الناس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غیبت را سخن نمکین شمارند و مردم همدیگر را بدان مژده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الحج و الجهاد لغیر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برای غیر خدا به حج و جهاد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السلطان یذل للکافر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سلطان به‌خاطر کافر،مؤمن را خوار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الخراب قد أدیل من العمران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خرابی و ویرانی،بیش از عمران و آبادی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معیشته من بخس المکیال و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زندگی مرد از کم‌فروشی اداره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سفک الدماء یستخف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خونریزی را آسان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یطلب الرئاسة لعرض الدنیا و یشهر نفسه بخبث اللسان لیتقی و تسند إلیه الامور</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مرد برای غرض دنیایی ریاست می‌طلبد و خودش را به بدزبانی مشهور می‌سازد تا از او بترسند و کارها را به او واگذار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الصلاة قد استخف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نماز را سبک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عنده المال الکثیر لم یزکه منذ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مال بسیار دارد،ولی از وقتی که آن را پیدا کرده زکات آن را نپرداخته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المیت ینبش من قبره و یؤذی و تباع أکفانه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قبر مردها را بشکافند و آن‌ها را بیازارند و کفن‌هایشان را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الهرج قد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آشوب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یمشی نشوان و یصبح سکران لا یهتم بما یقول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روز خود را به نشئه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برد و شب را به مستی صبح کند به وضعی که مردم می‌دانند،ولی اهمیت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البهائم تنکح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با حیوانات عمل زشت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البهائم یفرس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حیوانات همدیگر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یخرج إلی مصلاة و یرجع و لیس علیه شیء من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به مصلی می‌رود،ولی چون برمی‌گردد جامه در 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قلوب الناس قد قست و جمدت أعینهم و ثقل الذکر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دل مردم سخت و چشمانشان خشک شده و یاد خدا بر آنان سنگین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السحت قد ظهر یتنافس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کسب‌های حرام شیوع یافته و بر سر آن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المصلی إنما یصلی لیراه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نمازخوان برای ریا و خودنمایی نماز می‌خواند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الفقیه یتفقه لغیر الدین یطلب الدنیا و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فقیه برای غیر دین فقه می‌آموزد و دنیا و ریاست طلب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مع من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دور کسی را گرفته‌اند که قدرت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الحلال یذم و یعیر و طالب الحرام یمدح و یعظم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هرکس روزی حلال جوید،مورد سرزنش قرار گیرد و جویندۀ حرام مورد ستایش و تعظیم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الحرمین یعمل فیهما بما لا یحب اللّه لا یمنعهم مانع و لا یحول بینهم و بین العمل القبیح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در مکّه و مدینه کارهایی کنند که خداوند دوست ندارند و کسی هم نیست که مانع شود و هیچ‌کس آن‌ها را از این اعمال زشت بازنمی‌دارد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المعازف ظاهرة فی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آلات لهو و 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مدینه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یتکلم بشئ من الحق و یأمر بالمعروف و ینهی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سخن حق گوید و امر به معروف نهی از منکر کند،دیگران او را نصیحت کنند و بگویند که این کار بر تو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ینظر بعضهم إلی بعض و یقتدون بأهل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به همدیگر نگاه کنند و به مردم بدکار اقتدا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مسلک الخیر و طریقه خالیا لا یسلکه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راه خیر به کلّی خالی است و کسی از آن راه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المیت یهزأ به فلا یفزع 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مرده را مسخره گیرند و کسی برای مرگ او غمگین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کل عام یحدث فیه من البدعة و الشر أکثر مما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هر سال بدعت و شرارت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الخلق و المجالس لا یتابعون إلا الاغنیاء</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به فقیر چیزی بدهند درحالی‌که به او بخندند و برای غیر خدا به او</w:t>
      </w:r>
    </w:p>
    <w:p>
      <w:pPr>
        <w:pStyle w:val="BookText"/>
        <w:rPr/>
      </w:pPr>
      <w:r>
        <w:rPr>
          <w:rFonts w:ascii="IRNazanin" w:hAnsi="IRNazanin" w:eastAsia="IRNazanin"/>
          <w:color w:val="111111"/>
          <w:sz w:val="28"/>
          <w:sz w:val="28"/>
          <w:szCs w:val="28"/>
          <w:rtl w:val="true"/>
          <w:lang w:bidi="fa-IR"/>
        </w:rPr>
        <w:t>ترحم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المحتاج یعطی علی الضحک به و یرحم لغیر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نشانه‌های آسمانی پدید آید،ولی کسی از آن هراس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الآیات فی السماء لا یفزع لها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نشانه‌های آسمانی پدید آید،ولی کسی از آن هراس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یتسافدون کما یتسافد البهائم لا ینکر أحد منکرا تخوفا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در حضور جمع همانند بهایم مرتکب اعمال جنسی شوند و هیچ‌کس از ترس،کار زشت را انکار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ینفق الکثیر فی طاعة غیر اللّه و یمنع الیسیر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 در غیر اطاعت خدا زیاد خرج کند،ولی در مورد اطاعت خدا از کم هم دریغ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العقوق قد ظهر و استخف بالوالدین و کانا من أسوء الناس حالا عند الولد و یفرح بأن یفتری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آزار به پدر و مادر آشکار گردد و مقام آن‌ها را سبک شمارند و حال آن‌ها در پیش فرزند از همه بدتر باشد و از این‌که به آن‌ها افترا زده شود خوشحال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النساء و قد غلبن علی الملک و غلبن علی کل أمر لا یؤتی إلا ما لهن فیه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زن‌ها بر حکومت غالب گشته و پست‌های حساس را قبضه کنند و کاری پیش نرود جز آن‌چه دلخواه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ابن الرجل یفتری علی أبیه و یدعو علی والدیه و یفرح بموتهما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پسر به پدر خود افترا زند و به پدر و مادر خود نفرین کند و از مرگشان خوشحال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الرجل إذا مر به یوم و لم یکسب فیه الذنب العظیم من فجور أو بخس مکیال او مزاز</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دیدی که اگر روزی بر مردی بگذرد که در آن روز گناهی بزرگ مرتکب نشده؛مانند</w:t>
      </w:r>
    </w:p>
    <w:p>
      <w:pPr>
        <w:pStyle w:val="BookText"/>
        <w:rPr/>
      </w:pPr>
      <w:r>
        <w:rPr>
          <w:rFonts w:ascii="IRNazanin" w:hAnsi="IRNazanin" w:eastAsia="IRNazanin"/>
          <w:color w:val="111111"/>
          <w:sz w:val="28"/>
          <w:sz w:val="28"/>
          <w:szCs w:val="28"/>
          <w:rtl w:val="true"/>
          <w:lang w:bidi="fa-IR"/>
        </w:rPr>
        <w:t>هرزگی یا کم‌فروشی یا انجام کار حرام یا میخوارگی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گرفته و غمگین است و خیال می‌کند که روزش به هدر رفته و عمرش در آن روز بی‌خود 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السلطان یحتکر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سلطان مواد غذایی را احتکار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أموال ذوی القربی تقسم فی الزور و یتقامر بها و یشرب بها الخمور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حقّ خویشاوندان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 تقسیم شود و بدان قماربازی کنند و میخوارگی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الخمر یتداوی بها و یوصف للمریض و یستشفی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با شراب مداوا کنند و برای بیمار نسخه نمایند و بدان بهبودی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قد استووا فی ترک الامر بالمعروف و النهی عن المنکر و ترک التدین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مردم در مورد ترک امر به معروف و نهی از منکر و بی‌عقیدگی یکسان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ریاح المنافقین و أهل النفاق قائمة و ریاح أهل الحق لا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منافقان و اهل نفاق سر و صدایی دارند و اهل حق بی‌سروصدا و خاموشند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الاذان بالاجر و الصلاة بالاجر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برای اذان گفتن و نماز خواندن مزد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المساجد محتشیة ممن لا یخاف اللّه مجتمعون فیها للغیبة و أکل لحوم أهل الحق و یتواصفون فیها شراب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مسجدها پر از کسانی است که ترس از خدا ندارند و برای غیبت و خوردن گوشت اهل حق به مسجد آیند و در مساجد از شراب مست‌کننده توصیف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السکران یصلی بالناس و هو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مست که از خرد تهی گشته بر مردم پیش‌نمازی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مستی او ایراد نگیرند و چون مست گردد،گرامیش دارند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من أکل أموال الیتامی یحمد بصلاحه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هرکه مال یتیمان بخورد،شایستگی او را بستایند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القضاة یقضون بخلاف ما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قضات به خلاف دستور خدا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الولاة یأتمنون الخونة للطمع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زمامداران از روی طمع،خیانتکاران را امین خود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المیراث قد وضعته الولاة لاهل الفسوق و الجرأة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فرمانروایان به دست افراد بدکار و بی‌باک نسبت به خدا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حق و حساب بگیرند و جلوی آن‌ها را رها سازند تا هرچه می‌خواهند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المنابر یؤمر علیها بالتقوی و لا یعمل القائل بما یأمر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بر فراز منبرها مردم را به پرهیزگاری دستور دهند،ولی خود گوینده به آن دستور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الصلاة قد استخف بأوقاتها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وقت نمازها را سبک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الصدقة بالشفاعة لا یراد بها وجه اللّه و یعطی لطلب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صدقه به وساطت دیگران به اهل آن دهند،به‌خاطر رضای خدا ندهند، بلکه روی درخواست مردم و اصرار آن‌ها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همهم بطونهم و فروجهم لا یبالون بما أکلوا و ما نکحوا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تمام همّ و غم مردم شکم و عورتشان است،باکی ندارند که چه بخورند و با چه آمیزش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الدنیا مقبلة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دنیا به آن‌ها روی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أعلام الحق قد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نشانه‌های حق مندرس گشته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 از پیش‌بینی این حوادث خطاب به راوی فرمود</w:t>
      </w:r>
      <w:r>
        <w:rPr>
          <w:rFonts w:eastAsia="IRNazanin" w:cs="IRNazanin"/>
          <w:color w:val="111111"/>
          <w:sz w:val="28"/>
          <w:szCs w:val="28"/>
          <w:rtl w:val="true"/>
          <w:lang w:bidi="fa-IR"/>
        </w:rPr>
        <w:t>:</w:t>
      </w:r>
      <w:bookmarkStart w:id="1092" w:name="pg14370_193567"/>
    </w:p>
    <w:p>
      <w:pPr>
        <w:pStyle w:val="BookText"/>
        <w:rPr/>
      </w:pPr>
      <w:bookmarkEnd w:id="1092"/>
      <w:r>
        <w:rPr>
          <w:rFonts w:ascii="IRNazanin" w:hAnsi="IRNazanin" w:eastAsia="IRNazanin"/>
          <w:color w:val="111111"/>
          <w:sz w:val="28"/>
          <w:sz w:val="28"/>
          <w:szCs w:val="28"/>
          <w:rtl w:val="true"/>
          <w:lang w:bidi="fa-IR"/>
        </w:rPr>
        <w:t>در چنین موقعی مواظب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خود را از خداوند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مردم با این نافرمانی‌ها مستحقّ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 بر آن‌ها فرود آمد و تو در میان آن‌ها بودی،باید بشتابی به‌سوی رحمت حق تا از کیفری که آن‌ها به واسطۀ سرپیچی از فرمان خدا می‌بینند،بیرون بیایی و بدان که خداوند پاداش نیکوکاران را ضایع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رحمة اللّه قریب </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الأنوار</w:t>
      </w:r>
      <w:r>
        <w:rPr>
          <w:rFonts w:eastAsia="IRNazanin" w:cs="IRNazanin"/>
          <w:color w:val="111111"/>
          <w:sz w:val="28"/>
          <w:szCs w:val="28"/>
          <w:rtl w:val="true"/>
          <w:lang w:bidi="fa-IR"/>
        </w:rPr>
        <w:t>:</w:t>
      </w:r>
      <w:r>
        <w:rPr>
          <w:rFonts w:eastAsia="IRNazanin" w:cs="IRNazanin"/>
          <w:color w:val="111111"/>
          <w:sz w:val="28"/>
          <w:szCs w:val="28"/>
          <w:lang w:bidi="fa-IR"/>
        </w:rPr>
        <w:t>254/52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قسمتی از مفاسد رنگارنگی است که به فرموده امام صادق علیه السّلام در انتهای تاریخ دامنگیر بشریّت خواهد شد و اگر درست بنگریم و جهان امروز را تماشا کنیم،می‌بینیم که اکثریت قریب به اتّفاق،این مفاسد بزرگ هم‌اکنون جوامع بشری را فراگرفته است و انتظار می‌رود بقیّه نیز در آینده جنبۀ عینی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این پیشگویی‌ها که در آن زمان صورت گرفته جنبۀ اعجاز ندارد؟</w:t>
      </w:r>
      <w:r>
        <w:rPr>
          <w:rFonts w:eastAsia="IRNazanin" w:cs="IRNazanin"/>
          <w:color w:val="111111"/>
          <w:sz w:val="28"/>
          <w:szCs w:val="28"/>
          <w:rtl w:val="true"/>
          <w:lang w:bidi="fa-IR"/>
        </w:rPr>
        <w:t>!</w:t>
      </w:r>
    </w:p>
    <w:p>
      <w:pPr>
        <w:pStyle w:val="Heading3"/>
        <w:numPr>
          <w:ilvl w:val="2"/>
          <w:numId w:val="1"/>
        </w:numPr>
        <w:rPr/>
      </w:pPr>
      <w:bookmarkStart w:id="1093" w:name="__RefHeading___Toc7543438_3381743652"/>
      <w:bookmarkStart w:id="1094" w:name="_Toc411"/>
      <w:bookmarkEnd w:id="1093"/>
      <w:r>
        <w:rPr/>
        <w:t>6</w:t>
      </w:r>
      <w:r>
        <w:rPr>
          <w:rtl w:val="true"/>
        </w:rPr>
        <w:t>*</w:t>
      </w:r>
      <w:r>
        <w:rPr>
          <w:rtl w:val="true"/>
        </w:rPr>
        <w:t>خبر اللّوح</w:t>
      </w:r>
      <w:bookmarkEnd w:id="1094"/>
    </w:p>
    <w:p>
      <w:pPr>
        <w:pStyle w:val="BookText"/>
        <w:rPr/>
      </w:pPr>
      <w:r>
        <w:rPr>
          <w:rFonts w:ascii="IRNazanin" w:hAnsi="IRNazanin" w:eastAsia="IRNazanin"/>
          <w:color w:val="111111"/>
          <w:sz w:val="28"/>
          <w:sz w:val="28"/>
          <w:szCs w:val="28"/>
          <w:rtl w:val="true"/>
          <w:lang w:bidi="fa-IR"/>
        </w:rPr>
        <w:t>در خلال این کتاب در مواردی از لوح حضرت زهرا علیها السّلام نام برده شده است و قسمت‌هایی از آن را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تفصیل آن نیز بی‌بهره نباشیم،از میان تعدادی از آن یکی را که جامع‌تر از بقیّه بود،برگزیده و با ترجمه در ذیل می‌آوریم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w:t>
      </w:r>
      <w:r>
        <w:rPr>
          <w:rStyle w:val="FootnoteAnchor"/>
          <w:rtl w:val="true"/>
        </w:rPr>
        <w:footnoteReference w:id="1205"/>
      </w:r>
      <w:r>
        <w:rPr>
          <w:rFonts w:ascii="IRNazanin" w:hAnsi="IRNazanin" w:eastAsia="IRNazanin"/>
          <w:color w:val="111111"/>
          <w:sz w:val="28"/>
          <w:sz w:val="28"/>
          <w:szCs w:val="28"/>
          <w:rtl w:val="true"/>
          <w:lang w:bidi="fa-IR"/>
        </w:rPr>
        <w:t>از کمال الدّین و عیون الاخبار شیخ صدوق قدّس سرّه نقل شده است که شیخ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ابن ولید هردو از سعد و حمیری باهم از صالح بن حماد و حسن بن طریف باهم از بکر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ابن متوکّل و ماجیلویه و احمد بن علی بن ابراهیم و ابن ناتانه و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همۀ آن‌ها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علی،از پدرش،از بکر بن صالح،از عبد الرحمان بن سالم،از ابی بصیر گوید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بن عبد اللّه انصاری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إلیک</w:t>
      </w:r>
    </w:p>
    <w:p>
      <w:pPr>
        <w:pStyle w:val="BookText"/>
        <w:rPr/>
      </w:pPr>
      <w:r>
        <w:rPr>
          <w:rFonts w:ascii="IRNazanin" w:hAnsi="IRNazanin" w:eastAsia="IRNazanin"/>
          <w:color w:val="111111"/>
          <w:sz w:val="28"/>
          <w:sz w:val="28"/>
          <w:szCs w:val="28"/>
          <w:rtl w:val="true"/>
          <w:lang w:bidi="fa-IR"/>
        </w:rPr>
        <w:t>حاجة فمتی یخف علیک أن أخلو بک فأسألک عنها؟قال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الأوقات شئت فخلا به أبی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أخبرنی عن اللوح الذی رأیته فی یدی أمّی فاطمة </w:t>
      </w:r>
      <w:r>
        <w:rPr>
          <w:rStyle w:val="FootnoteAnchor"/>
          <w:rtl w:val="true"/>
        </w:rPr>
        <w:footnoteReference w:id="1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امی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رسول اللّه صلّی اللّه علیه و اله و ما أخبرتک به امّی أن فی ذلک اللوح مکتوبا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إنی دخلت علی امّک فاطمة فی حیاة رسول اللّه صلّی اللّه علیه و اله أهنّئها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بولادة الحسین علیه السّلام فرأیت فی یدها لوحا أخضر ظننت أنّه زمرّد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رأیت فیه کتابا أبیض شبه نور 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یا بنت رسول اللّه ما هذا اللوح؟فقالت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اللوح أهداه اللّه عزّ و جلّ إلی رسوله فیه اسم أبی و اسم بعلی و اسم ابنی و أسماء الاوصیاء من ولدی فأعطانیه أبی لیسرّنی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به تو احتیاجی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برایت سبک باشد که با تو خلوت نموده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با او خلوت نمود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از لوحی که در دستان مادرم فاطمه علیها السّلام دختر رسول خدا صلّی اللّه علیه و اله دیدی و آن‌چه را که مادرم به تو از محتوای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حیات رسول خدا صلّی اللّه علیه و اله من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شدم تا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به او تبریک گویم،در دست او لوح سبزی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کردم از زمرّد است و در آن نوشته سفیدی را دیدم که مانند نور خورشید می‌درخشید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 صلّی اللّه علیه و اله این لوح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لوح را خدای عزّ و جلّ به رسولش هدیه داده است و در آن نام پدرم و شوهرم و دو فرزندم و نام‌های اوصیا از اولاد من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آن را به من داد تا با دیدن آن خشنود شوم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فأعطتنیه امّک فاطمة فقرأته و انتسخته فقال أبی علیه السلام فهل لک یا</w:t>
      </w:r>
    </w:p>
    <w:p>
      <w:pPr>
        <w:pStyle w:val="BookText"/>
        <w:rPr/>
      </w:pPr>
      <w:r>
        <w:rPr>
          <w:rFonts w:ascii="IRNazanin" w:hAnsi="IRNazanin" w:eastAsia="IRNazanin"/>
          <w:color w:val="111111"/>
          <w:sz w:val="28"/>
          <w:sz w:val="28"/>
          <w:szCs w:val="28"/>
          <w:rtl w:val="true"/>
          <w:lang w:bidi="fa-IR"/>
        </w:rPr>
        <w:t>جابر أن تعرضه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فمشی معه أبی علیه السلام حتی انتهی إلی منزل جابر فأخرج إلی أبی صحیفة من رقّ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باللّه إنّی هکذا رأیته فی اللوح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الرحمان الرحیم هذا کتاب من اللّه العزیز العلیم </w:t>
      </w:r>
      <w:r>
        <w:rPr>
          <w:rStyle w:val="FootnoteAnchor"/>
          <w:rtl w:val="true"/>
        </w:rPr>
        <w:footnoteReference w:id="12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الحکیم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نوره و سفیره و حجابه و دلیله نزل به الروح الامین من عند رب العالمین عظّم یا محمّد أسمائی و اشکر نعمائی و لا تجحد آلائی إنّی أنا اللّه لا إله إلا أنا قاصم الجبارین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مذلّ الظالمین و دیّان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إنی أنا اللّه لا إله إلا أنا فمن رجا غیر فضلی أو خاف غیر عدلی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عذّبته عذابا لا أعذّبه أحدا من العالمین فإیّای فاعبد؛پس مادرت فاطمه علیها السّلام آن را به من داد و قرائت کرده و نسخه برداری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برایت سخت نیست آن را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با او باهم به منزل جابر رفتند و او نوشته‌ای را که در چرم نوشته شده بود،برای پدرم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شاهد می‌گیرم که این‌گونه دیدم نوشته شده بود؛</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نوشته‌ای است از خدای عزیز و دانا به محمّد صلّی اللّه علیه و اله نور و سفیر و دربان و راهنمای خدا که روح الامین آن را از نزد پروردگار عالمیان فرود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مرا بزرگ شمار و به نعمت‌هایم شکرگزار و به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 بی‌همتا و ریشه‌کن‌کنندۀ ستمگران و ذلیل نمایندۀ ظالمان و مستقرکنندۀ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خدایی که معبودی جز من نیست،هرکس جز فضل من امیدوار باشد و از غیر عدالت من بترسد،او را عذابی نمایم که کسی را از جهانیان آن‌گونه عذاب نکرده‌ام؛پس برای من عبادت نما</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فتوکّل إنّی لم أبعث نبیّا فاکملت أیّامه و انقضت مدّته إلاّ جعلّت له وصیا و إنّی فضّلتک علی الأنبیاء و فضّلت وصیک علی الأوصیاء و أکرمتک بشبلیک بعده و بسبطیک حسن</w:t>
      </w:r>
    </w:p>
    <w:p>
      <w:pPr>
        <w:pStyle w:val="BookText"/>
        <w:rPr/>
      </w:pPr>
      <w:r>
        <w:rPr>
          <w:rFonts w:ascii="IRNazanin" w:hAnsi="IRNazanin" w:eastAsia="IRNazanin"/>
          <w:color w:val="111111"/>
          <w:sz w:val="28"/>
          <w:sz w:val="28"/>
          <w:szCs w:val="28"/>
          <w:rtl w:val="true"/>
          <w:lang w:bidi="fa-IR"/>
        </w:rPr>
        <w:t xml:space="preserve">و حسین </w:t>
      </w:r>
      <w:r>
        <w:rPr>
          <w:rStyle w:val="FootnoteAnchor"/>
          <w:rtl w:val="true"/>
        </w:rPr>
        <w:footnoteReference w:id="1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بسبطیک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حسنا معدن علمی بعد انقضاء مدة أبیه و جعلّت حسینا خازن وحیی و أکرمته بالشّهادة و ختمت له بالسّعادة فهو أفضل من استشهد و أرفع الشهداء درجة جعلت کلمتی التامة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الحجّة البالغة عنده بعترته أثیب و أعاقب؛و به من تکیه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پیامبری را مبعوث نکرده‌ام که روزهایش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مدّتش به پایان رسیده است،مگر این‌که برای او جانشینی قرار داده‌ام و من تو را به همه پیامبران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 اوصیا برتری داده‌ام و تو را با دو فرزندت و نوه‌ات حسن و حسین علیهما السّلام گرامی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علیه السّلام را بعد از پایان مدّت پدرش معدن علم خود و حسین علیه السّلام را خزینۀ وحی خود قرار داده و با شهادت او را گرامی داشته‌ام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سعادت ختم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بهترین شهدا و صاحب بالاترین درجات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تامۀ خود را با او و حجّت بالغه‌ام را نزد او قرار داده‌ام و با عترت او ثواب داده و عقاب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علیّ سیّد العابدین و زین أولیاء الماضین و ابنه شبیه جده المحمود محمّد الباقر لعلمی و المعدن لحکمی سیهلک المرتابون فی جعفر الراد علیه کالرآدّ علیّ حق القول منی لأکرمنّ مثوی جعفر و لاسرنه فی أشیاعه و أنصاره و أولیائه انتجبت بعده موسی و انتجبت بعده فتنة عمیاء حندس </w:t>
      </w:r>
      <w:r>
        <w:rPr>
          <w:rStyle w:val="FootnoteAnchor"/>
          <w:rtl w:val="true"/>
        </w:rPr>
        <w:footnoteReference w:id="1209"/>
      </w:r>
      <w:r>
        <w:rPr>
          <w:rFonts w:ascii="IRNazanin" w:hAnsi="IRNazanin" w:eastAsia="IRNazanin"/>
          <w:color w:val="111111"/>
          <w:sz w:val="28"/>
          <w:sz w:val="28"/>
          <w:szCs w:val="28"/>
          <w:rtl w:val="true"/>
          <w:lang w:bidi="fa-IR"/>
        </w:rPr>
        <w:t xml:space="preserve">لأنّ خیط فرضی لا ینقطع </w:t>
      </w:r>
      <w:r>
        <w:rPr>
          <w:rStyle w:val="FootnoteAnchor"/>
          <w:rtl w:val="true"/>
        </w:rPr>
        <w:footnoteReference w:id="1210"/>
      </w:r>
      <w:r>
        <w:rPr>
          <w:rFonts w:ascii="IRNazanin" w:hAnsi="IRNazanin" w:eastAsia="IRNazanin"/>
          <w:color w:val="111111"/>
          <w:sz w:val="28"/>
          <w:sz w:val="28"/>
          <w:szCs w:val="28"/>
          <w:rtl w:val="true"/>
          <w:lang w:bidi="fa-IR"/>
        </w:rPr>
        <w:t>و حجّتی لا تخفی و أن أولیائی یشقون ألا و من جحد واحدا منهم فقد جحد نعمتی و من غیر آیة من کتابی فقد افتری علی و ویل للمفترین الجاحدین عند انقضاء مدة عبدی موسی و حبیبی و خیرتی؛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عبادت‌کنندگان و زینت اولیای گذشتگان است و فرزند او شبیه جدّش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شکافندۀ علم من و معدن حکم من است و به زودی شک‌کنندگان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ردکنندگان آن‌ها مانند ردکنندگان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حقّی است از من که جایگاه جعفر علیه السّلام را گرامی دارم و البتّه او را در</w:t>
      </w:r>
    </w:p>
    <w:p>
      <w:pPr>
        <w:pStyle w:val="BookText"/>
        <w:rPr/>
      </w:pPr>
      <w:r>
        <w:rPr>
          <w:rFonts w:ascii="IRNazanin" w:hAnsi="IRNazanin" w:eastAsia="IRNazanin"/>
          <w:color w:val="111111"/>
          <w:sz w:val="28"/>
          <w:sz w:val="28"/>
          <w:szCs w:val="28"/>
          <w:rtl w:val="true"/>
          <w:lang w:bidi="fa-IR"/>
        </w:rPr>
        <w:t>شیعیان و یاوران و دوستانش خوشحال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برگزیده‌ام که بعد از او کوری و تاریکی حکم‌فرما است؛زیرا ریسمان واجب من منقطع نمی‌شود و حجّت من پنهان نمی‌ماند و دوستان من شقی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یکی از آنان را منکر شود به یقین نعمت مرا منکر شده است و بدون دلیل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من افترا بسته است و وای بر افترازنندگان و منکران هنگام به پایان رسیدن مدت مأموریت بنده‌ام و دوست و برگزیده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المکذّب بالثامن مکذّب بکل أولیائی و علی ولیّی و ناصری و من أضع علیه أعباء النبوة و أمنحه بالاضطلاع بها یقتله عفریت مستکبر یدفن بالمدینة التی بناها العبد الصالح إلی جنب شرّ خلقی حقّ القول منّی لأقرّن عینه بمحمد ابنه و خلیفته من بعده فهو وارث علمی و معدن حکمی و موضع سرّی و حجّتی علی خلقی جعلت الجنة مثواه</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به الا جعلت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شفّعته فی سبعین ألفا من أهل بیته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کلّهم قد استوجبوا النار و أختم بالسّعادة لإبنه علی ولیی و ناصری و الشاهد فی خلقی و أمینی علی وحیی اخرج منه الداعی إلی سبیلی و الخازن لعلمی الحسن ثم أکمّل ذلک بابنه رحمة للعالمین علیه کمال موسی و بهاء عیسی و صبر أیوب سیذلّ أولیائی فی زمانه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یتهادون رؤوسهم کما تتهادی رؤوس الترک و الدیلم فیقتلون و یحرقون و یکونون خائفین مرعوبین وجلین تصبغ الأرض بدمائهم و یفشو الویل و الرنین فی نسائهم اولئک أولیائی حقّا بهم أدفع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کل فتنة عمیاء حندس و بهم أکشف الزلازل و أدفع الآصار و الأغلال اولئک علیهم صلوات من ربهم و رحمة و أولئک هم المهتدون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تکذیب‌کنندگان بر</w:t>
      </w:r>
    </w:p>
    <w:p>
      <w:pPr>
        <w:pStyle w:val="BookText"/>
        <w:rPr/>
      </w:pPr>
      <w:r>
        <w:rPr>
          <w:rFonts w:ascii="IRNazanin" w:hAnsi="IRNazanin" w:eastAsia="IRNazanin"/>
          <w:color w:val="111111"/>
          <w:sz w:val="28"/>
          <w:sz w:val="28"/>
          <w:szCs w:val="28"/>
          <w:rtl w:val="true"/>
          <w:lang w:bidi="fa-IR"/>
        </w:rPr>
        <w:t xml:space="preserve">هشتمین آن‌ها تکذیب‌کننده به همه اولیای من و ولی و یاور من و کسی را که بار سنگین نبوّت را بر دوش او گذاشته و بر جریانات نبوّت ارزانی داشته،منّت می‌گذارم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متکبّری او را به قتل می‌رساند و در شهری که آن را عبد صالح بنا کرده و نزد بدترین خلق من دفن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گفتاری حق است از من که چشم او را با فرزند و جانشین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وارث علم من و معدن حکم من و محلّ سرّ من و حجّت من بر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جایگاه او قرار داده و شفاعت او را دربارۀ هفتاد هزار نفر از دوزخیان می‌پذیرم و عمر او را نیز با سعادت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 ناصر و شاهد بر خلقم و امین وحی‌ام به پایان برده و ختم می‌نمایم و از او دعوت‌کننده بر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گنجینۀ علم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بیرون آورم و سپس با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وصایت را به کمال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کمال موسی و بهای عیسی و صبر ایّوب خواهد بود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ذلیل می‌شوند،به‌طوری‌که سرهای آنان مانند سرهای ترک و دیلم به همدیگر هدیه می‌دهند؛پس کشته و سوزانده 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و ترسان و خایف می‌شوند و زمین از خون آن‌ها رنگین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ناله در زنان آن‌ها رواج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آن‌هایند دوستان حقّ من،با آن‌ها تمام فتنه‌های کورکننده و تاریک را دفع می‌نمایم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زلزله‌ها را برداشته و گرفتاری و بدبختی را برطرف می‌سازم بر آن‌هاست درود و رحمت خدا و آن‌ها هدایت‌یافتگان هستند</w:t>
      </w:r>
      <w:r>
        <w:rPr>
          <w:rFonts w:eastAsia="IRNazanin" w:cs="IRNazanin"/>
          <w:color w:val="111111"/>
          <w:sz w:val="28"/>
          <w:szCs w:val="28"/>
          <w:rtl w:val="true"/>
          <w:lang w:bidi="fa-IR"/>
        </w:rPr>
        <w:t xml:space="preserve">.» </w:t>
      </w:r>
      <w:r>
        <w:rPr>
          <w:rStyle w:val="FootnoteAnchor"/>
          <w:rtl w:val="true"/>
        </w:rPr>
        <w:footnoteReference w:id="1212"/>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بالفتح 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 الرقیق الذی یکتب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الکلینی و النعمانی و الشیخ و الطبرسی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الزیادة موجودة فی کمال الدین أیضا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أنظر فی کتابک لأقرأ علیک فنظر جابر فی نسخته فقرأه أبی فما خالف حرف حرفا 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المصلح بین القوم و اطلق الحجاب علیه لانه واسطة بین اللّه و بین الخلق کالحجاب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کالحجاب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المحجوب و المحجوب عنه أو لان له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 إلی اللّه و وجها إلی الخلق و المراد بالاسماء إما أسماء ذاته المقدسة أو الائمة علیهم السلام کما مر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النعماء مفرد بمعنی النعمة العظیمة و هی النبوة و ما یلزمها و یلحقها و بالآلاء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المراد بالالاء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النعم و الاوصیاء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مدیل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الدولة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المظلومون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و شیعتهم الذین ینصرهم اللّه فی آخر الزمان</w:t>
      </w:r>
      <w:bookmarkStart w:id="1095" w:name="pg14370_193574"/>
    </w:p>
    <w:p>
      <w:pPr>
        <w:pStyle w:val="BookText"/>
        <w:rPr/>
      </w:pPr>
      <w:bookmarkEnd w:id="1095"/>
      <w:r>
        <w:rPr>
          <w:rFonts w:ascii="IRNazanin" w:hAnsi="IRNazanin" w:eastAsia="IRNazanin"/>
          <w:color w:val="111111"/>
          <w:sz w:val="28"/>
          <w:sz w:val="28"/>
          <w:szCs w:val="28"/>
          <w:rtl w:val="true"/>
          <w:lang w:bidi="fa-IR"/>
        </w:rPr>
        <w:t>عبد الرحمن بن سالم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تسمع فی دهرک إلاّ هذا الحدیث لکفاک فصنه إلاّ عن أهله؛اگر در تمام عمرت فقط این حدیث را شنیده باشی برایت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پنهان بدار مگر از اهلش</w:t>
      </w:r>
      <w:r>
        <w:rPr>
          <w:rFonts w:eastAsia="IRNazanin" w:cs="IRNazanin"/>
          <w:color w:val="111111"/>
          <w:sz w:val="28"/>
          <w:szCs w:val="28"/>
          <w:rtl w:val="true"/>
          <w:lang w:bidi="fa-IR"/>
        </w:rPr>
        <w:t>.»</w:t>
      </w:r>
    </w:p>
    <w:p>
      <w:pPr>
        <w:pStyle w:val="Heading3"/>
        <w:numPr>
          <w:ilvl w:val="2"/>
          <w:numId w:val="1"/>
        </w:numPr>
        <w:rPr/>
      </w:pPr>
      <w:bookmarkStart w:id="1096" w:name="__RefHeading___Toc7543440_3381743652"/>
      <w:bookmarkStart w:id="1097" w:name="_Toc412"/>
      <w:bookmarkEnd w:id="1096"/>
      <w:r>
        <w:rPr/>
        <w:t>7</w:t>
      </w:r>
      <w:r>
        <w:rPr>
          <w:rtl w:val="true"/>
        </w:rPr>
        <w:t>*</w:t>
      </w:r>
      <w:r>
        <w:rPr>
          <w:rtl w:val="true"/>
        </w:rPr>
        <w:t>اسمای امامان با مادرانشان</w:t>
      </w:r>
      <w:bookmarkEnd w:id="1097"/>
    </w:p>
    <w:p>
      <w:pPr>
        <w:pStyle w:val="BookText"/>
        <w:rPr/>
      </w:pPr>
      <w:r>
        <w:rPr>
          <w:rFonts w:ascii="IRNazanin" w:hAnsi="IRNazanin" w:eastAsia="IRNazanin"/>
          <w:color w:val="111111"/>
          <w:sz w:val="28"/>
          <w:sz w:val="28"/>
          <w:szCs w:val="28"/>
          <w:rtl w:val="true"/>
          <w:lang w:bidi="fa-IR"/>
        </w:rPr>
        <w:t xml:space="preserve">طالقانی از حسن بن اسماعیل،از سعید بن محمّد بن نصر قطان،از عبید اللّه بن محمّد سلمی،از محمّد بن عبد الرحیم، </w:t>
      </w:r>
      <w:r>
        <w:rPr>
          <w:rStyle w:val="FootnoteAnchor"/>
          <w:rtl w:val="true"/>
        </w:rPr>
        <w:footnoteReference w:id="1213"/>
      </w:r>
      <w:r>
        <w:rPr>
          <w:rFonts w:ascii="IRNazanin" w:hAnsi="IRNazanin" w:eastAsia="IRNazanin"/>
          <w:color w:val="111111"/>
          <w:sz w:val="28"/>
          <w:sz w:val="28"/>
          <w:szCs w:val="28"/>
          <w:rtl w:val="true"/>
          <w:lang w:bidi="fa-IR"/>
        </w:rPr>
        <w:t>از محمّد بن سعید بن محمّد،از عباس بن ابی عمرو،از صدقه بن ابی موسی،از ابی نضره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أبو جعفر محمّد بن علی الباقر علیه السّلام عند الوفاة دعا بابنه الصادق علیه السّلام لیعهد إلیه عهدا </w:t>
      </w:r>
      <w:r>
        <w:rPr>
          <w:rStyle w:val="FootnoteAnchor"/>
          <w:rtl w:val="true"/>
        </w:rPr>
        <w:footnoteReference w:id="1214"/>
      </w:r>
      <w:r>
        <w:rPr>
          <w:rFonts w:ascii="IRNazanin" w:hAnsi="IRNazanin" w:eastAsia="IRNazanin"/>
          <w:color w:val="111111"/>
          <w:sz w:val="28"/>
          <w:sz w:val="28"/>
          <w:szCs w:val="28"/>
          <w:rtl w:val="true"/>
          <w:lang w:bidi="fa-IR"/>
        </w:rPr>
        <w:t>فقال له أخوه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امتثلت فی بمثال الحسن و الحسین لرجوت أن لا تکون أتیت منکرا </w:t>
      </w:r>
      <w:r>
        <w:rPr>
          <w:rStyle w:val="FootnoteAnchor"/>
          <w:rtl w:val="true"/>
        </w:rPr>
        <w:footnoteReference w:id="1215"/>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 إن الامانات لیست بالمثال و لا العهود بالرسوم و إنما هی امور سابقة عن حجج اللّه عزّ و جلّ؛وقتی که زمان وفات امام باقر علیه السّلام فرارسید،پسرش صادق علیه السّلام را خواست تا برای او عهدی 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زید بن علی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مانند حسن و حسین علیهما السّلام رفتار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وصیّ خود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دارم کار بدی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دل‌خواهی نیست و عهدهای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رسم و رسوم انجام نمی‌گیرد،به یقین آن کارهایی است که از حجّت‌های خدای عزّ و جلّ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گفته شده و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بجابر بن عبد اللّه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جابر حدثنا بما عاینت من الصحیفة </w:t>
      </w:r>
      <w:r>
        <w:rPr>
          <w:rStyle w:val="FootnoteAnchor"/>
          <w:rtl w:val="true"/>
        </w:rPr>
        <w:footnoteReference w:id="1216"/>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با جعفر دخلت إلی مولاتی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فاطمة بنت محمّد رسول اللّه صلّی اللّه علیه و اله لأهنّئها بمولد الحسن علیه السّلام </w:t>
      </w:r>
      <w:r>
        <w:rPr>
          <w:rStyle w:val="FootnoteAnchor"/>
          <w:rtl w:val="true"/>
        </w:rPr>
        <w:footnoteReference w:id="1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مصدر بمولد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بیدها صحیفة بیضاء من 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سیدة النسوان ما هذه الصحیفة التی أراها معک؟قالت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أسماء الائمة من ولدی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ناولینی لانظر فیها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لو لا النهی لکنت أفعل لکنه قد نهی أن یمسها إلا نبی أو وصی نبی أو أهل بیت نبی و لکنه مأذون لک أن تنظر إلی باطنها من ظاهرها سپس جابر بن عبد اللّه را صدا زد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جریان صحیفه دیده‌ای،برای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بانویم فاطمه علیها السّلام دختر محمّد رسول خدا صلّی اللّه علیه و اله داخل شدم تا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را تبریک گویم؛ناگاه در دست او صحیفه‌ای سفید از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صحیفه‌ای است که با تو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نام‌های امامان از اولاد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بده من هم نگاه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ممنوع نبودم این کار را می‌کردم و لکن نهی شده است به آن دست نزند مگر پیغمبر یا وصی پیغمبر یا اهل بیت پیامبر و لکن به تو اجازه داده می‌شود باطن آن را از ظاهرش ببینی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فقرأت فإذا</w:t>
      </w:r>
      <w:r>
        <w:rPr>
          <w:rFonts w:eastAsia="IRNazanin" w:cs="IRNazanin"/>
          <w:color w:val="111111"/>
          <w:sz w:val="28"/>
          <w:szCs w:val="28"/>
          <w:rtl w:val="true"/>
          <w:lang w:bidi="fa-IR"/>
        </w:rPr>
        <w:t xml:space="preserve">: </w:t>
      </w:r>
      <w:r>
        <w:rPr>
          <w:rStyle w:val="FootnoteAnchor"/>
          <w:rtl w:val="true"/>
        </w:rPr>
        <w:footnoteReference w:id="1219"/>
      </w:r>
      <w:r>
        <w:rPr>
          <w:rFonts w:ascii="IRNazanin" w:hAnsi="IRNazanin" w:eastAsia="IRNazanin"/>
          <w:color w:val="111111"/>
          <w:sz w:val="28"/>
          <w:sz w:val="28"/>
          <w:szCs w:val="28"/>
          <w:rtl w:val="true"/>
          <w:lang w:bidi="fa-IR"/>
        </w:rPr>
        <w:t xml:space="preserve">أبو القاسم محمّد بن عبد اللّه المصطفی امه آمنة </w:t>
      </w:r>
      <w:r>
        <w:rPr>
          <w:rStyle w:val="FootnoteAnchor"/>
          <w:rtl w:val="true"/>
        </w:rPr>
        <w:footnoteReference w:id="1220"/>
      </w:r>
      <w:r>
        <w:rPr>
          <w:rFonts w:ascii="IRNazanin" w:hAnsi="IRNazanin" w:eastAsia="IRNazanin"/>
          <w:color w:val="111111"/>
          <w:sz w:val="28"/>
          <w:sz w:val="28"/>
          <w:szCs w:val="28"/>
          <w:rtl w:val="true"/>
          <w:lang w:bidi="fa-IR"/>
        </w:rPr>
        <w:t xml:space="preserve">أبو الحسن علی بن أبی طالب المرتضی امه فاطمة بنت أسد بن هاشم بن عبد مناف أبو محمّد الحسن بن علی البر أبو عبد اللّه الحسین بن علی التقی امهما فاطمة بنت محمّد أبو محمّد علی بن الحسین العدل امه شهربانویه بنت یزدجرد </w:t>
      </w:r>
      <w:r>
        <w:rPr>
          <w:rStyle w:val="FootnoteAnchor"/>
          <w:rtl w:val="true"/>
        </w:rPr>
        <w:footnoteReference w:id="1221"/>
      </w:r>
      <w:r>
        <w:rPr>
          <w:rFonts w:ascii="IRNazanin" w:hAnsi="IRNazanin" w:eastAsia="IRNazanin"/>
          <w:color w:val="111111"/>
          <w:sz w:val="28"/>
          <w:sz w:val="28"/>
          <w:szCs w:val="28"/>
          <w:rtl w:val="true"/>
          <w:lang w:bidi="fa-IR"/>
        </w:rPr>
        <w:t xml:space="preserve">أبو جعفر محمّد بن بن علی الباقر امه ام عبد اللّه بنت الحسن بن علی بن أبی طالب أبو عبد اللّه جعفر بن محمّد الصادق امه ام فروة بنت القاسم بن محمّد بن أبی بکر أبو إبراهیم موسی بن جعفر </w:t>
      </w:r>
      <w:r>
        <w:rPr>
          <w:rStyle w:val="FootnoteAnchor"/>
          <w:rtl w:val="true"/>
        </w:rPr>
        <w:footnoteReference w:id="1222"/>
      </w:r>
      <w:r>
        <w:rPr>
          <w:rFonts w:ascii="IRNazanin" w:hAnsi="IRNazanin" w:eastAsia="IRNazanin"/>
          <w:color w:val="111111"/>
          <w:sz w:val="28"/>
          <w:sz w:val="28"/>
          <w:szCs w:val="28"/>
          <w:rtl w:val="true"/>
          <w:lang w:bidi="fa-IR"/>
        </w:rPr>
        <w:t>امه جاریة اسمها حمیدة أبو</w:t>
      </w:r>
      <w:bookmarkStart w:id="1098" w:name="pg14370_193576"/>
    </w:p>
    <w:p>
      <w:pPr>
        <w:pStyle w:val="BookText"/>
        <w:rPr/>
      </w:pPr>
      <w:bookmarkEnd w:id="1098"/>
      <w:r>
        <w:rPr>
          <w:rFonts w:ascii="IRNazanin" w:hAnsi="IRNazanin" w:eastAsia="IRNazanin"/>
          <w:color w:val="111111"/>
          <w:sz w:val="28"/>
          <w:sz w:val="28"/>
          <w:szCs w:val="28"/>
          <w:rtl w:val="true"/>
          <w:lang w:bidi="fa-IR"/>
        </w:rPr>
        <w:t xml:space="preserve">الحسن علی بن موسی الرضا امه جاریة و اسمها نجمة أبو جعفر محمّد بن علی الزکی امه جاریة اسمها خیزران أبو الحسن علی بن محمّد الامین امه جاریة اسمها سوسن أبو محمّد الحسن بن علی الرقیق </w:t>
      </w:r>
      <w:r>
        <w:rPr>
          <w:rStyle w:val="FootnoteAnchor"/>
          <w:rtl w:val="true"/>
        </w:rPr>
        <w:footnoteReference w:id="1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جاریة اسمها سمانة و تکنی ام الحسن أبو القاسم محمّد بن الحسن هو حجة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القائم امه جاریة اسمها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خواندم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محمّد بن عبد اللّه مصطفی و مادرش آمنه ابو حسن علی بن ابی طالب مرتضی،مادر او فاطمه دختر اسد بن هاشم بن عبد مناف ابو محمّد حسن بن علی برّ ابو عبد اللّه حسین بن علی تقی،مادر هردو فاطمه دختر محمّد؛ابو محمّد علی بن حسین عدل،مادرش شهربانو دختر یزدگرد؛ ابو جعفر محمّد بن علی باقر،مادرش ام عبد اللّه دختر حسن بن علی بن ابی طالب؛ ابو عبد اللّه جعفر بن محمّد صادق،مادرش ام فروه دختر قاسم بن محمّد بن ابی بکر؛ ابو ابراهیم موسی بن جعفر،مادرش کنیزی به نام حمیده است؛ابو حسن علی بن موسی الرضا،مادرش کنیزی به نام نجمه است؛ابو جعفر محمّد بن علی زکی،مادرش کنیزی به نام خیزران؛ابو حسن علی بن محمّد امین،مادرش کنیزی نامش سوسن می باشد؛ابو محمّد حسن بن علی الرقیق،مادرش کنیزی به نام سمانه و کنیه‌اش ام الحسن است؛ابو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حسن؛اوست حجّت خدا و مادرش کنیزی به نام نرجس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به همه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هذا الحدیث هکذا بتسمیة القائم علیه السّلام و الذی أذهب إلیه النهی عن تسمیته؛ </w:t>
      </w:r>
      <w:r>
        <w:rPr>
          <w:rStyle w:val="FootnoteAnchor"/>
          <w:rtl w:val="true"/>
        </w:rPr>
        <w:footnoteReference w:id="1224"/>
      </w:r>
      <w:r>
        <w:rPr>
          <w:rFonts w:ascii="IRNazanin" w:hAnsi="IRNazanin" w:eastAsia="IRNazanin"/>
          <w:color w:val="111111"/>
          <w:sz w:val="28"/>
          <w:sz w:val="28"/>
          <w:szCs w:val="28"/>
          <w:rtl w:val="true"/>
          <w:lang w:bidi="fa-IR"/>
        </w:rPr>
        <w:t>شیخ صدوق قدّس سرّه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بدین‌گونه آمده است که نام قائم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که من معتقدم از ذکر نام اصلی او نهی شده است</w:t>
      </w:r>
      <w:r>
        <w:rPr>
          <w:rFonts w:eastAsia="IRNazanin" w:cs="IRNazanin"/>
          <w:color w:val="111111"/>
          <w:sz w:val="28"/>
          <w:szCs w:val="28"/>
          <w:rtl w:val="true"/>
          <w:lang w:bidi="fa-IR"/>
        </w:rPr>
        <w:t>.»</w:t>
      </w:r>
    </w:p>
    <w:p>
      <w:pPr>
        <w:pStyle w:val="Heading3"/>
        <w:numPr>
          <w:ilvl w:val="2"/>
          <w:numId w:val="1"/>
        </w:numPr>
        <w:rPr/>
      </w:pPr>
      <w:bookmarkStart w:id="1099" w:name="__RefHeading___Toc7543442_3381743652"/>
      <w:bookmarkStart w:id="1100" w:name="_Toc413"/>
      <w:bookmarkEnd w:id="1099"/>
      <w:r>
        <w:rPr/>
        <w:t>8</w:t>
      </w:r>
      <w:r>
        <w:rPr>
          <w:rtl w:val="true"/>
        </w:rPr>
        <w:t>*</w:t>
      </w:r>
      <w:r>
        <w:rPr>
          <w:rtl w:val="true"/>
        </w:rPr>
        <w:t>نام‌های امامان در روایت دیگر</w:t>
      </w:r>
      <w:bookmarkEnd w:id="1100"/>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شاذویه وفامی هردو از محمّد الحمیری از پدرش از فزاری از مالک سلولی از</w:t>
      </w:r>
      <w:bookmarkStart w:id="1101" w:name="pg14370_193577"/>
    </w:p>
    <w:p>
      <w:pPr>
        <w:pStyle w:val="BookText"/>
        <w:rPr/>
      </w:pPr>
      <w:bookmarkEnd w:id="1101"/>
      <w:r>
        <w:rPr>
          <w:rFonts w:ascii="IRNazanin" w:hAnsi="IRNazanin" w:eastAsia="IRNazanin"/>
          <w:color w:val="111111"/>
          <w:sz w:val="28"/>
          <w:sz w:val="28"/>
          <w:szCs w:val="28"/>
          <w:rtl w:val="true"/>
          <w:lang w:bidi="fa-IR"/>
        </w:rPr>
        <w:t>درست از عبد الحمید از عبد اللّه بن قاسم از عبد اللّه بن جبلة از أبی السفاتج از جابر جعفی از أبی جعفر محمّد بن علی الباقر از جابر بن عبد اللّه 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فاطمة بنت رسول اللّه صلّی اللّه علیه و اله و قدامها لوح یکاد ضوؤه یغشی الابصار فیه اثنا عشر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ثلاثه فی ظاهره و ثلاثه فی باطنه و ثلاثه فی آخره </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ثلاثه أسماء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ثلاثه أسماء فی طرفه فعددتها فإذهی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اثنا عشر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من هؤلاء؟قالت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أسماء الاوصیاء أولهم ابن عمی و أحد عشر من ولدی آخرهم القائم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فیها</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محمّدا محمّدا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ثلاثه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علیا علیا علیا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مواضع</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امام باقر علیه السّلام از جابر بن عبد اللّه انصاری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خدمت فاطمه دختر محمّد بن عبد اللّه صلّی اللّه علیه و اله داخل شدم،دیدم لوحی در برابر اوست که نورش چشم‌ها را خیره می‌کند،در آن دوازده 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سه‌تای آن در ظاهر و سه دیگر در باطن و سه در آخر و سه در حاشیه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شمردم،دوازده عدد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نام‌های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اوصیا اوّل آن‌ها،پسرعمویم علی و یازده نفرشان از اولاد من هستند که آخر آن‌ها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 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محمّد و در چهار محل آن علی علی علی علی دیدم</w:t>
      </w:r>
      <w:r>
        <w:rPr>
          <w:rFonts w:eastAsia="IRNazanin" w:cs="IRNazanin"/>
          <w:color w:val="111111"/>
          <w:sz w:val="28"/>
          <w:szCs w:val="28"/>
          <w:rtl w:val="true"/>
          <w:lang w:bidi="fa-IR"/>
        </w:rPr>
        <w:t xml:space="preserve">.» </w:t>
      </w:r>
      <w:r>
        <w:rPr>
          <w:rStyle w:val="FootnoteAnchor"/>
          <w:rtl w:val="true"/>
        </w:rPr>
        <w:footnoteReference w:id="1228"/>
      </w:r>
    </w:p>
    <w:p>
      <w:pPr>
        <w:pStyle w:val="Heading3"/>
        <w:numPr>
          <w:ilvl w:val="2"/>
          <w:numId w:val="1"/>
        </w:numPr>
        <w:rPr/>
      </w:pPr>
      <w:bookmarkStart w:id="1102" w:name="__RefHeading___Toc7543444_3381743652"/>
      <w:bookmarkStart w:id="1103" w:name="_Toc414"/>
      <w:bookmarkEnd w:id="1102"/>
      <w:r>
        <w:rPr/>
        <w:t>9</w:t>
      </w:r>
      <w:r>
        <w:rPr>
          <w:rtl w:val="true"/>
        </w:rPr>
        <w:t>*</w:t>
      </w:r>
      <w:r>
        <w:rPr>
          <w:rtl w:val="true"/>
        </w:rPr>
        <w:t>رسول خدا صلّی اللّه علیه و اله با ابیّ بن کعب</w:t>
      </w:r>
      <w:bookmarkEnd w:id="1103"/>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طولانی ابیّ بن کعب از رسول خدا صلّی اللّه علیه و اله بعد از بیان ترکیب و انعقاد نطفه هریک از امامان علیهم السّلام و دعاهای اختصاصی آن‌ها دربارۀ آخرین 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رکب فی صلب الحسن نطفة مبارکة زکیة طاهرة مطهرة</w:t>
      </w:r>
    </w:p>
    <w:p>
      <w:pPr>
        <w:pStyle w:val="BookText"/>
        <w:rPr/>
      </w:pPr>
      <w:r>
        <w:rPr>
          <w:rFonts w:ascii="IRNazanin" w:hAnsi="IRNazanin" w:eastAsia="IRNazanin"/>
          <w:color w:val="111111"/>
          <w:sz w:val="28"/>
          <w:sz w:val="28"/>
          <w:szCs w:val="28"/>
          <w:rtl w:val="true"/>
          <w:lang w:bidi="fa-IR"/>
        </w:rPr>
        <w:t>یرضی بها کل مؤمن ممن قد أخذ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میثاقه فی الولایة و یکفر بها کل جاحد فهو إمام تقی نقی سار مرضی </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العیون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 مهدی یحکم بالعدل و یأمر به یصدق اللّه عزّ و جلّ و یصدقه اللّه فی قوله یخرج من تهامة حین تظهر الدلائل و العلامات و له کنوز لا ذهب و لا فضة إلا خیول مطهمة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 مسومة یجمع اللّه له من أقاصی البلاد علی عدد أهل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ثلاثمائة و ثلاثة عشر رجلا معه صحیفة مختومة فیها عدد أصحابه بأسمائهم و أنسابهم و بلدانهم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طبائعهم و حلاهم و کناهم کدادون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مجدون فی طاعته؛همانا خدای تبارک و تعالی در پشت حسن،نطفۀ مبارک پاک و نظیف و مطهر به هم رسانید،همه مؤمنانی که خداوند از او برای ولایت پیمان گرفته است،به آن راضیند و همه منکرها به آن نافرمانی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اوست پیشوای پرهیزکار و پاک و شاد و خوشنود هدایت‌کننده و هدایت‌یافته با عدالت حکم کرده و به آن امر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 را تصدیق می‌کند و خدا گفتار او را تصدیق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تهامه خروج می‌کند آن زمانی که دلیل‌ها و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اوست گنج‌ها نه از زر و سیم،بلکه اسبان زیبا و مردان نشان‌دار؛خداوند برای او از شهرهای دور به تعداد اهل بدر سی‌صد و سیزده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است صحیفه لاک و مهرشده،در آن است تعداد یارانش با نام و فامیل و شهرهایشان و طبیعت‌ها و زیورها و لقب‌هایشان زحمت‌کشان و کوشش‌کنندگان در فرمان‌برداری او</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دلائله و علاماته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علم إذا حان وقت خروجه انتشر ذلک العلم من نفسه و أنطقه اللّه عزّ و جلّ فناداه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یا ولی اللّه فاقتل أعداء اللّه و له رایتان و علامتان </w:t>
      </w:r>
      <w:r>
        <w:rPr>
          <w:rStyle w:val="FootnoteAnchor"/>
          <w:rtl w:val="true"/>
        </w:rPr>
        <w:footnoteReference w:id="1230"/>
      </w:r>
      <w:r>
        <w:rPr>
          <w:rFonts w:ascii="IRNazanin" w:hAnsi="IRNazanin" w:eastAsia="IRNazanin"/>
          <w:color w:val="111111"/>
          <w:sz w:val="28"/>
          <w:sz w:val="28"/>
          <w:szCs w:val="28"/>
          <w:rtl w:val="true"/>
          <w:lang w:bidi="fa-IR"/>
        </w:rPr>
        <w:t>و له سیف مغمد فإذا حان وقت خروجه اقتلع ذلک السیف من غمده و أنطقه اللّه عزّ و جلّ فناداه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ولی اللّه فلا یحل لک أن تقعد عن أعداء اللّه</w:t>
      </w:r>
    </w:p>
    <w:p>
      <w:pPr>
        <w:pStyle w:val="BookText"/>
        <w:rPr/>
      </w:pPr>
      <w:r>
        <w:rPr>
          <w:rFonts w:ascii="IRNazanin" w:hAnsi="IRNazanin" w:eastAsia="IRNazanin"/>
          <w:color w:val="111111"/>
          <w:sz w:val="28"/>
          <w:sz w:val="28"/>
          <w:szCs w:val="28"/>
          <w:rtl w:val="true"/>
          <w:lang w:bidi="fa-IR"/>
        </w:rPr>
        <w:t xml:space="preserve">فیخرج و یقتل أعداء اللّه حیث ثقفهم </w:t>
      </w:r>
      <w:r>
        <w:rPr>
          <w:rStyle w:val="FootnoteAnchor"/>
          <w:rtl w:val="true"/>
        </w:rPr>
        <w:footnoteReference w:id="1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به أو أدرکه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یقیم حدود اللّه و یحکم بحکم اللّه یخرج جبرئیل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یمنته و میکائیل عن یسرته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سوف تذکرون ما أقول لکم و لو بعد حین و افوض أمری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ابی طوبی لمن أحبه و طوبی لمن لقیه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طوبی لمن قال به به ینجیهم اللّه من الهلکة و بالاقرار باللّه و برسول اللّه و بجمیع الائمة یفتح اللّه لهم الجنة مثلهم فی الارض کمثل المسک الذی یسطع ریحه فلا یتغیر أبدا و مثلهم فی السماء کمثل القمر المنیر الذی لا یطفأ نوره أبدا قال ابی یا رسول اللّه کیف بیان حال هؤلاء الائمة عن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أنزل علی اثنتی عشر صحیفة اسم کل إمام علی خاتمه و صفته فی صحیفته؛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ابیّ به رسول خدا صلّی اللّه علیه و 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دلایل و نشانه‌های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پرچمی دارد که هروقت زمان خروج او فرارسد،آن پرچم خودبه‌خود برافراشته شود و خداوند آن را به زبان آورد و او را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نما و بکش دشمنان خدا را و برای اوست دو پرچم و دو نشانه و شمشیر در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هنگام خروج رسید شمشیر از نیام بیرون آمده و او را صدا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 ای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نشستن از اعدای خدا برای تو حلال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خروج کرده و دشمنان خدا را در هرجا پیدا کرد می‌کشد و حدود الهی را اقامه می‌کند و به حکم خدا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کند درحالی‌که جبرئیل از راست و میکائیل از سمت چپ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گفته‌های مرا به یاد می‌آورید،اگرچه بعد از مدّتی باشد و کارهایم را به خدا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 خوشا به حال آنان که او را دوست دارند و ملاقاتش کنند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قایل شوند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او آن‌ها را از هلاکت نجات می‌دهد و با اقرار به خدا و رسول خدا و همه</w:t>
      </w:r>
      <w:bookmarkStart w:id="1104" w:name="pg14370_193580"/>
    </w:p>
    <w:p>
      <w:pPr>
        <w:pStyle w:val="BookText"/>
        <w:rPr/>
      </w:pPr>
      <w:bookmarkEnd w:id="1104"/>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روی آنان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 در زمین،مانند مشکی است که عطرش پخش شود و هیچ‌وقت بویش تغییر نیابد و مثل آن‌ها در آسمان،مانند ماه تابان است که روشنی‌اش به خاموشی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چگونه خداوند حال آن امامان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دوازده صحیفه نازل کرده است نام هریک از امامان در مهر و اوصافش در صحیفه خود اوست</w:t>
      </w:r>
      <w:r>
        <w:rPr>
          <w:rFonts w:eastAsia="IRNazanin" w:cs="IRNazanin"/>
          <w:color w:val="111111"/>
          <w:sz w:val="28"/>
          <w:szCs w:val="28"/>
          <w:rtl w:val="true"/>
          <w:lang w:bidi="fa-IR"/>
        </w:rPr>
        <w:t>.</w:t>
      </w:r>
    </w:p>
    <w:p>
      <w:pPr>
        <w:pStyle w:val="Heading3"/>
        <w:numPr>
          <w:ilvl w:val="2"/>
          <w:numId w:val="1"/>
        </w:numPr>
        <w:rPr/>
      </w:pPr>
      <w:bookmarkStart w:id="1105" w:name="__RefHeading___Toc7543446_3381743652"/>
      <w:bookmarkStart w:id="1106" w:name="_Toc415"/>
      <w:bookmarkEnd w:id="1105"/>
      <w:r>
        <w:rPr/>
        <w:t>10</w:t>
      </w:r>
      <w:r>
        <w:rPr>
          <w:rtl w:val="true"/>
        </w:rPr>
        <w:t>*</w:t>
      </w:r>
      <w:r>
        <w:rPr>
          <w:rtl w:val="true"/>
        </w:rPr>
        <w:t>انوار یمین عرش</w:t>
      </w:r>
      <w:bookmarkEnd w:id="1106"/>
    </w:p>
    <w:p>
      <w:pPr>
        <w:pStyle w:val="BookText"/>
        <w:rPr/>
      </w:pPr>
      <w:r>
        <w:rPr>
          <w:rFonts w:ascii="IRNazanin" w:hAnsi="IRNazanin" w:eastAsia="IRNazanin"/>
          <w:color w:val="111111"/>
          <w:sz w:val="28"/>
          <w:sz w:val="28"/>
          <w:szCs w:val="28"/>
          <w:rtl w:val="true"/>
          <w:lang w:bidi="fa-IR"/>
        </w:rPr>
        <w:t>در کتاب مقتضب الاثر احمد بن محمّد بن عیاش از علی بن سنان موصلی،از احمد بن محمّد خلیلی،از محمّد بن صالح همدانی،از سلیمان بن احمد،از ریان بن مسلم،از عبد الرحمان بن یزید،از سلام بن ابی عمره،از ابی سلمی چوپان رسول اللّه صلّی اللّه علیه و 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بی إلی السماء قال العزیز جل ثناؤه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محمّد من خلفت لامتک؟قلت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طالب؟قلت 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إنی اطلعت علی الارض اطلاعة فاخترتک منها فشققت لک اسما من أسمائی فلا اذکر فی موضع إلا و ذکرت معی فأنا المحمود و أنت محمّد ثم اطلعت فاخترت منها علیا و شققت له اسما من أسمائی فأنا الاعلی و هو علی یا محمّد إنی خلقتک و خلقت علیا و فاطمة و الحسن و الحسین من سنخ نوری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الشئ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عرضت ولایتکم علی أهل السماوات و الارضین فمن قبلها کان عندی من المؤمنین و من جحدها کان عندی من الکافرین؛شنیدم پیامبر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به آسمان‌ها بردند،خدای عزیز بلند باد ثنای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رسول از سوی خدا به او نازل شد،ایمان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 چه کسی را پشت سر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زمین نظری انداختم،تو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نامی برای تو از نام خودم پاره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در هیچ جایی گفته نشوم مگر این‌که تو هم با من گفته شوی؛پس من محمود و تویی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کردم و علی را اختیار نمودم و برای او نامی از نام‌های خود شکافتم؛پس منم اعلی و اوست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و علی و فاطمه و حسن و حسین علیهم السّلام را از جنس نور خود آفریدم و ولایت شما را به اهل آسمان‌ها و زمین عرضه کردم؛پس هرکس آن را پذیرفت،در نزد من از مؤمنان است و هرکس عناد ورزد،در پیش من از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عبادی عبدنی حتی ینقطع أو یصیر کالشن البالی ثم أتانی جاحدا لولایتکم ما غفرت له أو یقر بولایتکم یا محمّد تحب أن تراهم؟قلت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عن یمین العرش فالتفت فإذا بعلی و فاطمة و الحسن و الحسین و علی بن الحسین و محمّد بن علی و جعفر بن محمّد و موسی بن جعفر و علی بن موسی و محمّد بن علی و علی بن محمّد و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المهدی فی ضحضاح </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الضحضاح بمعنی الماء و کأنه استعیر لکل ما یشمل الشئ و یغمسه من کل جهة کالنور و النار 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نور قیاما</w:t>
      </w:r>
    </w:p>
    <w:p>
      <w:pPr>
        <w:pStyle w:val="BookText"/>
        <w:rPr/>
      </w:pPr>
      <w:r>
        <w:rPr>
          <w:rFonts w:ascii="IRNazanin" w:hAnsi="IRNazanin" w:eastAsia="IRNazanin"/>
          <w:color w:val="111111"/>
          <w:sz w:val="28"/>
          <w:sz w:val="28"/>
          <w:szCs w:val="28"/>
          <w:rtl w:val="true"/>
          <w:lang w:bidi="fa-IR"/>
        </w:rPr>
        <w:t>یصلون و هو فی 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کوکب دری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هؤلاء الحجج هو الثائر </w:t>
      </w:r>
      <w:r>
        <w:rPr>
          <w:rStyle w:val="FootnoteAnchor"/>
          <w:rtl w:val="true"/>
        </w:rPr>
        <w:footnoteReference w:id="1234"/>
      </w:r>
      <w:r>
        <w:rPr>
          <w:rFonts w:ascii="IRNazanin" w:hAnsi="IRNazanin" w:eastAsia="IRNazanin"/>
          <w:color w:val="111111"/>
          <w:sz w:val="28"/>
          <w:sz w:val="28"/>
          <w:szCs w:val="28"/>
          <w:rtl w:val="true"/>
          <w:lang w:bidi="fa-IR"/>
        </w:rPr>
        <w:t>من عترک و عزتی و جلالی إنه الحجة الواجبة لاولیائی و المنتقم من أعدائی</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از بندگانم مرا به گونه‌ای بپرستد تا مانند مشک خشکیده شود، سپس پیش من آید،درحالی‌که ولایت شما را نپذیرد،من او را نمی‌بخشم مگر این‌که اقرار به ولایت شما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دوست داری آن‌ها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پروردگار من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راست عرش 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سمت ملتفت شدم،ناگاه علی و فاطمه و حسن و حسین و علی بن حسین و محمّد بن علی و جعفر بن محمّد و موسی بن جعفر و علی بن موسی و محمّد بن علی و علی بن محمّد و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w:t>
      </w:r>
      <w:bookmarkStart w:id="1107" w:name="pg14370_193582"/>
    </w:p>
    <w:p>
      <w:pPr>
        <w:pStyle w:val="BookText"/>
        <w:rPr/>
      </w:pPr>
      <w:bookmarkEnd w:id="1107"/>
      <w:r>
        <w:rPr>
          <w:rFonts w:ascii="IRNazanin" w:hAnsi="IRNazanin" w:eastAsia="IRNazanin"/>
          <w:color w:val="111111"/>
          <w:sz w:val="28"/>
          <w:sz w:val="28"/>
          <w:szCs w:val="28"/>
          <w:rtl w:val="true"/>
          <w:lang w:bidi="fa-IR"/>
        </w:rPr>
        <w:t>و مهدی علیهم السّلام در میان نور ایستاده است و نماز می‌خواند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آن‌ها مانند ستاره درخشنده‌ای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حجّت‌ها هستند و اوست خون‌خواه عترت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حجّت واجب من بر دوستانم و انتقام گیرنده از دشمنانم است</w:t>
      </w:r>
      <w:r>
        <w:rPr>
          <w:rFonts w:eastAsia="IRNazanin" w:cs="IRNazanin"/>
          <w:color w:val="111111"/>
          <w:sz w:val="28"/>
          <w:szCs w:val="28"/>
          <w:rtl w:val="true"/>
          <w:lang w:bidi="fa-IR"/>
        </w:rPr>
        <w:t>.»</w:t>
      </w:r>
    </w:p>
    <w:p>
      <w:pPr>
        <w:pStyle w:val="Heading3"/>
        <w:numPr>
          <w:ilvl w:val="2"/>
          <w:numId w:val="1"/>
        </w:numPr>
        <w:rPr/>
      </w:pPr>
      <w:bookmarkStart w:id="1108" w:name="__RefHeading___Toc7543448_3381743652"/>
      <w:bookmarkStart w:id="1109" w:name="_Toc416"/>
      <w:bookmarkEnd w:id="1108"/>
      <w:r>
        <w:rPr/>
        <w:t>11</w:t>
      </w:r>
      <w:r>
        <w:rPr>
          <w:rtl w:val="true"/>
        </w:rPr>
        <w:t>*</w:t>
      </w:r>
      <w:r>
        <w:rPr>
          <w:rtl w:val="true"/>
        </w:rPr>
        <w:t>سالم نوۀ عمر بن خطّاب و روایت معراج</w:t>
      </w:r>
      <w:bookmarkEnd w:id="1109"/>
    </w:p>
    <w:p>
      <w:pPr>
        <w:pStyle w:val="BookText"/>
        <w:rPr/>
      </w:pPr>
      <w:r>
        <w:rPr>
          <w:rFonts w:ascii="IRNazanin" w:hAnsi="IRNazanin" w:eastAsia="IRNazanin"/>
          <w:color w:val="111111"/>
          <w:sz w:val="28"/>
          <w:sz w:val="28"/>
          <w:szCs w:val="28"/>
          <w:rtl w:val="true"/>
          <w:lang w:bidi="fa-IR"/>
        </w:rPr>
        <w:t>محمّد بن احمد بن عبید اللّه هاشمی از ثوابه بن احمد موصلی،از ابی عروبه حسین بن محمّد حرانی،از موسی بن عیسی افریقی،از هشام بن عبد اللّه دستوانی، از عمرو بن شمر،از جابر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سالم بن عبد اللّه بن عمر بن الخطاب یحدث أبا جعفر محمّد بن علی علیه السّلام بمکة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عبد اللّه بن عمر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أوحی إلی لیلة اسری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من خلفت فی الارض علی امتک؟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علی بن أبی طالب؟قلت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إنی اطلعت إلی الارض اطلاعة فاخترتک منها فلا اذکر حتی تذکر معی أنا المحمود و أنت محمّد ثم اطلعت إلی الارض اطلاعة اخری فاخترت منها علی بن أبی طالب فجعلته وصیک فأنت سید الانبیاء و علی سید الاوصیاء ثم اشتققت له اسما من أسمائی فأنا الاعلی و هو علی یا محمّد إنی خلقت علیا و فاطمة و الحسن و الحسین و الائمة من نور واحد ثم عرضت ولایتهم علی الملائکة فمن قبلها کان من المقربین و من جحدها کان من الکافرین؛شنیدم سالم بن عبد اللّه بن عمر بن خطّاب در مکّه به ابا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عبد اللّه بن عمر گفت که شنیدم 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شبی که مرا به آسمان‌ها بردند و به من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در زمین برای امّت چه کسی را به‌جای خود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خودش خوب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را 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علی بن ابی طالب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خدایا</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من به زمین نظری انداختم تو را برگزیدم،پس نامی برای تو از</w:t>
      </w:r>
    </w:p>
    <w:p>
      <w:pPr>
        <w:pStyle w:val="BookText"/>
        <w:rPr/>
      </w:pPr>
      <w:r>
        <w:rPr>
          <w:rFonts w:ascii="IRNazanin" w:hAnsi="IRNazanin" w:eastAsia="IRNazanin"/>
          <w:color w:val="111111"/>
          <w:sz w:val="28"/>
          <w:sz w:val="28"/>
          <w:szCs w:val="28"/>
          <w:rtl w:val="true"/>
          <w:lang w:bidi="fa-IR"/>
        </w:rPr>
        <w:t>نام خودم پاره کردم،پس من در هیچ جایی گفته نشوم مگر این‌که تو هم با من گفته شوی؛پس من محمود و تویی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نظری دیگر کردم و علی را اختیار نمودم و او را وصی تو قرار دادم؛پس تویی سیّد انبیا و اوست سیّد اوصیا،سپس برای او نامی از نام‌های خود شکافتم؛پس منم اعلی و اوست علی ای محمّد صلّی اللّه علیه و اله من تو و علی و فاطمه و حسن و حسین را از نور واحد آفریدم،سپس ولایت آن‌ها را به فرشته‌ها عرضه کردم،پس هرکس آن را بپذیرد،در نزد من از مقرّبین است و هرکس عناد ورزد،از کافرین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لو أن عبدا من عبادی عبدنی حتی ینقطع </w:t>
      </w:r>
      <w:r>
        <w:rPr>
          <w:rStyle w:val="FootnoteAnchor"/>
          <w:rtl w:val="true"/>
        </w:rPr>
        <w:footnoteReference w:id="1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کمال الدین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لقینی جاحدا لولایتهم أدخلته 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أتحب أن تراهم؟قلت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أمامک فتقدمت أمامی و إذا علی بن أبی طالب و الحسن و الحسین و علی بن الحسین و محمّد بن علی و جعفر بن محمّد و موسی بن جعفر و علی بن موسی و محمّد بن علی و علی بن محمّد و الحسن بن علی و الحجة القائم کأنه کوکب دری فی وسطهم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هؤلاء؟فقال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الائمة و هذا القائم یحل حلالی و یحرم حرامی و ینتقم من أعدائی یا محمّد أحببه فإنی احبه و احب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 سالم من الکعبة تبعته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 انشدک اللّه هل أخبرک أحد غیر أبیک بهذه الاسماء؟قال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اما الحدیث عن رسول اللّه علیه السّلام فلا و لکنی کنت مع أبی عند کعب الاحبار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الائمة بعد نبیها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عدد نقباء بنی إسرائیل و اقبل علی بن أبی طالب 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المقفی أولهم و أحد عشر من ولده و سماه کعب بأسمائهم فی التوراة؛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محمّد صلّی اللّه علیه و اله اگر بنده‌ای از بندگانم مرا سرحدّ مرگ عبادت نماید تا بمیرد،سپس مرا ملاقات نماید درحالی‌که ولایت آن‌ها را نپذیرد،او را به آتش اندازم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می‌خواهی 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رفتم،علی و فاطمه و حسن و حسین و علی بن حسین و محمّد بن</w:t>
      </w:r>
      <w:bookmarkStart w:id="1110" w:name="pg14370_193584"/>
    </w:p>
    <w:p>
      <w:pPr>
        <w:pStyle w:val="BookText"/>
        <w:rPr/>
      </w:pPr>
      <w:bookmarkEnd w:id="1110"/>
      <w:r>
        <w:rPr>
          <w:rFonts w:ascii="IRNazanin" w:hAnsi="IRNazanin" w:eastAsia="IRNazanin"/>
          <w:color w:val="111111"/>
          <w:sz w:val="28"/>
          <w:sz w:val="28"/>
          <w:szCs w:val="28"/>
          <w:rtl w:val="true"/>
          <w:lang w:bidi="fa-IR"/>
        </w:rPr>
        <w:t>علی و جعفر بن محمّد و موسی بن جعفر و علی بن موسی و محمّد بن علی و علی بن محمّد و حسن بن علی و حجّت قائم علیهم السّلام را مانند ستارۀ درخشنده در وسط آن‌ها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خدا،این‌ها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امامان هستند و او قائم است که حلال مرا حلال و حرام مرا حرام می کند و از دشمنانم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اله او را دوست بدار و من دوستش دارم و دوست دارم کسی را که او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سالم از کعبه دور شد،پشت سر او رفته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می‌دهم،غیر از 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 تو را به این نام‌ها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حدیث را از رسول خدا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نزد کعب الاحبار بودم،شنیدم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بعد از پیامبرشان به تعداد نقیبان بنی اسرائیل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می‌آید اوّل آن‌ها و یازده نفر از اولاد اویند و کعب نام‌های آن‌ها را که در تورات بود،نام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 که طولانی است</w:t>
      </w:r>
      <w:r>
        <w:rPr>
          <w:rFonts w:eastAsia="IRNazanin" w:cs="IRNazanin"/>
          <w:color w:val="111111"/>
          <w:sz w:val="28"/>
          <w:szCs w:val="28"/>
          <w:rtl w:val="true"/>
          <w:lang w:bidi="fa-IR"/>
        </w:rPr>
        <w:t>.</w:t>
      </w:r>
    </w:p>
    <w:p>
      <w:pPr>
        <w:pStyle w:val="Heading3"/>
        <w:numPr>
          <w:ilvl w:val="2"/>
          <w:numId w:val="1"/>
        </w:numPr>
        <w:rPr/>
      </w:pPr>
      <w:bookmarkStart w:id="1111" w:name="__RefHeading___Toc7543450_3381743652"/>
      <w:bookmarkStart w:id="1112" w:name="_Toc417"/>
      <w:bookmarkEnd w:id="1111"/>
      <w:r>
        <w:rPr/>
        <w:t>12</w:t>
      </w:r>
      <w:r>
        <w:rPr>
          <w:rtl w:val="true"/>
        </w:rPr>
        <w:t>*</w:t>
      </w:r>
      <w:r>
        <w:rPr>
          <w:rtl w:val="true"/>
        </w:rPr>
        <w:t>گریۀ امام صادق علیه السّلام</w:t>
      </w:r>
      <w:bookmarkEnd w:id="1112"/>
    </w:p>
    <w:p>
      <w:pPr>
        <w:pStyle w:val="BookText"/>
        <w:rPr/>
      </w:pPr>
      <w:r>
        <w:rPr>
          <w:rFonts w:ascii="IRNazanin" w:hAnsi="IRNazanin" w:eastAsia="IRNazanin"/>
          <w:color w:val="111111"/>
          <w:sz w:val="28"/>
          <w:sz w:val="28"/>
          <w:szCs w:val="28"/>
          <w:rtl w:val="true"/>
          <w:lang w:bidi="fa-IR"/>
        </w:rPr>
        <w:t>احمد بن طاهر از محمّد بن یحیی بن سهل،از علی بن الحارث،از سعد بن منصور جواشنی،از احمد بن علی بدیلی،از پدرش،از سدیر صیرفی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مفضّل بن عمر،ابو بصیر و ابان بن تغلب چهار تن از اصحاب بزرگوار امام صادق علیه السّلام به‌طور دسته‌جمعی به خدمت امام صادق علیه السّلام شرفیاب شدیم و او را بسیار مضطرب و به‌هم‌ریخته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فرأیناه جالسا علی التراب و علیه مسح خیبری مطوق بلا جیب مقصر الکمین </w:t>
      </w:r>
      <w:r>
        <w:rPr>
          <w:rStyle w:val="FootnoteAnchor"/>
          <w:rtl w:val="true"/>
        </w:rPr>
        <w:footnoteReference w:id="1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الکساء من شعر کثوب الرهبان و کأن الراوی یصف جبة من شعر و کیف کان الحدیث منکر السند و المتن قد مر فی کتاب النبوة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طبعته الجدیدة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یبکی بکاء الواله الثکلی ذات الکبد الحری قد نال الحزن من و جنتیه و شاع التغیر فی عارضیه و أبلی الدموع محجریه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غیبتک نفت</w:t>
      </w:r>
    </w:p>
    <w:p>
      <w:pPr>
        <w:pStyle w:val="BookText"/>
        <w:rPr/>
      </w:pPr>
      <w:r>
        <w:rPr>
          <w:rFonts w:ascii="IRNazanin" w:hAnsi="IRNazanin" w:eastAsia="IRNazanin"/>
          <w:color w:val="111111"/>
          <w:sz w:val="28"/>
          <w:sz w:val="28"/>
          <w:szCs w:val="28"/>
          <w:rtl w:val="true"/>
          <w:lang w:bidi="fa-IR"/>
        </w:rPr>
        <w:t>رقادی وضیقت علی مهادی و أسرت منی راحة فؤادی سیدی غیبتک أوصلت مصابی بفجائع الابد و فقد الواحد بعد الواحد یفنی الجمع و العدد فما احس بدمعة ترقی من عینی و أنین یفتر من صدری عن دوارج الرزایا و سوالف البلایا إلا مثل لعینی عن عوایر أعظمها و أفظعها و تراقی أشدها و أنکرها و نوایب مخلوطة بغضبک و نوازل معجونة بسخطک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فاستطارت عقولنا و لها و تصدعت قلوبنا جزعا من ذلک الخطب الهائل و الحادث الغائل و ظننا أنه سمة لمکروهة قارعة أو حلت به من الدهر بائقة فقلنا لا أبکی اللّه یابن خیر الوری عینیک من أی حادثة تستنزف دمعتک و تستمطر عبرتک و أیة حالة حتمت علیک هذا المأتم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فزفر الصادق علیه السّلام زفرة انتفخ منها جوفه و اشتد منها خوفه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ویکم إنی نظرت فی کتاب الجفر صبیحة هذا الیوم و هو الکتاب المشتمل علی علم المنایا و البلایا و الرزایا و علم ما کان و ما یکون إلی یوم القیامة الذی خص اللّه تقدس اسمه به محمّدا و الائمة من بعده علیه و علیهم السلام و تأملت فیه مولد قائمنا و غیبته و إبطاؤه و طول عمره و بلوی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الزمان و تولد الشکوک فی قلوبهم من طول غیبته و ارتداد أکثرهم عن دینهم و خلعهم ربقة الاسلام من أعناقهم التی قال اللّه تقدس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إنسان ألزمناه طائره فی عنقه یعنی الولایة فأخذتنی الرقة و استولت علی الاحزان؛او را دیدیم بر روی خاک نشسته است و یک جامۀ خیبری بی‌یقه و آستین کوتاه بر تن دارد و هم‌چون مادر فرزند مرده گریه می‌کند،سراسر وجود مقدّس آقا را حزن و اندوه فراگرفته و آثار آن در وجنات صورت آشکار گشته رنگ مبارکش دگرگون شده است، سیل اشکی که از دلی پرخون و قلبی پرسوز برخاسته،بر گونه‌های مبارکش فرو می‌ریزد و چنین زمزمه می‌کند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تو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دیدگانم ربوده؛عرصه را بر من تنگ کرده و آرامش دلم را از من ربوده 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تو مصیبتی جانکاه بر سراسر وجودم ریخته و از دست‌دادن 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را پراکنده ساخته، هستی‌ها را بر باد داده،اشک‌هایی که بر اثر بلاها و گفتارها از دیدگانم فرو می‌ریزد و ناله‌هایی که از اعماق دلم برمی‌خیزد،هرگاه مختصر تسکینی می‌یابد و به پناهگاهی می‌گراید،احساس می‌کنم که مصیبتی جانکاه‌تر و فاجعه‌ای اسف‌بارتر و حادثه‌ای</w:t>
      </w:r>
    </w:p>
    <w:p>
      <w:pPr>
        <w:pStyle w:val="BookText"/>
        <w:rPr/>
      </w:pPr>
      <w:r>
        <w:rPr>
          <w:rFonts w:ascii="IRNazanin" w:hAnsi="IRNazanin" w:eastAsia="IRNazanin"/>
          <w:color w:val="111111"/>
          <w:sz w:val="28"/>
          <w:sz w:val="28"/>
          <w:szCs w:val="28"/>
          <w:rtl w:val="true"/>
          <w:lang w:bidi="fa-IR"/>
        </w:rPr>
        <w:t>دل‌خراش‌تر در برابر دیدگانم مجسّم می‌شود که رویدادهای تأثّرانگیزی است که با خشم تو آمیخته و حوادث فاجعه‌آمیزی است که با غضب تو عجین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را این‌چنین پریشان دیدیم،دل‌هایمان آتش گرفت و هوش از سر ما پرید که چه مصیبت جانکاهی به حجّت خدا روی آورده و چه حادثۀ اسف‌بار و فاجعه‌ای تأثّرانگیزی بر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بهترین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حادثه‌ای بر تو روی آورده است که این چنین سیل اشک از دیدگانت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مصیبتی بر تو وارد شده است که اشک از دیدگانت چون ابر بهاری بر چهره‌ات سرازیر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حادثه‌ای تو را این چنین بر سوک نشانیده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بید می‌لرزید و نفس‌های مبارکش به شماره افتاد،آن‌گاه آهی عمیق به پهنای قفسۀ سینه از اعماق دل برکشید و به ما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امروز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نگاه کردم و آن کتابی است که همۀ علوم آن به مرگ‌ومیرها، بلایا و حوادث و رویدادهای توده‌ها را تا پایان جهان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خداوند بر پیامبرش و پیشوایان معصوم بعد از او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تولد،غیبت، درنگ و طول عمر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زمان و راه یافتن شک و تردید بر دل مردم در اثر 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مرتد شدن مردم از آیین مقدّس اسلام و بیرون رفتن آن‌ها از تعهد به اسلام را خواندم و دیدم که رشتۀ ولایت را که خداوند بر گردن هر انسانی افکنده،چگونه می‌گسلد و پیوندشان بریده می‌شود؛دلم سوخت و امواج غم و اندوه بر پیکرم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کرمنا و شرفنا باشراکک إیانا فی بعض ما أنت تعلمه من علم قال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تبارک و تعالی أدار فی القائم منا ثلاثة أدارها فی ثلاثة من الرسل قدر مولده تقدیر مولد موسی علیه السّلام و قدر غیبته غیبة عیسی علیه السّلام و قدر إبطاؤه تقدیر إبطاء نوح علیه السّلام و جعل من بعد ذلک عمر العبد الصالح أعنی الخضر دلیلا علی عمره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اکشف لنا یابن رسول اللّه عن وجوه هذه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مولد موسی فإن فرعون لما وقف علی أن زوال ملکه علی یده أمر باحضار الکهنة فدلوه علی نسبه و أنه یکون من بنی إسرائیل و لم یزل یأمر أصحابه بشق</w:t>
      </w:r>
    </w:p>
    <w:p>
      <w:pPr>
        <w:pStyle w:val="BookText"/>
        <w:rPr/>
      </w:pPr>
      <w:r>
        <w:rPr>
          <w:rFonts w:ascii="IRNazanin" w:hAnsi="IRNazanin" w:eastAsia="IRNazanin"/>
          <w:color w:val="111111"/>
          <w:sz w:val="28"/>
          <w:sz w:val="28"/>
          <w:szCs w:val="28"/>
          <w:rtl w:val="true"/>
          <w:lang w:bidi="fa-IR"/>
        </w:rPr>
        <w:t>بطون الحوامل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 حتی قتل فی طلبه نیفا و عشرین ألف مولود و تعذر علیه الوصول إلی قتل موسی لحفظ اللّه تبارک و تعالی إیاه؛پس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ما را با شرکت دادن در بعض از علومی که می‌دانی شرافت داده و گرامی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درباره قائم ما سه چیز از سه پیامبر به چرخش در آورده است؛جریان تولدش همانند جریان تولد موسی علیه السّلام و غیبتش مانند عیسی علیه السّلام و مدّت درنگ او مانند نوح علیه السّلام و طولانی بودن عمرش مانند بندۀ صالح؛یعنی خضر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 برای من پرده از روی این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ولادت موسی،وقتی که فرعون از بین رفتن سلطنتش با دست یک نفر اطّلاع یافت،کاهنان را احضار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مشخصات آن فرد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حسب و نسب او راهنمایی کردند و این‌که از قبیله بنی اسرائیل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عواملش دستور داد تا شکم زن‌های بنی اسرائیل را بشکافند تا جایی که بیش از بیست هزار نوزاد را اعدام نمود،ولی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یابد و او را بکشد؛چون خداوند نگهبانش بود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بنو امیة و بنو العباس لما وقفوا علی أن زوال ملکهم و الامراء و الجبابرة منهم علی ید القائم منا ناصبونا العداوة و وضعوا سیوفهم فی قتل آل بیت رسول اللّه علیه السّلام و إبادة نسله طمعا منهم فی الوصول إلی قتل القائم علیه السّلام و یأبی اللّه أن یکشف أمره لواحد من الظلمة إلی أن یتم نوره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غیبة عیسی علیه السّلام فان الیهود و النصاری اتفقت علی أنه قتل و کذبهم اللّه عزّ و جلّ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 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غیبة القائم علیه السّلام فان الامة تنکرها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قائل بغیر هدی بأنه لم یولد و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و مات و قائل یکفر بقوله إن حادی عشرنا کان عقیما و قائل یمرق بقوله إنه یتعدی إلی ثالث عشر فصاعدا و قائل یعصی اللّه عزّ و جلّ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القائم علیه السّلام ینطق فی هیکل غیره؛ همان‌گونه است بنی امیه و بنی عباس،زمانی که از زایل بودن سلطنتشان و از میان برداشته شدن ریاست امیران و ستمگرانشان با دست قائم علیه السّلام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احادیث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شدند؛برای ما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پیشه کردند و شمشیرها را در</w:t>
      </w:r>
    </w:p>
    <w:p>
      <w:pPr>
        <w:pStyle w:val="BookText"/>
        <w:rPr/>
      </w:pPr>
      <w:r>
        <w:rPr>
          <w:rFonts w:ascii="IRNazanin" w:hAnsi="IRNazanin" w:eastAsia="IRNazanin"/>
          <w:color w:val="111111"/>
          <w:sz w:val="28"/>
          <w:sz w:val="28"/>
          <w:szCs w:val="28"/>
          <w:rtl w:val="true"/>
          <w:lang w:bidi="fa-IR"/>
        </w:rPr>
        <w:t>کشتن آل پیامبر و نابود کردن آن‌ها فرود آوردند،به طمع این‌که به کشتن قائم علیه السّلام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کشف سرّ 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ستمگران ابا دارد تا نورش تمام شود اگرچه مشرکان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غیبت عیسی علیه السّلام پس یهود و نصارا اتفاق نمودند که او کشته شده است،ولی خدای عزّ و جلّ آنان را با گفتن این کلمات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نکشتند و به دارش نزدند،بلکه برای آن‌ها شبیه‌سازی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عوض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قائم علیه السّلام همان‌گونه است،امّت به علّت طولانی شدن غیبتش او را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بدون دلیل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نیامده،دیگری گوید که متولد شد و از دنیا رفت و آن یکی گوید که یازدهمی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گوینده‌ای با گفتن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سیزده نفرند از دین بیرون می‌رود و کسانی با این گفتار که روح قائم علیه السّلام در هیکل دیگری سخن می‌گوید،به خدا نافرمانی کرده و عصیان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إبطاء نوح علیه السّلام فانه لما استنزل العقوبة علی قومه من السماء بعث اللّه عزّ و جلّ جبرئیل الروح الامین بسبعة نویات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 اللّه تبارک و تعالی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خلائقی و عبادی و لست ابیدهم بصاعقة من صواعقی إلا بعد تأکید الدعوة و إلزام الحجة فعاود اجتهادک فی الدعوة لقومک فانی مثیبک علیه و اغرس هذه النوی فان لک فی نباتها و بلوغها و إدراکها إذا أثمرت الفرج و الخلاص فبشر بذلک من تبعک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نبتت الاشجار و تأزرت و تسوقت و تغصنت و أثمرت و زهی الثمر علیها قبعد زمن طویل استنجز من اللّه سبحانه و تعالی العدة فأمره اللّه تبارک و تعالی أن یغرس من نوی تلک الاشجار و یعاود الصبر و الاجتهاد و یؤکد الحجة علی قومه فأخبر بذلک الطوائف التی آمنت به فارتد منهم ثلاث مائة رجل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ما یدعیه نوح حقا لما وقع فی وعد ربه خلف؛اما درنگ کردن نوح علیه السّلام زمانی که او برای قومش از خدا درخواست نزول بلای آسمانی کرد، خدای عزّ و جلّ روح امین جبرئیل را با هفت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او فرستاد و گفت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تبارک و تعالی به تو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آفریدگان و بندگان من هستند و من با یک صاعقه نمی‌خواهم آن‌ها را از بین ببرم مگر بعد از محکم کردن</w:t>
      </w:r>
    </w:p>
    <w:p>
      <w:pPr>
        <w:pStyle w:val="BookText"/>
        <w:rPr/>
      </w:pPr>
      <w:r>
        <w:rPr>
          <w:rFonts w:ascii="IRNazanin" w:hAnsi="IRNazanin" w:eastAsia="IRNazanin"/>
          <w:color w:val="111111"/>
          <w:sz w:val="28"/>
          <w:sz w:val="28"/>
          <w:szCs w:val="28"/>
          <w:rtl w:val="true"/>
          <w:lang w:bidi="fa-IR"/>
        </w:rPr>
        <w:t>دعوت و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دعوت خود را دوباره شروع کن و جدّیت نما و من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هسته‌ها را بکار،هروقت آن دانه‌ها سبز شد و به حد رشد و بلوغ رسید و میوه داد، فرج و خلاصی تو در آن است و این مژده را به پیروان مؤمنان خود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 کاشته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سبز شد و شاخ و برگ گرفت و بعد از مدّت زیاد به بار نشست و میوه‌هایش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عمل به وعده را درخواست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او را امر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گذشته را تکرار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دانه‌های میوۀ آن درخت‌ها را بکارد و صبر و کوشش و اتمام حجّت را بر قوم خود تأکید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گروههای مؤمنان قومش ابلاغ نمود،ولی سی‌صد نفر از آن‌ها مرتد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او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اگر او در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وعده‌هایش صادق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بود،خلاف وعده نمی‌کرد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تبارک و تعال لم یزل یأمره عند کل مرة أن یغرسها تارة بعد اخری إلی أن غرسها سبع مرات فما زالت تلک الطوائف من المؤمنین ترتد منهم طائفة إلی أن عاد إلی نیف و سبعین رجلا فأوحی اللّه عزّ و جلّ عند ذلک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الآن أسفر الصبح عن اللیل لعینک حین صرح الحق عن محضه و 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الکدر بارتداد کل من کانت طینته 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الارض و امکن لهم دینهم و ابدل خوفهم بالامن لکی تخلص العبادة لی بذهاب الشک من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الاستخلاف و التمکین و بدل الخوف بالامن منی لهم مع ما کنت أعلم من ضعف یقین الذین ارتدوا و خبث طینتهم و سوء سرائرهم التی کانت نتائج النفاق و سنوح الضلالة؛سپس خدای تبارک و تعالی بعد از هر مرحله یکی پس از دیگری این جریان را هفت‌بار تکرار نمود تا همۀ آن‌هایی که مؤمن واقعی نبودند،از دین برگشتند و باقی نماند مگر هفتاد و چند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بود که خداوند به نوح علیه السّلام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ارتداد همۀ صاحبان طینت خبیث، صبح از شب تاریک بر چشم تو روشن شد و حق آشکار گشت و ایمان خالص و ناب از</w:t>
      </w:r>
    </w:p>
    <w:p>
      <w:pPr>
        <w:pStyle w:val="BookText"/>
        <w:rPr/>
      </w:pPr>
      <w:r>
        <w:rPr>
          <w:rFonts w:ascii="IRNazanin" w:hAnsi="IRNazanin" w:eastAsia="IRNazanin"/>
          <w:color w:val="111111"/>
          <w:sz w:val="28"/>
          <w:sz w:val="28"/>
          <w:szCs w:val="28"/>
          <w:rtl w:val="true"/>
          <w:lang w:bidi="fa-IR"/>
        </w:rPr>
        <w:t>تیرۀ آن صاف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نخست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 را نگه می‌داشتم،به وعدۀ خود عمل نکرده بودم که در گذشته به مؤمنان خالص و موحّد و کسانی که به ریسمان نبوّت تو دست زده‌اند،وعده کرده بودم که آن‌ها را در روی زمین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نمایم و به آن‌ها امکانات داده و ترس‌شان را به امنیت کامل تبدیل نمایم تا با زدودن شک از دل آن‌ها،عبادت خالص برای من باشد؛ پس چگونه ممکن بود مؤمنان جانشین کافران باشند و با امنیت بدون ترس زندگی کنند، درحالی‌که من به واقعیات و ناپاکی طینت منافقان واقف هستم و از بدباطنی آن‌هایی که در اثر نفاق و نفوذ گمراهی مرتد شدند،اطّلاع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أنهم تسنموا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الملک الذی اوتی المؤمنین وقت الاستخلاف إذا أهلکت أعداءهم لنشقوا روائح صفاتهم و لاستحکمت سرائر نفاقهم و تأبد حبال ضلالة قلوبهم و کاشفوا إخوانهم بالعداوة و حاربوهم علی طلب الرئاسة و التفرد بالامر و النهی و کیف یکون التمکین فی الدین و انتشار الامر فی المؤمنین مع إثارة الفتن و إیقاع الحروب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 الفلک بأعیننا و وحینا؛پس اگر آن‌ها هنگام نابودی کافران،ریاست و سلطنتی را که در جایگزینی به مؤمنان داده شده بود به دست آورده و تصاحب می‌کردند،حتما بوی صفات بد آن‌ها پخش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بدشان محکم می‌گشت و ریسمان گمراهی دل‌هایشان ابدی می‌شد و برای برادران مؤمنشان اظهار عداوت کرده و به دست آوردن ریاست و بدون بودن رقیب در فرمان‌روایی،با آن‌ها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چگونه وعدۀ ما در تمکین در دین و انتشار ریاست مؤمنان صحیح است،در حالی‌که برانگیختن فتنه و شعله‌ور ساختن آتش جنگ‌ها به وسیله منافقین پشت‌سر هم به وقوع می‌پیوندد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این اتمام حجّت‌ها،هنگام نزول بلای آسمانی مورد درخواست تو فراهم آمده و فرارسیده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راهنمایی و وحی خود ما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کن</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و کذلک القائم علیه السّلام تمتد أیام غیبته لیصرح الحق عن محضه و یصفو الایمان من الکدر بارتداد کل من کانت طینته خبیثة من الشیعة الذین یخشی علیهم النفاق</w:t>
      </w:r>
    </w:p>
    <w:p>
      <w:pPr>
        <w:pStyle w:val="BookText"/>
        <w:rPr/>
      </w:pPr>
      <w:r>
        <w:rPr>
          <w:rFonts w:ascii="IRNazanin" w:hAnsi="IRNazanin" w:eastAsia="IRNazanin"/>
          <w:color w:val="111111"/>
          <w:sz w:val="28"/>
          <w:sz w:val="28"/>
          <w:szCs w:val="28"/>
          <w:rtl w:val="true"/>
          <w:lang w:bidi="fa-IR"/>
        </w:rPr>
        <w:t>إذا أحسوا بالاستخلاف و التمکین و الامن المنتشر فی عهد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إن النواصب تزعم أن هذه الآیة نزلت فی أبی بکر و عمر و عثمان و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 اللّه قلوب الناصبة متی کان الدین الذی ارتضاه اللّه و رسوله متمکنا بانتشار الامن فی الامة و ذهاب الخوف من قلوبها و ارتفاع الشک من صدورها فی عهد أحد من هؤلاء و فی عهد علی علیه السّلام مع ارتداد المسلمین و الفتن التی کانت تثور فی أیامهم و الحروب التی کانت تنشب بین الکفار و بینهم ثم تلا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 و ظنوا أنهم قد کذبوا جاءهم نصرنا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سرگذشت قائم علیه السّلام که ایّام غیبتش طولانی می‌شود تا همۀ آن‌هایی که از شیعیان بدباطن که از نفاق آن‌ها ترسیده می‌شود و احساس امنیت و تمکین و جایگزینی که آن‌ها را به وحشت اندازد مرتد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دین کنار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اصلی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ایمان ناب از تیرگی صاف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ای فرزند رسول خدا صلّی اللّه علیه و اله ناصبی‌ها گمان می‌کنند این آیه دربارۀ ابو بکر و عمر و عثمان و علی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دل‌های ناصبیان را هدایت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آن دینی که خدا و رسولش به آن راضیند،در امّت با امنیت و از بین رفتن ترس از دل‌های آنان و زدوده شدن شک از سینه‌ها در دوران کدام‌یک از این‌ها پیاده شده و به انتشار آن متمکّن شده و به پخش آن موفّق گردیده‌اند و حتی در دوران خلافت علی علیه السّلام با ارتداد مسلمان‌ها فتنه‌های برانگیخته شد و در زمان آن‌ها جنگ‌های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خانمان‌سوز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آن‌ها و کفّار شعله‌ور شد و عدۀ زیادی را به کام مرگ کشید و خاکستر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این آیه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شده و یقین کردند که تکذیب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حرف آن‌ها خریدار ندارد و در این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ما فرارسید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العبد الصالح الخضر علیه السّلام فان اللّه تبارک و تعالی ما طول عمره لنبوة قدرها له و لا لکتاب ینزله علیه و لا لشریعة ینسخ بها شریعة من کان قبلها من الانبیاء و لا لامامة یلزم عباده الاقتداء بها و لا لطاعة یفرضها له بلی إن اللّه تبارک و تعالی لما کان فی سابق علمه أن</w:t>
      </w:r>
    </w:p>
    <w:p>
      <w:pPr>
        <w:pStyle w:val="BookText"/>
        <w:rPr/>
      </w:pPr>
      <w:r>
        <w:rPr>
          <w:rFonts w:ascii="IRNazanin" w:hAnsi="IRNazanin" w:eastAsia="IRNazanin"/>
          <w:color w:val="111111"/>
          <w:sz w:val="28"/>
          <w:sz w:val="28"/>
          <w:szCs w:val="28"/>
          <w:rtl w:val="true"/>
          <w:lang w:bidi="fa-IR"/>
        </w:rPr>
        <w:t>یقدر من عمر القائم علیه السّلام فی أیام غیبته ما یقدر و علم ما یکون من إنکاره عباده بمقدار ذلک العمر فی الطول طول عمر العبد الصالح من غیر سبب أوجب ذلک إلا لعلة الاستدلال به علی عمر القائم علیه السّلام و لیقطع بذلک حجة المعاندین لئلا یکون للناس علی اللّه حجة؛و اما عبد صالح خضر علیه السّلام پس خدای تبارک و تعالی به او عمر طولانی داد،نه به خاطر نبوّتی که برای او مقدّر نموده است و نه برای کتابی که به او نازل خواهد کرد و نه به خاطر شریعتی که با آن شریعت،پیامبران پیش از او را نسخ نماید و نه برای امامتی که به بندگان خدا تبعیّت از آن را لازم گرداند و اطاعت از آن را واجب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 که خدای تبارک و تعالی در سابق علمش گذشته بود که برای قائم علیه السّلام در ایّام غیبتش عمر طولانی خواهد داد و می‌دانست که بندگانش طول عمر او را انکار خواهند نمود، عمر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طولانی نمود تا دلیلی به پذیرفتن طول عمر قائم علیه السّلام و بریدن حجّت عنادورزان شود که مردم را بر خدا حجّتی نباشد</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 و 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تغییرات کمی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المحجر کمجلس و منبر من العین و ما دار بها و بدا من البرقع قوله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معطوف علی الفجائع أو علی الابد أی أو صلت مصابی بما أصابنی قبل ذلک من فقد واحد بعد واحد بسبب فناء الجمع 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معترضة أو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 بضعف و فتور و فی غط یفشأ علی البناء للمفعول أی ینتشر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دوارج الرزایا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الکثیرة التی تعور العین لکثرتها من قولهم عنده من المال عائرة عین أی یحار فیه البصر من کثرته أو من العائر و هو الرمد و القذی فی العین و تعدیة التمثیل بعن لتضمین معنی الکشف و التراقی جمع الترقوة أی یمثل لی أشخاص مصائب أنظر إلی ترقوتها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صیغة أفعل التفضیل فیکون بدلا عن العوائر أو صیغة المتکلم أی أعدها عظیمة فیکون صفة و الاحتمالان جاریان فی الثلاثة الاخر و حاصل الکلام أنی کلما أنظر إلی دمعة أو أسمع منی أنینا للمصائب التی نزلت بنا فی سالف الزمان أنظر بعین الیقین إلی مصائب جلیلة مستقبلة أعدها عظیمة فظیعة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 و الغوائل الدواهی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علامة</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العوائر و التراقی الغوابر بالغین المعجمة و الباء الموحدة من الغابر خلاف الماضی و التراقی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البواقی بالباء الموحدة و الواو فالغوایر و البواقی فی المستثنی بحذاء الدوارج و السوالف فی المستثنی منه إذ الدوارج بمعنی المواضی من درج أی مضی کما لا یخفی علی المتأمل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bookmarkStart w:id="1113" w:name="pg14370_193593"/>
    </w:p>
    <w:p>
      <w:pPr>
        <w:pStyle w:val="Heading3"/>
        <w:numPr>
          <w:ilvl w:val="2"/>
          <w:numId w:val="1"/>
        </w:numPr>
        <w:rPr/>
      </w:pPr>
      <w:bookmarkStart w:id="1114" w:name="__RefHeading___Toc7543452_3381743652"/>
      <w:bookmarkStart w:id="1115" w:name="_Toc418"/>
      <w:bookmarkEnd w:id="1113"/>
      <w:bookmarkEnd w:id="1114"/>
      <w:r>
        <w:rPr/>
        <w:t>13</w:t>
      </w:r>
      <w:r>
        <w:rPr>
          <w:rtl w:val="true"/>
        </w:rPr>
        <w:t>*</w:t>
      </w:r>
      <w:r>
        <w:rPr>
          <w:rtl w:val="true"/>
        </w:rPr>
        <w:t>خورشید نور خود را می‌افشاند اگرچه در پشت ابر باشد</w:t>
      </w:r>
      <w:bookmarkEnd w:id="1115"/>
    </w:p>
    <w:p>
      <w:pPr>
        <w:pStyle w:val="BookText"/>
        <w:rPr/>
      </w:pPr>
      <w:r>
        <w:rPr>
          <w:rFonts w:ascii="IRNazanin" w:hAnsi="IRNazanin" w:eastAsia="IRNazanin"/>
          <w:color w:val="111111"/>
          <w:sz w:val="28"/>
          <w:sz w:val="28"/>
          <w:szCs w:val="28"/>
          <w:rtl w:val="true"/>
          <w:lang w:bidi="fa-IR"/>
        </w:rPr>
        <w:t xml:space="preserve">یکی از اصحاب ما از محمّد بن همام،از جعفر فزاری،از حسن بن محمّد بن سماعه </w:t>
      </w:r>
      <w:r>
        <w:rPr>
          <w:rStyle w:val="FootnoteAnchor"/>
          <w:rtl w:val="true"/>
        </w:rPr>
        <w:footnoteReference w:id="1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بن حرث عن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حرث،از مفضّل،از یونس بن ظبیان،از جابر جعفی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جابر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 اللّه عزّ و جلّ علی نبیه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عرفنا اللّه و رسوله فمن اولوا الامر الذین قرن اللّه طاعتهم بطاعتک؟قال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خلفائی یا جابر و أئمّة المسلمین بعدی أولهم علی بن أبی طالب ثم الحسن و الحسین ثم علی بن الحسین ثم محمّد بن علی المعروف فی التوراة بالباقر و ستدرکه یا جابر فإذا لقیته فاقرءه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یدیه مشارق الارض و مغاربها ذاک الذی یغیب عن شیعته و أولیائه غیبة لا یثبت فیها علی القول بإمامته إلا من امتحن اللّه قلبه للایمان؛وقتی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رسولش و صاحبان امر اطاعت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خدا و رسولش را شناختیم،اما اولی الامری که خدا فرمان بردن از آن‌ها را هم‌ردیف طاعت شما آورده است،چه کسانی هستند؟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جانشینان من و امامان مسلمان‌های بعد از من هستند که اوّل آن‌ها علی بن ابی طالب علیه السّلام بعد حسن و حسین،علی بن حسین،محمّد بن علی،جعفر بن محمّد،موسی بن جعفر،علی بن موسی،محمّد بن علی،علی بن محمّد،حسن بن علی علیهم السّلام سپس هم‌نام و هم‌کنیۀ من،حجّت خدا در زمین و بقیة اللّه در میان بندگان فرزند 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خداوند متعال با دستان او مشرق‌ها و مغرب‌های زمین را می‌گشاید؛آن است که از شیعیان و دوستان خود غایب می‌شود،غیبتی که بر عقیدۀ ولایت و امامت او ثابت نمی‌ماند،مگر کسی که خداوند دل او را با ایمان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فهل ینتفع الشیعة به فی غیبته؟ </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یقع لشیعته الانتفاع به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بعثنی بالنبوة إنهم لینتفعون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یستضیؤون بنور ولایته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غیبته کانتفاع الناس بالشمس و إن جلّلها السحاب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جابر هذا مکنون سرّ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مخزون علمه فاکتمه إلا عن أهله؛جابر به رسول خدا صلّی اللّه علیه و اله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اله آیا شیعیان او در زمان غیبت از او بهره‌ای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بلی،قسم به خدایی که مرا به نبوّت مبعوث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بهره‌مند می‌شوند و در غیبت او از نور ولایتش روشنایی می‌طلبند،مانند بهره‌مند شدن از نور خورشید هنگام گرفتن ابر جلوی او را،ای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گنجینۀ سرّ خدا و خزینه‌شدۀ علم او است،پس آن را پنهان کن مگر از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فدخلت </w:t>
      </w:r>
      <w:r>
        <w:rPr>
          <w:rStyle w:val="FootnoteAnchor"/>
          <w:rtl w:val="true"/>
        </w:rPr>
        <w:footnoteReference w:id="1241"/>
      </w:r>
      <w:r>
        <w:rPr>
          <w:rFonts w:ascii="IRNazanin" w:hAnsi="IRNazanin" w:eastAsia="IRNazanin"/>
          <w:color w:val="111111"/>
          <w:sz w:val="28"/>
          <w:sz w:val="28"/>
          <w:szCs w:val="28"/>
          <w:rtl w:val="true"/>
          <w:lang w:bidi="fa-IR"/>
        </w:rPr>
        <w:t xml:space="preserve">علی علی بن الحسین علیهما السّلام فبینا أنا احدثه إذ خرج محمّد بن علی الباقر من عند نسائه و علی رأسه ذؤابة </w:t>
      </w:r>
      <w:r>
        <w:rPr>
          <w:rStyle w:val="FootnoteAnchor"/>
          <w:rtl w:val="true"/>
        </w:rPr>
        <w:footnoteReference w:id="1242"/>
      </w:r>
      <w:r>
        <w:rPr>
          <w:rFonts w:ascii="IRNazanin" w:hAnsi="IRNazanin" w:eastAsia="IRNazanin"/>
          <w:color w:val="111111"/>
          <w:sz w:val="28"/>
          <w:sz w:val="28"/>
          <w:szCs w:val="28"/>
          <w:rtl w:val="true"/>
          <w:lang w:bidi="fa-IR"/>
        </w:rPr>
        <w:t xml:space="preserve">و هو غلام فلما أبصرته ارتعدت فرائصی </w:t>
      </w:r>
      <w:r>
        <w:rPr>
          <w:rStyle w:val="FootnoteAnchor"/>
          <w:rtl w:val="true"/>
        </w:rPr>
        <w:footnoteReference w:id="1243"/>
      </w:r>
      <w:r>
        <w:rPr>
          <w:rFonts w:ascii="IRNazanin" w:hAnsi="IRNazanin" w:eastAsia="IRNazanin"/>
          <w:color w:val="111111"/>
          <w:sz w:val="28"/>
          <w:sz w:val="28"/>
          <w:szCs w:val="28"/>
          <w:rtl w:val="true"/>
          <w:lang w:bidi="fa-IR"/>
        </w:rPr>
        <w:t>و قامت کل شعرة علی بدنی و نظرت إلیه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أقبل فأقبل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 رسول اللّه علیه السّلام و رب الکعبة ثم دنوت منه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 یا 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قلت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بن الحسین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فداک نفسی </w:t>
      </w:r>
      <w:r>
        <w:rPr>
          <w:rStyle w:val="FootnoteAnchor"/>
          <w:rtl w:val="true"/>
        </w:rPr>
        <w:footnoteReference w:id="1244"/>
      </w:r>
      <w:r>
        <w:rPr>
          <w:rFonts w:ascii="IRNazanin" w:hAnsi="IRNazanin" w:eastAsia="IRNazanin"/>
          <w:color w:val="111111"/>
          <w:sz w:val="28"/>
          <w:sz w:val="28"/>
          <w:szCs w:val="28"/>
          <w:rtl w:val="true"/>
          <w:lang w:bidi="fa-IR"/>
        </w:rPr>
        <w:t>فأنت إذا الباقر؟فقال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فأبلغنی ما حملک رسول اللّه علیه السّلام؛جابر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علی بن حسین علیهما السّلام داخل شدم درحالی‌که من با او صحبت می‌کردم،ناگهان محمّد بن علی باقر علیه السّلام از نزد بانوان بیرون آمد و در جلوی سر او زلف داشت و خود نیز نوجوان بود،او را که دیدم تمام بندهای تنم لرزید و همه موهای بدنم راست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نظری افکنده،گفتم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جلو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رسول خدا صلّی اللّه علیه و اله است،به خدای کعبه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نزد او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چیست،ای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جانم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باقر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بلی،آن‌چه را که رسول خدا به تو سپرده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إن رسول اللّه بشرنی بالبقاء إلی أن ألقاک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لقیته فاقرءه منی السلام فرسول اللّه علیه السّلام یقرأ علیک السلام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و علی رسول اللّه منی السلام ما قامت السماوات و الارض و علیک یا جابر کما بلغت السلام و کان جابر بعد ذلک یختلف إلیه و یتعلم منه فسأله محمّد بن علی علیهما السّلام عن شئ 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دخلت فی نهی رسول اللّه علیه السّلام فقد أخبرنی أنکم الائمة الهداة من أهل بیته من بعده و أحلم الناس صغارا </w:t>
      </w:r>
      <w:r>
        <w:rPr>
          <w:rStyle w:val="FootnoteAnchor"/>
          <w:rtl w:val="true"/>
        </w:rPr>
        <w:footnoteReference w:id="1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مصدر؟و احکم الناس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أعلمهم کبارا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فهم أعلم منکم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 علیه السّلام و اللّه إنی لا علم منک بما سألتک عنه و لقد اوتیت الحکم صبیا کل ذلک بفضل اللّه علینا و رحمته لنا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 صلّی اللّه علیه و اله به من بشارت داد که آن‌قدر باقی می‌مانم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را دیدی،سلام مرا به او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اله به تو سلام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 به رسول خدا صلّی اللّه علیه و اله باد،مادامی که آسمان‌ها و زمین برپاست و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را رساندی</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بعد از آن به خدمت او می‌رفت،علم یاد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محمّد بن علی علیهما السّلام از او</w:t>
      </w:r>
    </w:p>
    <w:p>
      <w:pPr>
        <w:pStyle w:val="BookText"/>
        <w:rPr/>
      </w:pPr>
      <w:r>
        <w:rPr>
          <w:rFonts w:ascii="IRNazanin" w:hAnsi="IRNazanin" w:eastAsia="IRNazanin"/>
          <w:color w:val="111111"/>
          <w:sz w:val="28"/>
          <w:sz w:val="28"/>
          <w:szCs w:val="28"/>
          <w:rtl w:val="true"/>
          <w:lang w:bidi="fa-IR"/>
        </w:rPr>
        <w:t>چیزی پرسید؟عرض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رسول خدا صلّی اللّه علیه و اله از آن نهی کرده، داخل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 که شمایید امامان هدایت‌کننده بعد از او و فروتن‌ترین مردم در کوچکی و دانشمندترین مردم در بزرگی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آن‌ها چیزی یاد ندهید؛آن‌ها اعلم از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گفته رسول خدا صلّی اللّه علیه و اله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اعلم از شما هستم در آن‌چه از تو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کوچکی،علم به من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با فضل خداوند و رحمت او بر ما اهل بیت است</w:t>
      </w:r>
      <w:r>
        <w:rPr>
          <w:rFonts w:eastAsia="IRNazanin" w:cs="IRNazanin"/>
          <w:color w:val="111111"/>
          <w:sz w:val="28"/>
          <w:szCs w:val="28"/>
          <w:rtl w:val="true"/>
          <w:lang w:bidi="fa-IR"/>
        </w:rPr>
        <w:t xml:space="preserve">.» </w:t>
      </w:r>
      <w:r>
        <w:rPr>
          <w:rStyle w:val="FootnoteAnchor"/>
          <w:rtl w:val="true"/>
        </w:rPr>
        <w:footnoteReference w:id="1246"/>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24936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bookmarkStart w:id="1116" w:name="pg14370_193597"/>
    </w:p>
    <w:p>
      <w:pPr>
        <w:pStyle w:val="Heading3"/>
        <w:numPr>
          <w:ilvl w:val="2"/>
          <w:numId w:val="1"/>
        </w:numPr>
        <w:rPr/>
      </w:pPr>
      <w:bookmarkStart w:id="1117" w:name="__RefHeading___Toc7543454_3381743652"/>
      <w:bookmarkStart w:id="1118" w:name="_Toc419"/>
      <w:bookmarkEnd w:id="1116"/>
      <w:bookmarkEnd w:id="1117"/>
      <w:r>
        <w:rPr/>
        <w:t>14</w:t>
      </w:r>
      <w:r>
        <w:rPr>
          <w:rtl w:val="true"/>
        </w:rPr>
        <w:t>*</w:t>
      </w:r>
      <w:r>
        <w:rPr>
          <w:rtl w:val="true"/>
        </w:rPr>
        <w:t>اشعار</w:t>
      </w:r>
      <w:bookmarkEnd w:id="1118"/>
    </w:p>
    <w:p>
      <w:pPr>
        <w:pStyle w:val="Heading4"/>
        <w:numPr>
          <w:ilvl w:val="3"/>
          <w:numId w:val="1"/>
        </w:numPr>
        <w:rPr/>
      </w:pPr>
      <w:bookmarkStart w:id="1119" w:name="__RefHeading___Toc7543456_3381743652"/>
      <w:bookmarkStart w:id="1120" w:name="_Toc420"/>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تعدادی از اشعار مربوط به آن حضرت در بعضی از بخش‌ها گذشت و تعدادی نیز برای استفاده،ذیلا درج می‌گردد</w:t>
      </w:r>
      <w:r>
        <w:rPr>
          <w:rFonts w:eastAsia="IRNazanin" w:cs="IRNazanin"/>
          <w:color w:val="111111"/>
          <w:sz w:val="28"/>
          <w:szCs w:val="28"/>
          <w:rtl w:val="true"/>
          <w:lang w:bidi="fa-IR"/>
        </w:rPr>
        <w:t>.</w:t>
      </w:r>
    </w:p>
    <w:p>
      <w:pPr>
        <w:pStyle w:val="Heading4"/>
        <w:numPr>
          <w:ilvl w:val="3"/>
          <w:numId w:val="1"/>
        </w:numPr>
        <w:rPr/>
      </w:pPr>
      <w:bookmarkStart w:id="1121" w:name="__RefHeading___Toc7543458_3381743652"/>
      <w:bookmarkStart w:id="1122" w:name="_Toc421"/>
      <w:bookmarkEnd w:id="1121"/>
      <w:r>
        <w:rPr>
          <w:rtl w:val="true"/>
        </w:rPr>
        <w:t>میلاد امام مهدی علیه السّلام</w:t>
      </w:r>
      <w:bookmarkEnd w:id="1122"/>
    </w:p>
    <w:p>
      <w:pPr>
        <w:pStyle w:val="BookText"/>
        <w:rPr/>
      </w:pPr>
      <w:r>
        <w:rPr>
          <w:rFonts w:ascii="IRNazanin" w:hAnsi="IRNazanin" w:eastAsia="IRNazanin"/>
          <w:color w:val="111111"/>
          <w:sz w:val="28"/>
          <w:sz w:val="28"/>
          <w:szCs w:val="28"/>
          <w:rtl w:val="true"/>
          <w:lang w:bidi="fa-IR"/>
        </w:rPr>
        <w:t>مصدر هر هشت گردون مبدأ هر هفت اختر</w:t>
      </w:r>
    </w:p>
    <w:p>
      <w:pPr>
        <w:pStyle w:val="BookText"/>
        <w:rPr/>
      </w:pPr>
      <w:r>
        <w:rPr>
          <w:rFonts w:ascii="IRNazanin" w:hAnsi="IRNazanin" w:eastAsia="IRNazanin"/>
          <w:color w:val="111111"/>
          <w:sz w:val="28"/>
          <w:sz w:val="28"/>
          <w:szCs w:val="28"/>
          <w:rtl w:val="true"/>
          <w:lang w:bidi="fa-IR"/>
        </w:rPr>
        <w:t>خالق هر شش جهت نور دل هر پنج مصدر</w:t>
      </w:r>
    </w:p>
    <w:p>
      <w:pPr>
        <w:pStyle w:val="BookText"/>
        <w:rPr/>
      </w:pPr>
      <w:r>
        <w:rPr>
          <w:rFonts w:ascii="IRNazanin" w:hAnsi="IRNazanin" w:eastAsia="IRNazanin"/>
          <w:color w:val="111111"/>
          <w:sz w:val="28"/>
          <w:sz w:val="28"/>
          <w:szCs w:val="28"/>
          <w:rtl w:val="true"/>
          <w:lang w:bidi="fa-IR"/>
        </w:rPr>
        <w:t>والی هر چهار عنصر حکمران هر سه دفتر</w:t>
      </w:r>
    </w:p>
    <w:p>
      <w:pPr>
        <w:pStyle w:val="BookText"/>
        <w:rPr/>
      </w:pPr>
      <w:r>
        <w:rPr>
          <w:rFonts w:ascii="IRNazanin" w:hAnsi="IRNazanin" w:eastAsia="IRNazanin"/>
          <w:color w:val="111111"/>
          <w:sz w:val="28"/>
          <w:sz w:val="28"/>
          <w:szCs w:val="28"/>
          <w:rtl w:val="true"/>
          <w:lang w:bidi="fa-IR"/>
        </w:rPr>
        <w:t>پادشاه هردو عالم حجّت یکتای داور</w:t>
      </w:r>
    </w:p>
    <w:p>
      <w:pPr>
        <w:pStyle w:val="BookText"/>
        <w:rPr/>
      </w:pPr>
      <w:r>
        <w:rPr>
          <w:rFonts w:ascii="IRNazanin" w:hAnsi="IRNazanin" w:eastAsia="IRNazanin"/>
          <w:color w:val="111111"/>
          <w:sz w:val="28"/>
          <w:sz w:val="28"/>
          <w:szCs w:val="28"/>
          <w:rtl w:val="true"/>
          <w:lang w:bidi="fa-IR"/>
        </w:rPr>
        <w:t>آن‌که جودش شهره نه آسمان بل لامکان شد</w:t>
      </w:r>
    </w:p>
    <w:p>
      <w:pPr>
        <w:pStyle w:val="BookText"/>
        <w:rPr/>
      </w:pPr>
      <w:r>
        <w:rPr>
          <w:rFonts w:ascii="IRNazanin" w:hAnsi="IRNazanin" w:eastAsia="IRNazanin"/>
          <w:color w:val="111111"/>
          <w:sz w:val="28"/>
          <w:sz w:val="28"/>
          <w:szCs w:val="28"/>
          <w:rtl w:val="true"/>
          <w:lang w:bidi="fa-IR"/>
        </w:rPr>
        <w:t>مصطفی‌سیرت علی‌فر فاطمه‌عصمت حسن‌خو</w:t>
      </w:r>
    </w:p>
    <w:p>
      <w:pPr>
        <w:pStyle w:val="BookText"/>
        <w:rPr/>
      </w:pPr>
      <w:r>
        <w:rPr>
          <w:rFonts w:ascii="IRNazanin" w:hAnsi="IRNazanin" w:eastAsia="IRNazanin"/>
          <w:color w:val="111111"/>
          <w:sz w:val="28"/>
          <w:sz w:val="28"/>
          <w:szCs w:val="28"/>
          <w:rtl w:val="true"/>
          <w:lang w:bidi="fa-IR"/>
        </w:rPr>
        <w:t>هم حسین‌قدرت علی‌زهد و محمّدعلم و مه‌رو</w:t>
      </w:r>
    </w:p>
    <w:p>
      <w:pPr>
        <w:pStyle w:val="BookText"/>
        <w:rPr/>
      </w:pPr>
      <w:r>
        <w:rPr>
          <w:rFonts w:ascii="IRNazanin" w:hAnsi="IRNazanin" w:eastAsia="IRNazanin"/>
          <w:color w:val="111111"/>
          <w:sz w:val="28"/>
          <w:sz w:val="28"/>
          <w:szCs w:val="28"/>
          <w:rtl w:val="true"/>
          <w:lang w:bidi="fa-IR"/>
        </w:rPr>
        <w:t>شاه جعفرفیض و کاظم‌علم و هفتم قبله‌گیسو</w:t>
      </w:r>
    </w:p>
    <w:p>
      <w:pPr>
        <w:pStyle w:val="BookText"/>
        <w:rPr/>
      </w:pPr>
      <w:r>
        <w:rPr>
          <w:rFonts w:ascii="IRNazanin" w:hAnsi="IRNazanin" w:eastAsia="IRNazanin"/>
          <w:color w:val="111111"/>
          <w:sz w:val="28"/>
          <w:sz w:val="28"/>
          <w:szCs w:val="28"/>
          <w:rtl w:val="true"/>
          <w:lang w:bidi="fa-IR"/>
        </w:rPr>
        <w:t>هم تقی‌تقوا نقی‌بخشایش و هم عسگری‌مو</w:t>
      </w:r>
    </w:p>
    <w:p>
      <w:pPr>
        <w:pStyle w:val="BookText"/>
        <w:rPr/>
      </w:pPr>
      <w:r>
        <w:rPr>
          <w:rFonts w:ascii="IRNazanin" w:hAnsi="IRNazanin" w:eastAsia="IRNazanin"/>
          <w:color w:val="111111"/>
          <w:sz w:val="28"/>
          <w:sz w:val="28"/>
          <w:szCs w:val="28"/>
          <w:rtl w:val="true"/>
          <w:lang w:bidi="fa-IR"/>
        </w:rPr>
        <w:t>مهدی قائم که در وی جمع اوصاف شهان شد</w:t>
      </w:r>
    </w:p>
    <w:p>
      <w:pPr>
        <w:pStyle w:val="BookText"/>
        <w:rPr/>
      </w:pPr>
      <w:r>
        <w:rPr>
          <w:rFonts w:ascii="IRNazanin" w:hAnsi="IRNazanin" w:eastAsia="IRNazanin"/>
          <w:color w:val="111111"/>
          <w:sz w:val="28"/>
          <w:sz w:val="28"/>
          <w:szCs w:val="28"/>
          <w:rtl w:val="true"/>
          <w:lang w:bidi="fa-IR"/>
        </w:rPr>
        <w:t>پادشاه عسگری‌طلعت نقی‌حشمت تقی‌فر</w:t>
      </w:r>
    </w:p>
    <w:p>
      <w:pPr>
        <w:pStyle w:val="BookText"/>
        <w:rPr/>
      </w:pPr>
      <w:r>
        <w:rPr>
          <w:rFonts w:ascii="IRNazanin" w:hAnsi="IRNazanin" w:eastAsia="IRNazanin"/>
          <w:color w:val="111111"/>
          <w:sz w:val="28"/>
          <w:sz w:val="28"/>
          <w:szCs w:val="28"/>
          <w:rtl w:val="true"/>
          <w:lang w:bidi="fa-IR"/>
        </w:rPr>
        <w:t>بو الحسن‌فرمان و موسی‌قدرت و تقدیرجعفر</w:t>
      </w:r>
    </w:p>
    <w:p>
      <w:pPr>
        <w:pStyle w:val="BookText"/>
        <w:rPr/>
      </w:pPr>
      <w:r>
        <w:rPr>
          <w:rFonts w:ascii="IRNazanin" w:hAnsi="IRNazanin" w:eastAsia="IRNazanin"/>
          <w:color w:val="111111"/>
          <w:sz w:val="28"/>
          <w:sz w:val="28"/>
          <w:szCs w:val="28"/>
          <w:rtl w:val="true"/>
          <w:lang w:bidi="fa-IR"/>
        </w:rPr>
        <w:t>علم باقر زهد سجاد و حسینی تاج و افسر</w:t>
      </w:r>
    </w:p>
    <w:p>
      <w:pPr>
        <w:pStyle w:val="BookText"/>
        <w:rPr/>
      </w:pPr>
      <w:r>
        <w:rPr>
          <w:rFonts w:ascii="IRNazanin" w:hAnsi="IRNazanin" w:eastAsia="IRNazanin"/>
          <w:color w:val="111111"/>
          <w:sz w:val="28"/>
          <w:sz w:val="28"/>
          <w:szCs w:val="28"/>
          <w:rtl w:val="true"/>
          <w:lang w:bidi="fa-IR"/>
        </w:rPr>
        <w:t>مجتبی‌حکم و رضیه‌عصمت و دولت‌پور حیدر</w:t>
      </w:r>
    </w:p>
    <w:p>
      <w:pPr>
        <w:pStyle w:val="BookText"/>
        <w:rPr/>
      </w:pPr>
      <w:r>
        <w:rPr>
          <w:rFonts w:ascii="IRNazanin" w:hAnsi="IRNazanin" w:eastAsia="IRNazanin"/>
          <w:color w:val="111111"/>
          <w:sz w:val="28"/>
          <w:sz w:val="28"/>
          <w:szCs w:val="28"/>
          <w:rtl w:val="true"/>
          <w:lang w:bidi="fa-IR"/>
        </w:rPr>
        <w:t>مصطفی‌اوصاف مجلای خداوند جهان شد</w:t>
      </w:r>
    </w:p>
    <w:p>
      <w:pPr>
        <w:pStyle w:val="BookText"/>
        <w:rPr/>
      </w:pPr>
      <w:r>
        <w:rPr>
          <w:rFonts w:ascii="IRNazanin" w:hAnsi="IRNazanin" w:eastAsia="IRNazanin"/>
          <w:color w:val="111111"/>
          <w:sz w:val="28"/>
          <w:sz w:val="28"/>
          <w:szCs w:val="28"/>
          <w:rtl w:val="true"/>
          <w:lang w:bidi="fa-IR"/>
        </w:rPr>
        <w:t>جلوه دانش به قدرت تالی فیض مقدس</w:t>
      </w:r>
    </w:p>
    <w:p>
      <w:pPr>
        <w:pStyle w:val="BookText"/>
        <w:rPr/>
      </w:pPr>
      <w:r>
        <w:rPr>
          <w:rFonts w:ascii="IRNazanin" w:hAnsi="IRNazanin" w:eastAsia="IRNazanin"/>
          <w:color w:val="111111"/>
          <w:sz w:val="28"/>
          <w:sz w:val="28"/>
          <w:szCs w:val="28"/>
          <w:rtl w:val="true"/>
          <w:lang w:bidi="fa-IR"/>
        </w:rPr>
        <w:t>فیض بی‌حدش به بخشش ثانی مجلای اقدس</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نورش از کن کرد برپا هشت گردون مقرنس</w:t>
      </w:r>
    </w:p>
    <w:p>
      <w:pPr>
        <w:pStyle w:val="BookText"/>
        <w:rPr/>
      </w:pPr>
      <w:r>
        <w:rPr>
          <w:rFonts w:ascii="IRNazanin" w:hAnsi="IRNazanin" w:eastAsia="IRNazanin"/>
          <w:color w:val="111111"/>
          <w:sz w:val="28"/>
          <w:sz w:val="28"/>
          <w:szCs w:val="28"/>
          <w:rtl w:val="true"/>
          <w:lang w:bidi="fa-IR"/>
        </w:rPr>
        <w:t>نطق من گرچه چو شمشیر است در وصف وی اخرس</w:t>
      </w:r>
    </w:p>
    <w:p>
      <w:pPr>
        <w:pStyle w:val="BookText"/>
        <w:rPr/>
      </w:pPr>
      <w:r>
        <w:rPr>
          <w:rFonts w:ascii="IRNazanin" w:hAnsi="IRNazanin" w:eastAsia="IRNazanin"/>
          <w:color w:val="111111"/>
          <w:sz w:val="28"/>
          <w:sz w:val="28"/>
          <w:szCs w:val="28"/>
          <w:rtl w:val="true"/>
          <w:lang w:bidi="fa-IR"/>
        </w:rPr>
        <w:t>لنگ پای عقل در وصف وی اندر گل گمان شد</w:t>
      </w:r>
    </w:p>
    <w:p>
      <w:pPr>
        <w:pStyle w:val="BookText"/>
        <w:rPr/>
      </w:pPr>
      <w:r>
        <w:rPr>
          <w:rFonts w:ascii="IRNazanin" w:hAnsi="IRNazanin" w:eastAsia="IRNazanin"/>
          <w:color w:val="111111"/>
          <w:sz w:val="28"/>
          <w:sz w:val="28"/>
          <w:szCs w:val="28"/>
          <w:rtl w:val="true"/>
          <w:lang w:bidi="fa-IR"/>
        </w:rPr>
        <w:t>دست تقدیرش به نیرو جلوه عقل مجرد</w:t>
      </w:r>
    </w:p>
    <w:p>
      <w:pPr>
        <w:pStyle w:val="BookText"/>
        <w:rPr/>
      </w:pPr>
      <w:r>
        <w:rPr>
          <w:rFonts w:ascii="IRNazanin" w:hAnsi="IRNazanin" w:eastAsia="IRNazanin"/>
          <w:color w:val="111111"/>
          <w:sz w:val="28"/>
          <w:sz w:val="28"/>
          <w:szCs w:val="28"/>
          <w:rtl w:val="true"/>
          <w:lang w:bidi="fa-IR"/>
        </w:rPr>
        <w:t>آینه انوار داور مظهر اوصاف احمد</w:t>
      </w:r>
    </w:p>
    <w:p>
      <w:pPr>
        <w:pStyle w:val="BookText"/>
        <w:rPr/>
      </w:pPr>
      <w:r>
        <w:rPr>
          <w:rFonts w:ascii="IRNazanin" w:hAnsi="IRNazanin" w:eastAsia="IRNazanin"/>
          <w:color w:val="111111"/>
          <w:sz w:val="28"/>
          <w:sz w:val="28"/>
          <w:szCs w:val="28"/>
          <w:rtl w:val="true"/>
          <w:lang w:bidi="fa-IR"/>
        </w:rPr>
        <w:t>حکم فرمانش محکم امر گفتارش مسدّد</w:t>
      </w:r>
    </w:p>
    <w:p>
      <w:pPr>
        <w:pStyle w:val="BookText"/>
        <w:rPr/>
      </w:pPr>
      <w:r>
        <w:rPr>
          <w:rFonts w:ascii="IRNazanin" w:hAnsi="IRNazanin" w:eastAsia="IRNazanin"/>
          <w:color w:val="111111"/>
          <w:sz w:val="28"/>
          <w:sz w:val="28"/>
          <w:szCs w:val="28"/>
          <w:rtl w:val="true"/>
          <w:lang w:bidi="fa-IR"/>
        </w:rPr>
        <w:t>در خصایل ثانی اثنین ابو القاسم محمّد</w:t>
      </w:r>
    </w:p>
    <w:p>
      <w:pPr>
        <w:pStyle w:val="BookText"/>
        <w:rPr/>
      </w:pPr>
      <w:r>
        <w:rPr>
          <w:rFonts w:ascii="IRNazanin" w:hAnsi="IRNazanin" w:eastAsia="IRNazanin"/>
          <w:color w:val="111111"/>
          <w:sz w:val="28"/>
          <w:sz w:val="28"/>
          <w:szCs w:val="28"/>
          <w:rtl w:val="true"/>
          <w:lang w:bidi="fa-IR"/>
        </w:rPr>
        <w:t>آن‌که از نزد خدا هر جمله پیدا و نهان شد</w:t>
      </w:r>
    </w:p>
    <w:p>
      <w:pPr>
        <w:pStyle w:val="BookText"/>
        <w:rPr/>
      </w:pPr>
      <w:r>
        <w:rPr>
          <w:rFonts w:ascii="IRNazanin" w:hAnsi="IRNazanin" w:eastAsia="IRNazanin"/>
          <w:color w:val="111111"/>
          <w:sz w:val="28"/>
          <w:sz w:val="28"/>
          <w:szCs w:val="28"/>
          <w:rtl w:val="true"/>
          <w:lang w:bidi="fa-IR"/>
        </w:rPr>
        <w:t>روزگارش گرچه از پیشینیان بودی مؤخر</w:t>
      </w:r>
    </w:p>
    <w:p>
      <w:pPr>
        <w:pStyle w:val="BookText"/>
        <w:rPr/>
      </w:pPr>
      <w:r>
        <w:rPr>
          <w:rFonts w:ascii="IRNazanin" w:hAnsi="IRNazanin" w:eastAsia="IRNazanin"/>
          <w:color w:val="111111"/>
          <w:sz w:val="28"/>
          <w:sz w:val="28"/>
          <w:szCs w:val="28"/>
          <w:rtl w:val="true"/>
          <w:lang w:bidi="fa-IR"/>
        </w:rPr>
        <w:t>لیک ز آدم بود فرمانش تا عیسی مقرر</w:t>
      </w:r>
    </w:p>
    <w:p>
      <w:pPr>
        <w:pStyle w:val="BookText"/>
        <w:rPr/>
      </w:pPr>
      <w:r>
        <w:rPr>
          <w:rFonts w:ascii="IRNazanin" w:hAnsi="IRNazanin" w:eastAsia="IRNazanin"/>
          <w:color w:val="111111"/>
          <w:sz w:val="28"/>
          <w:sz w:val="28"/>
          <w:szCs w:val="28"/>
          <w:rtl w:val="true"/>
          <w:lang w:bidi="fa-IR"/>
        </w:rPr>
        <w:t>از فراز توده غبرا تا گردون اخضر</w:t>
      </w:r>
    </w:p>
    <w:p>
      <w:pPr>
        <w:pStyle w:val="BookText"/>
        <w:rPr/>
      </w:pPr>
      <w:r>
        <w:rPr>
          <w:rFonts w:ascii="IRNazanin" w:hAnsi="IRNazanin" w:eastAsia="IRNazanin"/>
          <w:color w:val="111111"/>
          <w:sz w:val="28"/>
          <w:sz w:val="28"/>
          <w:szCs w:val="28"/>
          <w:rtl w:val="true"/>
          <w:lang w:bidi="fa-IR"/>
        </w:rPr>
        <w:t>وز طراز قبه ناسوت تا لاهوت یکسر</w:t>
      </w:r>
    </w:p>
    <w:p>
      <w:pPr>
        <w:pStyle w:val="BookText"/>
        <w:rPr/>
      </w:pPr>
      <w:r>
        <w:rPr>
          <w:rFonts w:ascii="IRNazanin" w:hAnsi="IRNazanin" w:eastAsia="IRNazanin"/>
          <w:color w:val="111111"/>
          <w:sz w:val="28"/>
          <w:sz w:val="28"/>
          <w:szCs w:val="28"/>
          <w:rtl w:val="true"/>
          <w:lang w:bidi="fa-IR"/>
        </w:rPr>
        <w:t>بنده فرمان‌برش گردید و عبد آستان شد</w:t>
      </w:r>
    </w:p>
    <w:p>
      <w:pPr>
        <w:pStyle w:val="BookText"/>
        <w:rPr/>
      </w:pPr>
      <w:r>
        <w:rPr>
          <w:rFonts w:ascii="IRNazanin" w:hAnsi="IRNazanin" w:eastAsia="IRNazanin"/>
          <w:color w:val="111111"/>
          <w:sz w:val="28"/>
          <w:sz w:val="28"/>
          <w:szCs w:val="28"/>
          <w:rtl w:val="true"/>
          <w:lang w:bidi="fa-IR"/>
        </w:rPr>
        <w:t>پادشاها کار اسلام است و اسلامی پریشان</w:t>
      </w:r>
    </w:p>
    <w:p>
      <w:pPr>
        <w:pStyle w:val="BookText"/>
        <w:rPr/>
      </w:pPr>
      <w:r>
        <w:rPr>
          <w:rFonts w:ascii="IRNazanin" w:hAnsi="IRNazanin" w:eastAsia="IRNazanin"/>
          <w:color w:val="111111"/>
          <w:sz w:val="28"/>
          <w:sz w:val="28"/>
          <w:szCs w:val="28"/>
          <w:rtl w:val="true"/>
          <w:lang w:bidi="fa-IR"/>
        </w:rPr>
        <w:t>در چنین عیدی که باید هرکسی باشد غزلخوان</w:t>
      </w:r>
    </w:p>
    <w:p>
      <w:pPr>
        <w:pStyle w:val="BookText"/>
        <w:rPr/>
      </w:pPr>
      <w:r>
        <w:rPr>
          <w:rFonts w:ascii="IRNazanin" w:hAnsi="IRNazanin" w:eastAsia="IRNazanin"/>
          <w:color w:val="111111"/>
          <w:sz w:val="28"/>
          <w:sz w:val="28"/>
          <w:szCs w:val="28"/>
          <w:rtl w:val="true"/>
          <w:lang w:bidi="fa-IR"/>
        </w:rPr>
        <w:t>بنگرم از هر طرف هر بیدلی سر در گریبان</w:t>
      </w:r>
    </w:p>
    <w:p>
      <w:pPr>
        <w:pStyle w:val="BookText"/>
        <w:rPr/>
      </w:pPr>
      <w:r>
        <w:rPr>
          <w:rFonts w:ascii="IRNazanin" w:hAnsi="IRNazanin" w:eastAsia="IRNazanin"/>
          <w:color w:val="111111"/>
          <w:sz w:val="28"/>
          <w:sz w:val="28"/>
          <w:szCs w:val="28"/>
          <w:rtl w:val="true"/>
          <w:lang w:bidi="fa-IR"/>
        </w:rPr>
        <w:t>خسرو از جای برخیز و مدد کن ز اهل ایمان</w:t>
      </w:r>
    </w:p>
    <w:p>
      <w:pPr>
        <w:pStyle w:val="BookText"/>
        <w:rPr/>
      </w:pPr>
      <w:r>
        <w:rPr>
          <w:rFonts w:ascii="IRNazanin" w:hAnsi="IRNazanin" w:eastAsia="IRNazanin"/>
          <w:color w:val="111111"/>
          <w:sz w:val="28"/>
          <w:sz w:val="28"/>
          <w:szCs w:val="28"/>
          <w:rtl w:val="true"/>
          <w:lang w:bidi="fa-IR"/>
        </w:rPr>
        <w:t>خاصه این آیت که پشت و ملجأ اسلامیان شد</w:t>
      </w:r>
    </w:p>
    <w:p>
      <w:pPr>
        <w:pStyle w:val="BookText"/>
        <w:rPr/>
      </w:pPr>
      <w:r>
        <w:rPr>
          <w:rFonts w:ascii="IRNazanin" w:hAnsi="IRNazanin" w:eastAsia="IRNazanin"/>
          <w:color w:val="111111"/>
          <w:sz w:val="28"/>
          <w:sz w:val="28"/>
          <w:szCs w:val="28"/>
          <w:rtl w:val="true"/>
          <w:lang w:bidi="fa-IR"/>
        </w:rPr>
        <w:t>تا ولایت بر ولی عصر می‌باشد مقرر</w:t>
      </w:r>
    </w:p>
    <w:p>
      <w:pPr>
        <w:pStyle w:val="BookText"/>
        <w:rPr/>
      </w:pPr>
      <w:r>
        <w:rPr>
          <w:rFonts w:ascii="IRNazanin" w:hAnsi="IRNazanin" w:eastAsia="IRNazanin"/>
          <w:color w:val="111111"/>
          <w:sz w:val="28"/>
          <w:sz w:val="28"/>
          <w:szCs w:val="28"/>
          <w:rtl w:val="true"/>
          <w:lang w:bidi="fa-IR"/>
        </w:rPr>
        <w:t>تا نبوت را محمّد تا خلافت راست حیدر</w:t>
      </w:r>
    </w:p>
    <w:p>
      <w:pPr>
        <w:pStyle w:val="BookText"/>
        <w:rPr/>
      </w:pPr>
      <w:r>
        <w:rPr>
          <w:rFonts w:ascii="IRNazanin" w:hAnsi="IRNazanin" w:eastAsia="IRNazanin"/>
          <w:color w:val="111111"/>
          <w:sz w:val="28"/>
          <w:sz w:val="28"/>
          <w:szCs w:val="28"/>
          <w:rtl w:val="true"/>
          <w:lang w:bidi="fa-IR"/>
        </w:rPr>
        <w:t>تا که شعر من بود از شهد چون قند مکرّر</w:t>
      </w:r>
    </w:p>
    <w:p>
      <w:pPr>
        <w:pStyle w:val="BookText"/>
        <w:rPr/>
      </w:pPr>
      <w:r>
        <w:rPr>
          <w:rFonts w:ascii="IRNazanin" w:hAnsi="IRNazanin" w:eastAsia="IRNazanin"/>
          <w:color w:val="111111"/>
          <w:sz w:val="28"/>
          <w:sz w:val="28"/>
          <w:szCs w:val="28"/>
          <w:rtl w:val="true"/>
          <w:lang w:bidi="fa-IR"/>
        </w:rPr>
        <w:t>پوست زندان رگ سنان و مژه پیکان موی نشتر</w:t>
      </w:r>
    </w:p>
    <w:p>
      <w:pPr>
        <w:pStyle w:val="BookText"/>
        <w:rPr/>
      </w:pPr>
      <w:r>
        <w:rPr>
          <w:rFonts w:ascii="IRNazanin" w:hAnsi="IRNazanin" w:eastAsia="IRNazanin"/>
          <w:color w:val="111111"/>
          <w:sz w:val="28"/>
          <w:sz w:val="28"/>
          <w:szCs w:val="28"/>
          <w:rtl w:val="true"/>
          <w:lang w:bidi="fa-IR"/>
        </w:rPr>
        <w:t>باد آنکس را که خصم جاه تو از انس و جان شد</w:t>
      </w:r>
    </w:p>
    <w:p>
      <w:pPr>
        <w:pStyle w:val="BookText"/>
        <w:rPr/>
      </w:pPr>
      <w:r>
        <w:rPr>
          <w:rFonts w:ascii="IRNazanin" w:hAnsi="IRNazanin" w:eastAsia="IRNazanin"/>
          <w:color w:val="111111"/>
          <w:sz w:val="28"/>
          <w:sz w:val="28"/>
          <w:szCs w:val="28"/>
          <w:rtl w:val="true"/>
          <w:lang w:bidi="fa-IR"/>
        </w:rPr>
        <w:t>امام خمینی</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235/2</w:t>
      </w:r>
      <w:bookmarkStart w:id="1123" w:name="pg14370_193599"/>
    </w:p>
    <w:p>
      <w:pPr>
        <w:pStyle w:val="Heading4"/>
        <w:numPr>
          <w:ilvl w:val="3"/>
          <w:numId w:val="1"/>
        </w:numPr>
        <w:rPr/>
      </w:pPr>
      <w:bookmarkStart w:id="1124" w:name="__RefHeading___Toc7543460_3381743652"/>
      <w:bookmarkStart w:id="1125" w:name="_Toc422"/>
      <w:bookmarkEnd w:id="1123"/>
      <w:bookmarkEnd w:id="1124"/>
      <w:r>
        <w:rPr>
          <w:rtl w:val="true"/>
        </w:rPr>
        <w:t>حجّت ثانی عشر</w:t>
      </w:r>
      <w:bookmarkEnd w:id="1125"/>
    </w:p>
    <w:p>
      <w:pPr>
        <w:pStyle w:val="BookText"/>
        <w:rPr/>
      </w:pPr>
      <w:r>
        <w:rPr>
          <w:rFonts w:ascii="IRNazanin" w:hAnsi="IRNazanin" w:eastAsia="IRNazanin"/>
          <w:color w:val="111111"/>
          <w:sz w:val="28"/>
          <w:sz w:val="28"/>
          <w:szCs w:val="28"/>
          <w:rtl w:val="true"/>
          <w:lang w:bidi="fa-IR"/>
        </w:rPr>
        <w:t>حدیث موی تو نتوان به عمر گفتن باز</w:t>
      </w:r>
    </w:p>
    <w:p>
      <w:pPr>
        <w:pStyle w:val="BookText"/>
        <w:rPr/>
      </w:pPr>
      <w:r>
        <w:rPr>
          <w:rFonts w:ascii="IRNazanin" w:hAnsi="IRNazanin" w:eastAsia="IRNazanin"/>
          <w:color w:val="111111"/>
          <w:sz w:val="28"/>
          <w:sz w:val="28"/>
          <w:szCs w:val="28"/>
          <w:rtl w:val="true"/>
          <w:lang w:bidi="fa-IR"/>
        </w:rPr>
        <w:t>از آن‌که عمر شود کوته و حدیث دراز</w:t>
      </w:r>
    </w:p>
    <w:p>
      <w:pPr>
        <w:pStyle w:val="BookText"/>
        <w:rPr/>
      </w:pPr>
      <w:r>
        <w:rPr>
          <w:rFonts w:ascii="IRNazanin" w:hAnsi="IRNazanin" w:eastAsia="IRNazanin"/>
          <w:color w:val="111111"/>
          <w:sz w:val="28"/>
          <w:sz w:val="28"/>
          <w:szCs w:val="28"/>
          <w:rtl w:val="true"/>
          <w:lang w:bidi="fa-IR"/>
        </w:rPr>
        <w:t>به راه عشق تو انجام کار تا چه شود</w:t>
      </w:r>
    </w:p>
    <w:p>
      <w:pPr>
        <w:pStyle w:val="BookText"/>
        <w:rPr/>
      </w:pPr>
      <w:r>
        <w:rPr>
          <w:rFonts w:ascii="IRNazanin" w:hAnsi="IRNazanin" w:eastAsia="IRNazanin"/>
          <w:color w:val="111111"/>
          <w:sz w:val="28"/>
          <w:sz w:val="28"/>
          <w:szCs w:val="28"/>
          <w:rtl w:val="true"/>
          <w:lang w:bidi="fa-IR"/>
        </w:rPr>
        <w:t>برفت در سر این کار هستی‌ام ز آغاز</w:t>
      </w:r>
    </w:p>
    <w:p>
      <w:pPr>
        <w:pStyle w:val="BookText"/>
        <w:rPr/>
      </w:pPr>
      <w:r>
        <w:rPr>
          <w:rFonts w:ascii="IRNazanin" w:hAnsi="IRNazanin" w:eastAsia="IRNazanin"/>
          <w:color w:val="111111"/>
          <w:sz w:val="28"/>
          <w:sz w:val="28"/>
          <w:szCs w:val="28"/>
          <w:rtl w:val="true"/>
          <w:lang w:bidi="fa-IR"/>
        </w:rPr>
        <w:t>به طاق دلکش آن ابروان محرابی</w:t>
      </w:r>
    </w:p>
    <w:p>
      <w:pPr>
        <w:pStyle w:val="BookText"/>
        <w:rPr/>
      </w:pPr>
      <w:r>
        <w:rPr>
          <w:rFonts w:ascii="IRNazanin" w:hAnsi="IRNazanin" w:eastAsia="IRNazanin"/>
          <w:color w:val="111111"/>
          <w:sz w:val="28"/>
          <w:sz w:val="28"/>
          <w:szCs w:val="28"/>
          <w:rtl w:val="true"/>
          <w:lang w:bidi="fa-IR"/>
        </w:rPr>
        <w:t>که دور از تو نباشد مرا حضور نماز</w:t>
      </w:r>
    </w:p>
    <w:p>
      <w:pPr>
        <w:pStyle w:val="BookText"/>
        <w:rPr/>
      </w:pPr>
      <w:r>
        <w:rPr>
          <w:rFonts w:ascii="IRNazanin" w:hAnsi="IRNazanin" w:eastAsia="IRNazanin"/>
          <w:color w:val="111111"/>
          <w:sz w:val="28"/>
          <w:sz w:val="28"/>
          <w:szCs w:val="28"/>
          <w:rtl w:val="true"/>
          <w:lang w:bidi="fa-IR"/>
        </w:rPr>
        <w:t>اگرنه از دل من رسم سوختن آموخت</w:t>
      </w:r>
    </w:p>
    <w:p>
      <w:pPr>
        <w:pStyle w:val="BookText"/>
        <w:rPr/>
      </w:pPr>
      <w:r>
        <w:rPr>
          <w:rFonts w:ascii="IRNazanin" w:hAnsi="IRNazanin" w:eastAsia="IRNazanin"/>
          <w:color w:val="111111"/>
          <w:sz w:val="28"/>
          <w:sz w:val="28"/>
          <w:szCs w:val="28"/>
          <w:rtl w:val="true"/>
          <w:lang w:bidi="fa-IR"/>
        </w:rPr>
        <w:t>چرا دمی نکند شمع ترک‌سوز و گداز</w:t>
      </w:r>
    </w:p>
    <w:p>
      <w:pPr>
        <w:pStyle w:val="BookText"/>
        <w:rPr/>
      </w:pPr>
      <w:r>
        <w:rPr>
          <w:rFonts w:ascii="IRNazanin" w:hAnsi="IRNazanin" w:eastAsia="IRNazanin"/>
          <w:color w:val="111111"/>
          <w:sz w:val="28"/>
          <w:sz w:val="28"/>
          <w:szCs w:val="28"/>
          <w:rtl w:val="true"/>
          <w:lang w:bidi="fa-IR"/>
        </w:rPr>
        <w:t>اگر سعادت جاوید بایدت ای دل</w:t>
      </w:r>
    </w:p>
    <w:p>
      <w:pPr>
        <w:pStyle w:val="BookText"/>
        <w:rPr/>
      </w:pPr>
      <w:r>
        <w:rPr>
          <w:rFonts w:ascii="IRNazanin" w:hAnsi="IRNazanin" w:eastAsia="IRNazanin"/>
          <w:color w:val="111111"/>
          <w:sz w:val="28"/>
          <w:sz w:val="28"/>
          <w:szCs w:val="28"/>
          <w:rtl w:val="true"/>
          <w:lang w:bidi="fa-IR"/>
        </w:rPr>
        <w:t>نمای شرح حقیقت سخن مگو ز مجاز</w:t>
      </w:r>
    </w:p>
    <w:p>
      <w:pPr>
        <w:pStyle w:val="BookText"/>
        <w:rPr/>
      </w:pPr>
      <w:r>
        <w:rPr>
          <w:rFonts w:ascii="IRNazanin" w:hAnsi="IRNazanin" w:eastAsia="IRNazanin"/>
          <w:color w:val="111111"/>
          <w:sz w:val="28"/>
          <w:sz w:val="28"/>
          <w:szCs w:val="28"/>
          <w:rtl w:val="true"/>
          <w:lang w:bidi="fa-IR"/>
        </w:rPr>
        <w:t>حدیث لیلی و مجنون عامری بگداز</w:t>
      </w:r>
    </w:p>
    <w:p>
      <w:pPr>
        <w:pStyle w:val="BookText"/>
        <w:rPr/>
      </w:pPr>
      <w:r>
        <w:rPr>
          <w:rFonts w:ascii="IRNazanin" w:hAnsi="IRNazanin" w:eastAsia="IRNazanin"/>
          <w:color w:val="111111"/>
          <w:sz w:val="28"/>
          <w:sz w:val="28"/>
          <w:szCs w:val="28"/>
          <w:rtl w:val="true"/>
          <w:lang w:bidi="fa-IR"/>
        </w:rPr>
        <w:t>مخوان فسانه محمود غزنوی و ایاز</w:t>
      </w:r>
    </w:p>
    <w:p>
      <w:pPr>
        <w:pStyle w:val="BookText"/>
        <w:rPr/>
      </w:pPr>
      <w:r>
        <w:rPr>
          <w:rFonts w:ascii="IRNazanin" w:hAnsi="IRNazanin" w:eastAsia="IRNazanin"/>
          <w:color w:val="111111"/>
          <w:sz w:val="28"/>
          <w:sz w:val="28"/>
          <w:szCs w:val="28"/>
          <w:rtl w:val="true"/>
          <w:lang w:bidi="fa-IR"/>
        </w:rPr>
        <w:t>مدیح مظهر حق مظهر حقایق‌گوی</w:t>
      </w:r>
    </w:p>
    <w:p>
      <w:pPr>
        <w:pStyle w:val="BookText"/>
        <w:rPr/>
      </w:pPr>
      <w:r>
        <w:rPr>
          <w:rFonts w:ascii="IRNazanin" w:hAnsi="IRNazanin" w:eastAsia="IRNazanin"/>
          <w:color w:val="111111"/>
          <w:sz w:val="28"/>
          <w:sz w:val="28"/>
          <w:szCs w:val="28"/>
          <w:rtl w:val="true"/>
          <w:lang w:bidi="fa-IR"/>
        </w:rPr>
        <w:t>ثنای حجّت ثانی عشر نما آغاز</w:t>
      </w:r>
    </w:p>
    <w:p>
      <w:pPr>
        <w:pStyle w:val="BookText"/>
        <w:rPr/>
      </w:pPr>
      <w:r>
        <w:rPr>
          <w:rFonts w:ascii="IRNazanin" w:hAnsi="IRNazanin" w:eastAsia="IRNazanin"/>
          <w:color w:val="111111"/>
          <w:sz w:val="28"/>
          <w:sz w:val="28"/>
          <w:szCs w:val="28"/>
          <w:rtl w:val="true"/>
          <w:lang w:bidi="fa-IR"/>
        </w:rPr>
        <w:t>سمی ختم رسل خاتم الائمه که هست</w:t>
      </w:r>
    </w:p>
    <w:p>
      <w:pPr>
        <w:pStyle w:val="BookText"/>
        <w:rPr/>
      </w:pPr>
      <w:r>
        <w:rPr>
          <w:rFonts w:ascii="IRNazanin" w:hAnsi="IRNazanin" w:eastAsia="IRNazanin"/>
          <w:color w:val="111111"/>
          <w:sz w:val="28"/>
          <w:sz w:val="28"/>
          <w:szCs w:val="28"/>
          <w:rtl w:val="true"/>
          <w:lang w:bidi="fa-IR"/>
        </w:rPr>
        <w:t>نهان ز دیده و بر حضرتش عیان</w:t>
      </w:r>
    </w:p>
    <w:p>
      <w:pPr>
        <w:pStyle w:val="BookText"/>
        <w:rPr/>
      </w:pPr>
      <w:r>
        <w:rPr>
          <w:rFonts w:ascii="IRNazanin" w:hAnsi="IRNazanin" w:eastAsia="IRNazanin"/>
          <w:color w:val="111111"/>
          <w:sz w:val="28"/>
          <w:sz w:val="28"/>
          <w:szCs w:val="28"/>
          <w:rtl w:val="true"/>
          <w:lang w:bidi="fa-IR"/>
        </w:rPr>
        <w:t>هر راز سلیل خسرو دین عسکری شه کونین</w:t>
      </w:r>
    </w:p>
    <w:p>
      <w:pPr>
        <w:pStyle w:val="BookText"/>
        <w:rPr/>
      </w:pPr>
      <w:r>
        <w:rPr>
          <w:rFonts w:ascii="IRNazanin" w:hAnsi="IRNazanin" w:eastAsia="IRNazanin"/>
          <w:color w:val="111111"/>
          <w:sz w:val="28"/>
          <w:sz w:val="28"/>
          <w:szCs w:val="28"/>
          <w:rtl w:val="true"/>
          <w:lang w:bidi="fa-IR"/>
        </w:rPr>
        <w:t>ولی حق شه دشمن‌گداز و دوست‌نواز</w:t>
      </w:r>
    </w:p>
    <w:p>
      <w:pPr>
        <w:pStyle w:val="BookText"/>
        <w:rPr/>
      </w:pPr>
      <w:r>
        <w:rPr>
          <w:rFonts w:ascii="IRNazanin" w:hAnsi="IRNazanin" w:eastAsia="IRNazanin"/>
          <w:color w:val="111111"/>
          <w:sz w:val="28"/>
          <w:sz w:val="28"/>
          <w:szCs w:val="28"/>
          <w:rtl w:val="true"/>
          <w:lang w:bidi="fa-IR"/>
        </w:rPr>
        <w:t>امام منتظر خلق مهدی موعود</w:t>
      </w:r>
    </w:p>
    <w:p>
      <w:pPr>
        <w:pStyle w:val="BookText"/>
        <w:rPr/>
      </w:pPr>
      <w:r>
        <w:rPr>
          <w:rFonts w:ascii="IRNazanin" w:hAnsi="IRNazanin" w:eastAsia="IRNazanin"/>
          <w:color w:val="111111"/>
          <w:sz w:val="28"/>
          <w:sz w:val="28"/>
          <w:szCs w:val="28"/>
          <w:rtl w:val="true"/>
          <w:lang w:bidi="fa-IR"/>
        </w:rPr>
        <w:t>که هست چشم جهانی به ره‌گذارش باز</w:t>
      </w:r>
    </w:p>
    <w:p>
      <w:pPr>
        <w:pStyle w:val="BookText"/>
        <w:rPr/>
      </w:pPr>
      <w:r>
        <w:rPr>
          <w:rFonts w:ascii="IRNazanin" w:hAnsi="IRNazanin" w:eastAsia="IRNazanin"/>
          <w:color w:val="111111"/>
          <w:sz w:val="28"/>
          <w:sz w:val="28"/>
          <w:szCs w:val="28"/>
          <w:rtl w:val="true"/>
          <w:lang w:bidi="fa-IR"/>
        </w:rPr>
        <w:t>پناه کون و مکان صاحب الزمان مهدی</w:t>
      </w:r>
    </w:p>
    <w:p>
      <w:pPr>
        <w:pStyle w:val="BookText"/>
        <w:rPr/>
      </w:pPr>
      <w:r>
        <w:rPr>
          <w:rFonts w:ascii="IRNazanin" w:hAnsi="IRNazanin" w:eastAsia="IRNazanin"/>
          <w:color w:val="111111"/>
          <w:sz w:val="28"/>
          <w:sz w:val="28"/>
          <w:szCs w:val="28"/>
          <w:rtl w:val="true"/>
          <w:lang w:bidi="fa-IR"/>
        </w:rPr>
        <w:t>ولی و قائم بالسیف شهسوار حجاز</w:t>
      </w:r>
    </w:p>
    <w:p>
      <w:pPr>
        <w:pStyle w:val="BookText"/>
        <w:rPr/>
      </w:pPr>
      <w:r>
        <w:rPr>
          <w:rFonts w:ascii="IRNazanin" w:hAnsi="IRNazanin" w:eastAsia="IRNazanin"/>
          <w:color w:val="111111"/>
          <w:sz w:val="28"/>
          <w:sz w:val="28"/>
          <w:szCs w:val="28"/>
          <w:rtl w:val="true"/>
          <w:lang w:bidi="fa-IR"/>
        </w:rPr>
        <w:t>خجسته نامش زان بر زبان نمی‌آرم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روزگار رقیب است و آسمان غماز ز خوان</w:t>
      </w:r>
      <w:bookmarkStart w:id="1126" w:name="pg14370_193600"/>
    </w:p>
    <w:p>
      <w:pPr>
        <w:pStyle w:val="BookText"/>
        <w:rPr/>
      </w:pPr>
      <w:bookmarkEnd w:id="1126"/>
      <w:r>
        <w:rPr>
          <w:rFonts w:ascii="IRNazanin" w:hAnsi="IRNazanin" w:eastAsia="IRNazanin"/>
          <w:color w:val="111111"/>
          <w:sz w:val="28"/>
          <w:sz w:val="28"/>
          <w:szCs w:val="28"/>
          <w:rtl w:val="true"/>
          <w:lang w:bidi="fa-IR"/>
        </w:rPr>
        <w:t>مکرمتش وحش و طیر روزی‌خوار</w:t>
      </w:r>
    </w:p>
    <w:p>
      <w:pPr>
        <w:pStyle w:val="BookText"/>
        <w:rPr/>
      </w:pPr>
      <w:r>
        <w:rPr>
          <w:rFonts w:ascii="IRNazanin" w:hAnsi="IRNazanin" w:eastAsia="IRNazanin"/>
          <w:color w:val="111111"/>
          <w:sz w:val="28"/>
          <w:sz w:val="28"/>
          <w:szCs w:val="28"/>
          <w:rtl w:val="true"/>
          <w:lang w:bidi="fa-IR"/>
        </w:rPr>
        <w:t>بشکر موهبتش جن و انس هم‌آواز</w:t>
      </w:r>
    </w:p>
    <w:p>
      <w:pPr>
        <w:pStyle w:val="BookText"/>
        <w:rPr/>
      </w:pPr>
      <w:r>
        <w:rPr>
          <w:rFonts w:ascii="IRNazanin" w:hAnsi="IRNazanin" w:eastAsia="IRNazanin"/>
          <w:color w:val="111111"/>
          <w:sz w:val="28"/>
          <w:sz w:val="28"/>
          <w:szCs w:val="28"/>
          <w:rtl w:val="true"/>
          <w:lang w:bidi="fa-IR"/>
        </w:rPr>
        <w:t>باوج جاهش جبریل عقل می‌نرسد</w:t>
      </w:r>
    </w:p>
    <w:p>
      <w:pPr>
        <w:pStyle w:val="BookText"/>
        <w:rPr/>
      </w:pPr>
      <w:r>
        <w:rPr>
          <w:rFonts w:ascii="IRNazanin" w:hAnsi="IRNazanin" w:eastAsia="IRNazanin"/>
          <w:color w:val="111111"/>
          <w:sz w:val="28"/>
          <w:sz w:val="28"/>
          <w:szCs w:val="28"/>
          <w:rtl w:val="true"/>
          <w:lang w:bidi="fa-IR"/>
        </w:rPr>
        <w:t>ببال شوق کند تا ابد اگر پرواز</w:t>
      </w:r>
    </w:p>
    <w:p>
      <w:pPr>
        <w:pStyle w:val="BookText"/>
        <w:rPr/>
      </w:pPr>
      <w:r>
        <w:rPr>
          <w:rFonts w:ascii="IRNazanin" w:hAnsi="IRNazanin" w:eastAsia="IRNazanin"/>
          <w:color w:val="111111"/>
          <w:sz w:val="28"/>
          <w:sz w:val="28"/>
          <w:szCs w:val="28"/>
          <w:rtl w:val="true"/>
          <w:lang w:bidi="fa-IR"/>
        </w:rPr>
        <w:t>ز حال مردم و وضع زمانه ناگفته</w:t>
      </w:r>
    </w:p>
    <w:p>
      <w:pPr>
        <w:pStyle w:val="BookText"/>
        <w:rPr/>
      </w:pPr>
      <w:r>
        <w:rPr>
          <w:rFonts w:ascii="IRNazanin" w:hAnsi="IRNazanin" w:eastAsia="IRNazanin"/>
          <w:color w:val="111111"/>
          <w:sz w:val="28"/>
          <w:sz w:val="28"/>
          <w:szCs w:val="28"/>
          <w:rtl w:val="true"/>
          <w:lang w:bidi="fa-IR"/>
        </w:rPr>
        <w:t>تو واقفی و نباشد بعرض حال نیاز</w:t>
      </w:r>
    </w:p>
    <w:p>
      <w:pPr>
        <w:pStyle w:val="BookText"/>
        <w:rPr/>
      </w:pPr>
      <w:r>
        <w:rPr>
          <w:rFonts w:ascii="IRNazanin" w:hAnsi="IRNazanin" w:eastAsia="IRNazanin"/>
          <w:color w:val="111111"/>
          <w:sz w:val="28"/>
          <w:sz w:val="28"/>
          <w:szCs w:val="28"/>
          <w:rtl w:val="true"/>
          <w:lang w:bidi="fa-IR"/>
        </w:rPr>
        <w:t>درآ ز پرده و از یک تجلی رخسار</w:t>
      </w:r>
    </w:p>
    <w:p>
      <w:pPr>
        <w:pStyle w:val="BookText"/>
        <w:rPr/>
      </w:pPr>
      <w:r>
        <w:rPr>
          <w:rFonts w:ascii="IRNazanin" w:hAnsi="IRNazanin" w:eastAsia="IRNazanin"/>
          <w:color w:val="111111"/>
          <w:sz w:val="28"/>
          <w:sz w:val="28"/>
          <w:szCs w:val="28"/>
          <w:rtl w:val="true"/>
          <w:lang w:bidi="fa-IR"/>
        </w:rPr>
        <w:t>غبار شرک ز مرآت ماسوی پرداز</w:t>
      </w:r>
    </w:p>
    <w:p>
      <w:pPr>
        <w:pStyle w:val="BookText"/>
        <w:rPr/>
      </w:pPr>
      <w:r>
        <w:rPr>
          <w:rFonts w:ascii="IRNazanin" w:hAnsi="IRNazanin" w:eastAsia="IRNazanin"/>
          <w:color w:val="111111"/>
          <w:sz w:val="28"/>
          <w:sz w:val="28"/>
          <w:szCs w:val="28"/>
          <w:rtl w:val="true"/>
          <w:lang w:bidi="fa-IR"/>
        </w:rPr>
        <w:t>محیط زنده شود بعد مرگ گر نشود</w:t>
      </w:r>
    </w:p>
    <w:p>
      <w:pPr>
        <w:pStyle w:val="BookText"/>
        <w:rPr/>
      </w:pPr>
      <w:r>
        <w:rPr>
          <w:rFonts w:ascii="IRNazanin" w:hAnsi="IRNazanin" w:eastAsia="IRNazanin"/>
          <w:color w:val="111111"/>
          <w:sz w:val="28"/>
          <w:sz w:val="28"/>
          <w:szCs w:val="28"/>
          <w:rtl w:val="true"/>
          <w:lang w:bidi="fa-IR"/>
        </w:rPr>
        <w:t>ظهور دولت حق راست نوبت آغاز</w:t>
      </w:r>
    </w:p>
    <w:p>
      <w:pPr>
        <w:pStyle w:val="BookText"/>
        <w:rPr/>
      </w:pPr>
      <w:r>
        <w:rPr>
          <w:rFonts w:ascii="IRNazanin" w:hAnsi="IRNazanin" w:eastAsia="IRNazanin"/>
          <w:color w:val="111111"/>
          <w:sz w:val="28"/>
          <w:sz w:val="28"/>
          <w:szCs w:val="28"/>
          <w:rtl w:val="true"/>
          <w:lang w:bidi="fa-IR"/>
        </w:rPr>
        <w:t>محیط قمی</w:t>
      </w:r>
    </w:p>
    <w:p>
      <w:pPr>
        <w:pStyle w:val="Heading4"/>
        <w:numPr>
          <w:ilvl w:val="3"/>
          <w:numId w:val="1"/>
        </w:numPr>
        <w:rPr/>
      </w:pPr>
      <w:bookmarkStart w:id="1127" w:name="__RefHeading___Toc7543462_3381743652"/>
      <w:bookmarkStart w:id="1128" w:name="_Toc423"/>
      <w:bookmarkEnd w:id="1127"/>
      <w:r>
        <w:rPr>
          <w:rtl w:val="true"/>
        </w:rPr>
        <w:t>یکی به سکۀ صاحب‌عیار ما نرسد</w:t>
      </w:r>
      <w:bookmarkEnd w:id="1128"/>
    </w:p>
    <w:p>
      <w:pPr>
        <w:pStyle w:val="BookText"/>
        <w:rPr/>
      </w:pPr>
      <w:r>
        <w:rPr>
          <w:rFonts w:ascii="IRNazanin" w:hAnsi="IRNazanin" w:eastAsia="IRNazanin"/>
          <w:color w:val="111111"/>
          <w:sz w:val="28"/>
          <w:sz w:val="28"/>
          <w:szCs w:val="28"/>
          <w:rtl w:val="true"/>
          <w:lang w:bidi="fa-IR"/>
        </w:rPr>
        <w:t>به حسن خلق و وفا کس به یار ما نرسد</w:t>
      </w:r>
    </w:p>
    <w:p>
      <w:pPr>
        <w:pStyle w:val="BookText"/>
        <w:rPr/>
      </w:pPr>
      <w:r>
        <w:rPr>
          <w:rFonts w:ascii="IRNazanin" w:hAnsi="IRNazanin" w:eastAsia="IRNazanin"/>
          <w:color w:val="111111"/>
          <w:sz w:val="28"/>
          <w:sz w:val="28"/>
          <w:szCs w:val="28"/>
          <w:rtl w:val="true"/>
          <w:lang w:bidi="fa-IR"/>
        </w:rPr>
        <w:t>تو را در این سخن انکار کار ما نرسد</w:t>
      </w:r>
    </w:p>
    <w:p>
      <w:pPr>
        <w:pStyle w:val="BookText"/>
        <w:rPr/>
      </w:pPr>
      <w:r>
        <w:rPr>
          <w:rFonts w:ascii="IRNazanin" w:hAnsi="IRNazanin" w:eastAsia="IRNazanin"/>
          <w:color w:val="111111"/>
          <w:sz w:val="28"/>
          <w:sz w:val="28"/>
          <w:szCs w:val="28"/>
          <w:rtl w:val="true"/>
          <w:lang w:bidi="fa-IR"/>
        </w:rPr>
        <w:t>اگرچه حسن‌فرشان به جلوه آمده‌اند</w:t>
      </w:r>
    </w:p>
    <w:p>
      <w:pPr>
        <w:pStyle w:val="BookText"/>
        <w:rPr/>
      </w:pPr>
      <w:r>
        <w:rPr>
          <w:rFonts w:ascii="IRNazanin" w:hAnsi="IRNazanin" w:eastAsia="IRNazanin"/>
          <w:color w:val="111111"/>
          <w:sz w:val="28"/>
          <w:sz w:val="28"/>
          <w:szCs w:val="28"/>
          <w:rtl w:val="true"/>
          <w:lang w:bidi="fa-IR"/>
        </w:rPr>
        <w:t>کسی به حسن و ملاحت به یار ما نرسد</w:t>
      </w:r>
    </w:p>
    <w:p>
      <w:pPr>
        <w:pStyle w:val="BookText"/>
        <w:rPr/>
      </w:pPr>
      <w:r>
        <w:rPr>
          <w:rFonts w:ascii="IRNazanin" w:hAnsi="IRNazanin" w:eastAsia="IRNazanin"/>
          <w:color w:val="111111"/>
          <w:sz w:val="28"/>
          <w:sz w:val="28"/>
          <w:szCs w:val="28"/>
          <w:rtl w:val="true"/>
          <w:lang w:bidi="fa-IR"/>
        </w:rPr>
        <w:t>بحق صحبت دیرین که هیچ محرم راز</w:t>
      </w:r>
    </w:p>
    <w:p>
      <w:pPr>
        <w:pStyle w:val="BookText"/>
        <w:rPr/>
      </w:pPr>
      <w:r>
        <w:rPr>
          <w:rFonts w:ascii="IRNazanin" w:hAnsi="IRNazanin" w:eastAsia="IRNazanin"/>
          <w:color w:val="111111"/>
          <w:sz w:val="28"/>
          <w:sz w:val="28"/>
          <w:szCs w:val="28"/>
          <w:rtl w:val="true"/>
          <w:lang w:bidi="fa-IR"/>
        </w:rPr>
        <w:t>به یار یک جهت حق‌گذار ما نرسد</w:t>
      </w:r>
    </w:p>
    <w:p>
      <w:pPr>
        <w:pStyle w:val="BookText"/>
        <w:rPr/>
      </w:pPr>
      <w:r>
        <w:rPr>
          <w:rFonts w:ascii="IRNazanin" w:hAnsi="IRNazanin" w:eastAsia="IRNazanin"/>
          <w:color w:val="111111"/>
          <w:sz w:val="28"/>
          <w:sz w:val="28"/>
          <w:szCs w:val="28"/>
          <w:rtl w:val="true"/>
          <w:lang w:bidi="fa-IR"/>
        </w:rPr>
        <w:t>هزار نقد به بازار کاینات آرند</w:t>
      </w:r>
    </w:p>
    <w:p>
      <w:pPr>
        <w:pStyle w:val="BookText"/>
        <w:rPr/>
      </w:pPr>
      <w:r>
        <w:rPr>
          <w:rFonts w:ascii="IRNazanin" w:hAnsi="IRNazanin" w:eastAsia="IRNazanin"/>
          <w:color w:val="111111"/>
          <w:sz w:val="28"/>
          <w:sz w:val="28"/>
          <w:szCs w:val="28"/>
          <w:rtl w:val="true"/>
          <w:lang w:bidi="fa-IR"/>
        </w:rPr>
        <w:t>یکی به سکه صاحب‌عیار ما نرسد</w:t>
      </w:r>
    </w:p>
    <w:p>
      <w:pPr>
        <w:pStyle w:val="BookText"/>
        <w:rPr/>
      </w:pPr>
      <w:r>
        <w:rPr>
          <w:rFonts w:ascii="IRNazanin" w:hAnsi="IRNazanin" w:eastAsia="IRNazanin"/>
          <w:color w:val="111111"/>
          <w:sz w:val="28"/>
          <w:sz w:val="28"/>
          <w:szCs w:val="28"/>
          <w:rtl w:val="true"/>
          <w:lang w:bidi="fa-IR"/>
        </w:rPr>
        <w:t>دریغ قافله عمر کانچنان رفتند</w:t>
      </w:r>
    </w:p>
    <w:p>
      <w:pPr>
        <w:pStyle w:val="BookText"/>
        <w:rPr/>
      </w:pPr>
      <w:r>
        <w:rPr>
          <w:rFonts w:ascii="IRNazanin" w:hAnsi="IRNazanin" w:eastAsia="IRNazanin"/>
          <w:color w:val="111111"/>
          <w:sz w:val="28"/>
          <w:sz w:val="28"/>
          <w:szCs w:val="28"/>
          <w:rtl w:val="true"/>
          <w:lang w:bidi="fa-IR"/>
        </w:rPr>
        <w:t>که گردشان به هوای دیار ما نرسد</w:t>
      </w:r>
    </w:p>
    <w:p>
      <w:pPr>
        <w:pStyle w:val="BookText"/>
        <w:rPr/>
      </w:pPr>
      <w:r>
        <w:rPr>
          <w:rFonts w:ascii="IRNazanin" w:hAnsi="IRNazanin" w:eastAsia="IRNazanin"/>
          <w:color w:val="111111"/>
          <w:sz w:val="28"/>
          <w:sz w:val="28"/>
          <w:szCs w:val="28"/>
          <w:rtl w:val="true"/>
          <w:lang w:bidi="fa-IR"/>
        </w:rPr>
        <w:t>هزار نقش برآید ز کلک صنع و یکی</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دلپذیری نقش نگار ما نرسد</w:t>
      </w:r>
      <w:bookmarkStart w:id="1129" w:name="pg14370_193601"/>
    </w:p>
    <w:p>
      <w:pPr>
        <w:pStyle w:val="BookText"/>
        <w:rPr/>
      </w:pPr>
      <w:bookmarkEnd w:id="1129"/>
      <w:r>
        <w:rPr>
          <w:rFonts w:ascii="IRNazanin" w:hAnsi="IRNazanin" w:eastAsia="IRNazanin"/>
          <w:color w:val="111111"/>
          <w:sz w:val="28"/>
          <w:sz w:val="28"/>
          <w:szCs w:val="28"/>
          <w:rtl w:val="true"/>
          <w:lang w:bidi="fa-IR"/>
        </w:rPr>
        <w:t>دلا ز طعن حسودان برنج و ایمن باش</w:t>
      </w:r>
    </w:p>
    <w:p>
      <w:pPr>
        <w:pStyle w:val="BookText"/>
        <w:rPr/>
      </w:pPr>
      <w:r>
        <w:rPr>
          <w:rFonts w:ascii="IRNazanin" w:hAnsi="IRNazanin" w:eastAsia="IRNazanin"/>
          <w:color w:val="111111"/>
          <w:sz w:val="28"/>
          <w:sz w:val="28"/>
          <w:szCs w:val="28"/>
          <w:rtl w:val="true"/>
          <w:lang w:bidi="fa-IR"/>
        </w:rPr>
        <w:t>که بد به خاطر امیدوار ما نرسد</w:t>
      </w:r>
    </w:p>
    <w:p>
      <w:pPr>
        <w:pStyle w:val="BookText"/>
        <w:rPr/>
      </w:pPr>
      <w:r>
        <w:rPr>
          <w:rFonts w:ascii="IRNazanin" w:hAnsi="IRNazanin" w:eastAsia="IRNazanin"/>
          <w:color w:val="111111"/>
          <w:sz w:val="28"/>
          <w:sz w:val="28"/>
          <w:szCs w:val="28"/>
          <w:rtl w:val="true"/>
          <w:lang w:bidi="fa-IR"/>
        </w:rPr>
        <w:t>چنان بزی که اگر خاک ره شوی کس را</w:t>
      </w:r>
    </w:p>
    <w:p>
      <w:pPr>
        <w:pStyle w:val="BookText"/>
        <w:rPr/>
      </w:pPr>
      <w:r>
        <w:rPr>
          <w:rFonts w:ascii="IRNazanin" w:hAnsi="IRNazanin" w:eastAsia="IRNazanin"/>
          <w:color w:val="111111"/>
          <w:sz w:val="28"/>
          <w:sz w:val="28"/>
          <w:szCs w:val="28"/>
          <w:rtl w:val="true"/>
          <w:lang w:bidi="fa-IR"/>
        </w:rPr>
        <w:t>غبار خاطری از رهگذار ما نرسد</w:t>
      </w:r>
    </w:p>
    <w:p>
      <w:pPr>
        <w:pStyle w:val="BookText"/>
        <w:rPr/>
      </w:pPr>
      <w:r>
        <w:rPr>
          <w:rFonts w:ascii="IRNazanin" w:hAnsi="IRNazanin" w:eastAsia="IRNazanin"/>
          <w:color w:val="111111"/>
          <w:sz w:val="28"/>
          <w:sz w:val="28"/>
          <w:szCs w:val="28"/>
          <w:rtl w:val="true"/>
          <w:lang w:bidi="fa-IR"/>
        </w:rPr>
        <w:t>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ترسم که شرح قصه او</w:t>
      </w:r>
    </w:p>
    <w:p>
      <w:pPr>
        <w:pStyle w:val="BookText"/>
        <w:rPr/>
      </w:pPr>
      <w:r>
        <w:rPr>
          <w:rFonts w:ascii="IRNazanin" w:hAnsi="IRNazanin" w:eastAsia="IRNazanin"/>
          <w:color w:val="111111"/>
          <w:sz w:val="28"/>
          <w:sz w:val="28"/>
          <w:szCs w:val="28"/>
          <w:rtl w:val="true"/>
          <w:lang w:bidi="fa-IR"/>
        </w:rPr>
        <w:t>به سمع پادشه کامکار ما نرسد</w:t>
      </w:r>
    </w:p>
    <w:p>
      <w:pPr>
        <w:pStyle w:val="BookText"/>
        <w:rPr/>
      </w:pPr>
      <w:r>
        <w:rPr>
          <w:rFonts w:ascii="IRNazanin" w:hAnsi="IRNazanin" w:eastAsia="IRNazanin"/>
          <w:color w:val="111111"/>
          <w:sz w:val="28"/>
          <w:sz w:val="28"/>
          <w:szCs w:val="28"/>
          <w:rtl w:val="true"/>
          <w:lang w:bidi="fa-IR"/>
        </w:rPr>
        <w:t>حافظ</w:t>
      </w:r>
    </w:p>
    <w:p>
      <w:pPr>
        <w:pStyle w:val="Heading4"/>
        <w:numPr>
          <w:ilvl w:val="3"/>
          <w:numId w:val="1"/>
        </w:numPr>
        <w:rPr/>
      </w:pPr>
      <w:bookmarkStart w:id="1130" w:name="__RefHeading___Toc7543464_3381743652"/>
      <w:bookmarkStart w:id="1131" w:name="_Toc424"/>
      <w:bookmarkEnd w:id="1130"/>
      <w:r>
        <w:rPr>
          <w:rtl w:val="true"/>
        </w:rPr>
        <w:t>طلیعه رهایی</w:t>
      </w:r>
      <w:bookmarkEnd w:id="1131"/>
    </w:p>
    <w:p>
      <w:pPr>
        <w:pStyle w:val="BookText"/>
        <w:rPr/>
      </w:pPr>
      <w:r>
        <w:rPr>
          <w:rFonts w:ascii="IRNazanin" w:hAnsi="IRNazanin" w:eastAsia="IRNazanin"/>
          <w:color w:val="111111"/>
          <w:sz w:val="28"/>
          <w:sz w:val="28"/>
          <w:szCs w:val="28"/>
          <w:rtl w:val="true"/>
          <w:lang w:bidi="fa-IR"/>
        </w:rPr>
        <w:t>ای فرجت طلیعه رهایی به انتظارم که ز در درآیی</w:t>
      </w:r>
    </w:p>
    <w:p>
      <w:pPr>
        <w:pStyle w:val="BookText"/>
        <w:rPr/>
      </w:pPr>
      <w:r>
        <w:rPr>
          <w:rFonts w:ascii="IRNazanin" w:hAnsi="IRNazanin" w:eastAsia="IRNazanin"/>
          <w:color w:val="111111"/>
          <w:sz w:val="28"/>
          <w:sz w:val="28"/>
          <w:szCs w:val="28"/>
          <w:rtl w:val="true"/>
          <w:lang w:bidi="fa-IR"/>
        </w:rPr>
        <w:t>خیره شد دیده من ز بس که کشیده‌ام درد غم و جدایی</w:t>
      </w:r>
    </w:p>
    <w:p>
      <w:pPr>
        <w:pStyle w:val="BookText"/>
        <w:rPr/>
      </w:pPr>
      <w:r>
        <w:rPr>
          <w:rFonts w:ascii="IRNazanin" w:hAnsi="IRNazanin" w:eastAsia="IRNazanin"/>
          <w:color w:val="111111"/>
          <w:sz w:val="28"/>
          <w:sz w:val="28"/>
          <w:szCs w:val="28"/>
          <w:rtl w:val="true"/>
          <w:lang w:bidi="fa-IR"/>
        </w:rPr>
        <w:t>جهان در اضطراب و التهاب است مهدی فاطمه چرا نیایی</w:t>
      </w:r>
    </w:p>
    <w:p>
      <w:pPr>
        <w:pStyle w:val="BookText"/>
        <w:rPr/>
      </w:pPr>
      <w:r>
        <w:rPr>
          <w:rFonts w:ascii="IRNazanin" w:hAnsi="IRNazanin" w:eastAsia="IRNazanin"/>
          <w:color w:val="111111"/>
          <w:sz w:val="28"/>
          <w:sz w:val="28"/>
          <w:szCs w:val="28"/>
          <w:rtl w:val="true"/>
          <w:lang w:bidi="fa-IR"/>
        </w:rPr>
        <w:t>چه میشود برای یک لحظه‌ای نظر به عاشقان خود نمایی</w:t>
      </w:r>
    </w:p>
    <w:p>
      <w:pPr>
        <w:pStyle w:val="BookText"/>
        <w:rPr/>
      </w:pPr>
      <w:r>
        <w:rPr>
          <w:rFonts w:ascii="IRNazanin" w:hAnsi="IRNazanin" w:eastAsia="IRNazanin"/>
          <w:color w:val="111111"/>
          <w:sz w:val="28"/>
          <w:sz w:val="28"/>
          <w:szCs w:val="28"/>
          <w:rtl w:val="true"/>
          <w:lang w:bidi="fa-IR"/>
        </w:rPr>
        <w:t>جمعه به جمعه در دعای ندبه داد زنم که مهدی جان کجایی</w:t>
      </w:r>
    </w:p>
    <w:p>
      <w:pPr>
        <w:pStyle w:val="BookText"/>
        <w:rPr/>
      </w:pPr>
      <w:r>
        <w:rPr>
          <w:rFonts w:ascii="IRNazanin" w:hAnsi="IRNazanin" w:eastAsia="IRNazanin"/>
          <w:color w:val="111111"/>
          <w:sz w:val="28"/>
          <w:sz w:val="28"/>
          <w:szCs w:val="28"/>
          <w:rtl w:val="true"/>
          <w:lang w:bidi="fa-IR"/>
        </w:rPr>
        <w:t>بر سر کوی تو نشسته‌ام من فخر کنم به یک چنین گدایی</w:t>
      </w:r>
    </w:p>
    <w:p>
      <w:pPr>
        <w:pStyle w:val="BookText"/>
        <w:rPr/>
      </w:pPr>
      <w:r>
        <w:rPr>
          <w:rFonts w:ascii="IRNazanin" w:hAnsi="IRNazanin" w:eastAsia="IRNazanin"/>
          <w:color w:val="111111"/>
          <w:sz w:val="28"/>
          <w:sz w:val="28"/>
          <w:szCs w:val="28"/>
          <w:rtl w:val="true"/>
          <w:lang w:bidi="fa-IR"/>
        </w:rPr>
        <w:t>حیات ما بسته به الطاف تست بی‌تو ندارد زندگی صفایی</w:t>
      </w:r>
    </w:p>
    <w:p>
      <w:pPr>
        <w:pStyle w:val="BookText"/>
        <w:rPr/>
      </w:pPr>
      <w:r>
        <w:rPr>
          <w:rFonts w:ascii="IRNazanin" w:hAnsi="IRNazanin" w:eastAsia="IRNazanin"/>
          <w:color w:val="111111"/>
          <w:sz w:val="28"/>
          <w:sz w:val="28"/>
          <w:szCs w:val="28"/>
          <w:rtl w:val="true"/>
          <w:lang w:bidi="fa-IR"/>
        </w:rPr>
        <w:t>اگر بیایی تو در این انجمن به استجابت برسد دعایی</w:t>
      </w:r>
    </w:p>
    <w:p>
      <w:pPr>
        <w:pStyle w:val="BookText"/>
        <w:rPr/>
      </w:pPr>
      <w:r>
        <w:rPr>
          <w:rFonts w:ascii="IRNazanin" w:hAnsi="IRNazanin" w:eastAsia="IRNazanin"/>
          <w:color w:val="111111"/>
          <w:sz w:val="28"/>
          <w:sz w:val="28"/>
          <w:szCs w:val="28"/>
          <w:rtl w:val="true"/>
          <w:lang w:bidi="fa-IR"/>
        </w:rPr>
        <w:t>مسجد الاقصی به تو دل دوخته تو زینت کعبه‌ای و منایی</w:t>
      </w:r>
    </w:p>
    <w:p>
      <w:pPr>
        <w:pStyle w:val="BookText"/>
        <w:rPr/>
      </w:pPr>
      <w:r>
        <w:rPr>
          <w:rFonts w:ascii="IRNazanin" w:hAnsi="IRNazanin" w:eastAsia="IRNazanin"/>
          <w:color w:val="111111"/>
          <w:sz w:val="28"/>
          <w:sz w:val="28"/>
          <w:szCs w:val="28"/>
          <w:rtl w:val="true"/>
          <w:lang w:bidi="fa-IR"/>
        </w:rPr>
        <w:t>در جبهه‌ها اندر خط مقدم راه‌گشای راه نینوایی</w:t>
      </w:r>
    </w:p>
    <w:p>
      <w:pPr>
        <w:pStyle w:val="BookText"/>
        <w:rPr/>
      </w:pPr>
      <w:r>
        <w:rPr>
          <w:rFonts w:ascii="IRNazanin" w:hAnsi="IRNazanin" w:eastAsia="IRNazanin"/>
          <w:color w:val="111111"/>
          <w:sz w:val="28"/>
          <w:sz w:val="28"/>
          <w:szCs w:val="28"/>
          <w:rtl w:val="true"/>
          <w:lang w:bidi="fa-IR"/>
        </w:rPr>
        <w:t>پرچم فتح قدس در دست توست بازگشای راه کربلایی</w:t>
      </w:r>
    </w:p>
    <w:p>
      <w:pPr>
        <w:pStyle w:val="BookText"/>
        <w:rPr/>
      </w:pPr>
      <w:r>
        <w:rPr>
          <w:rFonts w:ascii="IRNazanin" w:hAnsi="IRNazanin" w:eastAsia="IRNazanin"/>
          <w:color w:val="111111"/>
          <w:sz w:val="28"/>
          <w:sz w:val="28"/>
          <w:szCs w:val="28"/>
          <w:rtl w:val="true"/>
          <w:lang w:bidi="fa-IR"/>
        </w:rPr>
        <w:t>برای تسکین دل اشعری نیست به غیر از تو کسی آشنایی</w:t>
      </w:r>
    </w:p>
    <w:p>
      <w:pPr>
        <w:pStyle w:val="BookText"/>
        <w:rPr/>
      </w:pPr>
      <w:r>
        <w:rPr>
          <w:rFonts w:ascii="IRNazanin" w:hAnsi="IRNazanin" w:eastAsia="IRNazanin"/>
          <w:color w:val="111111"/>
          <w:sz w:val="28"/>
          <w:sz w:val="28"/>
          <w:szCs w:val="28"/>
          <w:rtl w:val="true"/>
          <w:lang w:bidi="fa-IR"/>
        </w:rPr>
        <w:t>عبد الحسین اشعری</w:t>
      </w:r>
    </w:p>
    <w:p>
      <w:pPr>
        <w:pStyle w:val="Heading4"/>
        <w:numPr>
          <w:ilvl w:val="3"/>
          <w:numId w:val="1"/>
        </w:numPr>
        <w:rPr/>
      </w:pPr>
      <w:bookmarkStart w:id="1132" w:name="__RefHeading___Toc7543466_3381743652"/>
      <w:bookmarkStart w:id="1133" w:name="_Toc425"/>
      <w:bookmarkEnd w:id="1132"/>
      <w:r>
        <w:rPr>
          <w:rtl w:val="true"/>
        </w:rPr>
        <w:t>ای قائم آل نبی ای مهدی موعود</w:t>
      </w:r>
      <w:bookmarkEnd w:id="1133"/>
    </w:p>
    <w:p>
      <w:pPr>
        <w:pStyle w:val="BookText"/>
        <w:rPr/>
      </w:pPr>
      <w:r>
        <w:rPr>
          <w:rFonts w:ascii="IRNazanin" w:hAnsi="IRNazanin" w:eastAsia="IRNazanin"/>
          <w:color w:val="111111"/>
          <w:sz w:val="28"/>
          <w:sz w:val="28"/>
          <w:szCs w:val="28"/>
          <w:rtl w:val="true"/>
          <w:lang w:bidi="fa-IR"/>
        </w:rPr>
        <w:t>ای منتظران مژده که این منتظر آمد</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خدا حجّت ثانی عشر آمد</w:t>
      </w:r>
      <w:bookmarkStart w:id="1134" w:name="pg14370_193602"/>
    </w:p>
    <w:p>
      <w:pPr>
        <w:pStyle w:val="BookText"/>
        <w:rPr/>
      </w:pPr>
      <w:bookmarkEnd w:id="1134"/>
      <w:r>
        <w:rPr>
          <w:rFonts w:ascii="IRNazanin" w:hAnsi="IRNazanin" w:eastAsia="IRNazanin"/>
          <w:color w:val="111111"/>
          <w:sz w:val="28"/>
          <w:sz w:val="28"/>
          <w:szCs w:val="28"/>
          <w:rtl w:val="true"/>
          <w:lang w:bidi="fa-IR"/>
        </w:rPr>
        <w:t>در نیمه شعبان بدو صد طنطنه و ناز</w:t>
      </w:r>
    </w:p>
    <w:p>
      <w:pPr>
        <w:pStyle w:val="BookText"/>
        <w:rPr/>
      </w:pPr>
      <w:r>
        <w:rPr>
          <w:rFonts w:ascii="IRNazanin" w:hAnsi="IRNazanin" w:eastAsia="IRNazanin"/>
          <w:color w:val="111111"/>
          <w:sz w:val="28"/>
          <w:sz w:val="28"/>
          <w:szCs w:val="28"/>
          <w:rtl w:val="true"/>
          <w:lang w:bidi="fa-IR"/>
        </w:rPr>
        <w:t>مقصود حق از خلقت جن و بشر آمد</w:t>
      </w:r>
    </w:p>
    <w:p>
      <w:pPr>
        <w:pStyle w:val="BookText"/>
        <w:rPr/>
      </w:pPr>
      <w:r>
        <w:rPr>
          <w:rFonts w:ascii="IRNazanin" w:hAnsi="IRNazanin" w:eastAsia="IRNazanin"/>
          <w:color w:val="111111"/>
          <w:sz w:val="28"/>
          <w:sz w:val="28"/>
          <w:szCs w:val="28"/>
          <w:rtl w:val="true"/>
          <w:lang w:bidi="fa-IR"/>
        </w:rPr>
        <w:t>گیتی شده از طلعت وی مطلع الانوار</w:t>
      </w:r>
    </w:p>
    <w:p>
      <w:pPr>
        <w:pStyle w:val="BookText"/>
        <w:rPr/>
      </w:pPr>
      <w:r>
        <w:rPr>
          <w:rFonts w:ascii="IRNazanin" w:hAnsi="IRNazanin" w:eastAsia="IRNazanin"/>
          <w:color w:val="111111"/>
          <w:sz w:val="28"/>
          <w:sz w:val="28"/>
          <w:szCs w:val="28"/>
          <w:rtl w:val="true"/>
          <w:lang w:bidi="fa-IR"/>
        </w:rPr>
        <w:t>از غیب چو نور رخ او جلوه‌گر آمد</w:t>
      </w:r>
    </w:p>
    <w:p>
      <w:pPr>
        <w:pStyle w:val="BookText"/>
        <w:rPr/>
      </w:pPr>
      <w:r>
        <w:rPr>
          <w:rFonts w:ascii="IRNazanin" w:hAnsi="IRNazanin" w:eastAsia="IRNazanin"/>
          <w:color w:val="111111"/>
          <w:sz w:val="28"/>
          <w:sz w:val="28"/>
          <w:szCs w:val="28"/>
          <w:rtl w:val="true"/>
          <w:lang w:bidi="fa-IR"/>
        </w:rPr>
        <w:t>نرجس بخود از شوق ببالد بدو عالم</w:t>
      </w:r>
    </w:p>
    <w:p>
      <w:pPr>
        <w:pStyle w:val="BookText"/>
        <w:rPr/>
      </w:pPr>
      <w:r>
        <w:rPr>
          <w:rFonts w:ascii="IRNazanin" w:hAnsi="IRNazanin" w:eastAsia="IRNazanin"/>
          <w:color w:val="111111"/>
          <w:sz w:val="28"/>
          <w:sz w:val="28"/>
          <w:szCs w:val="28"/>
          <w:rtl w:val="true"/>
          <w:lang w:bidi="fa-IR"/>
        </w:rPr>
        <w:t>چون مادر فرخنده بر این مه پسر آمد</w:t>
      </w:r>
    </w:p>
    <w:p>
      <w:pPr>
        <w:pStyle w:val="BookText"/>
        <w:rPr/>
      </w:pPr>
      <w:r>
        <w:rPr>
          <w:rFonts w:ascii="IRNazanin" w:hAnsi="IRNazanin" w:eastAsia="IRNazanin"/>
          <w:color w:val="111111"/>
          <w:sz w:val="28"/>
          <w:sz w:val="28"/>
          <w:szCs w:val="28"/>
          <w:rtl w:val="true"/>
          <w:lang w:bidi="fa-IR"/>
        </w:rPr>
        <w:t>تا گشت مسمای بنرجس گل نرگس</w:t>
      </w:r>
    </w:p>
    <w:p>
      <w:pPr>
        <w:pStyle w:val="BookText"/>
        <w:rPr/>
      </w:pPr>
      <w:r>
        <w:rPr>
          <w:rFonts w:ascii="IRNazanin" w:hAnsi="IRNazanin" w:eastAsia="IRNazanin"/>
          <w:color w:val="111111"/>
          <w:sz w:val="28"/>
          <w:sz w:val="28"/>
          <w:szCs w:val="28"/>
          <w:rtl w:val="true"/>
          <w:lang w:bidi="fa-IR"/>
        </w:rPr>
        <w:t>مطلوب و معزز بر صاحب‌نظر آمد</w:t>
      </w:r>
    </w:p>
    <w:p>
      <w:pPr>
        <w:pStyle w:val="BookText"/>
        <w:rPr/>
      </w:pPr>
      <w:r>
        <w:rPr>
          <w:rFonts w:ascii="IRNazanin" w:hAnsi="IRNazanin" w:eastAsia="IRNazanin"/>
          <w:color w:val="111111"/>
          <w:sz w:val="28"/>
          <w:sz w:val="28"/>
          <w:szCs w:val="28"/>
          <w:rtl w:val="true"/>
          <w:lang w:bidi="fa-IR"/>
        </w:rPr>
        <w:t>از ملک حدوث او ز قدم چون‌که قدم زد</w:t>
      </w:r>
    </w:p>
    <w:p>
      <w:pPr>
        <w:pStyle w:val="BookText"/>
        <w:rPr/>
      </w:pPr>
      <w:r>
        <w:rPr>
          <w:rFonts w:ascii="IRNazanin" w:hAnsi="IRNazanin" w:eastAsia="IRNazanin"/>
          <w:color w:val="111111"/>
          <w:sz w:val="28"/>
          <w:sz w:val="28"/>
          <w:szCs w:val="28"/>
          <w:rtl w:val="true"/>
          <w:lang w:bidi="fa-IR"/>
        </w:rPr>
        <w:t>آوازه جاء الحق از عرش برآمد</w:t>
      </w:r>
    </w:p>
    <w:p>
      <w:pPr>
        <w:pStyle w:val="BookText"/>
        <w:rPr/>
      </w:pPr>
      <w:r>
        <w:rPr>
          <w:rFonts w:ascii="IRNazanin" w:hAnsi="IRNazanin" w:eastAsia="IRNazanin"/>
          <w:color w:val="111111"/>
          <w:sz w:val="28"/>
          <w:sz w:val="28"/>
          <w:szCs w:val="28"/>
          <w:rtl w:val="true"/>
          <w:lang w:bidi="fa-IR"/>
        </w:rPr>
        <w:t>حق گشت عیان دوره باطل سپری شد</w:t>
      </w:r>
    </w:p>
    <w:p>
      <w:pPr>
        <w:pStyle w:val="BookText"/>
        <w:rPr/>
      </w:pPr>
      <w:r>
        <w:rPr>
          <w:rFonts w:ascii="IRNazanin" w:hAnsi="IRNazanin" w:eastAsia="IRNazanin"/>
          <w:color w:val="111111"/>
          <w:sz w:val="28"/>
          <w:sz w:val="28"/>
          <w:szCs w:val="28"/>
          <w:rtl w:val="true"/>
          <w:lang w:bidi="fa-IR"/>
        </w:rPr>
        <w:t>ایام جفا و ستم و ظلم سرآمد</w:t>
      </w:r>
    </w:p>
    <w:p>
      <w:pPr>
        <w:pStyle w:val="BookText"/>
        <w:rPr/>
      </w:pPr>
      <w:r>
        <w:rPr>
          <w:rFonts w:ascii="IRNazanin" w:hAnsi="IRNazanin" w:eastAsia="IRNazanin"/>
          <w:color w:val="111111"/>
          <w:sz w:val="28"/>
          <w:sz w:val="28"/>
          <w:szCs w:val="28"/>
          <w:rtl w:val="true"/>
          <w:lang w:bidi="fa-IR"/>
        </w:rPr>
        <w:t>ای قائم آل نبی ای مهدی موعود</w:t>
      </w:r>
    </w:p>
    <w:p>
      <w:pPr>
        <w:pStyle w:val="BookText"/>
        <w:rPr/>
      </w:pPr>
      <w:r>
        <w:rPr>
          <w:rFonts w:ascii="IRNazanin" w:hAnsi="IRNazanin" w:eastAsia="IRNazanin"/>
          <w:color w:val="111111"/>
          <w:sz w:val="28"/>
          <w:sz w:val="28"/>
          <w:szCs w:val="28"/>
          <w:rtl w:val="true"/>
          <w:lang w:bidi="fa-IR"/>
        </w:rPr>
        <w:t>ای آن‌که وجودت سبب بحر و بر آمد</w:t>
      </w:r>
    </w:p>
    <w:p>
      <w:pPr>
        <w:pStyle w:val="BookText"/>
        <w:rPr/>
      </w:pPr>
      <w:r>
        <w:rPr>
          <w:rFonts w:ascii="IRNazanin" w:hAnsi="IRNazanin" w:eastAsia="IRNazanin"/>
          <w:color w:val="111111"/>
          <w:sz w:val="28"/>
          <w:sz w:val="28"/>
          <w:szCs w:val="28"/>
          <w:rtl w:val="true"/>
          <w:lang w:bidi="fa-IR"/>
        </w:rPr>
        <w:t>ای واسطه کون و مکان قاسم الأرزاق</w:t>
      </w:r>
    </w:p>
    <w:p>
      <w:pPr>
        <w:pStyle w:val="BookText"/>
        <w:rPr/>
      </w:pPr>
      <w:r>
        <w:rPr>
          <w:rFonts w:ascii="IRNazanin" w:hAnsi="IRNazanin" w:eastAsia="IRNazanin"/>
          <w:color w:val="111111"/>
          <w:sz w:val="28"/>
          <w:sz w:val="28"/>
          <w:szCs w:val="28"/>
          <w:rtl w:val="true"/>
          <w:lang w:bidi="fa-IR"/>
        </w:rPr>
        <w:t>کز پرتو تو نور به شمس و قمر آمد</w:t>
      </w:r>
    </w:p>
    <w:p>
      <w:pPr>
        <w:pStyle w:val="BookText"/>
        <w:rPr/>
      </w:pPr>
      <w:r>
        <w:rPr>
          <w:rFonts w:ascii="IRNazanin" w:hAnsi="IRNazanin" w:eastAsia="IRNazanin"/>
          <w:color w:val="111111"/>
          <w:sz w:val="28"/>
          <w:sz w:val="28"/>
          <w:szCs w:val="28"/>
          <w:rtl w:val="true"/>
          <w:lang w:bidi="fa-IR"/>
        </w:rPr>
        <w:t>وقت است که از پرده غیب بدرآیی</w:t>
      </w:r>
    </w:p>
    <w:p>
      <w:pPr>
        <w:pStyle w:val="BookText"/>
        <w:rPr/>
      </w:pPr>
      <w:r>
        <w:rPr>
          <w:rFonts w:ascii="IRNazanin" w:hAnsi="IRNazanin" w:eastAsia="IRNazanin"/>
          <w:color w:val="111111"/>
          <w:sz w:val="28"/>
          <w:sz w:val="28"/>
          <w:szCs w:val="28"/>
          <w:rtl w:val="true"/>
          <w:lang w:bidi="fa-IR"/>
        </w:rPr>
        <w:t>زیرا که محبان تو را خون جگر آمد</w:t>
      </w:r>
    </w:p>
    <w:p>
      <w:pPr>
        <w:pStyle w:val="BookText"/>
        <w:rPr/>
      </w:pPr>
      <w:r>
        <w:rPr>
          <w:rFonts w:ascii="IRNazanin" w:hAnsi="IRNazanin" w:eastAsia="IRNazanin"/>
          <w:color w:val="111111"/>
          <w:sz w:val="28"/>
          <w:sz w:val="28"/>
          <w:szCs w:val="28"/>
          <w:rtl w:val="true"/>
          <w:lang w:bidi="fa-IR"/>
        </w:rPr>
        <w:t>علامه</w:t>
      </w:r>
    </w:p>
    <w:p>
      <w:pPr>
        <w:pStyle w:val="Heading4"/>
        <w:numPr>
          <w:ilvl w:val="3"/>
          <w:numId w:val="1"/>
        </w:numPr>
        <w:rPr/>
      </w:pPr>
      <w:bookmarkStart w:id="1135" w:name="__RefHeading___Toc7543468_3381743652"/>
      <w:bookmarkStart w:id="1136" w:name="_Toc426"/>
      <w:bookmarkEnd w:id="1135"/>
      <w:r>
        <w:rPr>
          <w:rtl w:val="true"/>
        </w:rPr>
        <w:t>باران شکوفایی</w:t>
      </w:r>
      <w:bookmarkEnd w:id="1136"/>
    </w:p>
    <w:p>
      <w:pPr>
        <w:pStyle w:val="BookText"/>
        <w:rPr/>
      </w:pPr>
      <w:r>
        <w:rPr>
          <w:rFonts w:ascii="IRNazanin" w:hAnsi="IRNazanin" w:eastAsia="IRNazanin"/>
          <w:color w:val="111111"/>
          <w:sz w:val="28"/>
          <w:sz w:val="28"/>
          <w:szCs w:val="28"/>
          <w:rtl w:val="true"/>
          <w:lang w:bidi="fa-IR"/>
        </w:rPr>
        <w:t>من چشم به در دارم تا آن‌که تو بازآیی</w:t>
      </w:r>
    </w:p>
    <w:p>
      <w:pPr>
        <w:pStyle w:val="BookText"/>
        <w:rPr/>
      </w:pPr>
      <w:r>
        <w:rPr>
          <w:rFonts w:ascii="IRNazanin" w:hAnsi="IRNazanin" w:eastAsia="IRNazanin"/>
          <w:color w:val="111111"/>
          <w:sz w:val="28"/>
          <w:sz w:val="28"/>
          <w:szCs w:val="28"/>
          <w:rtl w:val="true"/>
          <w:lang w:bidi="fa-IR"/>
        </w:rPr>
        <w:t>ای مهر جهان‌افروز ای صبح تماشایی</w:t>
      </w:r>
    </w:p>
    <w:p>
      <w:pPr>
        <w:pStyle w:val="BookText"/>
        <w:rPr/>
      </w:pPr>
      <w:r>
        <w:rPr>
          <w:rFonts w:ascii="IRNazanin" w:hAnsi="IRNazanin" w:eastAsia="IRNazanin"/>
          <w:color w:val="111111"/>
          <w:sz w:val="28"/>
          <w:sz w:val="28"/>
          <w:szCs w:val="28"/>
          <w:rtl w:val="true"/>
          <w:lang w:bidi="fa-IR"/>
        </w:rPr>
        <w:t>یک عمر جدایی را با یاد تو سرکردم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شکیبایان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شکیبایی</w:t>
      </w:r>
    </w:p>
    <w:p>
      <w:pPr>
        <w:pStyle w:val="BookText"/>
        <w:rPr/>
      </w:pPr>
      <w:r>
        <w:rPr>
          <w:rFonts w:ascii="IRNazanin" w:hAnsi="IRNazanin" w:eastAsia="IRNazanin"/>
          <w:color w:val="111111"/>
          <w:sz w:val="28"/>
          <w:sz w:val="28"/>
          <w:szCs w:val="28"/>
          <w:rtl w:val="true"/>
          <w:lang w:bidi="fa-IR"/>
        </w:rPr>
        <w:t>دیری است نمی‌باری ای ابر بهارآور</w:t>
      </w:r>
    </w:p>
    <w:p>
      <w:pPr>
        <w:pStyle w:val="BookText"/>
        <w:rPr/>
      </w:pPr>
      <w:r>
        <w:rPr>
          <w:rFonts w:ascii="IRNazanin" w:hAnsi="IRNazanin" w:eastAsia="IRNazanin"/>
          <w:color w:val="111111"/>
          <w:sz w:val="28"/>
          <w:sz w:val="28"/>
          <w:szCs w:val="28"/>
          <w:rtl w:val="true"/>
          <w:lang w:bidi="fa-IR"/>
        </w:rPr>
        <w:t>بر دشت پریشانی باران شکوفایی</w:t>
      </w:r>
    </w:p>
    <w:p>
      <w:pPr>
        <w:pStyle w:val="BookText"/>
        <w:rPr/>
      </w:pPr>
      <w:r>
        <w:rPr>
          <w:rFonts w:ascii="IRNazanin" w:hAnsi="IRNazanin" w:eastAsia="IRNazanin"/>
          <w:color w:val="111111"/>
          <w:sz w:val="28"/>
          <w:sz w:val="28"/>
          <w:szCs w:val="28"/>
          <w:rtl w:val="true"/>
          <w:lang w:bidi="fa-IR"/>
        </w:rPr>
        <w:t>آتش زده بر جانم بر خرمن ایمانم</w:t>
      </w:r>
    </w:p>
    <w:p>
      <w:pPr>
        <w:pStyle w:val="BookText"/>
        <w:rPr/>
      </w:pPr>
      <w:r>
        <w:rPr>
          <w:rFonts w:ascii="IRNazanin" w:hAnsi="IRNazanin" w:eastAsia="IRNazanin"/>
          <w:color w:val="111111"/>
          <w:sz w:val="28"/>
          <w:sz w:val="28"/>
          <w:szCs w:val="28"/>
          <w:rtl w:val="true"/>
          <w:lang w:bidi="fa-IR"/>
        </w:rPr>
        <w:t>اندیشۀ پوسیدن در بیشۀ تنهایی</w:t>
      </w:r>
    </w:p>
    <w:p>
      <w:pPr>
        <w:pStyle w:val="BookText"/>
        <w:rPr/>
      </w:pPr>
      <w:r>
        <w:rPr>
          <w:rFonts w:ascii="IRNazanin" w:hAnsi="IRNazanin" w:eastAsia="IRNazanin"/>
          <w:color w:val="111111"/>
          <w:sz w:val="28"/>
          <w:sz w:val="28"/>
          <w:szCs w:val="28"/>
          <w:rtl w:val="true"/>
          <w:lang w:bidi="fa-IR"/>
        </w:rPr>
        <w:t>در لوح دلم خط زد بر واژۀ پژمردن</w:t>
      </w:r>
    </w:p>
    <w:p>
      <w:pPr>
        <w:pStyle w:val="BookText"/>
        <w:rPr/>
      </w:pPr>
      <w:r>
        <w:rPr>
          <w:rFonts w:ascii="IRNazanin" w:hAnsi="IRNazanin" w:eastAsia="IRNazanin"/>
          <w:color w:val="111111"/>
          <w:sz w:val="28"/>
          <w:sz w:val="28"/>
          <w:szCs w:val="28"/>
          <w:rtl w:val="true"/>
          <w:lang w:bidi="fa-IR"/>
        </w:rPr>
        <w:t>روزی که شکوفا شد این باور رؤیایی</w:t>
      </w:r>
    </w:p>
    <w:p>
      <w:pPr>
        <w:pStyle w:val="BookText"/>
        <w:rPr/>
      </w:pPr>
      <w:r>
        <w:rPr>
          <w:rFonts w:ascii="IRNazanin" w:hAnsi="IRNazanin" w:eastAsia="IRNazanin"/>
          <w:color w:val="111111"/>
          <w:sz w:val="28"/>
          <w:sz w:val="28"/>
          <w:szCs w:val="28"/>
          <w:rtl w:val="true"/>
          <w:lang w:bidi="fa-IR"/>
        </w:rPr>
        <w:t>افسوس که بر جانم رگبار بلا بارید</w:t>
      </w:r>
    </w:p>
    <w:p>
      <w:pPr>
        <w:pStyle w:val="BookText"/>
        <w:rPr/>
      </w:pPr>
      <w:r>
        <w:rPr>
          <w:rFonts w:ascii="IRNazanin" w:hAnsi="IRNazanin" w:eastAsia="IRNazanin"/>
          <w:color w:val="111111"/>
          <w:sz w:val="28"/>
          <w:sz w:val="28"/>
          <w:szCs w:val="28"/>
          <w:rtl w:val="true"/>
          <w:lang w:bidi="fa-IR"/>
        </w:rPr>
        <w:t>سرتاسر این شب را آه این شب یلدایی</w:t>
      </w:r>
    </w:p>
    <w:p>
      <w:pPr>
        <w:pStyle w:val="BookText"/>
        <w:rPr/>
      </w:pPr>
      <w:r>
        <w:rPr>
          <w:rFonts w:ascii="IRNazanin" w:hAnsi="IRNazanin" w:eastAsia="IRNazanin"/>
          <w:color w:val="111111"/>
          <w:sz w:val="28"/>
          <w:sz w:val="28"/>
          <w:szCs w:val="28"/>
          <w:rtl w:val="true"/>
          <w:lang w:bidi="fa-IR"/>
        </w:rPr>
        <w:t>می‌گردم و می‌گویم چون ماهی سرگردان</w:t>
      </w:r>
    </w:p>
    <w:p>
      <w:pPr>
        <w:pStyle w:val="BookText"/>
        <w:rPr/>
      </w:pPr>
      <w:r>
        <w:rPr>
          <w:rFonts w:ascii="IRNazanin" w:hAnsi="IRNazanin" w:eastAsia="IRNazanin"/>
          <w:color w:val="111111"/>
          <w:sz w:val="28"/>
          <w:sz w:val="28"/>
          <w:szCs w:val="28"/>
          <w:rtl w:val="true"/>
          <w:lang w:bidi="fa-IR"/>
        </w:rPr>
        <w:t>ای آب کجا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 و پیدایی</w:t>
      </w:r>
    </w:p>
    <w:p>
      <w:pPr>
        <w:pStyle w:val="BookText"/>
        <w:rPr/>
      </w:pPr>
      <w:r>
        <w:rPr>
          <w:rFonts w:ascii="IRNazanin" w:hAnsi="IRNazanin" w:eastAsia="IRNazanin"/>
          <w:color w:val="111111"/>
          <w:sz w:val="28"/>
          <w:sz w:val="28"/>
          <w:szCs w:val="28"/>
          <w:rtl w:val="true"/>
          <w:lang w:bidi="fa-IR"/>
        </w:rPr>
        <w:t>می‌گریم و می‌خندد از شوق تو چشمانم</w:t>
      </w:r>
    </w:p>
    <w:p>
      <w:pPr>
        <w:pStyle w:val="BookText"/>
        <w:rPr/>
      </w:pPr>
      <w:r>
        <w:rPr>
          <w:rFonts w:ascii="IRNazanin" w:hAnsi="IRNazanin" w:eastAsia="IRNazanin"/>
          <w:color w:val="111111"/>
          <w:sz w:val="28"/>
          <w:sz w:val="28"/>
          <w:szCs w:val="28"/>
          <w:rtl w:val="true"/>
          <w:lang w:bidi="fa-IR"/>
        </w:rPr>
        <w:t>پس کی به سراغ من می‌خندی و می‌آیی</w:t>
      </w:r>
    </w:p>
    <w:p>
      <w:pPr>
        <w:pStyle w:val="BookText"/>
        <w:rPr/>
      </w:pPr>
      <w:r>
        <w:rPr>
          <w:rFonts w:ascii="IRNazanin" w:hAnsi="IRNazanin" w:eastAsia="IRNazanin"/>
          <w:color w:val="111111"/>
          <w:sz w:val="28"/>
          <w:sz w:val="28"/>
          <w:szCs w:val="28"/>
          <w:rtl w:val="true"/>
          <w:lang w:bidi="fa-IR"/>
        </w:rPr>
        <w:t>می‌خندم و می‌بندم دروازۀ ماتم را</w:t>
      </w:r>
    </w:p>
    <w:p>
      <w:pPr>
        <w:pStyle w:val="BookText"/>
        <w:rPr/>
      </w:pPr>
      <w:r>
        <w:rPr>
          <w:rFonts w:ascii="IRNazanin" w:hAnsi="IRNazanin" w:eastAsia="IRNazanin"/>
          <w:color w:val="111111"/>
          <w:sz w:val="28"/>
          <w:sz w:val="28"/>
          <w:szCs w:val="28"/>
          <w:rtl w:val="true"/>
          <w:lang w:bidi="fa-IR"/>
        </w:rPr>
        <w:t>آن دم که تو بر شادی یک پنجره بگشایی</w:t>
      </w:r>
    </w:p>
    <w:p>
      <w:pPr>
        <w:pStyle w:val="BookText"/>
        <w:rPr/>
      </w:pPr>
      <w:r>
        <w:rPr>
          <w:rFonts w:ascii="IRNazanin" w:hAnsi="IRNazanin" w:eastAsia="IRNazanin"/>
          <w:color w:val="111111"/>
          <w:sz w:val="28"/>
          <w:sz w:val="28"/>
          <w:szCs w:val="28"/>
          <w:rtl w:val="true"/>
          <w:lang w:bidi="fa-IR"/>
        </w:rPr>
        <w:t>رخت از تن جان کندند دلباختگان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تو افکندند این فرش اهورایی</w:t>
      </w:r>
    </w:p>
    <w:p>
      <w:pPr>
        <w:pStyle w:val="BookText"/>
        <w:rPr/>
      </w:pPr>
      <w:r>
        <w:rPr>
          <w:rFonts w:ascii="IRNazanin" w:hAnsi="IRNazanin" w:eastAsia="IRNazanin"/>
          <w:color w:val="111111"/>
          <w:sz w:val="28"/>
          <w:sz w:val="28"/>
          <w:szCs w:val="28"/>
          <w:rtl w:val="true"/>
          <w:lang w:bidi="fa-IR"/>
        </w:rPr>
        <w:t>هرچند ز ما دوری خالی ز حضورت نیست</w:t>
      </w:r>
    </w:p>
    <w:p>
      <w:pPr>
        <w:pStyle w:val="BookText"/>
        <w:rPr/>
      </w:pPr>
      <w:r>
        <w:rPr>
          <w:rFonts w:ascii="IRNazanin" w:hAnsi="IRNazanin" w:eastAsia="IRNazanin"/>
          <w:color w:val="111111"/>
          <w:sz w:val="28"/>
          <w:sz w:val="28"/>
          <w:szCs w:val="28"/>
          <w:rtl w:val="true"/>
          <w:lang w:bidi="fa-IR"/>
        </w:rPr>
        <w:t>هر دل که نشان دارد از گوهر بینایی</w:t>
      </w:r>
    </w:p>
    <w:p>
      <w:pPr>
        <w:pStyle w:val="BookText"/>
        <w:rPr/>
      </w:pPr>
      <w:r>
        <w:rPr>
          <w:rFonts w:ascii="IRNazanin" w:hAnsi="IRNazanin" w:eastAsia="IRNazanin"/>
          <w:color w:val="111111"/>
          <w:sz w:val="28"/>
          <w:sz w:val="28"/>
          <w:szCs w:val="28"/>
          <w:rtl w:val="true"/>
          <w:lang w:bidi="fa-IR"/>
        </w:rPr>
        <w:t>ما هر شب آدینه با یاد تو می‌نوشیم</w:t>
      </w:r>
    </w:p>
    <w:p>
      <w:pPr>
        <w:pStyle w:val="BookText"/>
        <w:rPr/>
      </w:pPr>
      <w:r>
        <w:rPr>
          <w:rFonts w:ascii="IRNazanin" w:hAnsi="IRNazanin" w:eastAsia="IRNazanin"/>
          <w:color w:val="111111"/>
          <w:sz w:val="28"/>
          <w:sz w:val="28"/>
          <w:szCs w:val="28"/>
          <w:rtl w:val="true"/>
          <w:lang w:bidi="fa-IR"/>
        </w:rPr>
        <w:t>این جام محبّت را در مسجد شیدایی</w:t>
      </w:r>
    </w:p>
    <w:p>
      <w:pPr>
        <w:pStyle w:val="BookText"/>
        <w:rPr/>
      </w:pPr>
      <w:r>
        <w:rPr>
          <w:rFonts w:ascii="IRNazanin" w:hAnsi="IRNazanin" w:eastAsia="IRNazanin"/>
          <w:color w:val="111111"/>
          <w:sz w:val="28"/>
          <w:sz w:val="28"/>
          <w:szCs w:val="28"/>
          <w:rtl w:val="true"/>
          <w:lang w:bidi="fa-IR"/>
        </w:rPr>
        <w:t>آن روز که بازآیی چون روح نماز آیی</w:t>
      </w:r>
    </w:p>
    <w:p>
      <w:pPr>
        <w:pStyle w:val="BookText"/>
        <w:rPr/>
      </w:pPr>
      <w:r>
        <w:rPr>
          <w:rFonts w:ascii="IRNazanin" w:hAnsi="IRNazanin" w:eastAsia="IRNazanin"/>
          <w:color w:val="111111"/>
          <w:sz w:val="28"/>
          <w:sz w:val="28"/>
          <w:szCs w:val="28"/>
          <w:rtl w:val="true"/>
          <w:lang w:bidi="fa-IR"/>
        </w:rPr>
        <w:t>بر محمل ناز آیی یک پارچه زیبایی</w:t>
      </w:r>
    </w:p>
    <w:p>
      <w:pPr>
        <w:pStyle w:val="BookText"/>
        <w:rPr/>
      </w:pPr>
      <w:r>
        <w:rPr>
          <w:rFonts w:ascii="IRNazanin" w:hAnsi="IRNazanin" w:eastAsia="IRNazanin"/>
          <w:color w:val="111111"/>
          <w:sz w:val="28"/>
          <w:sz w:val="28"/>
          <w:szCs w:val="28"/>
          <w:rtl w:val="true"/>
          <w:lang w:bidi="fa-IR"/>
        </w:rPr>
        <w:t>برگرد و مشامم را از عطر خدا پر کن</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سبزتر از مریم ای روح مسیحایی</w:t>
      </w:r>
      <w:bookmarkStart w:id="1137" w:name="pg14370_193604"/>
    </w:p>
    <w:p>
      <w:pPr>
        <w:pStyle w:val="BookText"/>
        <w:rPr/>
      </w:pPr>
      <w:bookmarkEnd w:id="1137"/>
      <w:r>
        <w:rPr>
          <w:rFonts w:ascii="IRNazanin" w:hAnsi="IRNazanin" w:eastAsia="IRNazanin"/>
          <w:color w:val="111111"/>
          <w:sz w:val="28"/>
          <w:sz w:val="28"/>
          <w:szCs w:val="28"/>
          <w:rtl w:val="true"/>
          <w:lang w:bidi="fa-IR"/>
        </w:rPr>
        <w:t>می‌رقصد و می‌پیچد از شوق به پای تو</w:t>
      </w:r>
    </w:p>
    <w:p>
      <w:pPr>
        <w:pStyle w:val="BookText"/>
        <w:rPr/>
      </w:pPr>
      <w:r>
        <w:rPr>
          <w:rFonts w:ascii="IRNazanin" w:hAnsi="IRNazanin" w:eastAsia="IRNazanin"/>
          <w:color w:val="111111"/>
          <w:sz w:val="28"/>
          <w:sz w:val="28"/>
          <w:szCs w:val="28"/>
          <w:rtl w:val="true"/>
          <w:lang w:bidi="fa-IR"/>
        </w:rPr>
        <w:t>هم سوسن آزادی هم نرگس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دهقانی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p>
    <w:p>
      <w:pPr>
        <w:pStyle w:val="Heading4"/>
        <w:numPr>
          <w:ilvl w:val="3"/>
          <w:numId w:val="1"/>
        </w:numPr>
        <w:rPr/>
      </w:pPr>
      <w:bookmarkStart w:id="1138" w:name="__RefHeading___Toc7543470_3381743652"/>
      <w:bookmarkStart w:id="1139" w:name="_Toc427"/>
      <w:bookmarkEnd w:id="1138"/>
      <w:r>
        <w:rPr>
          <w:rtl w:val="true"/>
        </w:rPr>
        <w:t>آفتاب پنهانی</w:t>
      </w:r>
      <w:bookmarkEnd w:id="1139"/>
    </w:p>
    <w:p>
      <w:pPr>
        <w:pStyle w:val="BookText"/>
        <w:rPr/>
      </w:pPr>
      <w:r>
        <w:rPr>
          <w:rFonts w:ascii="IRNazanin" w:hAnsi="IRNazanin" w:eastAsia="IRNazanin"/>
          <w:color w:val="111111"/>
          <w:sz w:val="28"/>
          <w:sz w:val="28"/>
          <w:szCs w:val="28"/>
          <w:rtl w:val="true"/>
          <w:lang w:bidi="fa-IR"/>
        </w:rPr>
        <w:t>طلوع می‌کند آن آفتاب پنهانی</w:t>
      </w:r>
    </w:p>
    <w:p>
      <w:pPr>
        <w:pStyle w:val="BookText"/>
        <w:rPr/>
      </w:pPr>
      <w:r>
        <w:rPr>
          <w:rFonts w:ascii="IRNazanin" w:hAnsi="IRNazanin" w:eastAsia="IRNazanin"/>
          <w:color w:val="111111"/>
          <w:sz w:val="28"/>
          <w:sz w:val="28"/>
          <w:szCs w:val="28"/>
          <w:rtl w:val="true"/>
          <w:lang w:bidi="fa-IR"/>
        </w:rPr>
        <w:t>ز سمت مشرق جغرافیای عرفانی</w:t>
      </w:r>
    </w:p>
    <w:p>
      <w:pPr>
        <w:pStyle w:val="BookText"/>
        <w:rPr/>
      </w:pPr>
      <w:r>
        <w:rPr>
          <w:rFonts w:ascii="IRNazanin" w:hAnsi="IRNazanin" w:eastAsia="IRNazanin"/>
          <w:color w:val="111111"/>
          <w:sz w:val="28"/>
          <w:sz w:val="28"/>
          <w:szCs w:val="28"/>
          <w:rtl w:val="true"/>
          <w:lang w:bidi="fa-IR"/>
        </w:rPr>
        <w:t>دوباره پلک دلم می‌پرد نشانه چیست</w:t>
      </w:r>
    </w:p>
    <w:p>
      <w:pPr>
        <w:pStyle w:val="BookText"/>
        <w:rPr/>
      </w:pPr>
      <w:r>
        <w:rPr>
          <w:rFonts w:ascii="IRNazanin" w:hAnsi="IRNazanin" w:eastAsia="IRNazanin"/>
          <w:color w:val="111111"/>
          <w:sz w:val="28"/>
          <w:sz w:val="28"/>
          <w:szCs w:val="28"/>
          <w:rtl w:val="true"/>
          <w:lang w:bidi="fa-IR"/>
        </w:rPr>
        <w:t>شنیده‌ام که می‌آید کسی به مهمانی</w:t>
      </w:r>
    </w:p>
    <w:p>
      <w:pPr>
        <w:pStyle w:val="BookText"/>
        <w:rPr/>
      </w:pPr>
      <w:r>
        <w:rPr>
          <w:rFonts w:ascii="IRNazanin" w:hAnsi="IRNazanin" w:eastAsia="IRNazanin"/>
          <w:color w:val="111111"/>
          <w:sz w:val="28"/>
          <w:sz w:val="28"/>
          <w:szCs w:val="28"/>
          <w:rtl w:val="true"/>
          <w:lang w:bidi="fa-IR"/>
        </w:rPr>
        <w:t>کسی که سبزتر است هزار بار از بهار</w:t>
      </w:r>
    </w:p>
    <w:p>
      <w:pPr>
        <w:pStyle w:val="BookText"/>
        <w:rPr/>
      </w:pPr>
      <w:r>
        <w:rPr>
          <w:rFonts w:ascii="IRNazanin" w:hAnsi="IRNazanin" w:eastAsia="IRNazanin"/>
          <w:color w:val="111111"/>
          <w:sz w:val="28"/>
          <w:sz w:val="28"/>
          <w:szCs w:val="28"/>
          <w:rtl w:val="true"/>
          <w:lang w:bidi="fa-IR"/>
        </w:rPr>
        <w:t>کسی شگفت کسی آن‌چنان‌که می‌دانی</w:t>
      </w:r>
    </w:p>
    <w:p>
      <w:pPr>
        <w:pStyle w:val="BookText"/>
        <w:rPr/>
      </w:pPr>
      <w:r>
        <w:rPr>
          <w:rFonts w:ascii="IRNazanin" w:hAnsi="IRNazanin" w:eastAsia="IRNazanin"/>
          <w:color w:val="111111"/>
          <w:sz w:val="28"/>
          <w:sz w:val="28"/>
          <w:szCs w:val="28"/>
          <w:rtl w:val="true"/>
          <w:lang w:bidi="fa-IR"/>
        </w:rPr>
        <w:t>کسی که نقطۀ آغاز هرچه پرواز است</w:t>
      </w:r>
    </w:p>
    <w:p>
      <w:pPr>
        <w:pStyle w:val="BookText"/>
        <w:rPr/>
      </w:pPr>
      <w:r>
        <w:rPr>
          <w:rFonts w:ascii="IRNazanin" w:hAnsi="IRNazanin" w:eastAsia="IRNazanin"/>
          <w:color w:val="111111"/>
          <w:sz w:val="28"/>
          <w:sz w:val="28"/>
          <w:szCs w:val="28"/>
          <w:rtl w:val="true"/>
          <w:lang w:bidi="fa-IR"/>
        </w:rPr>
        <w:t>تویی که در سفر عشق خطّ پایانی</w:t>
      </w:r>
    </w:p>
    <w:p>
      <w:pPr>
        <w:pStyle w:val="BookText"/>
        <w:rPr/>
      </w:pPr>
      <w:r>
        <w:rPr>
          <w:rFonts w:ascii="IRNazanin" w:hAnsi="IRNazanin" w:eastAsia="IRNazanin"/>
          <w:color w:val="111111"/>
          <w:sz w:val="28"/>
          <w:sz w:val="28"/>
          <w:szCs w:val="28"/>
          <w:rtl w:val="true"/>
          <w:lang w:bidi="fa-IR"/>
        </w:rPr>
        <w:t>تویی بهانه‌ی آن ابرها که می‌گریند</w:t>
      </w:r>
    </w:p>
    <w:p>
      <w:pPr>
        <w:pStyle w:val="BookText"/>
        <w:rPr/>
      </w:pPr>
      <w:r>
        <w:rPr>
          <w:rFonts w:ascii="IRNazanin" w:hAnsi="IRNazanin" w:eastAsia="IRNazanin"/>
          <w:color w:val="111111"/>
          <w:sz w:val="28"/>
          <w:sz w:val="28"/>
          <w:szCs w:val="28"/>
          <w:rtl w:val="true"/>
          <w:lang w:bidi="fa-IR"/>
        </w:rPr>
        <w:t>بیا که صاف شود آن هوای بارانی</w:t>
      </w:r>
    </w:p>
    <w:p>
      <w:pPr>
        <w:pStyle w:val="BookText"/>
        <w:rPr/>
      </w:pPr>
      <w:r>
        <w:rPr>
          <w:rFonts w:ascii="IRNazanin" w:hAnsi="IRNazanin" w:eastAsia="IRNazanin"/>
          <w:color w:val="111111"/>
          <w:sz w:val="28"/>
          <w:sz w:val="28"/>
          <w:szCs w:val="28"/>
          <w:rtl w:val="true"/>
          <w:lang w:bidi="fa-IR"/>
        </w:rPr>
        <w:t>تو از حوالی اقلیم هر کجا آباد</w:t>
      </w:r>
    </w:p>
    <w:p>
      <w:pPr>
        <w:pStyle w:val="BookText"/>
        <w:rPr/>
      </w:pPr>
      <w:r>
        <w:rPr>
          <w:rFonts w:ascii="IRNazanin" w:hAnsi="IRNazanin" w:eastAsia="IRNazanin"/>
          <w:color w:val="111111"/>
          <w:sz w:val="28"/>
          <w:sz w:val="28"/>
          <w:szCs w:val="28"/>
          <w:rtl w:val="true"/>
          <w:lang w:bidi="fa-IR"/>
        </w:rPr>
        <w:t>بیا که می‌رود این شهر رو به ویرانی</w:t>
      </w:r>
    </w:p>
    <w:p>
      <w:pPr>
        <w:pStyle w:val="BookText"/>
        <w:rPr/>
      </w:pPr>
      <w:r>
        <w:rPr>
          <w:rFonts w:ascii="IRNazanin" w:hAnsi="IRNazanin" w:eastAsia="IRNazanin"/>
          <w:color w:val="111111"/>
          <w:sz w:val="28"/>
          <w:sz w:val="28"/>
          <w:szCs w:val="28"/>
          <w:rtl w:val="true"/>
          <w:lang w:bidi="fa-IR"/>
        </w:rPr>
        <w:t>کنار نام تو لنگر گرفت کشتی عشق</w:t>
      </w:r>
    </w:p>
    <w:p>
      <w:pPr>
        <w:pStyle w:val="BookText"/>
        <w:rPr/>
      </w:pPr>
      <w:r>
        <w:rPr>
          <w:rFonts w:ascii="IRNazanin" w:hAnsi="IRNazanin" w:eastAsia="IRNazanin"/>
          <w:color w:val="111111"/>
          <w:sz w:val="28"/>
          <w:sz w:val="28"/>
          <w:szCs w:val="28"/>
          <w:rtl w:val="true"/>
          <w:lang w:bidi="fa-IR"/>
        </w:rPr>
        <w:t>بیا که یاد تو آرامشی است طوفانی</w:t>
      </w:r>
    </w:p>
    <w:p>
      <w:pPr>
        <w:pStyle w:val="BookText"/>
        <w:rPr/>
      </w:pPr>
      <w:r>
        <w:rPr>
          <w:rFonts w:ascii="IRNazanin" w:hAnsi="IRNazanin" w:eastAsia="IRNazanin"/>
          <w:color w:val="111111"/>
          <w:sz w:val="28"/>
          <w:sz w:val="28"/>
          <w:szCs w:val="28"/>
          <w:rtl w:val="true"/>
          <w:lang w:bidi="fa-IR"/>
        </w:rPr>
        <w:t>زنده‌یاد سلمان هراتی</w:t>
      </w:r>
    </w:p>
    <w:p>
      <w:pPr>
        <w:pStyle w:val="Heading4"/>
        <w:numPr>
          <w:ilvl w:val="3"/>
          <w:numId w:val="1"/>
        </w:numPr>
        <w:rPr/>
      </w:pPr>
      <w:bookmarkStart w:id="1140" w:name="__RefHeading___Toc7543472_3381743652"/>
      <w:bookmarkStart w:id="1141" w:name="_Toc428"/>
      <w:bookmarkEnd w:id="1140"/>
      <w:r>
        <w:rPr>
          <w:rtl w:val="true"/>
        </w:rPr>
        <w:t>لقای امام زمان علیه السّلام</w:t>
      </w:r>
      <w:bookmarkEnd w:id="1141"/>
    </w:p>
    <w:p>
      <w:pPr>
        <w:pStyle w:val="BookText"/>
        <w:rPr/>
      </w:pPr>
      <w:r>
        <w:rPr>
          <w:rFonts w:ascii="IRNazanin" w:hAnsi="IRNazanin" w:eastAsia="IRNazanin"/>
          <w:color w:val="111111"/>
          <w:sz w:val="28"/>
          <w:sz w:val="28"/>
          <w:szCs w:val="28"/>
          <w:rtl w:val="true"/>
          <w:lang w:bidi="fa-IR"/>
        </w:rPr>
        <w:t>دلبرا گر بنوازی به نگاهی ما را</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خوشتر است از بدهی منصب شاهی ما را</w:t>
      </w:r>
      <w:bookmarkStart w:id="1142" w:name="pg14370_193605"/>
    </w:p>
    <w:p>
      <w:pPr>
        <w:pStyle w:val="BookText"/>
        <w:rPr/>
      </w:pPr>
      <w:bookmarkEnd w:id="1142"/>
      <w:r>
        <w:rPr>
          <w:rFonts w:ascii="IRNazanin" w:hAnsi="IRNazanin" w:eastAsia="IRNazanin"/>
          <w:color w:val="111111"/>
          <w:sz w:val="28"/>
          <w:sz w:val="28"/>
          <w:szCs w:val="28"/>
          <w:rtl w:val="true"/>
          <w:lang w:bidi="fa-IR"/>
        </w:rPr>
        <w:t>به من بی‌سروپا گوشه چشمی بنما</w:t>
      </w:r>
    </w:p>
    <w:p>
      <w:pPr>
        <w:pStyle w:val="BookText"/>
        <w:rPr/>
      </w:pPr>
      <w:r>
        <w:rPr>
          <w:rFonts w:ascii="IRNazanin" w:hAnsi="IRNazanin" w:eastAsia="IRNazanin"/>
          <w:color w:val="111111"/>
          <w:sz w:val="28"/>
          <w:sz w:val="28"/>
          <w:szCs w:val="28"/>
          <w:rtl w:val="true"/>
          <w:lang w:bidi="fa-IR"/>
        </w:rPr>
        <w:t>که محال است جز این گوشه پناهی ما را</w:t>
      </w:r>
    </w:p>
    <w:p>
      <w:pPr>
        <w:pStyle w:val="BookText"/>
        <w:rPr/>
      </w:pPr>
      <w:r>
        <w:rPr>
          <w:rFonts w:ascii="IRNazanin" w:hAnsi="IRNazanin" w:eastAsia="IRNazanin"/>
          <w:color w:val="111111"/>
          <w:sz w:val="28"/>
          <w:sz w:val="28"/>
          <w:szCs w:val="28"/>
          <w:rtl w:val="true"/>
          <w:lang w:bidi="fa-IR"/>
        </w:rPr>
        <w:t>بر دل تیره‌ام ای چشمه خورشید بتاب</w:t>
      </w:r>
    </w:p>
    <w:p>
      <w:pPr>
        <w:pStyle w:val="BookText"/>
        <w:rPr/>
      </w:pPr>
      <w:r>
        <w:rPr>
          <w:rFonts w:ascii="IRNazanin" w:hAnsi="IRNazanin" w:eastAsia="IRNazanin"/>
          <w:color w:val="111111"/>
          <w:sz w:val="28"/>
          <w:sz w:val="28"/>
          <w:szCs w:val="28"/>
          <w:rtl w:val="true"/>
          <w:lang w:bidi="fa-IR"/>
        </w:rPr>
        <w:t>نبود بدتر از این روز سیاهی ما را</w:t>
      </w:r>
    </w:p>
    <w:p>
      <w:pPr>
        <w:pStyle w:val="BookText"/>
        <w:rPr/>
      </w:pPr>
      <w:r>
        <w:rPr>
          <w:rFonts w:ascii="IRNazanin" w:hAnsi="IRNazanin" w:eastAsia="IRNazanin"/>
          <w:color w:val="111111"/>
          <w:sz w:val="28"/>
          <w:sz w:val="28"/>
          <w:szCs w:val="28"/>
          <w:rtl w:val="true"/>
          <w:lang w:bidi="fa-IR"/>
        </w:rPr>
        <w:t>از ازل در دل ما تخم محبت کشتند</w:t>
      </w:r>
    </w:p>
    <w:p>
      <w:pPr>
        <w:pStyle w:val="BookText"/>
        <w:rPr/>
      </w:pPr>
      <w:r>
        <w:rPr>
          <w:rFonts w:ascii="IRNazanin" w:hAnsi="IRNazanin" w:eastAsia="IRNazanin"/>
          <w:color w:val="111111"/>
          <w:sz w:val="28"/>
          <w:sz w:val="28"/>
          <w:szCs w:val="28"/>
          <w:rtl w:val="true"/>
          <w:lang w:bidi="fa-IR"/>
        </w:rPr>
        <w:t>نبود بهتر از این مهر گیاهی ما را</w:t>
      </w:r>
    </w:p>
    <w:p>
      <w:pPr>
        <w:pStyle w:val="BookText"/>
        <w:rPr/>
      </w:pPr>
      <w:r>
        <w:rPr>
          <w:rFonts w:ascii="IRNazanin" w:hAnsi="IRNazanin" w:eastAsia="IRNazanin"/>
          <w:color w:val="111111"/>
          <w:sz w:val="28"/>
          <w:sz w:val="28"/>
          <w:szCs w:val="28"/>
          <w:rtl w:val="true"/>
          <w:lang w:bidi="fa-IR"/>
        </w:rPr>
        <w:t>گرچه از پیشگه خاطر عاطر دوریم</w:t>
      </w:r>
    </w:p>
    <w:p>
      <w:pPr>
        <w:pStyle w:val="BookText"/>
        <w:rPr/>
      </w:pPr>
      <w:r>
        <w:rPr>
          <w:rFonts w:ascii="IRNazanin" w:hAnsi="IRNazanin" w:eastAsia="IRNazanin"/>
          <w:color w:val="111111"/>
          <w:sz w:val="28"/>
          <w:sz w:val="28"/>
          <w:szCs w:val="28"/>
          <w:rtl w:val="true"/>
          <w:lang w:bidi="fa-IR"/>
        </w:rPr>
        <w:t>هم مگر یاد کند لطف تو گاهی ما را</w:t>
      </w:r>
    </w:p>
    <w:p>
      <w:pPr>
        <w:pStyle w:val="BookText"/>
        <w:rPr/>
      </w:pPr>
      <w:r>
        <w:rPr>
          <w:rFonts w:ascii="IRNazanin" w:hAnsi="IRNazanin" w:eastAsia="IRNazanin"/>
          <w:color w:val="111111"/>
          <w:sz w:val="28"/>
          <w:sz w:val="28"/>
          <w:szCs w:val="28"/>
          <w:rtl w:val="true"/>
          <w:lang w:bidi="fa-IR"/>
        </w:rPr>
        <w:t>با غم عشق که کوهیست گران بر دل ما</w:t>
      </w:r>
    </w:p>
    <w:p>
      <w:pPr>
        <w:pStyle w:val="BookText"/>
        <w:rPr/>
      </w:pPr>
      <w:r>
        <w:rPr>
          <w:rFonts w:ascii="IRNazanin" w:hAnsi="IRNazanin" w:eastAsia="IRNazanin"/>
          <w:color w:val="111111"/>
          <w:sz w:val="28"/>
          <w:sz w:val="28"/>
          <w:szCs w:val="28"/>
          <w:rtl w:val="true"/>
          <w:lang w:bidi="fa-IR"/>
        </w:rPr>
        <w:t>عجب است ار نخرد دوست به کاهی ما را</w:t>
      </w:r>
    </w:p>
    <w:p>
      <w:pPr>
        <w:pStyle w:val="BookText"/>
        <w:rPr/>
      </w:pPr>
      <w:r>
        <w:rPr>
          <w:rFonts w:ascii="IRNazanin" w:hAnsi="IRNazanin" w:eastAsia="IRNazanin"/>
          <w:color w:val="111111"/>
          <w:sz w:val="28"/>
          <w:sz w:val="28"/>
          <w:szCs w:val="28"/>
          <w:rtl w:val="true"/>
          <w:lang w:bidi="fa-IR"/>
        </w:rPr>
        <w:t>نه دل آشفته‌تر و شیفته‌تر از دل ماست</w:t>
      </w:r>
    </w:p>
    <w:p>
      <w:pPr>
        <w:pStyle w:val="BookText"/>
        <w:rPr/>
      </w:pPr>
      <w:r>
        <w:rPr>
          <w:rFonts w:ascii="IRNazanin" w:hAnsi="IRNazanin" w:eastAsia="IRNazanin"/>
          <w:color w:val="111111"/>
          <w:sz w:val="28"/>
          <w:sz w:val="28"/>
          <w:szCs w:val="28"/>
          <w:rtl w:val="true"/>
          <w:lang w:bidi="fa-IR"/>
        </w:rPr>
        <w:t>نه جز آن خاطر مجموع گواهی ما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معموره حسن تو نبرد</w:t>
      </w:r>
    </w:p>
    <w:p>
      <w:pPr>
        <w:pStyle w:val="BookText"/>
        <w:rPr/>
      </w:pPr>
      <w:r>
        <w:rPr>
          <w:rFonts w:ascii="IRNazanin" w:hAnsi="IRNazanin" w:eastAsia="IRNazanin"/>
          <w:color w:val="111111"/>
          <w:sz w:val="28"/>
          <w:sz w:val="28"/>
          <w:szCs w:val="28"/>
          <w:rtl w:val="true"/>
          <w:lang w:bidi="fa-IR"/>
        </w:rPr>
        <w:t>بده ای پیر خرابات تو راهی ما را</w:t>
      </w:r>
    </w:p>
    <w:p>
      <w:pPr>
        <w:pStyle w:val="BookText"/>
        <w:rPr/>
      </w:pPr>
      <w:r>
        <w:rPr>
          <w:rFonts w:ascii="IRNazanin" w:hAnsi="IRNazanin" w:eastAsia="IRNazanin"/>
          <w:color w:val="111111"/>
          <w:sz w:val="28"/>
          <w:sz w:val="28"/>
          <w:szCs w:val="28"/>
          <w:rtl w:val="true"/>
          <w:lang w:bidi="fa-IR"/>
        </w:rPr>
        <w:t>مفتخر</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234/2</w:t>
      </w:r>
    </w:p>
    <w:p>
      <w:pPr>
        <w:pStyle w:val="Heading4"/>
        <w:numPr>
          <w:ilvl w:val="3"/>
          <w:numId w:val="1"/>
        </w:numPr>
        <w:rPr/>
      </w:pPr>
      <w:bookmarkStart w:id="1143" w:name="__RefHeading___Toc7543474_3381743652"/>
      <w:bookmarkStart w:id="1144" w:name="_Toc429"/>
      <w:bookmarkEnd w:id="1143"/>
      <w:r>
        <w:rPr>
          <w:rtl w:val="true"/>
        </w:rPr>
        <w:t>نیمه شعبان</w:t>
      </w:r>
      <w:bookmarkEnd w:id="1144"/>
    </w:p>
    <w:p>
      <w:pPr>
        <w:pStyle w:val="BookText"/>
        <w:rPr/>
      </w:pPr>
      <w:r>
        <w:rPr>
          <w:rFonts w:ascii="IRNazanin" w:hAnsi="IRNazanin" w:eastAsia="IRNazanin"/>
          <w:color w:val="111111"/>
          <w:sz w:val="28"/>
          <w:sz w:val="28"/>
          <w:szCs w:val="28"/>
          <w:rtl w:val="true"/>
          <w:lang w:bidi="fa-IR"/>
        </w:rPr>
        <w:t>بده ساقی می باقی به عشق خسرو خوبان</w:t>
      </w:r>
    </w:p>
    <w:p>
      <w:pPr>
        <w:pStyle w:val="BookText"/>
        <w:rPr/>
      </w:pPr>
      <w:r>
        <w:rPr>
          <w:rFonts w:ascii="IRNazanin" w:hAnsi="IRNazanin" w:eastAsia="IRNazanin"/>
          <w:color w:val="111111"/>
          <w:sz w:val="28"/>
          <w:sz w:val="28"/>
          <w:szCs w:val="28"/>
          <w:rtl w:val="true"/>
          <w:lang w:bidi="fa-IR"/>
        </w:rPr>
        <w:t>بزن مطرب نی و بربط که آمد نیمه شعبان</w:t>
      </w:r>
    </w:p>
    <w:p>
      <w:pPr>
        <w:pStyle w:val="BookText"/>
        <w:rPr/>
      </w:pPr>
      <w:r>
        <w:rPr>
          <w:rFonts w:ascii="IRNazanin" w:hAnsi="IRNazanin" w:eastAsia="IRNazanin"/>
          <w:color w:val="111111"/>
          <w:sz w:val="28"/>
          <w:sz w:val="28"/>
          <w:szCs w:val="28"/>
          <w:rtl w:val="true"/>
          <w:lang w:bidi="fa-IR"/>
        </w:rPr>
        <w:t>قدر قدرت شهی آمد علی‌فطرت مهی آمد</w:t>
      </w:r>
    </w:p>
    <w:p>
      <w:pPr>
        <w:pStyle w:val="BookText"/>
        <w:rPr/>
      </w:pPr>
      <w:r>
        <w:rPr>
          <w:rFonts w:ascii="IRNazanin" w:hAnsi="IRNazanin" w:eastAsia="IRNazanin"/>
          <w:color w:val="111111"/>
          <w:sz w:val="28"/>
          <w:sz w:val="28"/>
          <w:szCs w:val="28"/>
          <w:rtl w:val="true"/>
          <w:lang w:bidi="fa-IR"/>
        </w:rPr>
        <w:t>چه قدرت قدرت مطلق چه فطرت فطرت یزدان</w:t>
      </w:r>
    </w:p>
    <w:p>
      <w:pPr>
        <w:pStyle w:val="BookText"/>
        <w:rPr/>
      </w:pPr>
      <w:r>
        <w:rPr>
          <w:rFonts w:ascii="IRNazanin" w:hAnsi="IRNazanin" w:eastAsia="IRNazanin"/>
          <w:color w:val="111111"/>
          <w:sz w:val="28"/>
          <w:sz w:val="28"/>
          <w:szCs w:val="28"/>
          <w:rtl w:val="true"/>
          <w:lang w:bidi="fa-IR"/>
        </w:rPr>
        <w:t>تولد یافت مولودی ز امر قادر یکتا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نور جمالش روشن شد روضه رضوان</w:t>
      </w:r>
    </w:p>
    <w:p>
      <w:pPr>
        <w:pStyle w:val="BookText"/>
        <w:rPr/>
      </w:pPr>
      <w:r>
        <w:rPr>
          <w:rFonts w:ascii="IRNazanin" w:hAnsi="IRNazanin" w:eastAsia="IRNazanin"/>
          <w:color w:val="111111"/>
          <w:sz w:val="28"/>
          <w:sz w:val="28"/>
          <w:szCs w:val="28"/>
          <w:rtl w:val="true"/>
          <w:lang w:bidi="fa-IR"/>
        </w:rPr>
        <w:t>خطش مشکین و لب غنچه رخش زیبا قدش فتنه</w:t>
      </w:r>
    </w:p>
    <w:p>
      <w:pPr>
        <w:pStyle w:val="BookText"/>
        <w:rPr/>
      </w:pPr>
      <w:r>
        <w:rPr>
          <w:rFonts w:ascii="IRNazanin" w:hAnsi="IRNazanin" w:eastAsia="IRNazanin"/>
          <w:color w:val="111111"/>
          <w:sz w:val="28"/>
          <w:sz w:val="28"/>
          <w:szCs w:val="28"/>
          <w:rtl w:val="true"/>
          <w:lang w:bidi="fa-IR"/>
        </w:rPr>
        <w:t>چه قامت قامت رعنا چه صورت صورت رخشان</w:t>
      </w:r>
    </w:p>
    <w:p>
      <w:pPr>
        <w:pStyle w:val="BookText"/>
        <w:rPr/>
      </w:pPr>
      <w:r>
        <w:rPr>
          <w:rFonts w:ascii="IRNazanin" w:hAnsi="IRNazanin" w:eastAsia="IRNazanin"/>
          <w:color w:val="111111"/>
          <w:sz w:val="28"/>
          <w:sz w:val="28"/>
          <w:szCs w:val="28"/>
          <w:rtl w:val="true"/>
          <w:lang w:bidi="fa-IR"/>
        </w:rPr>
        <w:t>ز چشم و روی نیکویش توانم اینقدر گویم</w:t>
      </w:r>
    </w:p>
    <w:p>
      <w:pPr>
        <w:pStyle w:val="BookText"/>
        <w:rPr/>
      </w:pPr>
      <w:r>
        <w:rPr>
          <w:rFonts w:ascii="IRNazanin" w:hAnsi="IRNazanin" w:eastAsia="IRNazanin"/>
          <w:color w:val="111111"/>
          <w:sz w:val="28"/>
          <w:sz w:val="28"/>
          <w:szCs w:val="28"/>
          <w:rtl w:val="true"/>
          <w:lang w:bidi="fa-IR"/>
        </w:rPr>
        <w:t>که رویش قبله دل‌ها و چشمش چشمه حیوان</w:t>
      </w:r>
    </w:p>
    <w:p>
      <w:pPr>
        <w:pStyle w:val="BookText"/>
        <w:rPr/>
      </w:pPr>
      <w:r>
        <w:rPr>
          <w:rFonts w:ascii="IRNazanin" w:hAnsi="IRNazanin" w:eastAsia="IRNazanin"/>
          <w:color w:val="111111"/>
          <w:sz w:val="28"/>
          <w:sz w:val="28"/>
          <w:szCs w:val="28"/>
          <w:rtl w:val="true"/>
          <w:lang w:bidi="fa-IR"/>
        </w:rPr>
        <w:t>ز لطف و رحمتش باشد زبان الکن قلم عاجز</w:t>
      </w:r>
    </w:p>
    <w:p>
      <w:pPr>
        <w:pStyle w:val="BookText"/>
        <w:rPr/>
      </w:pPr>
      <w:r>
        <w:rPr>
          <w:rFonts w:ascii="IRNazanin" w:hAnsi="IRNazanin" w:eastAsia="IRNazanin"/>
          <w:color w:val="111111"/>
          <w:sz w:val="28"/>
          <w:sz w:val="28"/>
          <w:szCs w:val="28"/>
          <w:rtl w:val="true"/>
          <w:lang w:bidi="fa-IR"/>
        </w:rPr>
        <w:t>چه لطفی لطف بی‌منت چه رحمی رحمت رحمان</w:t>
      </w:r>
    </w:p>
    <w:p>
      <w:pPr>
        <w:pStyle w:val="BookText"/>
        <w:rPr/>
      </w:pPr>
      <w:r>
        <w:rPr>
          <w:rFonts w:ascii="IRNazanin" w:hAnsi="IRNazanin" w:eastAsia="IRNazanin"/>
          <w:color w:val="111111"/>
          <w:sz w:val="28"/>
          <w:sz w:val="28"/>
          <w:szCs w:val="28"/>
          <w:rtl w:val="true"/>
          <w:lang w:bidi="fa-IR"/>
        </w:rPr>
        <w:t>سخاوت را بود بحر و ضعیفان را بود یاور</w:t>
      </w:r>
    </w:p>
    <w:p>
      <w:pPr>
        <w:pStyle w:val="BookText"/>
        <w:rPr/>
      </w:pPr>
      <w:r>
        <w:rPr>
          <w:rFonts w:ascii="IRNazanin" w:hAnsi="IRNazanin" w:eastAsia="IRNazanin"/>
          <w:color w:val="111111"/>
          <w:sz w:val="28"/>
          <w:sz w:val="28"/>
          <w:szCs w:val="28"/>
          <w:rtl w:val="true"/>
          <w:lang w:bidi="fa-IR"/>
        </w:rPr>
        <w:t>چه بحری بحر بی‌پایان چه یاری یار بی‌یاران</w:t>
      </w:r>
    </w:p>
    <w:p>
      <w:pPr>
        <w:pStyle w:val="BookText"/>
        <w:rPr/>
      </w:pPr>
      <w:r>
        <w:rPr>
          <w:rFonts w:ascii="IRNazanin" w:hAnsi="IRNazanin" w:eastAsia="IRNazanin"/>
          <w:color w:val="111111"/>
          <w:sz w:val="28"/>
          <w:sz w:val="28"/>
          <w:szCs w:val="28"/>
          <w:rtl w:val="true"/>
          <w:lang w:bidi="fa-IR"/>
        </w:rPr>
        <w:t>بگو از من تو ای ساقی به آن سرو سهی بالا</w:t>
      </w:r>
    </w:p>
    <w:p>
      <w:pPr>
        <w:pStyle w:val="BookText"/>
        <w:rPr/>
      </w:pPr>
      <w:r>
        <w:rPr>
          <w:rFonts w:ascii="IRNazanin" w:hAnsi="IRNazanin" w:eastAsia="IRNazanin"/>
          <w:color w:val="111111"/>
          <w:sz w:val="28"/>
          <w:sz w:val="28"/>
          <w:szCs w:val="28"/>
          <w:rtl w:val="true"/>
          <w:lang w:bidi="fa-IR"/>
        </w:rPr>
        <w:t>تویی آقا تویی مولا به خلق عالم امکان</w:t>
      </w:r>
    </w:p>
    <w:p>
      <w:pPr>
        <w:pStyle w:val="BookText"/>
        <w:rPr/>
      </w:pPr>
      <w:r>
        <w:rPr>
          <w:rFonts w:ascii="IRNazanin" w:hAnsi="IRNazanin" w:eastAsia="IRNazanin"/>
          <w:color w:val="111111"/>
          <w:sz w:val="28"/>
          <w:sz w:val="28"/>
          <w:szCs w:val="28"/>
          <w:rtl w:val="true"/>
          <w:lang w:bidi="fa-IR"/>
        </w:rPr>
        <w:t>به جانم او بود جانان که جان عالمش قربان</w:t>
      </w:r>
    </w:p>
    <w:p>
      <w:pPr>
        <w:pStyle w:val="BookText"/>
        <w:rPr/>
      </w:pPr>
      <w:r>
        <w:rPr>
          <w:rFonts w:ascii="IRNazanin" w:hAnsi="IRNazanin" w:eastAsia="IRNazanin"/>
          <w:color w:val="111111"/>
          <w:sz w:val="28"/>
          <w:sz w:val="28"/>
          <w:szCs w:val="28"/>
          <w:rtl w:val="true"/>
          <w:lang w:bidi="fa-IR"/>
        </w:rPr>
        <w:t>بدردم او بود درمان چه دردی درد بی‌درمان</w:t>
      </w:r>
    </w:p>
    <w:p>
      <w:pPr>
        <w:pStyle w:val="BookText"/>
        <w:rPr/>
      </w:pPr>
      <w:r>
        <w:rPr>
          <w:rFonts w:ascii="IRNazanin" w:hAnsi="IRNazanin" w:eastAsia="IRNazanin"/>
          <w:color w:val="111111"/>
          <w:sz w:val="28"/>
          <w:sz w:val="28"/>
          <w:szCs w:val="28"/>
          <w:rtl w:val="true"/>
          <w:lang w:bidi="fa-IR"/>
        </w:rPr>
        <w:t>تویی سرور تویی رهبر تویی نوباوه حیدر</w:t>
      </w:r>
    </w:p>
    <w:p>
      <w:pPr>
        <w:pStyle w:val="BookText"/>
        <w:rPr/>
      </w:pPr>
      <w:r>
        <w:rPr>
          <w:rFonts w:ascii="IRNazanin" w:hAnsi="IRNazanin" w:eastAsia="IRNazanin"/>
          <w:color w:val="111111"/>
          <w:sz w:val="28"/>
          <w:sz w:val="28"/>
          <w:szCs w:val="28"/>
          <w:rtl w:val="true"/>
          <w:lang w:bidi="fa-IR"/>
        </w:rPr>
        <w:t>تویی سلطان بحر و بر ولی حضرت سبحان</w:t>
      </w:r>
    </w:p>
    <w:p>
      <w:pPr>
        <w:pStyle w:val="BookText"/>
        <w:rPr/>
      </w:pPr>
      <w:r>
        <w:rPr>
          <w:rFonts w:ascii="IRNazanin" w:hAnsi="IRNazanin" w:eastAsia="IRNazanin"/>
          <w:color w:val="111111"/>
          <w:sz w:val="28"/>
          <w:sz w:val="28"/>
          <w:szCs w:val="28"/>
          <w:rtl w:val="true"/>
          <w:lang w:bidi="fa-IR"/>
        </w:rPr>
        <w:t>تویی لطف و تویی جود و تویی رحم و تویی رحمت</w:t>
      </w:r>
    </w:p>
    <w:p>
      <w:pPr>
        <w:pStyle w:val="BookText"/>
        <w:rPr/>
      </w:pPr>
      <w:r>
        <w:rPr>
          <w:rFonts w:ascii="IRNazanin" w:hAnsi="IRNazanin" w:eastAsia="IRNazanin"/>
          <w:color w:val="111111"/>
          <w:sz w:val="28"/>
          <w:sz w:val="28"/>
          <w:szCs w:val="28"/>
          <w:rtl w:val="true"/>
          <w:lang w:bidi="fa-IR"/>
        </w:rPr>
        <w:t>تویی دریای بخشایش تویی فیض و تویی احسان</w:t>
      </w:r>
    </w:p>
    <w:p>
      <w:pPr>
        <w:pStyle w:val="BookText"/>
        <w:rPr/>
      </w:pPr>
      <w:r>
        <w:rPr>
          <w:rFonts w:ascii="IRNazanin" w:hAnsi="IRNazanin" w:eastAsia="IRNazanin"/>
          <w:color w:val="111111"/>
          <w:sz w:val="28"/>
          <w:sz w:val="28"/>
          <w:szCs w:val="28"/>
          <w:rtl w:val="true"/>
          <w:lang w:bidi="fa-IR"/>
        </w:rPr>
        <w:t>تویی علم و تویی عالم تویی حلم و تویی دانش</w:t>
      </w:r>
    </w:p>
    <w:p>
      <w:pPr>
        <w:pStyle w:val="BookText"/>
        <w:rPr/>
      </w:pPr>
      <w:r>
        <w:rPr>
          <w:rFonts w:ascii="IRNazanin" w:hAnsi="IRNazanin" w:eastAsia="IRNazanin"/>
          <w:color w:val="111111"/>
          <w:sz w:val="28"/>
          <w:sz w:val="28"/>
          <w:szCs w:val="28"/>
          <w:rtl w:val="true"/>
          <w:lang w:bidi="fa-IR"/>
        </w:rPr>
        <w:t>تویی درّ و تویی گوهر تویی لؤلؤ تویی مرجان</w:t>
      </w:r>
    </w:p>
    <w:p>
      <w:pPr>
        <w:pStyle w:val="BookText"/>
        <w:rPr/>
      </w:pPr>
      <w:r>
        <w:rPr>
          <w:rFonts w:ascii="IRNazanin" w:hAnsi="IRNazanin" w:eastAsia="IRNazanin"/>
          <w:color w:val="111111"/>
          <w:sz w:val="28"/>
          <w:sz w:val="28"/>
          <w:szCs w:val="28"/>
          <w:rtl w:val="true"/>
          <w:lang w:bidi="fa-IR"/>
        </w:rPr>
        <w:t>تویی محرم تویی همدم تویی فخر بنی آدم</w:t>
      </w:r>
    </w:p>
    <w:p>
      <w:pPr>
        <w:pStyle w:val="BookText"/>
        <w:rPr/>
      </w:pPr>
      <w:r>
        <w:rPr>
          <w:rFonts w:ascii="IRNazanin" w:hAnsi="IRNazanin" w:eastAsia="IRNazanin"/>
          <w:color w:val="111111"/>
          <w:sz w:val="28"/>
          <w:sz w:val="28"/>
          <w:szCs w:val="28"/>
          <w:rtl w:val="true"/>
          <w:lang w:bidi="fa-IR"/>
        </w:rPr>
        <w:t>تویی یار و تویی یاور تویی غمخوار غمخواران</w:t>
      </w:r>
    </w:p>
    <w:p>
      <w:pPr>
        <w:pStyle w:val="BookText"/>
        <w:rPr/>
      </w:pPr>
      <w:r>
        <w:rPr>
          <w:rFonts w:ascii="IRNazanin" w:hAnsi="IRNazanin" w:eastAsia="IRNazanin"/>
          <w:color w:val="111111"/>
          <w:sz w:val="28"/>
          <w:sz w:val="28"/>
          <w:szCs w:val="28"/>
          <w:rtl w:val="true"/>
          <w:lang w:bidi="fa-IR"/>
        </w:rPr>
        <w:t>تویی شاخص تویی شامخ تویی شافع تویی راکع</w:t>
      </w:r>
    </w:p>
    <w:p>
      <w:pPr>
        <w:pStyle w:val="BookText"/>
        <w:rPr/>
      </w:pPr>
      <w:r>
        <w:rPr>
          <w:rFonts w:ascii="IRNazanin" w:hAnsi="IRNazanin" w:eastAsia="IRNazanin"/>
          <w:color w:val="111111"/>
          <w:sz w:val="28"/>
          <w:sz w:val="28"/>
          <w:szCs w:val="28"/>
          <w:rtl w:val="true"/>
          <w:lang w:bidi="fa-IR"/>
        </w:rPr>
        <w:t>تویی قائم تویی غالب تویی پیدا تویی پنهان</w:t>
      </w:r>
    </w:p>
    <w:p>
      <w:pPr>
        <w:pStyle w:val="BookText"/>
        <w:rPr/>
      </w:pPr>
      <w:r>
        <w:rPr>
          <w:rFonts w:ascii="IRNazanin" w:hAnsi="IRNazanin" w:eastAsia="IRNazanin"/>
          <w:color w:val="111111"/>
          <w:sz w:val="28"/>
          <w:sz w:val="28"/>
          <w:szCs w:val="28"/>
          <w:rtl w:val="true"/>
          <w:lang w:bidi="fa-IR"/>
        </w:rPr>
        <w:t>بود مهدی تو را نام و بود شهرت تو را هادی</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مهر و تویی ماه و تویی خورشید نورافشان</w:t>
      </w:r>
      <w:bookmarkStart w:id="1145" w:name="pg14370_193607"/>
    </w:p>
    <w:p>
      <w:pPr>
        <w:pStyle w:val="BookText"/>
        <w:rPr/>
      </w:pPr>
      <w:bookmarkEnd w:id="1145"/>
      <w:r>
        <w:rPr>
          <w:rFonts w:ascii="IRNazanin" w:hAnsi="IRNazanin" w:eastAsia="IRNazanin"/>
          <w:color w:val="111111"/>
          <w:sz w:val="28"/>
          <w:sz w:val="28"/>
          <w:szCs w:val="28"/>
          <w:rtl w:val="true"/>
          <w:lang w:bidi="fa-IR"/>
        </w:rPr>
        <w:t>تویی عدل و تویی عادل تویی عقل و تویی عاقل</w:t>
      </w:r>
    </w:p>
    <w:p>
      <w:pPr>
        <w:pStyle w:val="BookText"/>
        <w:rPr/>
      </w:pPr>
      <w:r>
        <w:rPr>
          <w:rFonts w:ascii="IRNazanin" w:hAnsi="IRNazanin" w:eastAsia="IRNazanin"/>
          <w:color w:val="111111"/>
          <w:sz w:val="28"/>
          <w:sz w:val="28"/>
          <w:szCs w:val="28"/>
          <w:rtl w:val="true"/>
          <w:lang w:bidi="fa-IR"/>
        </w:rPr>
        <w:t>تویی فضل و تویی فاضل تویی شاهنشه خوبان</w:t>
      </w:r>
    </w:p>
    <w:p>
      <w:pPr>
        <w:pStyle w:val="BookText"/>
        <w:rPr/>
      </w:pPr>
      <w:r>
        <w:rPr>
          <w:rFonts w:ascii="IRNazanin" w:hAnsi="IRNazanin" w:eastAsia="IRNazanin"/>
          <w:color w:val="111111"/>
          <w:sz w:val="28"/>
          <w:sz w:val="28"/>
          <w:szCs w:val="28"/>
          <w:rtl w:val="true"/>
          <w:lang w:bidi="fa-IR"/>
        </w:rPr>
        <w:t>ترا از جان و دل چاکر دو صد عیسی دو صد موسی</w:t>
      </w:r>
    </w:p>
    <w:p>
      <w:pPr>
        <w:pStyle w:val="BookText"/>
        <w:rPr/>
      </w:pPr>
      <w:r>
        <w:rPr>
          <w:rFonts w:ascii="IRNazanin" w:hAnsi="IRNazanin" w:eastAsia="IRNazanin"/>
          <w:color w:val="111111"/>
          <w:sz w:val="28"/>
          <w:sz w:val="28"/>
          <w:szCs w:val="28"/>
          <w:rtl w:val="true"/>
          <w:lang w:bidi="fa-IR"/>
        </w:rPr>
        <w:t>کنیز درگهت حور و فلک عبد و ملک دربان</w:t>
      </w:r>
    </w:p>
    <w:p>
      <w:pPr>
        <w:pStyle w:val="BookText"/>
        <w:rPr/>
      </w:pPr>
      <w:r>
        <w:rPr>
          <w:rFonts w:ascii="IRNazanin" w:hAnsi="IRNazanin" w:eastAsia="IRNazanin"/>
          <w:color w:val="111111"/>
          <w:sz w:val="28"/>
          <w:sz w:val="28"/>
          <w:szCs w:val="28"/>
          <w:rtl w:val="true"/>
          <w:lang w:bidi="fa-IR"/>
        </w:rPr>
        <w:t>کلام نغز دلجویت بود شیرین و روح‌افزا</w:t>
      </w:r>
    </w:p>
    <w:p>
      <w:pPr>
        <w:pStyle w:val="BookText"/>
        <w:rPr/>
      </w:pPr>
      <w:r>
        <w:rPr>
          <w:rFonts w:ascii="IRNazanin" w:hAnsi="IRNazanin" w:eastAsia="IRNazanin"/>
          <w:color w:val="111111"/>
          <w:sz w:val="28"/>
          <w:sz w:val="28"/>
          <w:szCs w:val="28"/>
          <w:rtl w:val="true"/>
          <w:lang w:bidi="fa-IR"/>
        </w:rPr>
        <w:t>چرا چون‌که تویی ناطق چه ناطق ناطق قرآن</w:t>
      </w:r>
    </w:p>
    <w:p>
      <w:pPr>
        <w:pStyle w:val="BookText"/>
        <w:rPr/>
      </w:pPr>
      <w:r>
        <w:rPr>
          <w:rFonts w:ascii="IRNazanin" w:hAnsi="IRNazanin" w:eastAsia="IRNazanin"/>
          <w:color w:val="111111"/>
          <w:sz w:val="28"/>
          <w:sz w:val="28"/>
          <w:szCs w:val="28"/>
          <w:rtl w:val="true"/>
          <w:lang w:bidi="fa-IR"/>
        </w:rPr>
        <w:t>ز درد انتظارت جای اشگ از دیده خونبارم</w:t>
      </w:r>
    </w:p>
    <w:p>
      <w:pPr>
        <w:pStyle w:val="BookText"/>
        <w:rPr/>
      </w:pPr>
      <w:r>
        <w:rPr>
          <w:rFonts w:ascii="IRNazanin" w:hAnsi="IRNazanin" w:eastAsia="IRNazanin"/>
          <w:color w:val="111111"/>
          <w:sz w:val="28"/>
          <w:sz w:val="28"/>
          <w:szCs w:val="28"/>
          <w:rtl w:val="true"/>
          <w:lang w:bidi="fa-IR"/>
        </w:rPr>
        <w:t>شتابی کن که رفت ای شه ز کف دین و ز دل ایمان</w:t>
      </w:r>
    </w:p>
    <w:p>
      <w:pPr>
        <w:pStyle w:val="BookText"/>
        <w:rPr/>
      </w:pPr>
      <w:r>
        <w:rPr>
          <w:rFonts w:ascii="IRNazanin" w:hAnsi="IRNazanin" w:eastAsia="IRNazanin"/>
          <w:color w:val="111111"/>
          <w:sz w:val="28"/>
          <w:sz w:val="28"/>
          <w:szCs w:val="28"/>
          <w:rtl w:val="true"/>
          <w:lang w:bidi="fa-IR"/>
        </w:rPr>
        <w:t>زبان را جای گویایی نباشد بهر ژولیده</w:t>
      </w:r>
    </w:p>
    <w:p>
      <w:pPr>
        <w:pStyle w:val="BookText"/>
        <w:rPr/>
      </w:pPr>
      <w:r>
        <w:rPr>
          <w:rFonts w:ascii="IRNazanin" w:hAnsi="IRNazanin" w:eastAsia="IRNazanin"/>
          <w:color w:val="111111"/>
          <w:sz w:val="28"/>
          <w:sz w:val="28"/>
          <w:szCs w:val="28"/>
          <w:rtl w:val="true"/>
          <w:lang w:bidi="fa-IR"/>
        </w:rPr>
        <w:t>چرا چون‌که نباشد گفتن مدح تو شه آسان</w:t>
      </w:r>
    </w:p>
    <w:p>
      <w:pPr>
        <w:pStyle w:val="BookText"/>
        <w:rPr/>
      </w:pPr>
      <w:r>
        <w:rPr>
          <w:rFonts w:ascii="IRNazanin" w:hAnsi="IRNazanin" w:eastAsia="IRNazanin"/>
          <w:color w:val="111111"/>
          <w:sz w:val="28"/>
          <w:sz w:val="28"/>
          <w:szCs w:val="28"/>
          <w:rtl w:val="true"/>
          <w:lang w:bidi="fa-IR"/>
        </w:rPr>
        <w:t>ژولیده</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241/2</w:t>
      </w:r>
    </w:p>
    <w:p>
      <w:pPr>
        <w:pStyle w:val="Heading4"/>
        <w:numPr>
          <w:ilvl w:val="3"/>
          <w:numId w:val="1"/>
        </w:numPr>
        <w:rPr/>
      </w:pPr>
      <w:bookmarkStart w:id="1146" w:name="__RefHeading___Toc7543476_3381743652"/>
      <w:bookmarkStart w:id="1147" w:name="_Toc430"/>
      <w:bookmarkEnd w:id="1146"/>
      <w:r>
        <w:rPr>
          <w:rtl w:val="true"/>
        </w:rPr>
        <w:t>تمنای ظهور</w:t>
      </w:r>
      <w:bookmarkEnd w:id="1147"/>
    </w:p>
    <w:p>
      <w:pPr>
        <w:pStyle w:val="BookText"/>
        <w:rPr/>
      </w:pPr>
      <w:r>
        <w:rPr>
          <w:rFonts w:ascii="IRNazanin" w:hAnsi="IRNazanin" w:eastAsia="IRNazanin"/>
          <w:color w:val="111111"/>
          <w:sz w:val="28"/>
          <w:sz w:val="28"/>
          <w:szCs w:val="28"/>
          <w:rtl w:val="true"/>
          <w:lang w:bidi="fa-IR"/>
        </w:rPr>
        <w:t>تا به کی در پرده مانی رخ نما جلوه‌گری کن</w:t>
      </w:r>
    </w:p>
    <w:p>
      <w:pPr>
        <w:pStyle w:val="BookText"/>
        <w:rPr/>
      </w:pPr>
      <w:r>
        <w:rPr>
          <w:rFonts w:ascii="IRNazanin" w:hAnsi="IRNazanin" w:eastAsia="IRNazanin"/>
          <w:color w:val="111111"/>
          <w:sz w:val="28"/>
          <w:sz w:val="28"/>
          <w:szCs w:val="28"/>
          <w:rtl w:val="true"/>
          <w:lang w:bidi="fa-IR"/>
        </w:rPr>
        <w:t>تا کنی هر دلبری را عاشق خود دلبری کن</w:t>
      </w:r>
    </w:p>
    <w:p>
      <w:pPr>
        <w:pStyle w:val="BookText"/>
        <w:rPr/>
      </w:pPr>
      <w:r>
        <w:rPr>
          <w:rFonts w:ascii="IRNazanin" w:hAnsi="IRNazanin" w:eastAsia="IRNazanin"/>
          <w:color w:val="111111"/>
          <w:sz w:val="28"/>
          <w:sz w:val="28"/>
          <w:szCs w:val="28"/>
          <w:rtl w:val="true"/>
          <w:lang w:bidi="fa-IR"/>
        </w:rPr>
        <w:t>جلوه‌ای کن شمس را چون ذره محو خویش گردان</w:t>
      </w:r>
    </w:p>
    <w:p>
      <w:pPr>
        <w:pStyle w:val="BookText"/>
        <w:rPr/>
      </w:pPr>
      <w:r>
        <w:rPr>
          <w:rFonts w:ascii="IRNazanin" w:hAnsi="IRNazanin" w:eastAsia="IRNazanin"/>
          <w:color w:val="111111"/>
          <w:sz w:val="28"/>
          <w:sz w:val="28"/>
          <w:szCs w:val="28"/>
          <w:rtl w:val="true"/>
          <w:lang w:bidi="fa-IR"/>
        </w:rPr>
        <w:t>رخ نما و مشتری را بر رخ خود مشتری کن</w:t>
      </w:r>
    </w:p>
    <w:p>
      <w:pPr>
        <w:pStyle w:val="BookText"/>
        <w:rPr/>
      </w:pPr>
      <w:r>
        <w:rPr>
          <w:rFonts w:ascii="IRNazanin" w:hAnsi="IRNazanin" w:eastAsia="IRNazanin"/>
          <w:color w:val="111111"/>
          <w:sz w:val="28"/>
          <w:sz w:val="28"/>
          <w:szCs w:val="28"/>
          <w:rtl w:val="true"/>
          <w:lang w:bidi="fa-IR"/>
        </w:rPr>
        <w:t>تا به کی از دوری ماه رخت کوکب شمارم</w:t>
      </w:r>
    </w:p>
    <w:p>
      <w:pPr>
        <w:pStyle w:val="BookText"/>
        <w:rPr/>
      </w:pPr>
      <w:r>
        <w:rPr>
          <w:rFonts w:ascii="IRNazanin" w:hAnsi="IRNazanin" w:eastAsia="IRNazanin"/>
          <w:color w:val="111111"/>
          <w:sz w:val="28"/>
          <w:sz w:val="28"/>
          <w:szCs w:val="28"/>
          <w:rtl w:val="true"/>
          <w:lang w:bidi="fa-IR"/>
        </w:rPr>
        <w:t>چرخ دین را مهر شو در آسمان روشنگری کن</w:t>
      </w:r>
    </w:p>
    <w:p>
      <w:pPr>
        <w:pStyle w:val="BookText"/>
        <w:rPr/>
      </w:pPr>
      <w:r>
        <w:rPr>
          <w:rFonts w:ascii="IRNazanin" w:hAnsi="IRNazanin" w:eastAsia="IRNazanin"/>
          <w:color w:val="111111"/>
          <w:sz w:val="28"/>
          <w:sz w:val="28"/>
          <w:szCs w:val="28"/>
          <w:rtl w:val="true"/>
          <w:lang w:bidi="fa-IR"/>
        </w:rPr>
        <w:t>شاهباز دین ز هر سو می‌خورد تیری خدا را</w:t>
      </w:r>
    </w:p>
    <w:p>
      <w:pPr>
        <w:pStyle w:val="BookText"/>
        <w:rPr/>
      </w:pPr>
      <w:r>
        <w:rPr>
          <w:rFonts w:ascii="IRNazanin" w:hAnsi="IRNazanin" w:eastAsia="IRNazanin"/>
          <w:color w:val="111111"/>
          <w:sz w:val="28"/>
          <w:sz w:val="28"/>
          <w:szCs w:val="28"/>
          <w:rtl w:val="true"/>
          <w:lang w:bidi="fa-IR"/>
        </w:rPr>
        <w:t>طایر بشکسته‌بال دین حق را شهپری کن</w:t>
      </w:r>
    </w:p>
    <w:p>
      <w:pPr>
        <w:pStyle w:val="BookText"/>
        <w:rPr/>
      </w:pPr>
      <w:r>
        <w:rPr>
          <w:rFonts w:ascii="IRNazanin" w:hAnsi="IRNazanin" w:eastAsia="IRNazanin"/>
          <w:color w:val="111111"/>
          <w:sz w:val="28"/>
          <w:sz w:val="28"/>
          <w:szCs w:val="28"/>
          <w:rtl w:val="true"/>
          <w:lang w:bidi="fa-IR"/>
        </w:rPr>
        <w:t>قاف تا قاف جهان پر شد ز ظلم ای حجّت حق</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زن بر مسند عدل الهی داوری کن</w:t>
      </w:r>
      <w:bookmarkStart w:id="1148" w:name="pg14370_193608"/>
    </w:p>
    <w:p>
      <w:pPr>
        <w:pStyle w:val="BookText"/>
        <w:rPr/>
      </w:pPr>
      <w:bookmarkEnd w:id="1148"/>
      <w:r>
        <w:rPr>
          <w:rFonts w:ascii="IRNazanin" w:hAnsi="IRNazanin" w:eastAsia="IRNazanin"/>
          <w:color w:val="111111"/>
          <w:sz w:val="28"/>
          <w:sz w:val="28"/>
          <w:szCs w:val="28"/>
          <w:rtl w:val="true"/>
          <w:lang w:bidi="fa-IR"/>
        </w:rPr>
        <w:t>موج بحر کفر پهلو می‌زند بر ساحل دین</w:t>
      </w:r>
    </w:p>
    <w:p>
      <w:pPr>
        <w:pStyle w:val="BookText"/>
        <w:rPr/>
      </w:pPr>
      <w:r>
        <w:rPr>
          <w:rFonts w:ascii="IRNazanin" w:hAnsi="IRNazanin" w:eastAsia="IRNazanin"/>
          <w:color w:val="111111"/>
          <w:sz w:val="28"/>
          <w:sz w:val="28"/>
          <w:szCs w:val="28"/>
          <w:rtl w:val="true"/>
          <w:lang w:bidi="fa-IR"/>
        </w:rPr>
        <w:t>نوح شو طوفان به پا کن فلک دین را لنگری کن</w:t>
      </w:r>
    </w:p>
    <w:p>
      <w:pPr>
        <w:pStyle w:val="BookText"/>
        <w:rPr/>
      </w:pPr>
      <w:r>
        <w:rPr>
          <w:rFonts w:ascii="IRNazanin" w:hAnsi="IRNazanin" w:eastAsia="IRNazanin"/>
          <w:color w:val="111111"/>
          <w:sz w:val="28"/>
          <w:sz w:val="28"/>
          <w:szCs w:val="28"/>
          <w:rtl w:val="true"/>
          <w:lang w:bidi="fa-IR"/>
        </w:rPr>
        <w:t>تا نداده حق‌پرستی جای خود بر بت‌پرستی</w:t>
      </w:r>
    </w:p>
    <w:p>
      <w:pPr>
        <w:pStyle w:val="BookText"/>
        <w:rPr/>
      </w:pPr>
      <w:r>
        <w:rPr>
          <w:rFonts w:ascii="IRNazanin" w:hAnsi="IRNazanin" w:eastAsia="IRNazanin"/>
          <w:color w:val="111111"/>
          <w:sz w:val="28"/>
          <w:sz w:val="28"/>
          <w:szCs w:val="28"/>
          <w:rtl w:val="true"/>
          <w:lang w:bidi="fa-IR"/>
        </w:rPr>
        <w:t>بت‌شکن چون خلیل و دفع خوی آزری کن</w:t>
      </w:r>
    </w:p>
    <w:p>
      <w:pPr>
        <w:pStyle w:val="BookText"/>
        <w:rPr/>
      </w:pPr>
      <w:r>
        <w:rPr>
          <w:rFonts w:ascii="IRNazanin" w:hAnsi="IRNazanin" w:eastAsia="IRNazanin"/>
          <w:color w:val="111111"/>
          <w:sz w:val="28"/>
          <w:sz w:val="28"/>
          <w:szCs w:val="28"/>
          <w:rtl w:val="true"/>
          <w:lang w:bidi="fa-IR"/>
        </w:rPr>
        <w:t>تا به کی چرخ ستمگر بر مدار ظلم گردد</w:t>
      </w:r>
    </w:p>
    <w:p>
      <w:pPr>
        <w:pStyle w:val="BookText"/>
        <w:rPr/>
      </w:pPr>
      <w:r>
        <w:rPr>
          <w:rFonts w:ascii="IRNazanin" w:hAnsi="IRNazanin" w:eastAsia="IRNazanin"/>
          <w:color w:val="111111"/>
          <w:sz w:val="28"/>
          <w:sz w:val="28"/>
          <w:szCs w:val="28"/>
          <w:rtl w:val="true"/>
          <w:lang w:bidi="fa-IR"/>
        </w:rPr>
        <w:t>تا کند اندر مدار عدل گردش محوری کن</w:t>
      </w:r>
    </w:p>
    <w:p>
      <w:pPr>
        <w:pStyle w:val="BookText"/>
        <w:rPr/>
      </w:pPr>
      <w:r>
        <w:rPr>
          <w:rFonts w:ascii="IRNazanin" w:hAnsi="IRNazanin" w:eastAsia="IRNazanin"/>
          <w:color w:val="111111"/>
          <w:sz w:val="28"/>
          <w:sz w:val="28"/>
          <w:szCs w:val="28"/>
          <w:rtl w:val="true"/>
          <w:lang w:bidi="fa-IR"/>
        </w:rPr>
        <w:t>کفر را از ریشه برکن ظلم را از بن برافکن</w:t>
      </w:r>
    </w:p>
    <w:p>
      <w:pPr>
        <w:pStyle w:val="BookText"/>
        <w:rPr/>
      </w:pPr>
      <w:r>
        <w:rPr>
          <w:rFonts w:ascii="IRNazanin" w:hAnsi="IRNazanin" w:eastAsia="IRNazanin"/>
          <w:color w:val="111111"/>
          <w:sz w:val="28"/>
          <w:sz w:val="28"/>
          <w:szCs w:val="28"/>
          <w:rtl w:val="true"/>
          <w:lang w:bidi="fa-IR"/>
        </w:rPr>
        <w:t>برق شو از دشمنان خرمن بسوزان تندری کن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مجاهدی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222/2</w:t>
      </w:r>
    </w:p>
    <w:p>
      <w:pPr>
        <w:pStyle w:val="Heading4"/>
        <w:numPr>
          <w:ilvl w:val="3"/>
          <w:numId w:val="1"/>
        </w:numPr>
        <w:rPr/>
      </w:pPr>
      <w:bookmarkStart w:id="1149" w:name="__RefHeading___Toc7543478_3381743652"/>
      <w:bookmarkStart w:id="1150" w:name="_Toc431"/>
      <w:bookmarkEnd w:id="1149"/>
      <w:r>
        <w:rPr>
          <w:rtl w:val="true"/>
        </w:rPr>
        <w:t>در توصیف امام مهدی علیه السّلام</w:t>
      </w:r>
      <w:bookmarkEnd w:id="1150"/>
    </w:p>
    <w:p>
      <w:pPr>
        <w:pStyle w:val="BookText"/>
        <w:rPr/>
      </w:pPr>
      <w:r>
        <w:rPr>
          <w:rFonts w:ascii="IRNazanin" w:hAnsi="IRNazanin" w:eastAsia="IRNazanin"/>
          <w:color w:val="111111"/>
          <w:sz w:val="28"/>
          <w:sz w:val="28"/>
          <w:szCs w:val="28"/>
          <w:rtl w:val="true"/>
          <w:lang w:bidi="fa-IR"/>
        </w:rPr>
        <w:t>صد هزاران اولیا روی زمین از خدا خواهند مهدی را یقین</w:t>
      </w:r>
    </w:p>
    <w:p>
      <w:pPr>
        <w:pStyle w:val="BookText"/>
        <w:rPr/>
      </w:pPr>
      <w:r>
        <w:rPr>
          <w:rFonts w:ascii="IRNazanin" w:hAnsi="IRNazanin" w:eastAsia="IRNazanin"/>
          <w:color w:val="111111"/>
          <w:sz w:val="28"/>
          <w:sz w:val="28"/>
          <w:szCs w:val="28"/>
          <w:rtl w:val="true"/>
          <w:lang w:bidi="fa-IR"/>
        </w:rPr>
        <w:t>یا الهی مهدیم از غیب آر تا جهان عدل گردد آشکار</w:t>
      </w:r>
    </w:p>
    <w:p>
      <w:pPr>
        <w:pStyle w:val="BookText"/>
        <w:rPr/>
      </w:pPr>
      <w:r>
        <w:rPr>
          <w:rFonts w:ascii="IRNazanin" w:hAnsi="IRNazanin" w:eastAsia="IRNazanin"/>
          <w:color w:val="111111"/>
          <w:sz w:val="28"/>
          <w:sz w:val="28"/>
          <w:szCs w:val="28"/>
          <w:rtl w:val="true"/>
          <w:lang w:bidi="fa-IR"/>
        </w:rPr>
        <w:t>مهدی هادیست تاج اتقیا بهترین خلق برج اولیا</w:t>
      </w:r>
    </w:p>
    <w:p>
      <w:pPr>
        <w:pStyle w:val="BookText"/>
        <w:rPr/>
      </w:pPr>
      <w:r>
        <w:rPr>
          <w:rFonts w:ascii="IRNazanin" w:hAnsi="IRNazanin" w:eastAsia="IRNazanin"/>
          <w:color w:val="111111"/>
          <w:sz w:val="28"/>
          <w:sz w:val="28"/>
          <w:szCs w:val="28"/>
          <w:rtl w:val="true"/>
          <w:lang w:bidi="fa-IR"/>
        </w:rPr>
        <w:t>ای ولای تو معیّن آمده بر دل و جان‌ها همه روشن شده</w:t>
      </w:r>
    </w:p>
    <w:p>
      <w:pPr>
        <w:pStyle w:val="BookText"/>
        <w:rPr/>
      </w:pPr>
      <w:r>
        <w:rPr>
          <w:rFonts w:ascii="IRNazanin" w:hAnsi="IRNazanin" w:eastAsia="IRNazanin"/>
          <w:color w:val="111111"/>
          <w:sz w:val="28"/>
          <w:sz w:val="28"/>
          <w:szCs w:val="28"/>
          <w:rtl w:val="true"/>
          <w:lang w:bidi="fa-IR"/>
        </w:rPr>
        <w:t>ای تو ختم اولیای این زمان وز همه معنی نهانی جان جان</w:t>
      </w:r>
    </w:p>
    <w:p>
      <w:pPr>
        <w:pStyle w:val="BookText"/>
        <w:rPr/>
      </w:pPr>
      <w:r>
        <w:rPr>
          <w:rFonts w:ascii="IRNazanin" w:hAnsi="IRNazanin" w:eastAsia="IRNazanin"/>
          <w:color w:val="111111"/>
          <w:sz w:val="28"/>
          <w:sz w:val="28"/>
          <w:szCs w:val="28"/>
          <w:rtl w:val="true"/>
          <w:lang w:bidi="fa-IR"/>
        </w:rPr>
        <w:t>ای تو هم پیدا و پنهان آمده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ثناخوان آمده</w:t>
      </w:r>
    </w:p>
    <w:p>
      <w:pPr>
        <w:pStyle w:val="BookText"/>
        <w:rPr/>
      </w:pPr>
      <w:r>
        <w:rPr>
          <w:rFonts w:ascii="IRNazanin" w:hAnsi="IRNazanin" w:eastAsia="IRNazanin"/>
          <w:color w:val="111111"/>
          <w:sz w:val="28"/>
          <w:sz w:val="28"/>
          <w:szCs w:val="28"/>
          <w:rtl w:val="true"/>
          <w:lang w:bidi="fa-IR"/>
        </w:rPr>
        <w:t>شیخ فرید الدین عطار نیشابوری</w:t>
      </w:r>
    </w:p>
    <w:p>
      <w:pPr>
        <w:pStyle w:val="Heading4"/>
        <w:numPr>
          <w:ilvl w:val="3"/>
          <w:numId w:val="1"/>
        </w:numPr>
        <w:rPr/>
      </w:pPr>
      <w:bookmarkStart w:id="1151" w:name="__RefHeading___Toc7543480_3381743652"/>
      <w:bookmarkStart w:id="1152" w:name="_Toc432"/>
      <w:bookmarkEnd w:id="1151"/>
      <w:r>
        <w:rPr>
          <w:rtl w:val="true"/>
        </w:rPr>
        <w:t>شد تولد حجّت حق مهدی صاحب الزمان</w:t>
      </w:r>
      <w:bookmarkEnd w:id="1152"/>
    </w:p>
    <w:p>
      <w:pPr>
        <w:pStyle w:val="BookText"/>
        <w:rPr/>
      </w:pPr>
      <w:r>
        <w:rPr>
          <w:rFonts w:ascii="IRNazanin" w:hAnsi="IRNazanin" w:eastAsia="IRNazanin"/>
          <w:color w:val="111111"/>
          <w:sz w:val="28"/>
          <w:sz w:val="28"/>
          <w:szCs w:val="28"/>
          <w:rtl w:val="true"/>
          <w:lang w:bidi="fa-IR"/>
        </w:rPr>
        <w:t>بامداد نیمه شعبان به امر کردگار</w:t>
      </w:r>
    </w:p>
    <w:p>
      <w:pPr>
        <w:pStyle w:val="BookText"/>
        <w:rPr/>
      </w:pPr>
      <w:r>
        <w:rPr>
          <w:rFonts w:ascii="IRNazanin" w:hAnsi="IRNazanin" w:eastAsia="IRNazanin"/>
          <w:color w:val="111111"/>
          <w:sz w:val="28"/>
          <w:sz w:val="28"/>
          <w:szCs w:val="28"/>
          <w:rtl w:val="true"/>
          <w:lang w:bidi="fa-IR"/>
        </w:rPr>
        <w:t>گشت ظاهر مظهر حق حجّت پروردگار</w:t>
      </w:r>
    </w:p>
    <w:p>
      <w:pPr>
        <w:pStyle w:val="BookText"/>
        <w:rPr/>
      </w:pPr>
      <w:r>
        <w:rPr>
          <w:rFonts w:ascii="IRNazanin" w:hAnsi="IRNazanin" w:eastAsia="IRNazanin"/>
          <w:color w:val="111111"/>
          <w:sz w:val="28"/>
          <w:sz w:val="28"/>
          <w:szCs w:val="28"/>
          <w:rtl w:val="true"/>
          <w:lang w:bidi="fa-IR"/>
        </w:rPr>
        <w:t>سامره شد از وجودش رشک فردوس برین</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شان و شوکت خود آشکار</w:t>
      </w:r>
    </w:p>
    <w:p>
      <w:pPr>
        <w:pStyle w:val="BookText"/>
        <w:rPr/>
      </w:pPr>
      <w:r>
        <w:rPr>
          <w:rFonts w:ascii="IRNazanin" w:hAnsi="IRNazanin" w:eastAsia="IRNazanin"/>
          <w:color w:val="111111"/>
          <w:sz w:val="28"/>
          <w:sz w:val="28"/>
          <w:szCs w:val="28"/>
          <w:rtl w:val="true"/>
          <w:lang w:bidi="fa-IR"/>
        </w:rPr>
        <w:t>شد تولد نور چشم خاتم پیغمبران</w:t>
      </w:r>
    </w:p>
    <w:p>
      <w:pPr>
        <w:pStyle w:val="BookText"/>
        <w:rPr/>
      </w:pPr>
      <w:r>
        <w:rPr>
          <w:rFonts w:ascii="IRNazanin" w:hAnsi="IRNazanin" w:eastAsia="IRNazanin"/>
          <w:color w:val="111111"/>
          <w:sz w:val="28"/>
          <w:sz w:val="28"/>
          <w:szCs w:val="28"/>
          <w:rtl w:val="true"/>
          <w:lang w:bidi="fa-IR"/>
        </w:rPr>
        <w:t>پادشاهی کامکار و شهریاری تاجدار</w:t>
      </w:r>
    </w:p>
    <w:p>
      <w:pPr>
        <w:pStyle w:val="BookText"/>
        <w:rPr/>
      </w:pPr>
      <w:r>
        <w:rPr>
          <w:rFonts w:ascii="IRNazanin" w:hAnsi="IRNazanin" w:eastAsia="IRNazanin"/>
          <w:color w:val="111111"/>
          <w:sz w:val="28"/>
          <w:sz w:val="28"/>
          <w:szCs w:val="28"/>
          <w:rtl w:val="true"/>
          <w:lang w:bidi="fa-IR"/>
        </w:rPr>
        <w:t>شد تولد زاده شاهی که در شانش بود</w:t>
      </w:r>
    </w:p>
    <w:p>
      <w:pPr>
        <w:pStyle w:val="BookText"/>
        <w:rPr/>
      </w:pPr>
      <w:r>
        <w:rPr>
          <w:rFonts w:ascii="IRNazanin" w:hAnsi="IRNazanin" w:eastAsia="IRNazanin"/>
          <w:color w:val="111111"/>
          <w:sz w:val="28"/>
          <w:sz w:val="28"/>
          <w:szCs w:val="28"/>
          <w:rtl w:val="true"/>
          <w:lang w:bidi="fa-IR"/>
        </w:rPr>
        <w:t>لا فتی الا علی لا سیف الا ذو الفقار</w:t>
      </w:r>
    </w:p>
    <w:p>
      <w:pPr>
        <w:pStyle w:val="BookText"/>
        <w:rPr/>
      </w:pPr>
      <w:r>
        <w:rPr>
          <w:rFonts w:ascii="IRNazanin" w:hAnsi="IRNazanin" w:eastAsia="IRNazanin"/>
          <w:color w:val="111111"/>
          <w:sz w:val="28"/>
          <w:sz w:val="28"/>
          <w:szCs w:val="28"/>
          <w:rtl w:val="true"/>
          <w:lang w:bidi="fa-IR"/>
        </w:rPr>
        <w:t>شد تولد نور چشم حضرت خیر النساء</w:t>
      </w:r>
    </w:p>
    <w:p>
      <w:pPr>
        <w:pStyle w:val="BookText"/>
        <w:rPr/>
      </w:pPr>
      <w:r>
        <w:rPr>
          <w:rFonts w:ascii="IRNazanin" w:hAnsi="IRNazanin" w:eastAsia="IRNazanin"/>
          <w:color w:val="111111"/>
          <w:sz w:val="28"/>
          <w:sz w:val="28"/>
          <w:szCs w:val="28"/>
          <w:rtl w:val="true"/>
          <w:lang w:bidi="fa-IR"/>
        </w:rPr>
        <w:t>فاطمه دخت پیمبر مظهر عز و وقار</w:t>
      </w:r>
    </w:p>
    <w:p>
      <w:pPr>
        <w:pStyle w:val="BookText"/>
        <w:rPr/>
      </w:pPr>
      <w:r>
        <w:rPr>
          <w:rFonts w:ascii="IRNazanin" w:hAnsi="IRNazanin" w:eastAsia="IRNazanin"/>
          <w:color w:val="111111"/>
          <w:sz w:val="28"/>
          <w:sz w:val="28"/>
          <w:szCs w:val="28"/>
          <w:rtl w:val="true"/>
          <w:lang w:bidi="fa-IR"/>
        </w:rPr>
        <w:t>شد تولد وارث حلم حسن خوی حسین</w:t>
      </w:r>
    </w:p>
    <w:p>
      <w:pPr>
        <w:pStyle w:val="BookText"/>
        <w:rPr/>
      </w:pPr>
      <w:r>
        <w:rPr>
          <w:rFonts w:ascii="IRNazanin" w:hAnsi="IRNazanin" w:eastAsia="IRNazanin"/>
          <w:color w:val="111111"/>
          <w:sz w:val="28"/>
          <w:sz w:val="28"/>
          <w:szCs w:val="28"/>
          <w:rtl w:val="true"/>
          <w:lang w:bidi="fa-IR"/>
        </w:rPr>
        <w:t>وارث سجاد و باقر آن دو میر نامدار</w:t>
      </w:r>
    </w:p>
    <w:p>
      <w:pPr>
        <w:pStyle w:val="BookText"/>
        <w:rPr/>
      </w:pPr>
      <w:r>
        <w:rPr>
          <w:rFonts w:ascii="IRNazanin" w:hAnsi="IRNazanin" w:eastAsia="IRNazanin"/>
          <w:color w:val="111111"/>
          <w:sz w:val="28"/>
          <w:sz w:val="28"/>
          <w:szCs w:val="28"/>
          <w:rtl w:val="true"/>
          <w:lang w:bidi="fa-IR"/>
        </w:rPr>
        <w:t>شد تولد حامی آیین پاک جعفری</w:t>
      </w:r>
    </w:p>
    <w:p>
      <w:pPr>
        <w:pStyle w:val="BookText"/>
        <w:rPr/>
      </w:pPr>
      <w:r>
        <w:rPr>
          <w:rFonts w:ascii="IRNazanin" w:hAnsi="IRNazanin" w:eastAsia="IRNazanin"/>
          <w:color w:val="111111"/>
          <w:sz w:val="28"/>
          <w:sz w:val="28"/>
          <w:szCs w:val="28"/>
          <w:rtl w:val="true"/>
          <w:lang w:bidi="fa-IR"/>
        </w:rPr>
        <w:t>تا نماید همچو موسی دین جدش استوار</w:t>
      </w:r>
    </w:p>
    <w:p>
      <w:pPr>
        <w:pStyle w:val="BookText"/>
        <w:rPr/>
      </w:pPr>
      <w:r>
        <w:rPr>
          <w:rFonts w:ascii="IRNazanin" w:hAnsi="IRNazanin" w:eastAsia="IRNazanin"/>
          <w:color w:val="111111"/>
          <w:sz w:val="28"/>
          <w:sz w:val="28"/>
          <w:szCs w:val="28"/>
          <w:rtl w:val="true"/>
          <w:lang w:bidi="fa-IR"/>
        </w:rPr>
        <w:t>در گلستان رضا بشکفته از نو غنچه‌ای</w:t>
      </w:r>
    </w:p>
    <w:p>
      <w:pPr>
        <w:pStyle w:val="BookText"/>
        <w:rPr/>
      </w:pPr>
      <w:r>
        <w:rPr>
          <w:rFonts w:ascii="IRNazanin" w:hAnsi="IRNazanin" w:eastAsia="IRNazanin"/>
          <w:color w:val="111111"/>
          <w:sz w:val="28"/>
          <w:sz w:val="28"/>
          <w:szCs w:val="28"/>
          <w:rtl w:val="true"/>
          <w:lang w:bidi="fa-IR"/>
        </w:rPr>
        <w:t>تا نماید چون تقی جود و سخا را پایدار</w:t>
      </w:r>
    </w:p>
    <w:p>
      <w:pPr>
        <w:pStyle w:val="BookText"/>
        <w:rPr/>
      </w:pPr>
      <w:r>
        <w:rPr>
          <w:rFonts w:ascii="IRNazanin" w:hAnsi="IRNazanin" w:eastAsia="IRNazanin"/>
          <w:color w:val="111111"/>
          <w:sz w:val="28"/>
          <w:sz w:val="28"/>
          <w:szCs w:val="28"/>
          <w:rtl w:val="true"/>
          <w:lang w:bidi="fa-IR"/>
        </w:rPr>
        <w:t>شد تولد آن‌که باشد در نقاوت چون نقی</w:t>
      </w:r>
    </w:p>
    <w:p>
      <w:pPr>
        <w:pStyle w:val="BookText"/>
        <w:rPr/>
      </w:pPr>
      <w:r>
        <w:rPr>
          <w:rFonts w:ascii="IRNazanin" w:hAnsi="IRNazanin" w:eastAsia="IRNazanin"/>
          <w:color w:val="111111"/>
          <w:sz w:val="28"/>
          <w:sz w:val="28"/>
          <w:szCs w:val="28"/>
          <w:rtl w:val="true"/>
          <w:lang w:bidi="fa-IR"/>
        </w:rPr>
        <w:t>تا درآرد شیعیان و دوستان از انتظار</w:t>
      </w:r>
    </w:p>
    <w:p>
      <w:pPr>
        <w:pStyle w:val="BookText"/>
        <w:rPr/>
      </w:pPr>
      <w:r>
        <w:rPr>
          <w:rFonts w:ascii="IRNazanin" w:hAnsi="IRNazanin" w:eastAsia="IRNazanin"/>
          <w:color w:val="111111"/>
          <w:sz w:val="28"/>
          <w:sz w:val="28"/>
          <w:szCs w:val="28"/>
          <w:rtl w:val="true"/>
          <w:lang w:bidi="fa-IR"/>
        </w:rPr>
        <w:t>شد منور از وجودش خاندان عسکری</w:t>
      </w:r>
    </w:p>
    <w:p>
      <w:pPr>
        <w:pStyle w:val="BookText"/>
        <w:rPr/>
      </w:pPr>
      <w:r>
        <w:rPr>
          <w:rFonts w:ascii="IRNazanin" w:hAnsi="IRNazanin" w:eastAsia="IRNazanin"/>
          <w:color w:val="111111"/>
          <w:sz w:val="28"/>
          <w:sz w:val="28"/>
          <w:szCs w:val="28"/>
          <w:rtl w:val="true"/>
          <w:lang w:bidi="fa-IR"/>
        </w:rPr>
        <w:t>چشم نرگس گشت روشن زین جلال و افتخار</w:t>
      </w:r>
    </w:p>
    <w:p>
      <w:pPr>
        <w:pStyle w:val="BookText"/>
        <w:rPr/>
      </w:pPr>
      <w:r>
        <w:rPr>
          <w:rFonts w:ascii="IRNazanin" w:hAnsi="IRNazanin" w:eastAsia="IRNazanin"/>
          <w:color w:val="111111"/>
          <w:sz w:val="28"/>
          <w:sz w:val="28"/>
          <w:szCs w:val="28"/>
          <w:rtl w:val="true"/>
          <w:lang w:bidi="fa-IR"/>
        </w:rPr>
        <w:t>شد تولد حجّت حق مهدی صاحب زمان</w:t>
      </w:r>
    </w:p>
    <w:p>
      <w:pPr>
        <w:pStyle w:val="BookText"/>
        <w:rPr/>
      </w:pPr>
      <w:r>
        <w:rPr>
          <w:rFonts w:ascii="IRNazanin" w:hAnsi="IRNazanin" w:eastAsia="IRNazanin"/>
          <w:color w:val="111111"/>
          <w:sz w:val="28"/>
          <w:sz w:val="28"/>
          <w:szCs w:val="28"/>
          <w:rtl w:val="true"/>
          <w:lang w:bidi="fa-IR"/>
        </w:rPr>
        <w:t>قائم آل محمّد خسروی والاتبار</w:t>
      </w:r>
    </w:p>
    <w:p>
      <w:pPr>
        <w:pStyle w:val="BookText"/>
        <w:rPr/>
      </w:pPr>
      <w:r>
        <w:rPr>
          <w:rFonts w:ascii="IRNazanin" w:hAnsi="IRNazanin" w:eastAsia="IRNazanin"/>
          <w:color w:val="111111"/>
          <w:sz w:val="28"/>
          <w:sz w:val="28"/>
          <w:szCs w:val="28"/>
          <w:rtl w:val="true"/>
          <w:lang w:bidi="fa-IR"/>
        </w:rPr>
        <w:t>گشت خورشید از جمالش روز روشن</w:t>
      </w:r>
    </w:p>
    <w:p>
      <w:pPr>
        <w:pStyle w:val="BookText"/>
        <w:rPr/>
      </w:pPr>
      <w:r>
        <w:rPr>
          <w:rFonts w:ascii="IRNazanin" w:hAnsi="IRNazanin" w:eastAsia="IRNazanin"/>
          <w:color w:val="111111"/>
          <w:sz w:val="28"/>
          <w:sz w:val="28"/>
          <w:szCs w:val="28"/>
          <w:rtl w:val="true"/>
          <w:lang w:bidi="fa-IR"/>
        </w:rPr>
        <w:t>منفعل ماه در شب شد ز روی انور او شرمسار</w:t>
      </w:r>
    </w:p>
    <w:p>
      <w:pPr>
        <w:pStyle w:val="BookText"/>
        <w:rPr/>
      </w:pPr>
      <w:r>
        <w:rPr>
          <w:rFonts w:ascii="IRNazanin" w:hAnsi="IRNazanin" w:eastAsia="IRNazanin"/>
          <w:color w:val="111111"/>
          <w:sz w:val="28"/>
          <w:sz w:val="28"/>
          <w:szCs w:val="28"/>
          <w:rtl w:val="true"/>
          <w:lang w:bidi="fa-IR"/>
        </w:rPr>
        <w:t>زین ولادت دوستان را شام تیره روز شد</w:t>
      </w:r>
    </w:p>
    <w:p>
      <w:pPr>
        <w:pStyle w:val="BookText"/>
        <w:rPr/>
      </w:pPr>
      <w:r>
        <w:rPr>
          <w:rFonts w:ascii="IRNazanin" w:hAnsi="IRNazanin" w:eastAsia="IRNazanin"/>
          <w:color w:val="111111"/>
          <w:sz w:val="28"/>
          <w:sz w:val="28"/>
          <w:szCs w:val="28"/>
          <w:rtl w:val="true"/>
          <w:lang w:bidi="fa-IR"/>
        </w:rPr>
        <w:t>دشمنان را روز روشن گشت همچون شام تار</w:t>
      </w:r>
    </w:p>
    <w:p>
      <w:pPr>
        <w:pStyle w:val="BookText"/>
        <w:rPr/>
      </w:pPr>
      <w:r>
        <w:rPr>
          <w:rFonts w:ascii="IRNazanin" w:hAnsi="IRNazanin" w:eastAsia="IRNazanin"/>
          <w:color w:val="111111"/>
          <w:sz w:val="28"/>
          <w:sz w:val="28"/>
          <w:szCs w:val="28"/>
          <w:rtl w:val="true"/>
          <w:lang w:bidi="fa-IR"/>
        </w:rPr>
        <w:t>مدح او کی گنجد اندر گفته‌های نارسا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گوید الکنی چون من به‌طور اختصار</w:t>
      </w:r>
      <w:bookmarkStart w:id="1153" w:name="pg14370_193610"/>
    </w:p>
    <w:p>
      <w:pPr>
        <w:pStyle w:val="BookText"/>
        <w:rPr/>
      </w:pPr>
      <w:bookmarkEnd w:id="1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شیعیان این عید را تبریک گفت</w:t>
      </w:r>
    </w:p>
    <w:p>
      <w:pPr>
        <w:pStyle w:val="BookText"/>
        <w:rPr/>
      </w:pPr>
      <w:r>
        <w:rPr>
          <w:rFonts w:ascii="IRNazanin" w:hAnsi="IRNazanin" w:eastAsia="IRNazanin"/>
          <w:color w:val="111111"/>
          <w:sz w:val="28"/>
          <w:sz w:val="28"/>
          <w:szCs w:val="28"/>
          <w:rtl w:val="true"/>
          <w:lang w:bidi="fa-IR"/>
        </w:rPr>
        <w:t>تا شود بر او مبارک پرسش روز شمار</w:t>
      </w:r>
    </w:p>
    <w:p>
      <w:pPr>
        <w:pStyle w:val="BookText"/>
        <w:rPr/>
      </w:pP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221/2</w:t>
      </w:r>
    </w:p>
    <w:p>
      <w:pPr>
        <w:pStyle w:val="Heading4"/>
        <w:numPr>
          <w:ilvl w:val="3"/>
          <w:numId w:val="1"/>
        </w:numPr>
        <w:rPr/>
      </w:pPr>
      <w:bookmarkStart w:id="1154" w:name="__RefHeading___Toc7543482_3381743652"/>
      <w:bookmarkStart w:id="1155" w:name="_Toc433"/>
      <w:bookmarkEnd w:id="1154"/>
      <w:r>
        <w:rPr>
          <w:rtl w:val="true"/>
        </w:rPr>
        <w:t>استغاثه به حضرت مهدی علیه السّلام</w:t>
      </w:r>
      <w:bookmarkEnd w:id="1155"/>
    </w:p>
    <w:p>
      <w:pPr>
        <w:pStyle w:val="BookText"/>
        <w:rPr/>
      </w:pPr>
      <w:r>
        <w:rPr>
          <w:rFonts w:ascii="IRNazanin" w:hAnsi="IRNazanin" w:eastAsia="IRNazanin"/>
          <w:color w:val="111111"/>
          <w:sz w:val="28"/>
          <w:sz w:val="28"/>
          <w:szCs w:val="28"/>
          <w:rtl w:val="true"/>
          <w:lang w:bidi="fa-IR"/>
        </w:rPr>
        <w:t>عمرم تمام گشت ز هجران روی تو</w:t>
      </w:r>
    </w:p>
    <w:p>
      <w:pPr>
        <w:pStyle w:val="BookText"/>
        <w:rPr/>
      </w:pPr>
      <w:r>
        <w:rPr>
          <w:rFonts w:ascii="IRNazanin" w:hAnsi="IRNazanin" w:eastAsia="IRNazanin"/>
          <w:color w:val="111111"/>
          <w:sz w:val="28"/>
          <w:sz w:val="28"/>
          <w:szCs w:val="28"/>
          <w:rtl w:val="true"/>
          <w:lang w:bidi="fa-IR"/>
        </w:rPr>
        <w:t>ترسم شها به خاک برم آرزوی تو</w:t>
      </w:r>
    </w:p>
    <w:p>
      <w:pPr>
        <w:pStyle w:val="BookText"/>
        <w:rPr/>
      </w:pPr>
      <w:r>
        <w:rPr>
          <w:rFonts w:ascii="IRNazanin" w:hAnsi="IRNazanin" w:eastAsia="IRNazanin"/>
          <w:color w:val="111111"/>
          <w:sz w:val="28"/>
          <w:sz w:val="28"/>
          <w:szCs w:val="28"/>
          <w:rtl w:val="true"/>
          <w:lang w:bidi="fa-IR"/>
        </w:rPr>
        <w:t>با آن‌که روی ماه تو از دیده شد نهان</w:t>
      </w:r>
    </w:p>
    <w:p>
      <w:pPr>
        <w:pStyle w:val="BookText"/>
        <w:rPr/>
      </w:pPr>
      <w:r>
        <w:rPr>
          <w:rFonts w:ascii="IRNazanin" w:hAnsi="IRNazanin" w:eastAsia="IRNazanin"/>
          <w:color w:val="111111"/>
          <w:sz w:val="28"/>
          <w:sz w:val="28"/>
          <w:szCs w:val="28"/>
          <w:rtl w:val="true"/>
          <w:lang w:bidi="fa-IR"/>
        </w:rPr>
        <w:t>عشاق را همیشه بود دیده سوی تو</w:t>
      </w:r>
    </w:p>
    <w:p>
      <w:pPr>
        <w:pStyle w:val="BookText"/>
        <w:rPr/>
      </w:pPr>
      <w:r>
        <w:rPr>
          <w:rFonts w:ascii="IRNazanin" w:hAnsi="IRNazanin" w:eastAsia="IRNazanin"/>
          <w:color w:val="111111"/>
          <w:sz w:val="28"/>
          <w:sz w:val="28"/>
          <w:szCs w:val="28"/>
          <w:rtl w:val="true"/>
          <w:lang w:bidi="fa-IR"/>
        </w:rPr>
        <w:t>خورشید چهره‌ات چو نهان شد ز چشم خلق</w:t>
      </w:r>
    </w:p>
    <w:p>
      <w:pPr>
        <w:pStyle w:val="BookText"/>
        <w:rPr/>
      </w:pPr>
      <w:r>
        <w:rPr>
          <w:rFonts w:ascii="IRNazanin" w:hAnsi="IRNazanin" w:eastAsia="IRNazanin"/>
          <w:color w:val="111111"/>
          <w:sz w:val="28"/>
          <w:sz w:val="28"/>
          <w:szCs w:val="28"/>
          <w:rtl w:val="true"/>
          <w:lang w:bidi="fa-IR"/>
        </w:rPr>
        <w:t>شد روزشان سیاه زین غم چو موی تو</w:t>
      </w:r>
    </w:p>
    <w:p>
      <w:pPr>
        <w:pStyle w:val="BookText"/>
        <w:rPr/>
      </w:pPr>
      <w:r>
        <w:rPr>
          <w:rFonts w:ascii="IRNazanin" w:hAnsi="IRNazanin" w:eastAsia="IRNazanin"/>
          <w:color w:val="111111"/>
          <w:sz w:val="28"/>
          <w:sz w:val="28"/>
          <w:szCs w:val="28"/>
          <w:rtl w:val="true"/>
          <w:lang w:bidi="fa-IR"/>
        </w:rPr>
        <w:t>دامن پر از ستاره کنم شب ز اشک چشم</w:t>
      </w:r>
    </w:p>
    <w:p>
      <w:pPr>
        <w:pStyle w:val="BookText"/>
        <w:rPr/>
      </w:pPr>
      <w:r>
        <w:rPr>
          <w:rFonts w:ascii="IRNazanin" w:hAnsi="IRNazanin" w:eastAsia="IRNazanin"/>
          <w:color w:val="111111"/>
          <w:sz w:val="28"/>
          <w:sz w:val="28"/>
          <w:szCs w:val="28"/>
          <w:rtl w:val="true"/>
          <w:lang w:bidi="fa-IR"/>
        </w:rPr>
        <w:t>چون بنگرم به ماه و کنم یاد روی تو</w:t>
      </w:r>
    </w:p>
    <w:p>
      <w:pPr>
        <w:pStyle w:val="BookText"/>
        <w:rPr/>
      </w:pPr>
      <w:r>
        <w:rPr>
          <w:rFonts w:ascii="IRNazanin" w:hAnsi="IRNazanin" w:eastAsia="IRNazanin"/>
          <w:color w:val="111111"/>
          <w:sz w:val="28"/>
          <w:sz w:val="28"/>
          <w:szCs w:val="28"/>
          <w:rtl w:val="true"/>
          <w:lang w:bidi="fa-IR"/>
        </w:rPr>
        <w:t>گردش به باغ بهر تماشای گل بود</w:t>
      </w:r>
    </w:p>
    <w:p>
      <w:pPr>
        <w:pStyle w:val="BookText"/>
        <w:rPr/>
      </w:pPr>
      <w:r>
        <w:rPr>
          <w:rFonts w:ascii="IRNazanin" w:hAnsi="IRNazanin" w:eastAsia="IRNazanin"/>
          <w:color w:val="111111"/>
          <w:sz w:val="28"/>
          <w:sz w:val="28"/>
          <w:szCs w:val="28"/>
          <w:rtl w:val="true"/>
          <w:lang w:bidi="fa-IR"/>
        </w:rPr>
        <w:t>گل‌های باغ را نبود رنگ و بوی تو</w:t>
      </w:r>
    </w:p>
    <w:p>
      <w:pPr>
        <w:pStyle w:val="BookText"/>
        <w:rPr/>
      </w:pPr>
      <w:r>
        <w:rPr>
          <w:rFonts w:ascii="IRNazanin" w:hAnsi="IRNazanin" w:eastAsia="IRNazanin"/>
          <w:color w:val="111111"/>
          <w:sz w:val="28"/>
          <w:sz w:val="28"/>
          <w:szCs w:val="28"/>
          <w:rtl w:val="true"/>
          <w:lang w:bidi="fa-IR"/>
        </w:rPr>
        <w:t>هم‌چون مسیح جان به تن مردگان دمد</w:t>
      </w:r>
    </w:p>
    <w:p>
      <w:pPr>
        <w:pStyle w:val="BookText"/>
        <w:rPr/>
      </w:pPr>
      <w:r>
        <w:rPr>
          <w:rFonts w:ascii="IRNazanin" w:hAnsi="IRNazanin" w:eastAsia="IRNazanin"/>
          <w:color w:val="111111"/>
          <w:sz w:val="28"/>
          <w:sz w:val="28"/>
          <w:szCs w:val="28"/>
          <w:rtl w:val="true"/>
          <w:lang w:bidi="fa-IR"/>
        </w:rPr>
        <w:t>گر بگذرد نسیم سحرگه ز کوی تو</w:t>
      </w:r>
    </w:p>
    <w:p>
      <w:pPr>
        <w:pStyle w:val="BookText"/>
        <w:rPr/>
      </w:pPr>
      <w:r>
        <w:rPr>
          <w:rFonts w:ascii="IRNazanin" w:hAnsi="IRNazanin" w:eastAsia="IRNazanin"/>
          <w:color w:val="111111"/>
          <w:sz w:val="28"/>
          <w:sz w:val="28"/>
          <w:szCs w:val="28"/>
          <w:rtl w:val="true"/>
          <w:lang w:bidi="fa-IR"/>
        </w:rPr>
        <w:t>تا کی ز هجر روی تو سوزیم همچو شمع</w:t>
      </w:r>
    </w:p>
    <w:p>
      <w:pPr>
        <w:pStyle w:val="BookText"/>
        <w:rPr/>
      </w:pPr>
      <w:r>
        <w:rPr>
          <w:rFonts w:ascii="IRNazanin" w:hAnsi="IRNazanin" w:eastAsia="IRNazanin"/>
          <w:color w:val="111111"/>
          <w:sz w:val="28"/>
          <w:sz w:val="28"/>
          <w:szCs w:val="28"/>
          <w:rtl w:val="true"/>
          <w:lang w:bidi="fa-IR"/>
        </w:rPr>
        <w:t>شب‌ها به یاد روی تو و گفت‌وگوی تو</w:t>
      </w:r>
    </w:p>
    <w:p>
      <w:pPr>
        <w:pStyle w:val="BookText"/>
        <w:rPr/>
      </w:pPr>
      <w:r>
        <w:rPr>
          <w:rFonts w:ascii="IRNazanin" w:hAnsi="IRNazanin" w:eastAsia="IRNazanin"/>
          <w:color w:val="111111"/>
          <w:sz w:val="28"/>
          <w:sz w:val="28"/>
          <w:szCs w:val="28"/>
          <w:rtl w:val="true"/>
          <w:lang w:bidi="fa-IR"/>
        </w:rPr>
        <w:t>رحمی به حال شاهد از پا فتاده کن</w:t>
      </w:r>
    </w:p>
    <w:p>
      <w:pPr>
        <w:pStyle w:val="BookText"/>
        <w:rPr/>
      </w:pPr>
      <w:r>
        <w:rPr>
          <w:rFonts w:ascii="IRNazanin" w:hAnsi="IRNazanin" w:eastAsia="IRNazanin"/>
          <w:color w:val="111111"/>
          <w:sz w:val="28"/>
          <w:sz w:val="28"/>
          <w:szCs w:val="28"/>
          <w:rtl w:val="true"/>
          <w:lang w:bidi="fa-IR"/>
        </w:rPr>
        <w:t>تا کی بهر دیار کند جست‌وجوی تو</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حسین شاهد</w:t>
      </w:r>
      <w:bookmarkStart w:id="1156" w:name="pg14370_193611"/>
    </w:p>
    <w:p>
      <w:pPr>
        <w:pStyle w:val="Heading4"/>
        <w:numPr>
          <w:ilvl w:val="3"/>
          <w:numId w:val="1"/>
        </w:numPr>
        <w:rPr/>
      </w:pPr>
      <w:bookmarkStart w:id="1157" w:name="__RefHeading___Toc7543484_3381743652"/>
      <w:bookmarkStart w:id="1158" w:name="_Toc434"/>
      <w:bookmarkEnd w:id="1156"/>
      <w:bookmarkEnd w:id="1157"/>
      <w:r>
        <w:rPr>
          <w:rtl w:val="true"/>
        </w:rPr>
        <w:t>مهدی جان</w:t>
      </w:r>
      <w:bookmarkEnd w:id="1158"/>
    </w:p>
    <w:p>
      <w:pPr>
        <w:pStyle w:val="BookText"/>
        <w:rPr/>
      </w:pPr>
      <w:r>
        <w:rPr>
          <w:rFonts w:ascii="IRNazanin" w:hAnsi="IRNazanin" w:eastAsia="IRNazanin"/>
          <w:color w:val="111111"/>
          <w:sz w:val="28"/>
          <w:sz w:val="28"/>
          <w:szCs w:val="28"/>
          <w:rtl w:val="true"/>
          <w:lang w:bidi="fa-IR"/>
        </w:rPr>
        <w:t>از جهان به تو دل بستم به خدا مهدی جان</w:t>
      </w:r>
    </w:p>
    <w:p>
      <w:pPr>
        <w:pStyle w:val="BookText"/>
        <w:rPr/>
      </w:pPr>
      <w:r>
        <w:rPr>
          <w:rFonts w:ascii="IRNazanin" w:hAnsi="IRNazanin" w:eastAsia="IRNazanin"/>
          <w:color w:val="111111"/>
          <w:sz w:val="28"/>
          <w:sz w:val="28"/>
          <w:szCs w:val="28"/>
          <w:rtl w:val="true"/>
          <w:lang w:bidi="fa-IR"/>
        </w:rPr>
        <w:t>طالب وصل تو هستم به خدا مهدی جان</w:t>
      </w:r>
    </w:p>
    <w:p>
      <w:pPr>
        <w:pStyle w:val="BookText"/>
        <w:rPr/>
      </w:pPr>
      <w:r>
        <w:rPr>
          <w:rFonts w:ascii="IRNazanin" w:hAnsi="IRNazanin" w:eastAsia="IRNazanin"/>
          <w:color w:val="111111"/>
          <w:sz w:val="28"/>
          <w:sz w:val="28"/>
          <w:szCs w:val="28"/>
          <w:rtl w:val="true"/>
          <w:lang w:bidi="fa-IR"/>
        </w:rPr>
        <w:t>هر کجا یاد تو و ذکر تو و نام تو بود</w:t>
      </w:r>
    </w:p>
    <w:p>
      <w:pPr>
        <w:pStyle w:val="BookText"/>
        <w:rPr/>
      </w:pPr>
      <w:r>
        <w:rPr>
          <w:rFonts w:ascii="IRNazanin" w:hAnsi="IRNazanin" w:eastAsia="IRNazanin"/>
          <w:color w:val="111111"/>
          <w:sz w:val="28"/>
          <w:sz w:val="28"/>
          <w:szCs w:val="28"/>
          <w:rtl w:val="true"/>
          <w:lang w:bidi="fa-IR"/>
        </w:rPr>
        <w:t>بی‌تامل بنشستم به خدا مهدی جان</w:t>
      </w:r>
    </w:p>
    <w:p>
      <w:pPr>
        <w:pStyle w:val="BookText"/>
        <w:rPr/>
      </w:pPr>
      <w:r>
        <w:rPr>
          <w:rFonts w:ascii="IRNazanin" w:hAnsi="IRNazanin" w:eastAsia="IRNazanin"/>
          <w:color w:val="111111"/>
          <w:sz w:val="28"/>
          <w:sz w:val="28"/>
          <w:szCs w:val="28"/>
          <w:rtl w:val="true"/>
          <w:lang w:bidi="fa-IR"/>
        </w:rPr>
        <w:t>تا سر کوی تو آیم به تمنای وصال</w:t>
      </w:r>
    </w:p>
    <w:p>
      <w:pPr>
        <w:pStyle w:val="BookText"/>
        <w:rPr/>
      </w:pPr>
      <w:r>
        <w:rPr>
          <w:rFonts w:ascii="IRNazanin" w:hAnsi="IRNazanin" w:eastAsia="IRNazanin"/>
          <w:color w:val="111111"/>
          <w:sz w:val="28"/>
          <w:sz w:val="28"/>
          <w:szCs w:val="28"/>
          <w:rtl w:val="true"/>
          <w:lang w:bidi="fa-IR"/>
        </w:rPr>
        <w:t>همه از جام مستم به خدا مهدی جان</w:t>
      </w:r>
    </w:p>
    <w:p>
      <w:pPr>
        <w:pStyle w:val="BookText"/>
        <w:rPr/>
      </w:pPr>
      <w:r>
        <w:rPr>
          <w:rFonts w:ascii="IRNazanin" w:hAnsi="IRNazanin" w:eastAsia="IRNazanin"/>
          <w:color w:val="111111"/>
          <w:sz w:val="28"/>
          <w:sz w:val="28"/>
          <w:szCs w:val="28"/>
          <w:rtl w:val="true"/>
          <w:lang w:bidi="fa-IR"/>
        </w:rPr>
        <w:t>همه‌شب دیده براه توام منتظرم</w:t>
      </w:r>
    </w:p>
    <w:p>
      <w:pPr>
        <w:pStyle w:val="BookText"/>
        <w:rPr/>
      </w:pPr>
      <w:r>
        <w:rPr>
          <w:rFonts w:ascii="IRNazanin" w:hAnsi="IRNazanin" w:eastAsia="IRNazanin"/>
          <w:color w:val="111111"/>
          <w:sz w:val="28"/>
          <w:sz w:val="28"/>
          <w:szCs w:val="28"/>
          <w:rtl w:val="true"/>
          <w:lang w:bidi="fa-IR"/>
        </w:rPr>
        <w:t>این بود عهد الستم به خدا مهدی جان</w:t>
      </w:r>
    </w:p>
    <w:p>
      <w:pPr>
        <w:pStyle w:val="BookText"/>
        <w:rPr/>
      </w:pPr>
      <w:r>
        <w:rPr>
          <w:rFonts w:ascii="IRNazanin" w:hAnsi="IRNazanin" w:eastAsia="IRNazanin"/>
          <w:color w:val="111111"/>
          <w:sz w:val="28"/>
          <w:sz w:val="28"/>
          <w:szCs w:val="28"/>
          <w:rtl w:val="true"/>
          <w:lang w:bidi="fa-IR"/>
        </w:rPr>
        <w:t>با تو آشنا شدم تا دلم آرام گرفت</w:t>
      </w:r>
    </w:p>
    <w:p>
      <w:pPr>
        <w:pStyle w:val="BookText"/>
        <w:rPr/>
      </w:pPr>
      <w:r>
        <w:rPr>
          <w:rFonts w:ascii="IRNazanin" w:hAnsi="IRNazanin" w:eastAsia="IRNazanin"/>
          <w:color w:val="111111"/>
          <w:sz w:val="28"/>
          <w:sz w:val="28"/>
          <w:szCs w:val="28"/>
          <w:rtl w:val="true"/>
          <w:lang w:bidi="fa-IR"/>
        </w:rPr>
        <w:t>عهد بیگانه شکستم به خدا مهدی جان</w:t>
      </w:r>
    </w:p>
    <w:p>
      <w:pPr>
        <w:pStyle w:val="Heading4"/>
        <w:numPr>
          <w:ilvl w:val="3"/>
          <w:numId w:val="1"/>
        </w:numPr>
        <w:rPr/>
      </w:pPr>
      <w:bookmarkStart w:id="1159" w:name="__RefHeading___Toc7543486_3381743652"/>
      <w:bookmarkStart w:id="1160" w:name="_Toc435"/>
      <w:bookmarkEnd w:id="1159"/>
      <w:r>
        <w:rPr>
          <w:rtl w:val="true"/>
        </w:rPr>
        <w:t>ای یوسف زمانه</w:t>
      </w:r>
      <w:bookmarkEnd w:id="1160"/>
    </w:p>
    <w:p>
      <w:pPr>
        <w:pStyle w:val="BookText"/>
        <w:rPr/>
      </w:pPr>
      <w:r>
        <w:rPr>
          <w:rFonts w:ascii="IRNazanin" w:hAnsi="IRNazanin" w:eastAsia="IRNazanin"/>
          <w:color w:val="111111"/>
          <w:sz w:val="28"/>
          <w:sz w:val="28"/>
          <w:szCs w:val="28"/>
          <w:rtl w:val="true"/>
          <w:lang w:bidi="fa-IR"/>
        </w:rPr>
        <w:t>اهل ولا چو روی به‌سوی خدا کنند</w:t>
      </w:r>
    </w:p>
    <w:p>
      <w:pPr>
        <w:pStyle w:val="BookText"/>
        <w:rPr/>
      </w:pPr>
      <w:r>
        <w:rPr>
          <w:rFonts w:ascii="IRNazanin" w:hAnsi="IRNazanin" w:eastAsia="IRNazanin"/>
          <w:color w:val="111111"/>
          <w:sz w:val="28"/>
          <w:sz w:val="28"/>
          <w:szCs w:val="28"/>
          <w:rtl w:val="true"/>
          <w:lang w:bidi="fa-IR"/>
        </w:rPr>
        <w:t>اوّل به جان گمشده خود دعا کنند</w:t>
      </w:r>
    </w:p>
    <w:p>
      <w:pPr>
        <w:pStyle w:val="BookText"/>
        <w:rPr/>
      </w:pPr>
      <w:r>
        <w:rPr>
          <w:rFonts w:ascii="IRNazanin" w:hAnsi="IRNazanin" w:eastAsia="IRNazanin"/>
          <w:color w:val="111111"/>
          <w:sz w:val="28"/>
          <w:sz w:val="28"/>
          <w:szCs w:val="28"/>
          <w:rtl w:val="true"/>
          <w:lang w:bidi="fa-IR"/>
        </w:rPr>
        <w:t>ای یوسف زمانه خدا را برون خرام</w:t>
      </w:r>
    </w:p>
    <w:p>
      <w:pPr>
        <w:pStyle w:val="BookText"/>
        <w:rPr/>
      </w:pPr>
      <w:r>
        <w:rPr>
          <w:rFonts w:ascii="IRNazanin" w:hAnsi="IRNazanin" w:eastAsia="IRNazanin"/>
          <w:color w:val="111111"/>
          <w:sz w:val="28"/>
          <w:sz w:val="28"/>
          <w:szCs w:val="28"/>
          <w:rtl w:val="true"/>
          <w:lang w:bidi="fa-IR"/>
        </w:rPr>
        <w:t>تا با نظاره درد دل خود دوا کنند</w:t>
      </w:r>
    </w:p>
    <w:p>
      <w:pPr>
        <w:pStyle w:val="BookText"/>
        <w:rPr/>
      </w:pPr>
      <w:r>
        <w:rPr>
          <w:rFonts w:ascii="IRNazanin" w:hAnsi="IRNazanin" w:eastAsia="IRNazanin"/>
          <w:color w:val="111111"/>
          <w:sz w:val="28"/>
          <w:sz w:val="28"/>
          <w:szCs w:val="28"/>
          <w:rtl w:val="true"/>
          <w:lang w:bidi="fa-IR"/>
        </w:rPr>
        <w:t>شد عالمی اسیر ولای تو رخ نما</w:t>
      </w:r>
    </w:p>
    <w:p>
      <w:pPr>
        <w:pStyle w:val="BookText"/>
        <w:rPr/>
      </w:pPr>
      <w:r>
        <w:rPr>
          <w:rFonts w:ascii="IRNazanin" w:hAnsi="IRNazanin" w:eastAsia="IRNazanin"/>
          <w:color w:val="111111"/>
          <w:sz w:val="28"/>
          <w:sz w:val="28"/>
          <w:szCs w:val="28"/>
          <w:rtl w:val="true"/>
          <w:lang w:bidi="fa-IR"/>
        </w:rPr>
        <w:t>تا عاشقانه سیر جمال خدا کنند</w:t>
      </w:r>
    </w:p>
    <w:p>
      <w:pPr>
        <w:pStyle w:val="BookText"/>
        <w:rPr/>
      </w:pPr>
      <w:r>
        <w:rPr>
          <w:rFonts w:ascii="IRNazanin" w:hAnsi="IRNazanin" w:eastAsia="IRNazanin"/>
          <w:color w:val="111111"/>
          <w:sz w:val="28"/>
          <w:sz w:val="28"/>
          <w:szCs w:val="28"/>
          <w:rtl w:val="true"/>
          <w:lang w:bidi="fa-IR"/>
        </w:rPr>
        <w:t>روی تو را ندیده خریدار بوده‌اند</w:t>
      </w:r>
    </w:p>
    <w:p>
      <w:pPr>
        <w:pStyle w:val="BookText"/>
        <w:rPr/>
      </w:pPr>
      <w:r>
        <w:rPr>
          <w:rFonts w:ascii="IRNazanin" w:hAnsi="IRNazanin" w:eastAsia="IRNazanin"/>
          <w:color w:val="111111"/>
          <w:sz w:val="28"/>
          <w:sz w:val="28"/>
          <w:szCs w:val="28"/>
          <w:rtl w:val="true"/>
          <w:lang w:bidi="fa-IR"/>
        </w:rPr>
        <w:t>تا آن زمان که پرده برافتد چه‌ها کنند</w:t>
      </w:r>
    </w:p>
    <w:p>
      <w:pPr>
        <w:pStyle w:val="BookText"/>
        <w:rPr/>
      </w:pPr>
      <w:r>
        <w:rPr>
          <w:rFonts w:ascii="IRNazanin" w:hAnsi="IRNazanin" w:eastAsia="IRNazanin"/>
          <w:color w:val="111111"/>
          <w:sz w:val="28"/>
          <w:sz w:val="28"/>
          <w:szCs w:val="28"/>
          <w:rtl w:val="true"/>
          <w:lang w:bidi="fa-IR"/>
        </w:rPr>
        <w:t>آهسته چون نسیم گذر کن در این چمن</w:t>
      </w:r>
    </w:p>
    <w:p>
      <w:pPr>
        <w:pStyle w:val="BookText"/>
        <w:rPr/>
      </w:pPr>
      <w:r>
        <w:rPr>
          <w:rFonts w:ascii="IRNazanin" w:hAnsi="IRNazanin" w:eastAsia="IRNazanin"/>
          <w:color w:val="111111"/>
          <w:sz w:val="28"/>
          <w:sz w:val="28"/>
          <w:szCs w:val="28"/>
          <w:rtl w:val="true"/>
          <w:lang w:bidi="fa-IR"/>
        </w:rPr>
        <w:t>تا غنچه‌ها به شوق تو آغوش واکنند</w:t>
      </w:r>
    </w:p>
    <w:p>
      <w:pPr>
        <w:pStyle w:val="BookText"/>
        <w:rPr/>
      </w:pPr>
      <w:r>
        <w:rPr>
          <w:rFonts w:ascii="IRNazanin" w:hAnsi="IRNazanin" w:eastAsia="IRNazanin"/>
          <w:color w:val="111111"/>
          <w:sz w:val="28"/>
          <w:sz w:val="28"/>
          <w:szCs w:val="28"/>
          <w:rtl w:val="true"/>
          <w:lang w:bidi="fa-IR"/>
        </w:rPr>
        <w:t>با بوسه مهر کن لب شوریدگان زهر</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که راز عشق ترا برملا کنند</w:t>
      </w:r>
      <w:bookmarkStart w:id="1161" w:name="pg14370_193612"/>
    </w:p>
    <w:p>
      <w:pPr>
        <w:pStyle w:val="BookText"/>
        <w:rPr/>
      </w:pPr>
      <w:bookmarkEnd w:id="1161"/>
      <w:r>
        <w:rPr>
          <w:rFonts w:ascii="IRNazanin" w:hAnsi="IRNazanin" w:eastAsia="IRNazanin"/>
          <w:color w:val="111111"/>
          <w:sz w:val="28"/>
          <w:sz w:val="28"/>
          <w:szCs w:val="28"/>
          <w:rtl w:val="true"/>
          <w:lang w:bidi="fa-IR"/>
        </w:rPr>
        <w:t>از ما جمال خویش مپوشان که گفته‌اند</w:t>
      </w:r>
    </w:p>
    <w:p>
      <w:pPr>
        <w:pStyle w:val="BookText"/>
        <w:rPr/>
      </w:pPr>
      <w:r>
        <w:rPr>
          <w:rFonts w:ascii="IRNazanin" w:hAnsi="IRNazanin" w:eastAsia="IRNazanin"/>
          <w:color w:val="111111"/>
          <w:sz w:val="28"/>
          <w:sz w:val="28"/>
          <w:szCs w:val="28"/>
          <w:rtl w:val="true"/>
          <w:lang w:bidi="fa-IR"/>
        </w:rPr>
        <w:t>اهل نظر معامله با آشنا کنند</w:t>
      </w:r>
    </w:p>
    <w:p>
      <w:pPr>
        <w:pStyle w:val="BookText"/>
        <w:rPr/>
      </w:pPr>
      <w:r>
        <w:rPr>
          <w:rFonts w:ascii="IRNazanin" w:hAnsi="IRNazanin" w:eastAsia="IRNazanin"/>
          <w:color w:val="111111"/>
          <w:sz w:val="28"/>
          <w:sz w:val="28"/>
          <w:szCs w:val="28"/>
          <w:rtl w:val="true"/>
          <w:lang w:bidi="fa-IR"/>
        </w:rPr>
        <w:t>خوبان اگر در آینه ببینند روی خویش</w:t>
      </w:r>
    </w:p>
    <w:p>
      <w:pPr>
        <w:pStyle w:val="BookText"/>
        <w:rPr/>
      </w:pPr>
      <w:r>
        <w:rPr>
          <w:rFonts w:ascii="IRNazanin" w:hAnsi="IRNazanin" w:eastAsia="IRNazanin"/>
          <w:color w:val="111111"/>
          <w:sz w:val="28"/>
          <w:sz w:val="28"/>
          <w:szCs w:val="28"/>
          <w:rtl w:val="true"/>
          <w:lang w:bidi="fa-IR"/>
        </w:rPr>
        <w:t>خود را چو ما برای ابد مبتلا کنند</w:t>
      </w:r>
    </w:p>
    <w:p>
      <w:pPr>
        <w:pStyle w:val="Heading4"/>
        <w:numPr>
          <w:ilvl w:val="3"/>
          <w:numId w:val="1"/>
        </w:numPr>
        <w:rPr/>
      </w:pPr>
      <w:bookmarkStart w:id="1162" w:name="__RefHeading___Toc7543488_3381743652"/>
      <w:bookmarkStart w:id="1163" w:name="_Toc436"/>
      <w:bookmarkEnd w:id="1162"/>
      <w:r>
        <w:rPr>
          <w:rtl w:val="true"/>
        </w:rPr>
        <w:t>غزل</w:t>
      </w:r>
      <w:bookmarkEnd w:id="1163"/>
    </w:p>
    <w:p>
      <w:pPr>
        <w:pStyle w:val="BookText"/>
        <w:rPr/>
      </w:pPr>
      <w:r>
        <w:rPr>
          <w:rFonts w:ascii="IRNazanin" w:hAnsi="IRNazanin" w:eastAsia="IRNazanin"/>
          <w:color w:val="111111"/>
          <w:sz w:val="28"/>
          <w:sz w:val="28"/>
          <w:szCs w:val="28"/>
          <w:rtl w:val="true"/>
          <w:lang w:bidi="fa-IR"/>
        </w:rPr>
        <w:t>رواق منظر چشم من آشیانه تست</w:t>
      </w:r>
    </w:p>
    <w:p>
      <w:pPr>
        <w:pStyle w:val="BookText"/>
        <w:rPr/>
      </w:pPr>
      <w:r>
        <w:rPr>
          <w:rFonts w:ascii="IRNazanin" w:hAnsi="IRNazanin" w:eastAsia="IRNazanin"/>
          <w:color w:val="111111"/>
          <w:sz w:val="28"/>
          <w:sz w:val="28"/>
          <w:szCs w:val="28"/>
          <w:rtl w:val="true"/>
          <w:lang w:bidi="fa-IR"/>
        </w:rPr>
        <w:t>کرم نما و فرودآ که خانه خانه تست</w:t>
      </w:r>
    </w:p>
    <w:p>
      <w:pPr>
        <w:pStyle w:val="BookText"/>
        <w:rPr/>
      </w:pPr>
      <w:r>
        <w:rPr>
          <w:rFonts w:ascii="IRNazanin" w:hAnsi="IRNazanin" w:eastAsia="IRNazanin"/>
          <w:color w:val="111111"/>
          <w:sz w:val="28"/>
          <w:sz w:val="28"/>
          <w:szCs w:val="28"/>
          <w:rtl w:val="true"/>
          <w:lang w:bidi="fa-IR"/>
        </w:rPr>
        <w:t>نداده‌ام بکسی نقد دل بجز مهرت</w:t>
      </w:r>
    </w:p>
    <w:p>
      <w:pPr>
        <w:pStyle w:val="BookText"/>
        <w:rPr/>
      </w:pPr>
      <w:r>
        <w:rPr>
          <w:rFonts w:ascii="IRNazanin" w:hAnsi="IRNazanin" w:eastAsia="IRNazanin"/>
          <w:color w:val="111111"/>
          <w:sz w:val="28"/>
          <w:sz w:val="28"/>
          <w:szCs w:val="28"/>
          <w:rtl w:val="true"/>
          <w:lang w:bidi="fa-IR"/>
        </w:rPr>
        <w:t>در خزانه به مهر تو و نشانه تست</w:t>
      </w:r>
    </w:p>
    <w:p>
      <w:pPr>
        <w:pStyle w:val="BookText"/>
        <w:rPr/>
      </w:pPr>
      <w:r>
        <w:rPr>
          <w:rFonts w:ascii="IRNazanin" w:hAnsi="IRNazanin" w:eastAsia="IRNazanin"/>
          <w:color w:val="111111"/>
          <w:sz w:val="28"/>
          <w:sz w:val="28"/>
          <w:szCs w:val="28"/>
          <w:rtl w:val="true"/>
          <w:lang w:bidi="fa-IR"/>
        </w:rPr>
        <w:t>به تن مقصرم از دولت ملازمتت</w:t>
      </w:r>
    </w:p>
    <w:p>
      <w:pPr>
        <w:pStyle w:val="BookText"/>
        <w:rPr/>
      </w:pPr>
      <w:r>
        <w:rPr>
          <w:rFonts w:ascii="IRNazanin" w:hAnsi="IRNazanin" w:eastAsia="IRNazanin"/>
          <w:color w:val="111111"/>
          <w:sz w:val="28"/>
          <w:sz w:val="28"/>
          <w:szCs w:val="28"/>
          <w:rtl w:val="true"/>
          <w:lang w:bidi="fa-IR"/>
        </w:rPr>
        <w:t>ولی خلاصه جان خاک آستانه تست</w:t>
      </w:r>
    </w:p>
    <w:p>
      <w:pPr>
        <w:pStyle w:val="BookText"/>
        <w:rPr/>
      </w:pPr>
      <w:r>
        <w:rPr>
          <w:rFonts w:ascii="IRNazanin" w:hAnsi="IRNazanin" w:eastAsia="IRNazanin"/>
          <w:color w:val="111111"/>
          <w:sz w:val="28"/>
          <w:sz w:val="28"/>
          <w:szCs w:val="28"/>
          <w:rtl w:val="true"/>
          <w:lang w:bidi="fa-IR"/>
        </w:rPr>
        <w:t>تو قطب عالمی ای شهسوار ورنه چراست</w:t>
      </w:r>
    </w:p>
    <w:p>
      <w:pPr>
        <w:pStyle w:val="BookText"/>
        <w:rPr/>
      </w:pPr>
      <w:r>
        <w:rPr>
          <w:rFonts w:ascii="IRNazanin" w:hAnsi="IRNazanin" w:eastAsia="IRNazanin"/>
          <w:color w:val="111111"/>
          <w:sz w:val="28"/>
          <w:sz w:val="28"/>
          <w:szCs w:val="28"/>
          <w:rtl w:val="true"/>
          <w:lang w:bidi="fa-IR"/>
        </w:rPr>
        <w:t>که توسنی چو فلک رام تازیانه تست</w:t>
      </w:r>
    </w:p>
    <w:p>
      <w:pPr>
        <w:pStyle w:val="BookText"/>
        <w:rPr/>
      </w:pPr>
      <w:r>
        <w:rPr>
          <w:rFonts w:ascii="IRNazanin" w:hAnsi="IRNazanin" w:eastAsia="IRNazanin"/>
          <w:color w:val="111111"/>
          <w:sz w:val="28"/>
          <w:sz w:val="28"/>
          <w:szCs w:val="28"/>
          <w:rtl w:val="true"/>
          <w:lang w:bidi="fa-IR"/>
        </w:rPr>
        <w:t>چرا زیاد تو یاد خدا کنیم اگر</w:t>
      </w:r>
    </w:p>
    <w:p>
      <w:pPr>
        <w:pStyle w:val="BookText"/>
        <w:rPr/>
      </w:pPr>
      <w:r>
        <w:rPr>
          <w:rFonts w:ascii="IRNazanin" w:hAnsi="IRNazanin" w:eastAsia="IRNazanin"/>
          <w:color w:val="111111"/>
          <w:sz w:val="28"/>
          <w:sz w:val="28"/>
          <w:szCs w:val="28"/>
          <w:rtl w:val="true"/>
          <w:lang w:bidi="fa-IR"/>
        </w:rPr>
        <w:t>کلید گنج سعادت نه در خزانه تست</w:t>
      </w:r>
    </w:p>
    <w:p>
      <w:pPr>
        <w:pStyle w:val="BookText"/>
        <w:rPr/>
      </w:pPr>
      <w:r>
        <w:rPr>
          <w:rFonts w:ascii="IRNazanin" w:hAnsi="IRNazanin" w:eastAsia="IRNazanin"/>
          <w:color w:val="111111"/>
          <w:sz w:val="28"/>
          <w:sz w:val="28"/>
          <w:szCs w:val="28"/>
          <w:rtl w:val="true"/>
          <w:lang w:bidi="fa-IR"/>
        </w:rPr>
        <w:t>زهی جلال و جمال و زهی صفات کمال</w:t>
      </w:r>
    </w:p>
    <w:p>
      <w:pPr>
        <w:pStyle w:val="BookText"/>
        <w:rPr/>
      </w:pPr>
      <w:r>
        <w:rPr>
          <w:rFonts w:ascii="IRNazanin" w:hAnsi="IRNazanin" w:eastAsia="IRNazanin"/>
          <w:color w:val="111111"/>
          <w:sz w:val="28"/>
          <w:sz w:val="28"/>
          <w:szCs w:val="28"/>
          <w:rtl w:val="true"/>
          <w:lang w:bidi="fa-IR"/>
        </w:rPr>
        <w:t>که در جهان همه گلبانگ عاشقانه تست</w:t>
      </w:r>
    </w:p>
    <w:p>
      <w:pPr>
        <w:pStyle w:val="BookText"/>
        <w:rPr/>
      </w:pP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فیضم ز خاک درگه تو</w:t>
      </w:r>
    </w:p>
    <w:p>
      <w:pPr>
        <w:pStyle w:val="BookText"/>
        <w:rPr/>
      </w:pPr>
      <w:r>
        <w:rPr>
          <w:rFonts w:ascii="IRNazanin" w:hAnsi="IRNazanin" w:eastAsia="IRNazanin"/>
          <w:color w:val="111111"/>
          <w:sz w:val="28"/>
          <w:sz w:val="28"/>
          <w:szCs w:val="28"/>
          <w:rtl w:val="true"/>
          <w:lang w:bidi="fa-IR"/>
        </w:rPr>
        <w:t>که فیض‌های الهی در آستانه تست</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220/2</w:t>
      </w:r>
    </w:p>
    <w:p>
      <w:pPr>
        <w:pStyle w:val="Heading4"/>
        <w:numPr>
          <w:ilvl w:val="3"/>
          <w:numId w:val="1"/>
        </w:numPr>
        <w:rPr/>
      </w:pPr>
      <w:bookmarkStart w:id="1164" w:name="__RefHeading___Toc7543490_3381743652"/>
      <w:bookmarkStart w:id="1165" w:name="_Toc437"/>
      <w:bookmarkEnd w:id="1164"/>
      <w:r>
        <w:rPr>
          <w:rtl w:val="true"/>
        </w:rPr>
        <w:t>فرج و ظهور</w:t>
      </w:r>
      <w:bookmarkEnd w:id="1165"/>
    </w:p>
    <w:p>
      <w:pPr>
        <w:pStyle w:val="BookText"/>
        <w:rPr/>
      </w:pPr>
      <w:r>
        <w:rPr>
          <w:rFonts w:ascii="IRNazanin" w:hAnsi="IRNazanin" w:eastAsia="IRNazanin"/>
          <w:color w:val="111111"/>
          <w:sz w:val="28"/>
          <w:sz w:val="28"/>
          <w:szCs w:val="28"/>
          <w:rtl w:val="true"/>
          <w:lang w:bidi="fa-IR"/>
        </w:rPr>
        <w:t>نفس باد صبا مشک‌فشان خواهد شد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پیر دگرباره جوان خواهد شد</w:t>
      </w:r>
      <w:bookmarkStart w:id="1166" w:name="pg14370_193613"/>
    </w:p>
    <w:p>
      <w:pPr>
        <w:pStyle w:val="BookText"/>
        <w:rPr/>
      </w:pPr>
      <w:bookmarkEnd w:id="1166"/>
      <w:r>
        <w:rPr>
          <w:rFonts w:ascii="IRNazanin" w:hAnsi="IRNazanin" w:eastAsia="IRNazanin"/>
          <w:color w:val="111111"/>
          <w:sz w:val="28"/>
          <w:sz w:val="28"/>
          <w:szCs w:val="28"/>
          <w:rtl w:val="true"/>
          <w:lang w:bidi="fa-IR"/>
        </w:rPr>
        <w:t>یعنی این تیره شب غیبت مهدی روزی</w:t>
      </w:r>
    </w:p>
    <w:p>
      <w:pPr>
        <w:pStyle w:val="BookText"/>
        <w:rPr/>
      </w:pPr>
      <w:r>
        <w:rPr>
          <w:rFonts w:ascii="IRNazanin" w:hAnsi="IRNazanin" w:eastAsia="IRNazanin"/>
          <w:color w:val="111111"/>
          <w:sz w:val="28"/>
          <w:sz w:val="28"/>
          <w:szCs w:val="28"/>
          <w:rtl w:val="true"/>
          <w:lang w:bidi="fa-IR"/>
        </w:rPr>
        <w:t>از دم صبح حضورش لمعان خواهد شد</w:t>
      </w:r>
    </w:p>
    <w:p>
      <w:pPr>
        <w:pStyle w:val="BookText"/>
        <w:rPr/>
      </w:pPr>
      <w:r>
        <w:rPr>
          <w:rFonts w:ascii="IRNazanin" w:hAnsi="IRNazanin" w:eastAsia="IRNazanin"/>
          <w:color w:val="111111"/>
          <w:sz w:val="28"/>
          <w:sz w:val="28"/>
          <w:szCs w:val="28"/>
          <w:rtl w:val="true"/>
          <w:lang w:bidi="fa-IR"/>
        </w:rPr>
        <w:t>عالم ار پیر شد از جور و ستم باکی نیست</w:t>
      </w:r>
    </w:p>
    <w:p>
      <w:pPr>
        <w:pStyle w:val="BookText"/>
        <w:rPr/>
      </w:pPr>
      <w:r>
        <w:rPr>
          <w:rFonts w:ascii="IRNazanin" w:hAnsi="IRNazanin" w:eastAsia="IRNazanin"/>
          <w:color w:val="111111"/>
          <w:sz w:val="28"/>
          <w:sz w:val="28"/>
          <w:szCs w:val="28"/>
          <w:rtl w:val="true"/>
          <w:lang w:bidi="fa-IR"/>
        </w:rPr>
        <w:t>از قدوم شه دین امن و امان خواهد شد</w:t>
      </w:r>
    </w:p>
    <w:p>
      <w:pPr>
        <w:pStyle w:val="BookText"/>
        <w:rPr/>
      </w:pPr>
      <w:r>
        <w:rPr>
          <w:rFonts w:ascii="IRNazanin" w:hAnsi="IRNazanin" w:eastAsia="IRNazanin"/>
          <w:color w:val="111111"/>
          <w:sz w:val="28"/>
          <w:sz w:val="28"/>
          <w:szCs w:val="28"/>
          <w:rtl w:val="true"/>
          <w:lang w:bidi="fa-IR"/>
        </w:rPr>
        <w:t>مشکلاتی که به دل‌ها شده عمری است گره</w:t>
      </w:r>
    </w:p>
    <w:p>
      <w:pPr>
        <w:pStyle w:val="BookText"/>
        <w:rPr/>
      </w:pPr>
      <w:r>
        <w:rPr>
          <w:rFonts w:ascii="IRNazanin" w:hAnsi="IRNazanin" w:eastAsia="IRNazanin"/>
          <w:color w:val="111111"/>
          <w:sz w:val="28"/>
          <w:sz w:val="28"/>
          <w:szCs w:val="28"/>
          <w:rtl w:val="true"/>
          <w:lang w:bidi="fa-IR"/>
        </w:rPr>
        <w:t>حل آن‌ها همه در لحظه آن خواهد شد</w:t>
      </w:r>
    </w:p>
    <w:p>
      <w:pPr>
        <w:pStyle w:val="BookText"/>
        <w:rPr/>
      </w:pPr>
      <w:r>
        <w:rPr>
          <w:rFonts w:ascii="IRNazanin" w:hAnsi="IRNazanin" w:eastAsia="IRNazanin"/>
          <w:color w:val="111111"/>
          <w:sz w:val="28"/>
          <w:sz w:val="28"/>
          <w:szCs w:val="28"/>
          <w:rtl w:val="true"/>
          <w:lang w:bidi="fa-IR"/>
        </w:rPr>
        <w:t>دانش کسبی صدساله این مدعیان</w:t>
      </w:r>
    </w:p>
    <w:p>
      <w:pPr>
        <w:pStyle w:val="BookText"/>
        <w:rPr/>
      </w:pPr>
      <w:r>
        <w:rPr>
          <w:rFonts w:ascii="IRNazanin" w:hAnsi="IRNazanin" w:eastAsia="IRNazanin"/>
          <w:color w:val="111111"/>
          <w:sz w:val="28"/>
          <w:sz w:val="28"/>
          <w:szCs w:val="28"/>
          <w:rtl w:val="true"/>
          <w:lang w:bidi="fa-IR"/>
        </w:rPr>
        <w:t>نزد علمش به مثل برگ خزان خواهد شد</w:t>
      </w:r>
    </w:p>
    <w:p>
      <w:pPr>
        <w:pStyle w:val="BookText"/>
        <w:rPr/>
      </w:pPr>
      <w:r>
        <w:rPr>
          <w:rFonts w:ascii="IRNazanin" w:hAnsi="IRNazanin" w:eastAsia="IRNazanin"/>
          <w:color w:val="111111"/>
          <w:sz w:val="28"/>
          <w:sz w:val="28"/>
          <w:szCs w:val="28"/>
          <w:rtl w:val="true"/>
          <w:lang w:bidi="fa-IR"/>
        </w:rPr>
        <w:t>این اباطیل و اکاذیب که شایع شده است</w:t>
      </w:r>
    </w:p>
    <w:p>
      <w:pPr>
        <w:pStyle w:val="BookText"/>
        <w:rPr/>
      </w:pPr>
      <w:r>
        <w:rPr>
          <w:rFonts w:ascii="IRNazanin" w:hAnsi="IRNazanin" w:eastAsia="IRNazanin"/>
          <w:color w:val="111111"/>
          <w:sz w:val="28"/>
          <w:sz w:val="28"/>
          <w:szCs w:val="28"/>
          <w:rtl w:val="true"/>
          <w:lang w:bidi="fa-IR"/>
        </w:rPr>
        <w:t>همه را حضرت او محوکنان خواهد شد</w:t>
      </w:r>
    </w:p>
    <w:p>
      <w:pPr>
        <w:pStyle w:val="BookText"/>
        <w:rPr/>
      </w:pPr>
      <w:r>
        <w:rPr>
          <w:rFonts w:ascii="IRNazanin" w:hAnsi="IRNazanin" w:eastAsia="IRNazanin"/>
          <w:color w:val="111111"/>
          <w:sz w:val="28"/>
          <w:sz w:val="28"/>
          <w:szCs w:val="28"/>
          <w:rtl w:val="true"/>
          <w:lang w:bidi="fa-IR"/>
        </w:rPr>
        <w:t>طعنه بر حق چه زنی ای که به باطل غرقی</w:t>
      </w:r>
    </w:p>
    <w:p>
      <w:pPr>
        <w:pStyle w:val="BookText"/>
        <w:rPr/>
      </w:pPr>
      <w:r>
        <w:rPr>
          <w:rFonts w:ascii="IRNazanin" w:hAnsi="IRNazanin" w:eastAsia="IRNazanin"/>
          <w:color w:val="111111"/>
          <w:sz w:val="28"/>
          <w:sz w:val="28"/>
          <w:szCs w:val="28"/>
          <w:rtl w:val="true"/>
          <w:lang w:bidi="fa-IR"/>
        </w:rPr>
        <w:t>تو به این غرّه مشو نوبت آن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قدم حضرت او جان بخشد</w:t>
      </w:r>
    </w:p>
    <w:p>
      <w:pPr>
        <w:pStyle w:val="BookText"/>
        <w:rPr/>
      </w:pPr>
      <w:r>
        <w:rPr>
          <w:rFonts w:ascii="IRNazanin" w:hAnsi="IRNazanin" w:eastAsia="IRNazanin"/>
          <w:color w:val="111111"/>
          <w:sz w:val="28"/>
          <w:sz w:val="28"/>
          <w:szCs w:val="28"/>
          <w:rtl w:val="true"/>
          <w:lang w:bidi="fa-IR"/>
        </w:rPr>
        <w:t>زین جهان تا به جنان رقص‌کنان خواهد شد</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227/2</w:t>
      </w:r>
    </w:p>
    <w:p>
      <w:pPr>
        <w:pStyle w:val="Heading4"/>
        <w:numPr>
          <w:ilvl w:val="3"/>
          <w:numId w:val="1"/>
        </w:numPr>
        <w:rPr/>
      </w:pPr>
      <w:bookmarkStart w:id="1167" w:name="__RefHeading___Toc7543492_3381743652"/>
      <w:bookmarkStart w:id="1168" w:name="_Toc438"/>
      <w:bookmarkEnd w:id="1167"/>
      <w:r>
        <w:rPr>
          <w:rtl w:val="true"/>
        </w:rPr>
        <w:t>نماز شام قیامت</w:t>
      </w:r>
      <w:bookmarkEnd w:id="1168"/>
    </w:p>
    <w:p>
      <w:pPr>
        <w:pStyle w:val="BookText"/>
        <w:rPr/>
      </w:pPr>
      <w:r>
        <w:rPr>
          <w:rFonts w:ascii="IRNazanin" w:hAnsi="IRNazanin" w:eastAsia="IRNazanin"/>
          <w:color w:val="111111"/>
          <w:sz w:val="28"/>
          <w:sz w:val="28"/>
          <w:szCs w:val="28"/>
          <w:rtl w:val="true"/>
          <w:lang w:bidi="fa-IR"/>
        </w:rPr>
        <w:t>چنان به موی تو آشفته‌ام به بوی تو مست</w:t>
      </w:r>
    </w:p>
    <w:p>
      <w:pPr>
        <w:pStyle w:val="BookText"/>
        <w:rPr/>
      </w:pPr>
      <w:r>
        <w:rPr>
          <w:rFonts w:ascii="IRNazanin" w:hAnsi="IRNazanin" w:eastAsia="IRNazanin"/>
          <w:color w:val="111111"/>
          <w:sz w:val="28"/>
          <w:sz w:val="28"/>
          <w:szCs w:val="28"/>
          <w:rtl w:val="true"/>
          <w:lang w:bidi="fa-IR"/>
        </w:rPr>
        <w:t>که نیستم خبر از هرچه درد و عالم هست</w:t>
      </w:r>
    </w:p>
    <w:p>
      <w:pPr>
        <w:pStyle w:val="BookText"/>
        <w:rPr/>
      </w:pPr>
      <w:r>
        <w:rPr>
          <w:rFonts w:ascii="IRNazanin" w:hAnsi="IRNazanin" w:eastAsia="IRNazanin"/>
          <w:color w:val="111111"/>
          <w:sz w:val="28"/>
          <w:sz w:val="28"/>
          <w:szCs w:val="28"/>
          <w:rtl w:val="true"/>
          <w:lang w:bidi="fa-IR"/>
        </w:rPr>
        <w:t>دگر به روی کسم دیده برنمی‌باشد</w:t>
      </w:r>
    </w:p>
    <w:p>
      <w:pPr>
        <w:pStyle w:val="BookText"/>
        <w:rPr/>
      </w:pPr>
      <w:r>
        <w:rPr>
          <w:rFonts w:ascii="IRNazanin" w:hAnsi="IRNazanin" w:eastAsia="IRNazanin"/>
          <w:color w:val="111111"/>
          <w:sz w:val="28"/>
          <w:sz w:val="28"/>
          <w:szCs w:val="28"/>
          <w:rtl w:val="true"/>
          <w:lang w:bidi="fa-IR"/>
        </w:rPr>
        <w:t>دلیل من همه بت‌های آزری بشکست</w:t>
      </w:r>
    </w:p>
    <w:p>
      <w:pPr>
        <w:pStyle w:val="BookText"/>
        <w:rPr/>
      </w:pPr>
      <w:r>
        <w:rPr>
          <w:rFonts w:ascii="IRNazanin" w:hAnsi="IRNazanin" w:eastAsia="IRNazanin"/>
          <w:color w:val="111111"/>
          <w:sz w:val="28"/>
          <w:sz w:val="28"/>
          <w:szCs w:val="28"/>
          <w:rtl w:val="true"/>
          <w:lang w:bidi="fa-IR"/>
        </w:rPr>
        <w:t>مجال خوابم نمی‌باشدم ز دست خیال</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 شاید بر آشنایان بست</w:t>
      </w:r>
      <w:bookmarkStart w:id="1169" w:name="pg14370_193614"/>
    </w:p>
    <w:p>
      <w:pPr>
        <w:pStyle w:val="BookText"/>
        <w:rPr/>
      </w:pPr>
      <w:bookmarkEnd w:id="1169"/>
      <w:r>
        <w:rPr>
          <w:rFonts w:ascii="IRNazanin" w:hAnsi="IRNazanin" w:eastAsia="IRNazanin"/>
          <w:color w:val="111111"/>
          <w:sz w:val="28"/>
          <w:sz w:val="28"/>
          <w:szCs w:val="28"/>
          <w:rtl w:val="true"/>
          <w:lang w:bidi="fa-IR"/>
        </w:rPr>
        <w:t>در قفس طلبد هر کجا گرفتاری است</w:t>
      </w:r>
    </w:p>
    <w:p>
      <w:pPr>
        <w:pStyle w:val="BookText"/>
        <w:rPr/>
      </w:pPr>
      <w:r>
        <w:rPr>
          <w:rFonts w:ascii="IRNazanin" w:hAnsi="IRNazanin" w:eastAsia="IRNazanin"/>
          <w:color w:val="111111"/>
          <w:sz w:val="28"/>
          <w:sz w:val="28"/>
          <w:szCs w:val="28"/>
          <w:rtl w:val="true"/>
          <w:lang w:bidi="fa-IR"/>
        </w:rPr>
        <w:t>من از کمند تو تا زنده‌ام نخواهم جست</w:t>
      </w:r>
    </w:p>
    <w:p>
      <w:pPr>
        <w:pStyle w:val="BookText"/>
        <w:rPr/>
      </w:pPr>
      <w:r>
        <w:rPr>
          <w:rFonts w:ascii="IRNazanin" w:hAnsi="IRNazanin" w:eastAsia="IRNazanin"/>
          <w:color w:val="111111"/>
          <w:sz w:val="28"/>
          <w:sz w:val="28"/>
          <w:szCs w:val="28"/>
          <w:rtl w:val="true"/>
          <w:lang w:bidi="fa-IR"/>
        </w:rPr>
        <w:t>غلام همت آنم که پای‌بند یکی است</w:t>
      </w:r>
    </w:p>
    <w:p>
      <w:pPr>
        <w:pStyle w:val="BookText"/>
        <w:rPr/>
      </w:pPr>
      <w:r>
        <w:rPr>
          <w:rFonts w:ascii="IRNazanin" w:hAnsi="IRNazanin" w:eastAsia="IRNazanin"/>
          <w:color w:val="111111"/>
          <w:sz w:val="28"/>
          <w:sz w:val="28"/>
          <w:szCs w:val="28"/>
          <w:rtl w:val="true"/>
          <w:lang w:bidi="fa-IR"/>
        </w:rPr>
        <w:t>به جانبی متعلق شد از هزار برست</w:t>
      </w:r>
    </w:p>
    <w:p>
      <w:pPr>
        <w:pStyle w:val="BookText"/>
        <w:rPr/>
      </w:pPr>
      <w:r>
        <w:rPr>
          <w:rFonts w:ascii="IRNazanin" w:hAnsi="IRNazanin" w:eastAsia="IRNazanin"/>
          <w:color w:val="111111"/>
          <w:sz w:val="28"/>
          <w:sz w:val="28"/>
          <w:szCs w:val="28"/>
          <w:rtl w:val="true"/>
          <w:lang w:bidi="fa-IR"/>
        </w:rPr>
        <w:t>مطیع امر توام گر دلم بخواهی سوخت</w:t>
      </w:r>
    </w:p>
    <w:p>
      <w:pPr>
        <w:pStyle w:val="BookText"/>
        <w:rPr/>
      </w:pPr>
      <w:r>
        <w:rPr>
          <w:rFonts w:ascii="IRNazanin" w:hAnsi="IRNazanin" w:eastAsia="IRNazanin"/>
          <w:color w:val="111111"/>
          <w:sz w:val="28"/>
          <w:sz w:val="28"/>
          <w:szCs w:val="28"/>
          <w:rtl w:val="true"/>
          <w:lang w:bidi="fa-IR"/>
        </w:rPr>
        <w:t>اسیر حکم توام گر تنم بخواهی خست</w:t>
      </w:r>
    </w:p>
    <w:p>
      <w:pPr>
        <w:pStyle w:val="BookText"/>
        <w:rPr/>
      </w:pPr>
      <w:r>
        <w:rPr>
          <w:rFonts w:ascii="IRNazanin" w:hAnsi="IRNazanin" w:eastAsia="IRNazanin"/>
          <w:color w:val="111111"/>
          <w:sz w:val="28"/>
          <w:sz w:val="28"/>
          <w:szCs w:val="28"/>
          <w:rtl w:val="true"/>
          <w:lang w:bidi="fa-IR"/>
        </w:rPr>
        <w:t>نماز شام قیامت به هوش باز آید</w:t>
      </w:r>
    </w:p>
    <w:p>
      <w:pPr>
        <w:pStyle w:val="BookText"/>
        <w:rPr/>
      </w:pPr>
      <w:r>
        <w:rPr>
          <w:rFonts w:ascii="IRNazanin" w:hAnsi="IRNazanin" w:eastAsia="IRNazanin"/>
          <w:color w:val="111111"/>
          <w:sz w:val="28"/>
          <w:sz w:val="28"/>
          <w:szCs w:val="28"/>
          <w:rtl w:val="true"/>
          <w:lang w:bidi="fa-IR"/>
        </w:rPr>
        <w:t>کسی که خورده بودمی به بامداد الست</w:t>
      </w:r>
    </w:p>
    <w:p>
      <w:pPr>
        <w:pStyle w:val="BookText"/>
        <w:rPr/>
      </w:pPr>
      <w:r>
        <w:rPr>
          <w:rFonts w:ascii="IRNazanin" w:hAnsi="IRNazanin" w:eastAsia="IRNazanin"/>
          <w:color w:val="111111"/>
          <w:sz w:val="28"/>
          <w:sz w:val="28"/>
          <w:szCs w:val="28"/>
          <w:rtl w:val="true"/>
          <w:lang w:bidi="fa-IR"/>
        </w:rPr>
        <w:t>نگاه من به تو و دیگران به خود مشغول</w:t>
      </w:r>
    </w:p>
    <w:p>
      <w:pPr>
        <w:pStyle w:val="BookText"/>
        <w:rPr/>
      </w:pPr>
      <w:r>
        <w:rPr>
          <w:rFonts w:ascii="IRNazanin" w:hAnsi="IRNazanin" w:eastAsia="IRNazanin"/>
          <w:color w:val="111111"/>
          <w:sz w:val="28"/>
          <w:sz w:val="28"/>
          <w:szCs w:val="28"/>
          <w:rtl w:val="true"/>
          <w:lang w:bidi="fa-IR"/>
        </w:rPr>
        <w:t>معاشران ز می و عارفان ز ساقی مست</w:t>
      </w:r>
    </w:p>
    <w:p>
      <w:pPr>
        <w:pStyle w:val="BookText"/>
        <w:rPr/>
      </w:pPr>
      <w:r>
        <w:rPr>
          <w:rFonts w:ascii="IRNazanin" w:hAnsi="IRNazanin" w:eastAsia="IRNazanin"/>
          <w:color w:val="111111"/>
          <w:sz w:val="28"/>
          <w:sz w:val="28"/>
          <w:szCs w:val="28"/>
          <w:rtl w:val="true"/>
          <w:lang w:bidi="fa-IR"/>
        </w:rPr>
        <w:t>گر تو سرو خرامان ز پای ننشینی</w:t>
      </w:r>
    </w:p>
    <w:p>
      <w:pPr>
        <w:pStyle w:val="BookText"/>
        <w:rPr/>
      </w:pPr>
      <w:r>
        <w:rPr>
          <w:rFonts w:ascii="IRNazanin" w:hAnsi="IRNazanin" w:eastAsia="IRNazanin"/>
          <w:color w:val="111111"/>
          <w:sz w:val="28"/>
          <w:sz w:val="28"/>
          <w:szCs w:val="28"/>
          <w:rtl w:val="true"/>
          <w:lang w:bidi="fa-IR"/>
        </w:rPr>
        <w:t>چه فتنه‌ها که بخیزد عیان اهل نشست</w:t>
      </w:r>
    </w:p>
    <w:p>
      <w:pPr>
        <w:pStyle w:val="BookText"/>
        <w:rPr/>
      </w:pPr>
      <w:r>
        <w:rPr>
          <w:rFonts w:ascii="IRNazanin" w:hAnsi="IRNazanin" w:eastAsia="IRNazanin"/>
          <w:color w:val="111111"/>
          <w:sz w:val="28"/>
          <w:sz w:val="28"/>
          <w:szCs w:val="28"/>
          <w:rtl w:val="true"/>
          <w:lang w:bidi="fa-IR"/>
        </w:rPr>
        <w:t>برادران و عزیزان نصیحتم مکنید</w:t>
      </w:r>
    </w:p>
    <w:p>
      <w:pPr>
        <w:pStyle w:val="BookText"/>
        <w:rPr/>
      </w:pPr>
      <w:r>
        <w:rPr>
          <w:rFonts w:ascii="IRNazanin" w:hAnsi="IRNazanin" w:eastAsia="IRNazanin"/>
          <w:color w:val="111111"/>
          <w:sz w:val="28"/>
          <w:sz w:val="28"/>
          <w:szCs w:val="28"/>
          <w:rtl w:val="true"/>
          <w:lang w:bidi="fa-IR"/>
        </w:rPr>
        <w:t>که اختیار من از دست رفت و تیر از شست</w:t>
      </w:r>
    </w:p>
    <w:p>
      <w:pPr>
        <w:pStyle w:val="BookText"/>
        <w:rPr/>
      </w:pPr>
      <w:r>
        <w:rPr>
          <w:rFonts w:ascii="IRNazanin" w:hAnsi="IRNazanin" w:eastAsia="IRNazanin"/>
          <w:color w:val="111111"/>
          <w:sz w:val="28"/>
          <w:sz w:val="28"/>
          <w:szCs w:val="28"/>
          <w:rtl w:val="true"/>
          <w:lang w:bidi="fa-IR"/>
        </w:rPr>
        <w:t>حذر کنید ز باران دیده سعدی</w:t>
      </w:r>
    </w:p>
    <w:p>
      <w:pPr>
        <w:pStyle w:val="BookText"/>
        <w:rPr/>
      </w:pPr>
      <w:r>
        <w:rPr>
          <w:rFonts w:ascii="IRNazanin" w:hAnsi="IRNazanin" w:eastAsia="IRNazanin"/>
          <w:color w:val="111111"/>
          <w:sz w:val="28"/>
          <w:sz w:val="28"/>
          <w:szCs w:val="28"/>
          <w:rtl w:val="true"/>
          <w:lang w:bidi="fa-IR"/>
        </w:rPr>
        <w:t>که قطره سیل شود چون به یکدیگر پیوست</w:t>
      </w:r>
    </w:p>
    <w:p>
      <w:pPr>
        <w:pStyle w:val="BookText"/>
        <w:rPr/>
      </w:pPr>
      <w:r>
        <w:rPr>
          <w:rFonts w:ascii="IRNazanin" w:hAnsi="IRNazanin" w:eastAsia="IRNazanin"/>
          <w:color w:val="111111"/>
          <w:sz w:val="28"/>
          <w:sz w:val="28"/>
          <w:szCs w:val="28"/>
          <w:rtl w:val="true"/>
          <w:lang w:bidi="fa-IR"/>
        </w:rPr>
        <w:t>خوش است نام تو بردن ولی دریغ بود</w:t>
      </w:r>
    </w:p>
    <w:p>
      <w:pPr>
        <w:pStyle w:val="BookText"/>
        <w:rPr/>
      </w:pPr>
      <w:r>
        <w:rPr>
          <w:rFonts w:ascii="IRNazanin" w:hAnsi="IRNazanin" w:eastAsia="IRNazanin"/>
          <w:color w:val="111111"/>
          <w:sz w:val="28"/>
          <w:sz w:val="28"/>
          <w:szCs w:val="28"/>
          <w:rtl w:val="true"/>
          <w:lang w:bidi="fa-IR"/>
        </w:rPr>
        <w:t>در این سخن که بخواهند برد دست به دست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231/2</w:t>
      </w:r>
    </w:p>
    <w:p>
      <w:pPr>
        <w:pStyle w:val="Heading4"/>
        <w:numPr>
          <w:ilvl w:val="3"/>
          <w:numId w:val="1"/>
        </w:numPr>
        <w:rPr/>
      </w:pPr>
      <w:bookmarkStart w:id="1170" w:name="__RefHeading___Toc7543494_3381743652"/>
      <w:bookmarkStart w:id="1171" w:name="_Toc439"/>
      <w:bookmarkEnd w:id="1170"/>
      <w:r>
        <w:rPr>
          <w:rtl w:val="true"/>
        </w:rPr>
        <w:t>ای پادشه خوبان</w:t>
      </w:r>
      <w:bookmarkEnd w:id="1171"/>
    </w:p>
    <w:p>
      <w:pPr>
        <w:pStyle w:val="BookText"/>
        <w:rPr/>
      </w:pPr>
      <w:r>
        <w:rPr>
          <w:rFonts w:ascii="IRNazanin" w:hAnsi="IRNazanin" w:eastAsia="IRNazanin"/>
          <w:color w:val="111111"/>
          <w:sz w:val="28"/>
          <w:sz w:val="28"/>
          <w:szCs w:val="28"/>
          <w:rtl w:val="true"/>
          <w:lang w:bidi="fa-IR"/>
        </w:rPr>
        <w:t>ای پادشه خوبان داد از غم تنهایی</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بی‌تو به جان آمد وقتست که بازآیی</w:t>
      </w:r>
      <w:bookmarkStart w:id="1172" w:name="pg14370_193615"/>
    </w:p>
    <w:p>
      <w:pPr>
        <w:pStyle w:val="BookText"/>
        <w:rPr/>
      </w:pPr>
      <w:bookmarkEnd w:id="1172"/>
      <w:r>
        <w:rPr>
          <w:rFonts w:ascii="IRNazanin" w:hAnsi="IRNazanin" w:eastAsia="IRNazanin"/>
          <w:color w:val="111111"/>
          <w:sz w:val="28"/>
          <w:sz w:val="28"/>
          <w:szCs w:val="28"/>
          <w:rtl w:val="true"/>
          <w:lang w:bidi="fa-IR"/>
        </w:rPr>
        <w:t>در آرزوی رویت بنشسته به هر راهی</w:t>
      </w:r>
    </w:p>
    <w:p>
      <w:pPr>
        <w:pStyle w:val="BookText"/>
        <w:rPr/>
      </w:pPr>
      <w:r>
        <w:rPr>
          <w:rFonts w:ascii="IRNazanin" w:hAnsi="IRNazanin" w:eastAsia="IRNazanin"/>
          <w:color w:val="111111"/>
          <w:sz w:val="28"/>
          <w:sz w:val="28"/>
          <w:szCs w:val="28"/>
          <w:rtl w:val="true"/>
          <w:lang w:bidi="fa-IR"/>
        </w:rPr>
        <w:t>صد زاهد و صد عابد سرگشته سودایی</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نخواهد شد پایان شکیبایی</w:t>
      </w:r>
    </w:p>
    <w:p>
      <w:pPr>
        <w:pStyle w:val="BookText"/>
        <w:rPr/>
      </w:pPr>
      <w:r>
        <w:rPr>
          <w:rFonts w:ascii="IRNazanin" w:hAnsi="IRNazanin" w:eastAsia="IRNazanin"/>
          <w:color w:val="111111"/>
          <w:sz w:val="28"/>
          <w:sz w:val="28"/>
          <w:szCs w:val="28"/>
          <w:rtl w:val="true"/>
          <w:lang w:bidi="fa-IR"/>
        </w:rPr>
        <w:t>ای درد توام درمان در بستر ناکامی</w:t>
      </w:r>
    </w:p>
    <w:p>
      <w:pPr>
        <w:pStyle w:val="BookText"/>
        <w:rPr/>
      </w:pP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ascii="IRNazanin" w:hAnsi="IRNazanin" w:eastAsia="IRNazanin"/>
          <w:color w:val="111111"/>
          <w:sz w:val="28"/>
          <w:sz w:val="28"/>
          <w:szCs w:val="28"/>
          <w:rtl w:val="true"/>
          <w:lang w:bidi="fa-IR"/>
        </w:rPr>
        <w:t>فکر خود و رأی خود در امر تو کی گنجد</w:t>
      </w:r>
    </w:p>
    <w:p>
      <w:pPr>
        <w:pStyle w:val="BookText"/>
        <w:rPr/>
      </w:pPr>
      <w:r>
        <w:rPr>
          <w:rFonts w:ascii="IRNazanin" w:hAnsi="IRNazanin" w:eastAsia="IRNazanin"/>
          <w:color w:val="111111"/>
          <w:sz w:val="28"/>
          <w:sz w:val="28"/>
          <w:szCs w:val="28"/>
          <w:rtl w:val="true"/>
          <w:lang w:bidi="fa-IR"/>
        </w:rPr>
        <w:t>کفر است در این وادی خودبینی و خودرأیی</w:t>
      </w:r>
    </w:p>
    <w:p>
      <w:pPr>
        <w:pStyle w:val="BookText"/>
        <w:rPr/>
      </w:pPr>
      <w:r>
        <w:rPr>
          <w:rFonts w:ascii="IRNazanin" w:hAnsi="IRNazanin" w:eastAsia="IRNazanin"/>
          <w:color w:val="111111"/>
          <w:sz w:val="28"/>
          <w:sz w:val="28"/>
          <w:szCs w:val="28"/>
          <w:rtl w:val="true"/>
          <w:lang w:bidi="fa-IR"/>
        </w:rPr>
        <w:t>در دایره فرمان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p>
    <w:p>
      <w:pPr>
        <w:pStyle w:val="BookText"/>
        <w:rPr/>
      </w:pPr>
      <w:r>
        <w:rPr>
          <w:rFonts w:ascii="IRNazanin" w:hAnsi="IRNazanin" w:eastAsia="IRNazanin"/>
          <w:color w:val="111111"/>
          <w:sz w:val="28"/>
          <w:sz w:val="28"/>
          <w:szCs w:val="28"/>
          <w:rtl w:val="true"/>
          <w:lang w:bidi="fa-IR"/>
        </w:rPr>
        <w:t>گستاخی و پرگویی تا چند کنی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تو از این وادی تن ده به شکیبایی</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226/2</w:t>
      </w:r>
    </w:p>
    <w:p>
      <w:pPr>
        <w:pStyle w:val="Heading4"/>
        <w:numPr>
          <w:ilvl w:val="3"/>
          <w:numId w:val="1"/>
        </w:numPr>
        <w:rPr/>
      </w:pPr>
      <w:bookmarkStart w:id="1173" w:name="__RefHeading___Toc7543496_3381743652"/>
      <w:bookmarkStart w:id="1174" w:name="_Toc440"/>
      <w:bookmarkEnd w:id="1173"/>
      <w:r>
        <w:rPr>
          <w:rtl w:val="true"/>
        </w:rPr>
        <w:t>یوسف گم‌گشته</w:t>
      </w:r>
      <w:bookmarkEnd w:id="1174"/>
    </w:p>
    <w:p>
      <w:pPr>
        <w:pStyle w:val="BookText"/>
        <w:rPr/>
      </w:pPr>
      <w:r>
        <w:rPr>
          <w:rFonts w:ascii="IRNazanin" w:hAnsi="IRNazanin" w:eastAsia="IRNazanin"/>
          <w:color w:val="111111"/>
          <w:sz w:val="28"/>
          <w:sz w:val="28"/>
          <w:szCs w:val="28"/>
          <w:rtl w:val="true"/>
          <w:lang w:bidi="fa-IR"/>
        </w:rPr>
        <w:t>یوسف گم‌گشته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ای دل غمدیده حالت به شود دل بد مکن</w:t>
      </w:r>
    </w:p>
    <w:p>
      <w:pPr>
        <w:pStyle w:val="BookText"/>
        <w:rPr/>
      </w:pPr>
      <w:r>
        <w:rPr>
          <w:rFonts w:ascii="IRNazanin" w:hAnsi="IRNazanin" w:eastAsia="IRNazanin"/>
          <w:color w:val="111111"/>
          <w:sz w:val="28"/>
          <w:sz w:val="28"/>
          <w:szCs w:val="28"/>
          <w:rtl w:val="true"/>
          <w:lang w:bidi="fa-IR"/>
        </w:rPr>
        <w:t>ای سر شوریده بازآیی به سامان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نبود</w:t>
      </w:r>
    </w:p>
    <w:p>
      <w:pPr>
        <w:pStyle w:val="BookText"/>
        <w:rPr/>
      </w:pPr>
      <w:r>
        <w:rPr>
          <w:rFonts w:ascii="IRNazanin" w:hAnsi="IRNazanin" w:eastAsia="IRNazanin"/>
          <w:color w:val="111111"/>
          <w:sz w:val="28"/>
          <w:sz w:val="28"/>
          <w:szCs w:val="28"/>
          <w:rtl w:val="true"/>
          <w:lang w:bidi="fa-IR"/>
        </w:rPr>
        <w:t>دایما یکسان نباشد کار دوران غم مخور</w:t>
      </w:r>
    </w:p>
    <w:p>
      <w:pPr>
        <w:pStyle w:val="BookText"/>
        <w:rPr/>
      </w:pPr>
      <w:r>
        <w:rPr>
          <w:rFonts w:ascii="IRNazanin" w:hAnsi="IRNazanin" w:eastAsia="IRNazanin"/>
          <w:color w:val="111111"/>
          <w:sz w:val="28"/>
          <w:sz w:val="28"/>
          <w:szCs w:val="28"/>
          <w:rtl w:val="true"/>
          <w:lang w:bidi="fa-IR"/>
        </w:rPr>
        <w:t>ای دل ار سیل فنا بنیاد هستی برکند</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را نوح است کشتیبان ز طوفان غم مخور</w:t>
      </w:r>
      <w:bookmarkStart w:id="1175" w:name="pg14370_193616"/>
    </w:p>
    <w:p>
      <w:pPr>
        <w:pStyle w:val="BookText"/>
        <w:rPr/>
      </w:pPr>
      <w:bookmarkEnd w:id="1175"/>
      <w:r>
        <w:rPr>
          <w:rFonts w:ascii="IRNazanin" w:hAnsi="IRNazanin" w:eastAsia="IRNazanin"/>
          <w:color w:val="111111"/>
          <w:sz w:val="28"/>
          <w:sz w:val="28"/>
          <w:szCs w:val="28"/>
          <w:rtl w:val="true"/>
          <w:lang w:bidi="fa-IR"/>
        </w:rPr>
        <w:t>ز بیابان گر به 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حال ما و فرقت جانان و ابرام رقیب</w:t>
      </w:r>
    </w:p>
    <w:p>
      <w:pPr>
        <w:pStyle w:val="BookText"/>
        <w:rPr/>
      </w:pPr>
      <w:r>
        <w:rPr>
          <w:rFonts w:ascii="IRNazanin" w:hAnsi="IRNazanin" w:eastAsia="IRNazanin"/>
          <w:color w:val="111111"/>
          <w:sz w:val="28"/>
          <w:sz w:val="28"/>
          <w:szCs w:val="28"/>
          <w:rtl w:val="true"/>
          <w:lang w:bidi="fa-IR"/>
        </w:rPr>
        <w:t>جمله می‌داند خدای حال گردان غم مخور</w:t>
      </w:r>
    </w:p>
    <w:p>
      <w:pPr>
        <w:pStyle w:val="BookText"/>
        <w:rPr/>
      </w:pPr>
      <w:r>
        <w:rPr>
          <w:rFonts w:ascii="IRNazanin" w:hAnsi="IRNazanin" w:eastAsia="IRNazanin"/>
          <w:color w:val="111111"/>
          <w:sz w:val="28"/>
          <w:sz w:val="28"/>
          <w:szCs w:val="28"/>
          <w:rtl w:val="true"/>
          <w:lang w:bidi="fa-IR"/>
        </w:rPr>
        <w:t>گرچه راهی بس خطرناکست و منزل ناپدید</w:t>
      </w:r>
    </w:p>
    <w:p>
      <w:pPr>
        <w:pStyle w:val="BookText"/>
        <w:rPr/>
      </w:pPr>
      <w:r>
        <w:rPr>
          <w:rFonts w:ascii="IRNazanin" w:hAnsi="IRNazanin" w:eastAsia="IRNazanin"/>
          <w:color w:val="111111"/>
          <w:sz w:val="28"/>
          <w:sz w:val="28"/>
          <w:szCs w:val="28"/>
          <w:rtl w:val="true"/>
          <w:lang w:bidi="fa-IR"/>
        </w:rPr>
        <w:t>هیچ راهی نیست کان را نیست پایان غم مخور</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233/2</w:t>
      </w:r>
    </w:p>
    <w:p>
      <w:pPr>
        <w:pStyle w:val="Heading4"/>
        <w:numPr>
          <w:ilvl w:val="3"/>
          <w:numId w:val="1"/>
        </w:numPr>
        <w:rPr/>
      </w:pPr>
      <w:bookmarkStart w:id="1176" w:name="__RefHeading___Toc7543498_3381743652"/>
      <w:bookmarkStart w:id="1177" w:name="_Toc441"/>
      <w:bookmarkEnd w:id="1176"/>
      <w:r>
        <w:rPr>
          <w:rtl w:val="true"/>
        </w:rPr>
        <w:t>میلاد امام زمان علیه السّلام</w:t>
      </w:r>
      <w:bookmarkEnd w:id="1177"/>
    </w:p>
    <w:p>
      <w:pPr>
        <w:pStyle w:val="BookText"/>
        <w:rPr/>
      </w:pPr>
      <w:r>
        <w:rPr>
          <w:rFonts w:ascii="IRNazanin" w:hAnsi="IRNazanin" w:eastAsia="IRNazanin"/>
          <w:color w:val="111111"/>
          <w:sz w:val="28"/>
          <w:sz w:val="28"/>
          <w:szCs w:val="28"/>
          <w:rtl w:val="true"/>
          <w:lang w:bidi="fa-IR"/>
        </w:rPr>
        <w:t>ای بلبلان گلشن شرع پیمبری</w:t>
      </w:r>
    </w:p>
    <w:p>
      <w:pPr>
        <w:pStyle w:val="BookText"/>
        <w:rPr/>
      </w:pPr>
      <w:r>
        <w:rPr>
          <w:rFonts w:ascii="IRNazanin" w:hAnsi="IRNazanin" w:eastAsia="IRNazanin"/>
          <w:color w:val="111111"/>
          <w:sz w:val="28"/>
          <w:sz w:val="28"/>
          <w:szCs w:val="28"/>
          <w:rtl w:val="true"/>
          <w:lang w:bidi="fa-IR"/>
        </w:rPr>
        <w:t>بشری گلی شکفت ز گلزار حیدری</w:t>
      </w:r>
    </w:p>
    <w:p>
      <w:pPr>
        <w:pStyle w:val="BookText"/>
        <w:rPr/>
      </w:pPr>
      <w:r>
        <w:rPr>
          <w:rFonts w:ascii="IRNazanin" w:hAnsi="IRNazanin" w:eastAsia="IRNazanin"/>
          <w:color w:val="111111"/>
          <w:sz w:val="28"/>
          <w:sz w:val="28"/>
          <w:szCs w:val="28"/>
          <w:rtl w:val="true"/>
          <w:lang w:bidi="fa-IR"/>
        </w:rPr>
        <w:t>آن یازده بنفشه که رستند پیش از او</w:t>
      </w:r>
    </w:p>
    <w:p>
      <w:pPr>
        <w:pStyle w:val="BookText"/>
        <w:rPr/>
      </w:pPr>
      <w:r>
        <w:rPr>
          <w:rFonts w:ascii="IRNazanin" w:hAnsi="IRNazanin" w:eastAsia="IRNazanin"/>
          <w:color w:val="111111"/>
          <w:sz w:val="28"/>
          <w:sz w:val="28"/>
          <w:szCs w:val="28"/>
          <w:rtl w:val="true"/>
          <w:lang w:bidi="fa-IR"/>
        </w:rPr>
        <w:t>بر این گل دوازدهم کرده رهبری</w:t>
      </w:r>
    </w:p>
    <w:p>
      <w:pPr>
        <w:pStyle w:val="BookText"/>
        <w:rPr/>
      </w:pPr>
      <w:r>
        <w:rPr>
          <w:rFonts w:ascii="IRNazanin" w:hAnsi="IRNazanin" w:eastAsia="IRNazanin"/>
          <w:color w:val="111111"/>
          <w:sz w:val="28"/>
          <w:sz w:val="28"/>
          <w:szCs w:val="28"/>
          <w:rtl w:val="true"/>
          <w:lang w:bidi="fa-IR"/>
        </w:rPr>
        <w:t>نرگس ز گل برآید و عسکر ز نزد شاه</w:t>
      </w:r>
    </w:p>
    <w:p>
      <w:pPr>
        <w:pStyle w:val="BookText"/>
        <w:rPr/>
      </w:pPr>
      <w:r>
        <w:rPr>
          <w:rFonts w:ascii="IRNazanin" w:hAnsi="IRNazanin" w:eastAsia="IRNazanin"/>
          <w:color w:val="111111"/>
          <w:sz w:val="28"/>
          <w:sz w:val="28"/>
          <w:szCs w:val="28"/>
          <w:rtl w:val="true"/>
          <w:lang w:bidi="fa-IR"/>
        </w:rPr>
        <w:t>این گل ز نرجس آمده و این شه ز عسگری</w:t>
      </w:r>
    </w:p>
    <w:p>
      <w:pPr>
        <w:pStyle w:val="BookText"/>
        <w:rPr/>
      </w:pPr>
      <w:r>
        <w:rPr>
          <w:rFonts w:ascii="IRNazanin" w:hAnsi="IRNazanin" w:eastAsia="IRNazanin"/>
          <w:color w:val="111111"/>
          <w:sz w:val="28"/>
          <w:sz w:val="28"/>
          <w:szCs w:val="28"/>
          <w:rtl w:val="true"/>
          <w:lang w:bidi="fa-IR"/>
        </w:rPr>
        <w:t>رونق فزود بر گل سرخ محمّدی</w:t>
      </w:r>
    </w:p>
    <w:p>
      <w:pPr>
        <w:pStyle w:val="BookText"/>
        <w:rPr/>
      </w:pPr>
      <w:r>
        <w:rPr>
          <w:rFonts w:ascii="IRNazanin" w:hAnsi="IRNazanin" w:eastAsia="IRNazanin"/>
          <w:color w:val="111111"/>
          <w:sz w:val="28"/>
          <w:sz w:val="28"/>
          <w:szCs w:val="28"/>
          <w:rtl w:val="true"/>
          <w:lang w:bidi="fa-IR"/>
        </w:rPr>
        <w:t>این غنچه کامد از ورق سبز جعفری</w:t>
      </w:r>
    </w:p>
    <w:p>
      <w:pPr>
        <w:pStyle w:val="BookText"/>
        <w:rPr/>
      </w:pPr>
      <w:r>
        <w:rPr>
          <w:rFonts w:ascii="IRNazanin" w:hAnsi="IRNazanin" w:eastAsia="IRNazanin"/>
          <w:color w:val="111111"/>
          <w:sz w:val="28"/>
          <w:sz w:val="28"/>
          <w:szCs w:val="28"/>
          <w:rtl w:val="true"/>
          <w:lang w:bidi="fa-IR"/>
        </w:rPr>
        <w:t>تا پا نهد قامت سروش به باغ لطف</w:t>
      </w:r>
    </w:p>
    <w:p>
      <w:pPr>
        <w:pStyle w:val="BookText"/>
        <w:rPr/>
      </w:pPr>
      <w:r>
        <w:rPr>
          <w:rFonts w:ascii="IRNazanin" w:hAnsi="IRNazanin" w:eastAsia="IRNazanin"/>
          <w:color w:val="111111"/>
          <w:sz w:val="28"/>
          <w:sz w:val="28"/>
          <w:szCs w:val="28"/>
          <w:rtl w:val="true"/>
          <w:lang w:bidi="fa-IR"/>
        </w:rPr>
        <w:t>از دست شد هزاران قلب صنوبری</w:t>
      </w:r>
    </w:p>
    <w:p>
      <w:pPr>
        <w:pStyle w:val="BookText"/>
        <w:rPr/>
      </w:pPr>
      <w:r>
        <w:rPr>
          <w:rFonts w:ascii="IRNazanin" w:hAnsi="IRNazanin" w:eastAsia="IRNazanin"/>
          <w:color w:val="111111"/>
          <w:sz w:val="28"/>
          <w:sz w:val="28"/>
          <w:szCs w:val="28"/>
          <w:rtl w:val="true"/>
          <w:lang w:bidi="fa-IR"/>
        </w:rPr>
        <w:t>شد خاک پاک سامره سینای نور حق</w:t>
      </w:r>
    </w:p>
    <w:p>
      <w:pPr>
        <w:pStyle w:val="BookText"/>
        <w:rPr/>
      </w:pPr>
      <w:r>
        <w:rPr>
          <w:rFonts w:ascii="IRNazanin" w:hAnsi="IRNazanin" w:eastAsia="IRNazanin"/>
          <w:color w:val="111111"/>
          <w:sz w:val="28"/>
          <w:sz w:val="28"/>
          <w:szCs w:val="28"/>
          <w:rtl w:val="true"/>
          <w:lang w:bidi="fa-IR"/>
        </w:rPr>
        <w:t>امّا هنوز پرستد گوساله سامری</w:t>
      </w:r>
    </w:p>
    <w:p>
      <w:pPr>
        <w:pStyle w:val="BookText"/>
        <w:rPr/>
      </w:pPr>
      <w:r>
        <w:rPr>
          <w:rFonts w:ascii="IRNazanin" w:hAnsi="IRNazanin" w:eastAsia="IRNazanin"/>
          <w:color w:val="111111"/>
          <w:sz w:val="28"/>
          <w:sz w:val="28"/>
          <w:szCs w:val="28"/>
          <w:rtl w:val="true"/>
          <w:lang w:bidi="fa-IR"/>
        </w:rPr>
        <w:t>پوشیده چشم از ید و بیضای موسوی</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گاوی که خو نموده به گوساله از خری</w:t>
      </w:r>
    </w:p>
    <w:p>
      <w:pPr>
        <w:pStyle w:val="BookText"/>
        <w:rPr/>
      </w:pPr>
      <w:r>
        <w:rPr>
          <w:rFonts w:ascii="IRNazanin" w:hAnsi="IRNazanin" w:eastAsia="IRNazanin"/>
          <w:color w:val="111111"/>
          <w:sz w:val="28"/>
          <w:sz w:val="28"/>
          <w:szCs w:val="28"/>
          <w:rtl w:val="true"/>
          <w:lang w:bidi="fa-IR"/>
        </w:rPr>
        <w:t>خفاش گرچه منکر خورشید انور است</w:t>
      </w:r>
    </w:p>
    <w:p>
      <w:pPr>
        <w:pStyle w:val="BookText"/>
        <w:rPr/>
      </w:pPr>
      <w:r>
        <w:rPr>
          <w:rFonts w:ascii="IRNazanin" w:hAnsi="IRNazanin" w:eastAsia="IRNazanin"/>
          <w:color w:val="111111"/>
          <w:sz w:val="28"/>
          <w:sz w:val="28"/>
          <w:szCs w:val="28"/>
          <w:rtl w:val="true"/>
          <w:lang w:bidi="fa-IR"/>
        </w:rPr>
        <w:t>امّا نه دلخور است خورونی از او بری</w:t>
      </w:r>
    </w:p>
    <w:p>
      <w:pPr>
        <w:pStyle w:val="BookText"/>
        <w:rPr/>
      </w:pPr>
      <w:r>
        <w:rPr>
          <w:rFonts w:ascii="IRNazanin" w:hAnsi="IRNazanin" w:eastAsia="IRNazanin"/>
          <w:color w:val="111111"/>
          <w:sz w:val="28"/>
          <w:sz w:val="28"/>
          <w:szCs w:val="28"/>
          <w:rtl w:val="true"/>
          <w:lang w:bidi="fa-IR"/>
        </w:rPr>
        <w:t>آری فریس بی‌دین گردد چون عمروعاص</w:t>
      </w:r>
    </w:p>
    <w:p>
      <w:pPr>
        <w:pStyle w:val="BookText"/>
        <w:rPr/>
      </w:pPr>
      <w:r>
        <w:rPr>
          <w:rFonts w:ascii="IRNazanin" w:hAnsi="IRNazanin" w:eastAsia="IRNazanin"/>
          <w:color w:val="111111"/>
          <w:sz w:val="28"/>
          <w:sz w:val="28"/>
          <w:szCs w:val="28"/>
          <w:rtl w:val="true"/>
          <w:lang w:bidi="fa-IR"/>
        </w:rPr>
        <w:t>دیندار ابله است چو موسای اشعری</w:t>
      </w:r>
    </w:p>
    <w:p>
      <w:pPr>
        <w:pStyle w:val="BookText"/>
        <w:rPr/>
      </w:pPr>
      <w:r>
        <w:rPr>
          <w:rFonts w:ascii="IRNazanin" w:hAnsi="IRNazanin" w:eastAsia="IRNazanin"/>
          <w:color w:val="111111"/>
          <w:sz w:val="28"/>
          <w:sz w:val="28"/>
          <w:szCs w:val="28"/>
          <w:rtl w:val="true"/>
          <w:lang w:bidi="fa-IR"/>
        </w:rPr>
        <w:t>ای عاشقان بشارت کامروز شد پدید</w:t>
      </w:r>
    </w:p>
    <w:p>
      <w:pPr>
        <w:pStyle w:val="BookText"/>
        <w:rPr/>
      </w:pPr>
      <w:r>
        <w:rPr>
          <w:rFonts w:ascii="IRNazanin" w:hAnsi="IRNazanin" w:eastAsia="IRNazanin"/>
          <w:color w:val="111111"/>
          <w:sz w:val="28"/>
          <w:sz w:val="28"/>
          <w:szCs w:val="28"/>
          <w:rtl w:val="true"/>
          <w:lang w:bidi="fa-IR"/>
        </w:rPr>
        <w:t>آن نوگلی که گشت نهان باز چون پری</w:t>
      </w:r>
    </w:p>
    <w:p>
      <w:pPr>
        <w:pStyle w:val="BookText"/>
        <w:rPr/>
      </w:pPr>
      <w:r>
        <w:rPr>
          <w:rFonts w:ascii="IRNazanin" w:hAnsi="IRNazanin" w:eastAsia="IRNazanin"/>
          <w:color w:val="111111"/>
          <w:sz w:val="28"/>
          <w:sz w:val="28"/>
          <w:szCs w:val="28"/>
          <w:rtl w:val="true"/>
          <w:lang w:bidi="fa-IR"/>
        </w:rPr>
        <w:t>بلبل ز عشق این گل از دل کشد فغان</w:t>
      </w:r>
    </w:p>
    <w:p>
      <w:pPr>
        <w:pStyle w:val="BookText"/>
        <w:rPr/>
      </w:pPr>
      <w:r>
        <w:rPr>
          <w:rFonts w:ascii="IRNazanin" w:hAnsi="IRNazanin" w:eastAsia="IRNazanin"/>
          <w:color w:val="111111"/>
          <w:sz w:val="28"/>
          <w:sz w:val="28"/>
          <w:szCs w:val="28"/>
          <w:rtl w:val="true"/>
          <w:lang w:bidi="fa-IR"/>
        </w:rPr>
        <w:t>مجنون ز مهر این رخ شد قیس عامری</w:t>
      </w:r>
    </w:p>
    <w:p>
      <w:pPr>
        <w:pStyle w:val="BookText"/>
        <w:rPr/>
      </w:pPr>
      <w:r>
        <w:rPr>
          <w:rFonts w:ascii="IRNazanin" w:hAnsi="IRNazanin" w:eastAsia="IRNazanin"/>
          <w:color w:val="111111"/>
          <w:sz w:val="28"/>
          <w:sz w:val="28"/>
          <w:szCs w:val="28"/>
          <w:rtl w:val="true"/>
          <w:lang w:bidi="fa-IR"/>
        </w:rPr>
        <w:t>تا زهره جبینش سر زد ز چرخ حسن</w:t>
      </w:r>
    </w:p>
    <w:p>
      <w:pPr>
        <w:pStyle w:val="BookText"/>
        <w:rPr/>
      </w:pPr>
      <w:r>
        <w:rPr>
          <w:rFonts w:ascii="IRNazanin" w:hAnsi="IRNazanin" w:eastAsia="IRNazanin"/>
          <w:color w:val="111111"/>
          <w:sz w:val="28"/>
          <w:sz w:val="28"/>
          <w:szCs w:val="28"/>
          <w:rtl w:val="true"/>
          <w:lang w:bidi="fa-IR"/>
        </w:rPr>
        <w:t>او را هزار ماه جبین گشت مشتری</w:t>
      </w:r>
    </w:p>
    <w:p>
      <w:pPr>
        <w:pStyle w:val="BookText"/>
        <w:rPr/>
      </w:pPr>
      <w:r>
        <w:rPr>
          <w:rFonts w:ascii="IRNazanin" w:hAnsi="IRNazanin" w:eastAsia="IRNazanin"/>
          <w:color w:val="111111"/>
          <w:sz w:val="28"/>
          <w:sz w:val="28"/>
          <w:szCs w:val="28"/>
          <w:rtl w:val="true"/>
          <w:lang w:bidi="fa-IR"/>
        </w:rPr>
        <w:t>این زهره چون‌که بود به ظهر محمّدی</w:t>
      </w:r>
    </w:p>
    <w:p>
      <w:pPr>
        <w:pStyle w:val="BookText"/>
        <w:rPr/>
      </w:pPr>
      <w:r>
        <w:rPr>
          <w:rFonts w:ascii="IRNazanin" w:hAnsi="IRNazanin" w:eastAsia="IRNazanin"/>
          <w:color w:val="111111"/>
          <w:sz w:val="28"/>
          <w:sz w:val="28"/>
          <w:szCs w:val="28"/>
          <w:rtl w:val="true"/>
          <w:lang w:bidi="fa-IR"/>
        </w:rPr>
        <w:t>مسجود خلق گشت و ز حق یافت داوری</w:t>
      </w:r>
    </w:p>
    <w:p>
      <w:pPr>
        <w:pStyle w:val="BookText"/>
        <w:rPr/>
      </w:pPr>
      <w:r>
        <w:rPr>
          <w:rFonts w:ascii="IRNazanin" w:hAnsi="IRNazanin" w:eastAsia="IRNazanin"/>
          <w:color w:val="111111"/>
          <w:sz w:val="28"/>
          <w:sz w:val="28"/>
          <w:szCs w:val="28"/>
          <w:rtl w:val="true"/>
          <w:lang w:bidi="fa-IR"/>
        </w:rPr>
        <w:t>صلب خلیل نطفه او را چو شد مکین</w:t>
      </w:r>
    </w:p>
    <w:p>
      <w:pPr>
        <w:pStyle w:val="BookText"/>
        <w:rPr/>
      </w:pPr>
      <w:r>
        <w:rPr>
          <w:rFonts w:ascii="IRNazanin" w:hAnsi="IRNazanin" w:eastAsia="IRNazanin"/>
          <w:color w:val="111111"/>
          <w:sz w:val="28"/>
          <w:sz w:val="28"/>
          <w:szCs w:val="28"/>
          <w:rtl w:val="true"/>
          <w:lang w:bidi="fa-IR"/>
        </w:rPr>
        <w:t>درهم شکست آن همه بت‌های آزری</w:t>
      </w:r>
    </w:p>
    <w:p>
      <w:pPr>
        <w:pStyle w:val="BookText"/>
        <w:rPr/>
      </w:pPr>
      <w:r>
        <w:rPr>
          <w:rFonts w:ascii="IRNazanin" w:hAnsi="IRNazanin" w:eastAsia="IRNazanin"/>
          <w:color w:val="111111"/>
          <w:sz w:val="28"/>
          <w:sz w:val="28"/>
          <w:szCs w:val="28"/>
          <w:rtl w:val="true"/>
          <w:lang w:bidi="fa-IR"/>
        </w:rPr>
        <w:t>گر مقتدای حضرت روح اللّه او نبود</w:t>
      </w:r>
    </w:p>
    <w:p>
      <w:pPr>
        <w:pStyle w:val="BookText"/>
        <w:rPr/>
      </w:pPr>
      <w:r>
        <w:rPr>
          <w:rFonts w:ascii="IRNazanin" w:hAnsi="IRNazanin" w:eastAsia="IRNazanin"/>
          <w:color w:val="111111"/>
          <w:sz w:val="28"/>
          <w:sz w:val="28"/>
          <w:szCs w:val="28"/>
          <w:rtl w:val="true"/>
          <w:lang w:bidi="fa-IR"/>
        </w:rPr>
        <w:t>کی مرده زنده کردی عیسای ناصری</w:t>
      </w:r>
    </w:p>
    <w:p>
      <w:pPr>
        <w:pStyle w:val="BookText"/>
        <w:rPr/>
      </w:pPr>
      <w:r>
        <w:rPr>
          <w:rFonts w:ascii="IRNazanin" w:hAnsi="IRNazanin" w:eastAsia="IRNazanin"/>
          <w:color w:val="111111"/>
          <w:sz w:val="28"/>
          <w:sz w:val="28"/>
          <w:szCs w:val="28"/>
          <w:rtl w:val="true"/>
          <w:lang w:bidi="fa-IR"/>
        </w:rPr>
        <w:t>موسی ز مهر اوست که آن‌گونه چیره گشت</w:t>
      </w:r>
    </w:p>
    <w:p>
      <w:pPr>
        <w:pStyle w:val="BookText"/>
        <w:rPr/>
      </w:pPr>
      <w:r>
        <w:rPr>
          <w:rFonts w:ascii="IRNazanin" w:hAnsi="IRNazanin" w:eastAsia="IRNazanin"/>
          <w:color w:val="111111"/>
          <w:sz w:val="28"/>
          <w:sz w:val="28"/>
          <w:szCs w:val="28"/>
          <w:rtl w:val="true"/>
          <w:lang w:bidi="fa-IR"/>
        </w:rPr>
        <w:t>چوبین عصاش بر همه آلات ساحری</w:t>
      </w:r>
    </w:p>
    <w:p>
      <w:pPr>
        <w:pStyle w:val="BookText"/>
        <w:rPr/>
      </w:pPr>
      <w:r>
        <w:rPr>
          <w:rFonts w:ascii="IRNazanin" w:hAnsi="IRNazanin" w:eastAsia="IRNazanin"/>
          <w:color w:val="111111"/>
          <w:sz w:val="28"/>
          <w:sz w:val="28"/>
          <w:szCs w:val="28"/>
          <w:rtl w:val="true"/>
          <w:lang w:bidi="fa-IR"/>
        </w:rPr>
        <w:t>یا صاحب الزمان به ظهورت شتاب کن</w:t>
      </w:r>
    </w:p>
    <w:p>
      <w:pPr>
        <w:pStyle w:val="BookText"/>
        <w:rPr/>
      </w:pPr>
      <w:r>
        <w:rPr>
          <w:rFonts w:ascii="IRNazanin" w:hAnsi="IRNazanin" w:eastAsia="IRNazanin"/>
          <w:color w:val="111111"/>
          <w:sz w:val="28"/>
          <w:sz w:val="28"/>
          <w:szCs w:val="28"/>
          <w:rtl w:val="true"/>
          <w:lang w:bidi="fa-IR"/>
        </w:rPr>
        <w:t>تا تازه گردد از تو قوانین کشوری</w:t>
      </w:r>
    </w:p>
    <w:p>
      <w:pPr>
        <w:pStyle w:val="BookText"/>
        <w:rPr/>
      </w:pPr>
      <w:r>
        <w:rPr>
          <w:rFonts w:ascii="IRNazanin" w:hAnsi="IRNazanin" w:eastAsia="IRNazanin"/>
          <w:color w:val="111111"/>
          <w:sz w:val="28"/>
          <w:sz w:val="28"/>
          <w:szCs w:val="28"/>
          <w:rtl w:val="true"/>
          <w:lang w:bidi="fa-IR"/>
        </w:rPr>
        <w:t>هرکس کشد ز دامن تو دست دوستی</w:t>
      </w:r>
    </w:p>
    <w:p>
      <w:pPr>
        <w:pStyle w:val="BookText"/>
        <w:rPr/>
      </w:pPr>
      <w:r>
        <w:rPr>
          <w:rFonts w:ascii="IRNazanin" w:hAnsi="IRNazanin" w:eastAsia="IRNazanin"/>
          <w:color w:val="111111"/>
          <w:sz w:val="28"/>
          <w:sz w:val="28"/>
          <w:szCs w:val="28"/>
          <w:rtl w:val="true"/>
          <w:lang w:bidi="fa-IR"/>
        </w:rPr>
        <w:t>هرگز نمی‌کند به سر خلق سروری</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 نظری کن ز مرحمت</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کاندر خور خور است مها ذرّه پروی</w:t>
      </w:r>
      <w:bookmarkStart w:id="1178" w:name="pg14370_193618"/>
    </w:p>
    <w:p>
      <w:pPr>
        <w:pStyle w:val="Heading4"/>
        <w:numPr>
          <w:ilvl w:val="3"/>
          <w:numId w:val="1"/>
        </w:numPr>
        <w:rPr/>
      </w:pPr>
      <w:bookmarkStart w:id="1179" w:name="__RefHeading___Toc7543500_3381743652"/>
      <w:bookmarkStart w:id="1180" w:name="_Toc442"/>
      <w:bookmarkEnd w:id="1178"/>
      <w:bookmarkEnd w:id="1179"/>
      <w:r>
        <w:rPr>
          <w:rtl w:val="true"/>
        </w:rPr>
        <w:t>گنجینه پنهان</w:t>
      </w:r>
      <w:bookmarkEnd w:id="1180"/>
    </w:p>
    <w:p>
      <w:pPr>
        <w:pStyle w:val="BookText"/>
        <w:rPr/>
      </w:pPr>
      <w:r>
        <w:rPr>
          <w:rFonts w:ascii="IRNazanin" w:hAnsi="IRNazanin" w:eastAsia="IRNazanin"/>
          <w:color w:val="111111"/>
          <w:sz w:val="28"/>
          <w:sz w:val="28"/>
          <w:szCs w:val="28"/>
          <w:rtl w:val="true"/>
          <w:lang w:bidi="fa-IR"/>
        </w:rPr>
        <w:t>دنیا اسیر مشرکین یا مهدی دشمن فراوان بهر دین یا مهدی</w:t>
      </w:r>
    </w:p>
    <w:p>
      <w:pPr>
        <w:pStyle w:val="BookText"/>
        <w:rPr/>
      </w:pPr>
      <w:r>
        <w:rPr>
          <w:rFonts w:ascii="IRNazanin" w:hAnsi="IRNazanin" w:eastAsia="IRNazanin"/>
          <w:color w:val="111111"/>
          <w:sz w:val="28"/>
          <w:sz w:val="28"/>
          <w:szCs w:val="28"/>
          <w:rtl w:val="true"/>
          <w:lang w:bidi="fa-IR"/>
        </w:rPr>
        <w:t>ای صاحب و منجی کل عالم ای آرزوی آخرین یا مهدی</w:t>
      </w:r>
    </w:p>
    <w:p>
      <w:pPr>
        <w:pStyle w:val="BookText"/>
        <w:rPr/>
      </w:pP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p>
    <w:p>
      <w:pPr>
        <w:pStyle w:val="BookText"/>
        <w:rPr/>
      </w:pPr>
      <w:r>
        <w:rPr>
          <w:rFonts w:ascii="IRNazanin" w:hAnsi="IRNazanin" w:eastAsia="IRNazanin"/>
          <w:color w:val="111111"/>
          <w:sz w:val="28"/>
          <w:sz w:val="28"/>
          <w:szCs w:val="28"/>
          <w:rtl w:val="true"/>
          <w:lang w:bidi="fa-IR"/>
        </w:rPr>
        <w:t>ما جمله در لوای تو یا مهدی سربازی از برای تو یا مهدی</w:t>
      </w:r>
    </w:p>
    <w:p>
      <w:pPr>
        <w:pStyle w:val="BookText"/>
        <w:rPr/>
      </w:pPr>
      <w:r>
        <w:rPr>
          <w:rFonts w:ascii="IRNazanin" w:hAnsi="IRNazanin" w:eastAsia="IRNazanin"/>
          <w:color w:val="111111"/>
          <w:sz w:val="28"/>
          <w:sz w:val="28"/>
          <w:szCs w:val="28"/>
          <w:rtl w:val="true"/>
          <w:lang w:bidi="fa-IR"/>
        </w:rPr>
        <w:t>ای آرزوی عاشقان کجایی شد صحن دل سرای تو یا مهدی</w:t>
      </w:r>
    </w:p>
    <w:p>
      <w:pPr>
        <w:pStyle w:val="BookText"/>
        <w:rPr/>
      </w:pP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p>
    <w:p>
      <w:pPr>
        <w:pStyle w:val="BookText"/>
        <w:rPr/>
      </w:pPr>
      <w:r>
        <w:rPr>
          <w:rFonts w:ascii="IRNazanin" w:hAnsi="IRNazanin" w:eastAsia="IRNazanin"/>
          <w:color w:val="111111"/>
          <w:sz w:val="28"/>
          <w:sz w:val="28"/>
          <w:szCs w:val="28"/>
          <w:rtl w:val="true"/>
          <w:lang w:bidi="fa-IR"/>
        </w:rPr>
        <w:t>خاک رهت بر دیدگان یا مهدی کی می‌شود بر ما عیان یا مهدی</w:t>
      </w:r>
    </w:p>
    <w:p>
      <w:pPr>
        <w:pStyle w:val="BookText"/>
        <w:rPr/>
      </w:pPr>
      <w:r>
        <w:rPr>
          <w:rFonts w:ascii="IRNazanin" w:hAnsi="IRNazanin" w:eastAsia="IRNazanin"/>
          <w:color w:val="111111"/>
          <w:sz w:val="28"/>
          <w:sz w:val="28"/>
          <w:szCs w:val="28"/>
          <w:rtl w:val="true"/>
          <w:lang w:bidi="fa-IR"/>
        </w:rPr>
        <w:t>دیگر نمانده طاقت و قراری ما را ز غصه وا رهان یا مهدی</w:t>
      </w:r>
    </w:p>
    <w:p>
      <w:pPr>
        <w:pStyle w:val="BookText"/>
        <w:rPr/>
      </w:pP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p>
    <w:p>
      <w:pPr>
        <w:pStyle w:val="BookText"/>
        <w:rPr/>
      </w:pPr>
      <w:r>
        <w:rPr>
          <w:rFonts w:ascii="IRNazanin" w:hAnsi="IRNazanin" w:eastAsia="IRNazanin"/>
          <w:color w:val="111111"/>
          <w:sz w:val="28"/>
          <w:sz w:val="28"/>
          <w:szCs w:val="28"/>
          <w:rtl w:val="true"/>
          <w:lang w:bidi="fa-IR"/>
        </w:rPr>
        <w:t>ای یوسف کنعان ما یا مهدی گنجینه پنهان ما یا مهدی</w:t>
      </w:r>
    </w:p>
    <w:p>
      <w:pPr>
        <w:pStyle w:val="BookText"/>
        <w:rPr/>
      </w:pPr>
      <w:r>
        <w:rPr>
          <w:rFonts w:ascii="IRNazanin" w:hAnsi="IRNazanin" w:eastAsia="IRNazanin"/>
          <w:color w:val="111111"/>
          <w:sz w:val="28"/>
          <w:sz w:val="28"/>
          <w:szCs w:val="28"/>
          <w:rtl w:val="true"/>
          <w:lang w:bidi="fa-IR"/>
        </w:rPr>
        <w:t>جانی برای جسم عاشقانت ای حافظ قرآن ما یا مهدی</w:t>
      </w:r>
    </w:p>
    <w:p>
      <w:pPr>
        <w:pStyle w:val="BookText"/>
        <w:rPr/>
      </w:pP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p>
    <w:p>
      <w:pPr>
        <w:pStyle w:val="BookText"/>
        <w:rPr/>
      </w:pPr>
      <w:r>
        <w:rPr>
          <w:rFonts w:ascii="IRNazanin" w:hAnsi="IRNazanin" w:eastAsia="IRNazanin"/>
          <w:color w:val="111111"/>
          <w:sz w:val="28"/>
          <w:sz w:val="28"/>
          <w:szCs w:val="28"/>
          <w:rtl w:val="true"/>
          <w:lang w:bidi="fa-IR"/>
        </w:rPr>
        <w:t>چشم‌انتظارت مانده‌ایم یا مهدی درس وفا را خوانده‌ایم یا مهدی</w:t>
      </w:r>
    </w:p>
    <w:p>
      <w:pPr>
        <w:pStyle w:val="BookText"/>
        <w:rPr/>
      </w:pPr>
      <w:r>
        <w:rPr>
          <w:rFonts w:ascii="IRNazanin" w:hAnsi="IRNazanin" w:eastAsia="IRNazanin"/>
          <w:color w:val="111111"/>
          <w:sz w:val="28"/>
          <w:sz w:val="28"/>
          <w:szCs w:val="28"/>
          <w:rtl w:val="true"/>
          <w:lang w:bidi="fa-IR"/>
        </w:rPr>
        <w:t>ما بی‌قراران جز تو کس نداریم لطفی که ما درمانده‌ایم یا مهدی</w:t>
      </w:r>
    </w:p>
    <w:p>
      <w:pPr>
        <w:pStyle w:val="BookText"/>
        <w:rPr/>
      </w:pPr>
      <w:r>
        <w:rPr>
          <w:rFonts w:ascii="IRNazanin" w:hAnsi="IRNazanin" w:eastAsia="IRNazanin"/>
          <w:color w:val="111111"/>
          <w:sz w:val="28"/>
          <w:sz w:val="28"/>
          <w:szCs w:val="28"/>
          <w:rtl w:val="true"/>
          <w:lang w:bidi="fa-IR"/>
        </w:rPr>
        <w:t>الغوث و الامان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و الامان</w:t>
      </w:r>
    </w:p>
    <w:p>
      <w:pPr>
        <w:pStyle w:val="BookText"/>
        <w:rPr/>
      </w:pPr>
      <w:r>
        <w:rPr>
          <w:rFonts w:ascii="IRNazanin" w:hAnsi="IRNazanin" w:eastAsia="IRNazanin"/>
          <w:color w:val="111111"/>
          <w:sz w:val="28"/>
          <w:sz w:val="28"/>
          <w:szCs w:val="28"/>
          <w:rtl w:val="true"/>
          <w:lang w:bidi="fa-IR"/>
        </w:rPr>
        <w:t>نوای عشق</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4"/>
        <w:numPr>
          <w:ilvl w:val="3"/>
          <w:numId w:val="1"/>
        </w:numPr>
        <w:rPr/>
      </w:pPr>
      <w:bookmarkStart w:id="1181" w:name="__RefHeading___Toc7543502_3381743652"/>
      <w:bookmarkStart w:id="1182" w:name="_Toc443"/>
      <w:bookmarkEnd w:id="1181"/>
      <w:r>
        <w:rPr>
          <w:rtl w:val="true"/>
        </w:rPr>
        <w:t>یا مهدی</w:t>
      </w:r>
      <w:r>
        <w:rPr>
          <w:rtl w:val="true"/>
        </w:rPr>
        <w:t>(</w:t>
      </w:r>
      <w:r>
        <w:rPr>
          <w:rtl w:val="true"/>
        </w:rPr>
        <w:t>استغاثه</w:t>
      </w:r>
      <w:r>
        <w:rPr>
          <w:rtl w:val="true"/>
        </w:rPr>
        <w:t>)</w:t>
      </w:r>
      <w:bookmarkEnd w:id="1182"/>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تویی ناجی نسل بشر آمدنت آیت فتح و ظفر</w:t>
      </w:r>
    </w:p>
    <w:p>
      <w:pPr>
        <w:pStyle w:val="BookText"/>
        <w:rPr/>
      </w:pPr>
      <w:r>
        <w:rPr>
          <w:rFonts w:ascii="IRNazanin" w:hAnsi="IRNazanin" w:eastAsia="IRNazanin"/>
          <w:color w:val="111111"/>
          <w:sz w:val="28"/>
          <w:sz w:val="28"/>
          <w:szCs w:val="28"/>
          <w:rtl w:val="true"/>
          <w:lang w:bidi="fa-IR"/>
        </w:rPr>
        <w:t>عالمیان بهر تو چشم‌انتظار با قدمت کن همه را مفتخر</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pStyle w:val="BookText"/>
        <w:rPr/>
      </w:pPr>
      <w:r>
        <w:rPr>
          <w:rFonts w:ascii="IRNazanin" w:hAnsi="IRNazanin" w:eastAsia="IRNazanin"/>
          <w:color w:val="111111"/>
          <w:sz w:val="28"/>
          <w:sz w:val="28"/>
          <w:szCs w:val="28"/>
          <w:rtl w:val="true"/>
          <w:lang w:bidi="fa-IR"/>
        </w:rPr>
        <w:t>پیر و جوان عاشق دلسوخته چشم به ره دیده به در دوخته</w:t>
      </w:r>
    </w:p>
    <w:p>
      <w:pPr>
        <w:pStyle w:val="BookText"/>
        <w:rPr/>
      </w:pPr>
      <w:r>
        <w:rPr>
          <w:rFonts w:ascii="IRNazanin" w:hAnsi="IRNazanin" w:eastAsia="IRNazanin"/>
          <w:color w:val="111111"/>
          <w:sz w:val="28"/>
          <w:sz w:val="28"/>
          <w:szCs w:val="28"/>
          <w:rtl w:val="true"/>
          <w:lang w:bidi="fa-IR"/>
        </w:rPr>
        <w:t>درس وفاداری و عشق ترا جمله ز پر کرده و آموخته</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pStyle w:val="BookText"/>
        <w:rPr/>
      </w:pPr>
      <w:r>
        <w:rPr>
          <w:rFonts w:ascii="IRNazanin" w:hAnsi="IRNazanin" w:eastAsia="IRNazanin"/>
          <w:color w:val="111111"/>
          <w:sz w:val="28"/>
          <w:sz w:val="28"/>
          <w:szCs w:val="28"/>
          <w:rtl w:val="true"/>
          <w:lang w:bidi="fa-IR"/>
        </w:rPr>
        <w:t>ای گل گلزار ولایت بیا جان جهانی به فدایت بیا</w:t>
      </w:r>
    </w:p>
    <w:p>
      <w:pPr>
        <w:pStyle w:val="BookText"/>
        <w:rPr/>
      </w:pPr>
      <w:r>
        <w:rPr>
          <w:rFonts w:ascii="IRNazanin" w:hAnsi="IRNazanin" w:eastAsia="IRNazanin"/>
          <w:color w:val="111111"/>
          <w:sz w:val="28"/>
          <w:sz w:val="28"/>
          <w:szCs w:val="28"/>
          <w:rtl w:val="true"/>
          <w:lang w:bidi="fa-IR"/>
        </w:rPr>
        <w:t>چشم به راه و نگران تا به کی صبر رسیده به نهایت بیا</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pStyle w:val="BookText"/>
        <w:rPr/>
      </w:pPr>
      <w:r>
        <w:rPr>
          <w:rFonts w:ascii="IRNazanin" w:hAnsi="IRNazanin" w:eastAsia="IRNazanin"/>
          <w:color w:val="111111"/>
          <w:sz w:val="28"/>
          <w:sz w:val="28"/>
          <w:szCs w:val="28"/>
          <w:rtl w:val="true"/>
          <w:lang w:bidi="fa-IR"/>
        </w:rPr>
        <w:t>ای تو پیام‌آور مهر و وداد محو کنی ریشه ظلم و فساد</w:t>
      </w:r>
    </w:p>
    <w:p>
      <w:pPr>
        <w:pStyle w:val="BookText"/>
        <w:rPr/>
      </w:pPr>
      <w:r>
        <w:rPr>
          <w:rFonts w:ascii="IRNazanin" w:hAnsi="IRNazanin" w:eastAsia="IRNazanin"/>
          <w:color w:val="111111"/>
          <w:sz w:val="28"/>
          <w:sz w:val="28"/>
          <w:szCs w:val="28"/>
          <w:rtl w:val="true"/>
          <w:lang w:bidi="fa-IR"/>
        </w:rPr>
        <w:t>تا که بیایی برود جور و کین هر طرفی پر شود از عدل و داد</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pStyle w:val="BookText"/>
        <w:rPr/>
      </w:pPr>
      <w:r>
        <w:rPr>
          <w:rFonts w:ascii="IRNazanin" w:hAnsi="IRNazanin" w:eastAsia="IRNazanin"/>
          <w:color w:val="111111"/>
          <w:sz w:val="28"/>
          <w:sz w:val="28"/>
          <w:szCs w:val="28"/>
          <w:rtl w:val="true"/>
          <w:lang w:bidi="fa-IR"/>
        </w:rPr>
        <w:t>کاش شب هجر به پایان رسد مژده‌ای از آن مه تابان رسد</w:t>
      </w:r>
    </w:p>
    <w:p>
      <w:pPr>
        <w:pStyle w:val="BookText"/>
        <w:rPr/>
      </w:pPr>
      <w:r>
        <w:rPr>
          <w:rFonts w:ascii="IRNazanin" w:hAnsi="IRNazanin" w:eastAsia="IRNazanin"/>
          <w:color w:val="111111"/>
          <w:sz w:val="28"/>
          <w:sz w:val="28"/>
          <w:szCs w:val="28"/>
          <w:rtl w:val="true"/>
          <w:lang w:bidi="fa-IR"/>
        </w:rPr>
        <w:t>ظلم و پلیدی برود از میان عدل و مساوات به سامان رسد</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pStyle w:val="BookText"/>
        <w:rPr/>
      </w:pPr>
      <w:r>
        <w:rPr>
          <w:rFonts w:ascii="IRNazanin" w:hAnsi="IRNazanin" w:eastAsia="IRNazanin"/>
          <w:color w:val="111111"/>
          <w:sz w:val="28"/>
          <w:sz w:val="28"/>
          <w:szCs w:val="28"/>
          <w:rtl w:val="true"/>
          <w:lang w:bidi="fa-IR"/>
        </w:rPr>
        <w:t>ای که فروغ شب تاری بیا بر دل ما صبر و قراری بیا</w:t>
      </w:r>
    </w:p>
    <w:p>
      <w:pPr>
        <w:pStyle w:val="BookText"/>
        <w:rPr/>
      </w:pPr>
      <w:r>
        <w:rPr>
          <w:rFonts w:ascii="IRNazanin" w:hAnsi="IRNazanin" w:eastAsia="IRNazanin"/>
          <w:color w:val="111111"/>
          <w:sz w:val="28"/>
          <w:sz w:val="28"/>
          <w:szCs w:val="28"/>
          <w:rtl w:val="true"/>
          <w:lang w:bidi="fa-IR"/>
        </w:rPr>
        <w:t>رحمت حق است به همراه تو پاک یکی از ده و چاری بیا</w:t>
      </w:r>
    </w:p>
    <w:p>
      <w:pPr>
        <w:pStyle w:val="BookText"/>
        <w:rPr/>
      </w:pPr>
      <w:r>
        <w:rPr>
          <w:rFonts w:ascii="IRNazanin" w:hAnsi="IRNazanin" w:eastAsia="IRNazanin"/>
          <w:color w:val="111111"/>
          <w:sz w:val="28"/>
          <w:sz w:val="28"/>
          <w:szCs w:val="28"/>
          <w:rtl w:val="true"/>
          <w:lang w:bidi="fa-IR"/>
        </w:rPr>
        <w:t>ای حجة بن الحسن العسکری</w:t>
      </w:r>
    </w:p>
    <w:p>
      <w:pPr>
        <w:pStyle w:val="BookText"/>
        <w:rPr/>
      </w:pPr>
      <w:r>
        <w:rPr>
          <w:rFonts w:ascii="IRNazanin" w:hAnsi="IRNazanin" w:eastAsia="IRNazanin"/>
          <w:color w:val="111111"/>
          <w:sz w:val="28"/>
          <w:sz w:val="28"/>
          <w:szCs w:val="28"/>
          <w:rtl w:val="true"/>
          <w:lang w:bidi="fa-IR"/>
        </w:rPr>
        <w:t>بر همۀ عالمیان سروری</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نوای عشق</w:t>
      </w:r>
      <w:r>
        <w:rPr>
          <w:rFonts w:eastAsia="IRNazanin" w:cs="IRNazanin"/>
          <w:color w:val="111111"/>
          <w:sz w:val="28"/>
          <w:szCs w:val="28"/>
          <w:lang w:bidi="fa-IR"/>
        </w:rPr>
        <w:t>336</w:t>
      </w:r>
      <w:r>
        <w:rPr>
          <w:rFonts w:eastAsia="IRNazanin" w:cs="IRNazanin"/>
          <w:color w:val="111111"/>
          <w:sz w:val="28"/>
          <w:szCs w:val="28"/>
          <w:rtl w:val="true"/>
          <w:lang w:bidi="fa-IR"/>
        </w:rPr>
        <w:t>/</w:t>
      </w:r>
      <w:bookmarkStart w:id="1183" w:name="pg14370_193620"/>
    </w:p>
    <w:p>
      <w:pPr>
        <w:pStyle w:val="Heading4"/>
        <w:numPr>
          <w:ilvl w:val="3"/>
          <w:numId w:val="1"/>
        </w:numPr>
        <w:rPr/>
      </w:pPr>
      <w:bookmarkStart w:id="1184" w:name="__RefHeading___Toc7543504_3381743652"/>
      <w:bookmarkStart w:id="1185" w:name="_Toc444"/>
      <w:bookmarkEnd w:id="1183"/>
      <w:bookmarkEnd w:id="1184"/>
      <w:r>
        <w:rPr>
          <w:rtl w:val="true"/>
        </w:rPr>
        <w:t>کوس گدایی</w:t>
      </w:r>
      <w:bookmarkEnd w:id="1185"/>
    </w:p>
    <w:p>
      <w:pPr>
        <w:pStyle w:val="BookText"/>
        <w:rPr/>
      </w:pPr>
      <w:r>
        <w:rPr>
          <w:rFonts w:ascii="IRNazanin" w:hAnsi="IRNazanin" w:eastAsia="IRNazanin"/>
          <w:color w:val="111111"/>
          <w:sz w:val="28"/>
          <w:sz w:val="28"/>
          <w:szCs w:val="28"/>
          <w:rtl w:val="true"/>
          <w:lang w:bidi="fa-IR"/>
        </w:rPr>
        <w:t>کی شوی از پرده غیبت برون یابن الحسن</w:t>
      </w:r>
    </w:p>
    <w:p>
      <w:pPr>
        <w:pStyle w:val="BookText"/>
        <w:rPr/>
      </w:pPr>
      <w:r>
        <w:rPr>
          <w:rFonts w:ascii="IRNazanin" w:hAnsi="IRNazanin" w:eastAsia="IRNazanin"/>
          <w:color w:val="111111"/>
          <w:sz w:val="28"/>
          <w:sz w:val="28"/>
          <w:szCs w:val="28"/>
          <w:rtl w:val="true"/>
          <w:lang w:bidi="fa-IR"/>
        </w:rPr>
        <w:t>ناز دیدارت شود روشن عیون یابن الحسن</w:t>
      </w:r>
    </w:p>
    <w:p>
      <w:pPr>
        <w:pStyle w:val="BookText"/>
        <w:rPr/>
      </w:pPr>
      <w:r>
        <w:rPr>
          <w:rFonts w:ascii="IRNazanin" w:hAnsi="IRNazanin" w:eastAsia="IRNazanin"/>
          <w:color w:val="111111"/>
          <w:sz w:val="28"/>
          <w:sz w:val="28"/>
          <w:szCs w:val="28"/>
          <w:rtl w:val="true"/>
          <w:lang w:bidi="fa-IR"/>
        </w:rPr>
        <w:t>بر دل بی‌تاب جمله عشقان بیقرار</w:t>
      </w:r>
    </w:p>
    <w:p>
      <w:pPr>
        <w:pStyle w:val="BookText"/>
        <w:rPr/>
      </w:pPr>
      <w:r>
        <w:rPr>
          <w:rFonts w:ascii="IRNazanin" w:hAnsi="IRNazanin" w:eastAsia="IRNazanin"/>
          <w:color w:val="111111"/>
          <w:sz w:val="28"/>
          <w:sz w:val="28"/>
          <w:szCs w:val="28"/>
          <w:rtl w:val="true"/>
          <w:lang w:bidi="fa-IR"/>
        </w:rPr>
        <w:t>با قدومت بخش آرام و سکون یابن الحسن</w:t>
      </w:r>
    </w:p>
    <w:p>
      <w:pPr>
        <w:pStyle w:val="BookText"/>
        <w:rPr/>
      </w:pPr>
      <w:r>
        <w:rPr>
          <w:rFonts w:ascii="IRNazanin" w:hAnsi="IRNazanin" w:eastAsia="IRNazanin"/>
          <w:color w:val="111111"/>
          <w:sz w:val="28"/>
          <w:sz w:val="28"/>
          <w:szCs w:val="28"/>
          <w:rtl w:val="true"/>
          <w:lang w:bidi="fa-IR"/>
        </w:rPr>
        <w:t>عالم ما را شود قسط و عدالت برقرار</w:t>
      </w:r>
    </w:p>
    <w:p>
      <w:pPr>
        <w:pStyle w:val="BookText"/>
        <w:rPr/>
      </w:pPr>
      <w:r>
        <w:rPr>
          <w:rFonts w:ascii="IRNazanin" w:hAnsi="IRNazanin" w:eastAsia="IRNazanin"/>
          <w:color w:val="111111"/>
          <w:sz w:val="28"/>
          <w:sz w:val="28"/>
          <w:szCs w:val="28"/>
          <w:rtl w:val="true"/>
          <w:lang w:bidi="fa-IR"/>
        </w:rPr>
        <w:t>ظلم سازی محو و ظالم سرنگون یابن الحسن</w:t>
      </w:r>
    </w:p>
    <w:p>
      <w:pPr>
        <w:pStyle w:val="BookText"/>
        <w:rPr/>
      </w:pPr>
      <w:r>
        <w:rPr>
          <w:rFonts w:ascii="IRNazanin" w:hAnsi="IRNazanin" w:eastAsia="IRNazanin"/>
          <w:color w:val="111111"/>
          <w:sz w:val="28"/>
          <w:sz w:val="28"/>
          <w:szCs w:val="28"/>
          <w:rtl w:val="true"/>
          <w:lang w:bidi="fa-IR"/>
        </w:rPr>
        <w:t>محشری برپا ز نیروی بد اللهی کنی</w:t>
      </w:r>
    </w:p>
    <w:p>
      <w:pPr>
        <w:pStyle w:val="BookText"/>
        <w:rPr/>
      </w:pPr>
      <w:r>
        <w:rPr>
          <w:rFonts w:ascii="IRNazanin" w:hAnsi="IRNazanin" w:eastAsia="IRNazanin"/>
          <w:color w:val="111111"/>
          <w:sz w:val="28"/>
          <w:sz w:val="28"/>
          <w:szCs w:val="28"/>
          <w:rtl w:val="true"/>
          <w:lang w:bidi="fa-IR"/>
        </w:rPr>
        <w:t>کاخ بیداد و ستم را واژگون یابن الحسن</w:t>
      </w:r>
    </w:p>
    <w:p>
      <w:pPr>
        <w:pStyle w:val="BookText"/>
        <w:rPr/>
      </w:pPr>
      <w:r>
        <w:rPr>
          <w:rFonts w:ascii="IRNazanin" w:hAnsi="IRNazanin" w:eastAsia="IRNazanin"/>
          <w:color w:val="111111"/>
          <w:sz w:val="28"/>
          <w:sz w:val="28"/>
          <w:szCs w:val="28"/>
          <w:rtl w:val="true"/>
          <w:lang w:bidi="fa-IR"/>
        </w:rPr>
        <w:t>مهر جاویدان تو تابان بود تا روز حشر</w:t>
      </w:r>
    </w:p>
    <w:p>
      <w:pPr>
        <w:pStyle w:val="BookText"/>
        <w:rPr/>
      </w:pPr>
      <w:r>
        <w:rPr>
          <w:rFonts w:ascii="IRNazanin" w:hAnsi="IRNazanin" w:eastAsia="IRNazanin"/>
          <w:color w:val="111111"/>
          <w:sz w:val="28"/>
          <w:sz w:val="28"/>
          <w:szCs w:val="28"/>
          <w:rtl w:val="true"/>
          <w:lang w:bidi="fa-IR"/>
        </w:rPr>
        <w:t>روشنی‌بخش همه عصر و قرون یابن الحسن</w:t>
      </w:r>
    </w:p>
    <w:p>
      <w:pPr>
        <w:pStyle w:val="BookText"/>
        <w:rPr/>
      </w:pPr>
      <w:r>
        <w:rPr>
          <w:rFonts w:ascii="IRNazanin" w:hAnsi="IRNazanin" w:eastAsia="IRNazanin"/>
          <w:color w:val="111111"/>
          <w:sz w:val="28"/>
          <w:sz w:val="28"/>
          <w:szCs w:val="28"/>
          <w:rtl w:val="true"/>
          <w:lang w:bidi="fa-IR"/>
        </w:rPr>
        <w:t>رمز و راز ما که در پیکار نام پاک توست</w:t>
      </w:r>
    </w:p>
    <w:p>
      <w:pPr>
        <w:pStyle w:val="BookText"/>
        <w:rPr/>
      </w:pPr>
      <w:r>
        <w:rPr>
          <w:rFonts w:ascii="IRNazanin" w:hAnsi="IRNazanin" w:eastAsia="IRNazanin"/>
          <w:color w:val="111111"/>
          <w:sz w:val="28"/>
          <w:sz w:val="28"/>
          <w:szCs w:val="28"/>
          <w:rtl w:val="true"/>
          <w:lang w:bidi="fa-IR"/>
        </w:rPr>
        <w:t>آتش افکنده در خصم زبون یابن الحسن</w:t>
      </w:r>
    </w:p>
    <w:p>
      <w:pPr>
        <w:pStyle w:val="BookText"/>
        <w:rPr/>
      </w:pPr>
      <w:r>
        <w:rPr>
          <w:rFonts w:ascii="IRNazanin" w:hAnsi="IRNazanin" w:eastAsia="IRNazanin"/>
          <w:color w:val="111111"/>
          <w:sz w:val="28"/>
          <w:sz w:val="28"/>
          <w:szCs w:val="28"/>
          <w:rtl w:val="true"/>
          <w:lang w:bidi="fa-IR"/>
        </w:rPr>
        <w:t>با سلاح عشق و ایمان در مصاف ظالمان</w:t>
      </w:r>
    </w:p>
    <w:p>
      <w:pPr>
        <w:pStyle w:val="BookText"/>
        <w:rPr/>
      </w:pPr>
      <w:r>
        <w:rPr>
          <w:rFonts w:ascii="IRNazanin" w:hAnsi="IRNazanin" w:eastAsia="IRNazanin"/>
          <w:color w:val="111111"/>
          <w:sz w:val="28"/>
          <w:sz w:val="28"/>
          <w:szCs w:val="28"/>
          <w:rtl w:val="true"/>
          <w:lang w:bidi="fa-IR"/>
        </w:rPr>
        <w:t>می‌شود پیروز بر شمشیر خون یابن الحسن</w:t>
      </w:r>
    </w:p>
    <w:p>
      <w:pPr>
        <w:pStyle w:val="BookText"/>
        <w:rPr/>
      </w:pPr>
      <w:r>
        <w:rPr>
          <w:rFonts w:ascii="IRNazanin" w:hAnsi="IRNazanin" w:eastAsia="IRNazanin"/>
          <w:color w:val="111111"/>
          <w:sz w:val="28"/>
          <w:sz w:val="28"/>
          <w:szCs w:val="28"/>
          <w:rtl w:val="true"/>
          <w:lang w:bidi="fa-IR"/>
        </w:rPr>
        <w:t>ای خوش آنکو بر درت کوس گدایی می‌زند</w:t>
      </w:r>
    </w:p>
    <w:p>
      <w:pPr>
        <w:pStyle w:val="BookText"/>
        <w:rPr/>
      </w:pPr>
      <w:r>
        <w:rPr>
          <w:rFonts w:ascii="IRNazanin" w:hAnsi="IRNazanin" w:eastAsia="IRNazanin"/>
          <w:color w:val="111111"/>
          <w:sz w:val="28"/>
          <w:sz w:val="28"/>
          <w:szCs w:val="28"/>
          <w:rtl w:val="true"/>
          <w:lang w:bidi="fa-IR"/>
        </w:rPr>
        <w:t>کی بود شاهی به پای این شئون یابن الحسن</w:t>
      </w:r>
    </w:p>
    <w:p>
      <w:pPr>
        <w:pStyle w:val="BookText"/>
        <w:rPr/>
      </w:pPr>
      <w:r>
        <w:rPr>
          <w:rFonts w:ascii="IRNazanin" w:hAnsi="IRNazanin" w:eastAsia="IRNazanin"/>
          <w:color w:val="111111"/>
          <w:sz w:val="28"/>
          <w:sz w:val="28"/>
          <w:szCs w:val="28"/>
          <w:rtl w:val="true"/>
          <w:lang w:bidi="fa-IR"/>
        </w:rPr>
        <w:t>آتش عشق تو گرمی‌بخش جان حامدست</w:t>
      </w:r>
    </w:p>
    <w:p>
      <w:pPr>
        <w:pStyle w:val="BookText"/>
        <w:rPr/>
      </w:pPr>
      <w:r>
        <w:rPr>
          <w:rFonts w:ascii="IRNazanin" w:hAnsi="IRNazanin" w:eastAsia="IRNazanin"/>
          <w:color w:val="111111"/>
          <w:sz w:val="28"/>
          <w:sz w:val="28"/>
          <w:szCs w:val="28"/>
          <w:rtl w:val="true"/>
          <w:lang w:bidi="fa-IR"/>
        </w:rPr>
        <w:t>می‌شود هر دم شرار آن فزون یابن الحسن</w:t>
      </w:r>
    </w:p>
    <w:p>
      <w:pPr>
        <w:pStyle w:val="Heading4"/>
        <w:numPr>
          <w:ilvl w:val="3"/>
          <w:numId w:val="1"/>
        </w:numPr>
        <w:rPr/>
      </w:pPr>
      <w:bookmarkStart w:id="1186" w:name="__RefHeading___Toc7543506_3381743652"/>
      <w:bookmarkStart w:id="1187" w:name="_Toc445"/>
      <w:bookmarkEnd w:id="1186"/>
      <w:r>
        <w:rPr>
          <w:rtl w:val="true"/>
        </w:rPr>
        <w:t>(</w:t>
      </w:r>
      <w:r>
        <w:rPr>
          <w:rtl w:val="true"/>
        </w:rPr>
        <w:t>شب انتظار</w:t>
      </w:r>
      <w:r>
        <w:rPr>
          <w:rtl w:val="true"/>
        </w:rPr>
        <w:t>)</w:t>
      </w:r>
      <w:r>
        <w:rPr>
          <w:rtl w:val="true"/>
        </w:rPr>
        <w:t>فراق امام زمان</w:t>
      </w:r>
      <w:bookmarkEnd w:id="1187"/>
    </w:p>
    <w:p>
      <w:pPr>
        <w:pStyle w:val="BookText"/>
        <w:rPr/>
      </w:pPr>
      <w:r>
        <w:rPr>
          <w:rFonts w:ascii="IRNazanin" w:hAnsi="IRNazanin" w:eastAsia="IRNazanin"/>
          <w:color w:val="111111"/>
          <w:sz w:val="28"/>
          <w:sz w:val="28"/>
          <w:szCs w:val="28"/>
          <w:rtl w:val="true"/>
          <w:lang w:bidi="fa-IR"/>
        </w:rPr>
        <w:t>یا رب به دلم قرار کی می‌آید</w:t>
      </w:r>
    </w:p>
    <w:p>
      <w:pPr>
        <w:pStyle w:val="BookText"/>
        <w:rPr/>
      </w:pPr>
      <w:r>
        <w:rPr>
          <w:rFonts w:ascii="IRNazanin" w:hAnsi="IRNazanin" w:eastAsia="IRNazanin"/>
          <w:color w:val="111111"/>
          <w:sz w:val="28"/>
          <w:sz w:val="28"/>
          <w:szCs w:val="28"/>
          <w:rtl w:val="true"/>
          <w:lang w:bidi="fa-IR"/>
        </w:rPr>
        <w:t>آن صاحب اختیار کی می‌آید</w:t>
      </w:r>
    </w:p>
    <w:p>
      <w:pPr>
        <w:pStyle w:val="BookText"/>
        <w:rPr/>
      </w:pPr>
      <w:r>
        <w:rPr>
          <w:rFonts w:ascii="IRNazanin" w:hAnsi="IRNazanin" w:eastAsia="IRNazanin"/>
          <w:color w:val="111111"/>
          <w:sz w:val="28"/>
          <w:sz w:val="28"/>
          <w:szCs w:val="28"/>
          <w:rtl w:val="true"/>
          <w:lang w:bidi="fa-IR"/>
        </w:rPr>
        <w:t>بر منتظران فراق مهدی سخت است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شب انتظار کی می‌آید</w:t>
      </w:r>
      <w:bookmarkStart w:id="1188" w:name="pg14370_193621"/>
    </w:p>
    <w:p>
      <w:pPr>
        <w:pStyle w:val="BookText"/>
        <w:rPr/>
      </w:pPr>
      <w:bookmarkEnd w:id="1188"/>
      <w:r>
        <w:rPr>
          <w:rFonts w:ascii="IRNazanin" w:hAnsi="IRNazanin" w:eastAsia="IRNazanin"/>
          <w:color w:val="111111"/>
          <w:sz w:val="28"/>
          <w:sz w:val="28"/>
          <w:szCs w:val="28"/>
          <w:rtl w:val="true"/>
          <w:lang w:bidi="fa-IR"/>
        </w:rPr>
        <w:t>ای مهدی ما در انتظاریم همه</w:t>
      </w:r>
    </w:p>
    <w:p>
      <w:pPr>
        <w:pStyle w:val="BookText"/>
        <w:rPr/>
      </w:pPr>
      <w:r>
        <w:rPr>
          <w:rFonts w:ascii="IRNazanin" w:hAnsi="IRNazanin" w:eastAsia="IRNazanin"/>
          <w:color w:val="111111"/>
          <w:sz w:val="28"/>
          <w:sz w:val="28"/>
          <w:szCs w:val="28"/>
          <w:rtl w:val="true"/>
          <w:lang w:bidi="fa-IR"/>
        </w:rPr>
        <w:t>بر دیده و دل عشق تو داریم همه</w:t>
      </w:r>
    </w:p>
    <w:p>
      <w:pPr>
        <w:pStyle w:val="BookText"/>
        <w:rPr/>
      </w:pPr>
      <w:r>
        <w:rPr>
          <w:rFonts w:ascii="IRNazanin" w:hAnsi="IRNazanin" w:eastAsia="IRNazanin"/>
          <w:color w:val="111111"/>
          <w:sz w:val="28"/>
          <w:sz w:val="28"/>
          <w:szCs w:val="28"/>
          <w:rtl w:val="true"/>
          <w:lang w:bidi="fa-IR"/>
        </w:rPr>
        <w:t>ای آن‌که قرار جمله دل‌هایی</w:t>
      </w:r>
    </w:p>
    <w:p>
      <w:pPr>
        <w:pStyle w:val="BookText"/>
        <w:rPr/>
      </w:pPr>
      <w:r>
        <w:rPr>
          <w:rFonts w:ascii="IRNazanin" w:hAnsi="IRNazanin" w:eastAsia="IRNazanin"/>
          <w:color w:val="111111"/>
          <w:sz w:val="28"/>
          <w:sz w:val="28"/>
          <w:szCs w:val="28"/>
          <w:rtl w:val="true"/>
          <w:lang w:bidi="fa-IR"/>
        </w:rPr>
        <w:t>بازآ بازآ که بی‌قراریم همه</w:t>
      </w:r>
    </w:p>
    <w:p>
      <w:pPr>
        <w:pStyle w:val="BookText"/>
        <w:rPr/>
      </w:pPr>
      <w:r>
        <w:rPr>
          <w:rFonts w:ascii="IRNazanin" w:hAnsi="IRNazanin" w:eastAsia="IRNazanin"/>
          <w:color w:val="111111"/>
          <w:sz w:val="28"/>
          <w:sz w:val="28"/>
          <w:szCs w:val="28"/>
          <w:rtl w:val="true"/>
          <w:lang w:bidi="fa-IR"/>
        </w:rPr>
        <w:t>الهی روشنی ده دیده‌ها را</w:t>
      </w:r>
    </w:p>
    <w:p>
      <w:pPr>
        <w:pStyle w:val="BookText"/>
        <w:rPr/>
      </w:pPr>
      <w:r>
        <w:rPr>
          <w:rFonts w:ascii="IRNazanin" w:hAnsi="IRNazanin" w:eastAsia="IRNazanin"/>
          <w:color w:val="111111"/>
          <w:sz w:val="28"/>
          <w:sz w:val="28"/>
          <w:szCs w:val="28"/>
          <w:rtl w:val="true"/>
          <w:lang w:bidi="fa-IR"/>
        </w:rPr>
        <w:t>بکن شادان دل غمگین ما را</w:t>
      </w:r>
    </w:p>
    <w:p>
      <w:pPr>
        <w:pStyle w:val="BookText"/>
        <w:rPr/>
      </w:pPr>
      <w:r>
        <w:rPr>
          <w:rFonts w:ascii="IRNazanin" w:hAnsi="IRNazanin" w:eastAsia="IRNazanin"/>
          <w:color w:val="111111"/>
          <w:sz w:val="28"/>
          <w:sz w:val="28"/>
          <w:szCs w:val="28"/>
          <w:rtl w:val="true"/>
          <w:lang w:bidi="fa-IR"/>
        </w:rPr>
        <w:t>رسان بر منتظر چشمان یاران</w:t>
      </w:r>
    </w:p>
    <w:p>
      <w:pPr>
        <w:pStyle w:val="BookText"/>
        <w:rPr/>
      </w:pPr>
      <w:r>
        <w:rPr>
          <w:rFonts w:ascii="IRNazanin" w:hAnsi="IRNazanin" w:eastAsia="IRNazanin"/>
          <w:color w:val="111111"/>
          <w:sz w:val="28"/>
          <w:sz w:val="28"/>
          <w:szCs w:val="28"/>
          <w:rtl w:val="true"/>
          <w:lang w:bidi="fa-IR"/>
        </w:rPr>
        <w:t>قدوم مهدی مشگل‌گشا را</w:t>
      </w:r>
    </w:p>
    <w:p>
      <w:pPr>
        <w:pStyle w:val="BookText"/>
        <w:rPr/>
      </w:pPr>
      <w:r>
        <w:rPr>
          <w:rFonts w:ascii="IRNazanin" w:hAnsi="IRNazanin" w:eastAsia="IRNazanin"/>
          <w:color w:val="111111"/>
          <w:sz w:val="28"/>
          <w:sz w:val="28"/>
          <w:szCs w:val="28"/>
          <w:rtl w:val="true"/>
          <w:lang w:bidi="fa-IR"/>
        </w:rPr>
        <w:t>ای مهدی ما که حاکم دل‌هایی</w:t>
      </w:r>
    </w:p>
    <w:p>
      <w:pPr>
        <w:pStyle w:val="BookText"/>
        <w:rPr/>
      </w:pPr>
      <w:r>
        <w:rPr>
          <w:rFonts w:ascii="IRNazanin" w:hAnsi="IRNazanin" w:eastAsia="IRNazanin"/>
          <w:color w:val="111111"/>
          <w:sz w:val="28"/>
          <w:sz w:val="28"/>
          <w:szCs w:val="28"/>
          <w:rtl w:val="true"/>
          <w:lang w:bidi="fa-IR"/>
        </w:rPr>
        <w:t>بازآ که رسول ایزد یکتایی</w:t>
      </w:r>
    </w:p>
    <w:p>
      <w:pPr>
        <w:pStyle w:val="BookText"/>
        <w:rPr/>
      </w:pPr>
      <w:r>
        <w:rPr>
          <w:rFonts w:ascii="IRNazanin" w:hAnsi="IRNazanin" w:eastAsia="IRNazanin"/>
          <w:color w:val="111111"/>
          <w:sz w:val="28"/>
          <w:sz w:val="28"/>
          <w:szCs w:val="28"/>
          <w:rtl w:val="true"/>
          <w:lang w:bidi="fa-IR"/>
        </w:rPr>
        <w:t>هم رهبر و مقتدا و مولای همه</w:t>
      </w:r>
    </w:p>
    <w:p>
      <w:pPr>
        <w:pStyle w:val="BookText"/>
        <w:rPr/>
      </w:pPr>
      <w:r>
        <w:rPr>
          <w:rFonts w:ascii="IRNazanin" w:hAnsi="IRNazanin" w:eastAsia="IRNazanin"/>
          <w:color w:val="111111"/>
          <w:sz w:val="28"/>
          <w:sz w:val="28"/>
          <w:szCs w:val="28"/>
          <w:rtl w:val="true"/>
          <w:lang w:bidi="fa-IR"/>
        </w:rPr>
        <w:t>میل فرجت به هر دل بینایی</w:t>
      </w:r>
    </w:p>
    <w:p>
      <w:pPr>
        <w:pStyle w:val="BookText"/>
        <w:rPr/>
      </w:pPr>
      <w:r>
        <w:rPr>
          <w:rFonts w:ascii="IRNazanin" w:hAnsi="IRNazanin" w:eastAsia="IRNazanin"/>
          <w:color w:val="111111"/>
          <w:sz w:val="28"/>
          <w:sz w:val="28"/>
          <w:szCs w:val="28"/>
          <w:rtl w:val="true"/>
          <w:lang w:bidi="fa-IR"/>
        </w:rPr>
        <w:t>عمریست که ما چشم به راهت هستیم</w:t>
      </w:r>
    </w:p>
    <w:p>
      <w:pPr>
        <w:pStyle w:val="BookText"/>
        <w:rPr/>
      </w:pPr>
      <w:r>
        <w:rPr>
          <w:rFonts w:ascii="IRNazanin" w:hAnsi="IRNazanin" w:eastAsia="IRNazanin"/>
          <w:color w:val="111111"/>
          <w:sz w:val="28"/>
          <w:sz w:val="28"/>
          <w:szCs w:val="28"/>
          <w:rtl w:val="true"/>
          <w:lang w:bidi="fa-IR"/>
        </w:rPr>
        <w:t>بازآ که اسیر یک نگاهت هستیم</w:t>
      </w:r>
    </w:p>
    <w:p>
      <w:pPr>
        <w:pStyle w:val="BookText"/>
        <w:rPr/>
      </w:pPr>
      <w:r>
        <w:rPr>
          <w:rFonts w:ascii="IRNazanin" w:hAnsi="IRNazanin" w:eastAsia="IRNazanin"/>
          <w:color w:val="111111"/>
          <w:sz w:val="28"/>
          <w:sz w:val="28"/>
          <w:szCs w:val="28"/>
          <w:rtl w:val="true"/>
          <w:lang w:bidi="fa-IR"/>
        </w:rPr>
        <w:t>بر شیفتگان مرحمتی مهدی جان</w:t>
      </w:r>
    </w:p>
    <w:p>
      <w:pPr>
        <w:pStyle w:val="BookText"/>
        <w:rPr/>
      </w:pPr>
      <w:r>
        <w:rPr>
          <w:rFonts w:ascii="IRNazanin" w:hAnsi="IRNazanin" w:eastAsia="IRNazanin"/>
          <w:color w:val="111111"/>
          <w:sz w:val="28"/>
          <w:sz w:val="28"/>
          <w:szCs w:val="28"/>
          <w:rtl w:val="true"/>
          <w:lang w:bidi="fa-IR"/>
        </w:rPr>
        <w:t>در آرزوی جمال ماهت هستیم</w:t>
      </w:r>
    </w:p>
    <w:p>
      <w:pPr>
        <w:pStyle w:val="BookText"/>
        <w:rPr/>
      </w:pPr>
      <w:r>
        <w:rPr>
          <w:rFonts w:ascii="IRNazanin" w:hAnsi="IRNazanin" w:eastAsia="IRNazanin"/>
          <w:color w:val="111111"/>
          <w:sz w:val="28"/>
          <w:sz w:val="28"/>
          <w:szCs w:val="28"/>
          <w:rtl w:val="true"/>
          <w:lang w:bidi="fa-IR"/>
        </w:rPr>
        <w:t>نوای عشق حسنی</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4"/>
        <w:numPr>
          <w:ilvl w:val="3"/>
          <w:numId w:val="1"/>
        </w:numPr>
        <w:rPr/>
      </w:pPr>
      <w:bookmarkStart w:id="1189" w:name="__RefHeading___Toc7543508_3381743652"/>
      <w:bookmarkStart w:id="1190" w:name="_Toc446"/>
      <w:bookmarkEnd w:id="1189"/>
      <w:r>
        <w:rPr>
          <w:rtl w:val="true"/>
        </w:rPr>
        <w:t>سوز هجران</w:t>
      </w:r>
      <w:r>
        <w:rPr>
          <w:rtl w:val="true"/>
        </w:rPr>
        <w:t>(</w:t>
      </w:r>
      <w:r>
        <w:rPr>
          <w:rtl w:val="true"/>
        </w:rPr>
        <w:t>استغاثه</w:t>
      </w:r>
      <w:r>
        <w:rPr>
          <w:rtl w:val="true"/>
        </w:rPr>
        <w:t>)</w:t>
      </w:r>
      <w:bookmarkEnd w:id="1190"/>
    </w:p>
    <w:p>
      <w:pPr>
        <w:pStyle w:val="BookText"/>
        <w:rPr/>
      </w:pPr>
      <w:r>
        <w:rPr>
          <w:rFonts w:ascii="IRNazanin" w:hAnsi="IRNazanin" w:eastAsia="IRNazanin"/>
          <w:color w:val="111111"/>
          <w:sz w:val="28"/>
          <w:sz w:val="28"/>
          <w:szCs w:val="28"/>
          <w:rtl w:val="true"/>
          <w:lang w:bidi="fa-IR"/>
        </w:rPr>
        <w:t>مهدی بیا که آمدنت آرزوی ماست</w:t>
      </w:r>
    </w:p>
    <w:p>
      <w:pPr>
        <w:pStyle w:val="BookText"/>
        <w:rPr/>
      </w:pPr>
      <w:r>
        <w:rPr>
          <w:rFonts w:ascii="IRNazanin" w:hAnsi="IRNazanin" w:eastAsia="IRNazanin"/>
          <w:color w:val="111111"/>
          <w:sz w:val="28"/>
          <w:sz w:val="28"/>
          <w:szCs w:val="28"/>
          <w:rtl w:val="true"/>
          <w:lang w:bidi="fa-IR"/>
        </w:rPr>
        <w:t>هر محفلی ز نام خوشت گفتگوی ماست</w:t>
      </w:r>
    </w:p>
    <w:p>
      <w:pPr>
        <w:pStyle w:val="BookText"/>
        <w:rPr/>
      </w:pPr>
      <w:r>
        <w:rPr>
          <w:rFonts w:ascii="IRNazanin" w:hAnsi="IRNazanin" w:eastAsia="IRNazanin"/>
          <w:color w:val="111111"/>
          <w:sz w:val="28"/>
          <w:sz w:val="28"/>
          <w:szCs w:val="28"/>
          <w:rtl w:val="true"/>
          <w:lang w:bidi="fa-IR"/>
        </w:rPr>
        <w:t>عشقت چو گوهری به دل ما نشسته است</w:t>
      </w:r>
    </w:p>
    <w:p>
      <w:pPr>
        <w:pStyle w:val="BookText"/>
        <w:rPr/>
      </w:pPr>
      <w:r>
        <w:rPr>
          <w:rFonts w:ascii="IRNazanin" w:hAnsi="IRNazanin" w:eastAsia="IRNazanin"/>
          <w:color w:val="111111"/>
          <w:sz w:val="28"/>
          <w:sz w:val="28"/>
          <w:szCs w:val="28"/>
          <w:rtl w:val="true"/>
          <w:lang w:bidi="fa-IR"/>
        </w:rPr>
        <w:t>این گوهر گران سبب آبروی ماست</w:t>
      </w:r>
    </w:p>
    <w:p>
      <w:pPr>
        <w:pStyle w:val="BookText"/>
        <w:rPr/>
      </w:pPr>
      <w:r>
        <w:rPr>
          <w:rFonts w:ascii="IRNazanin" w:hAnsi="IRNazanin" w:eastAsia="IRNazanin"/>
          <w:color w:val="111111"/>
          <w:sz w:val="28"/>
          <w:sz w:val="28"/>
          <w:szCs w:val="28"/>
          <w:rtl w:val="true"/>
          <w:lang w:bidi="fa-IR"/>
        </w:rPr>
        <w:t>مهدی بیا که جمله جهان بی‌قرار تست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عاشقی ز پیر و جوان نثار تست</w:t>
      </w:r>
      <w:bookmarkStart w:id="1191" w:name="pg14370_193622"/>
    </w:p>
    <w:p>
      <w:pPr>
        <w:pStyle w:val="BookText"/>
        <w:rPr/>
      </w:pPr>
      <w:bookmarkEnd w:id="1191"/>
      <w:r>
        <w:rPr>
          <w:rFonts w:ascii="IRNazanin" w:hAnsi="IRNazanin" w:eastAsia="IRNazanin"/>
          <w:color w:val="111111"/>
          <w:sz w:val="28"/>
          <w:sz w:val="28"/>
          <w:szCs w:val="28"/>
          <w:rtl w:val="true"/>
          <w:lang w:bidi="fa-IR"/>
        </w:rPr>
        <w:t>بس سینه سوخت در غم هجران روی تو</w:t>
      </w:r>
    </w:p>
    <w:p>
      <w:pPr>
        <w:pStyle w:val="BookText"/>
        <w:rPr/>
      </w:pPr>
      <w:r>
        <w:rPr>
          <w:rFonts w:ascii="IRNazanin" w:hAnsi="IRNazanin" w:eastAsia="IRNazanin"/>
          <w:color w:val="111111"/>
          <w:sz w:val="28"/>
          <w:sz w:val="28"/>
          <w:szCs w:val="28"/>
          <w:rtl w:val="true"/>
          <w:lang w:bidi="fa-IR"/>
        </w:rPr>
        <w:t>بس چشم اشکبار که در انتظار تست</w:t>
      </w:r>
    </w:p>
    <w:p>
      <w:pPr>
        <w:pStyle w:val="BookText"/>
        <w:rPr/>
      </w:pPr>
      <w:r>
        <w:rPr>
          <w:rFonts w:ascii="IRNazanin" w:hAnsi="IRNazanin" w:eastAsia="IRNazanin"/>
          <w:color w:val="111111"/>
          <w:sz w:val="28"/>
          <w:sz w:val="28"/>
          <w:szCs w:val="28"/>
          <w:rtl w:val="true"/>
          <w:lang w:bidi="fa-IR"/>
        </w:rPr>
        <w:t>مهدی بیا که مهر تو بر دل نشسته است</w:t>
      </w:r>
    </w:p>
    <w:p>
      <w:pPr>
        <w:pStyle w:val="BookText"/>
        <w:rPr/>
      </w:pPr>
      <w:r>
        <w:rPr>
          <w:rFonts w:ascii="IRNazanin" w:hAnsi="IRNazanin" w:eastAsia="IRNazanin"/>
          <w:color w:val="111111"/>
          <w:sz w:val="28"/>
          <w:sz w:val="28"/>
          <w:szCs w:val="28"/>
          <w:rtl w:val="true"/>
          <w:lang w:bidi="fa-IR"/>
        </w:rPr>
        <w:t>بر کار ما مسائل مشگل نشسته است</w:t>
      </w:r>
    </w:p>
    <w:p>
      <w:pPr>
        <w:pStyle w:val="BookText"/>
        <w:rPr/>
      </w:pPr>
      <w:r>
        <w:rPr>
          <w:rFonts w:ascii="IRNazanin" w:hAnsi="IRNazanin" w:eastAsia="IRNazanin"/>
          <w:color w:val="111111"/>
          <w:sz w:val="28"/>
          <w:sz w:val="28"/>
          <w:szCs w:val="28"/>
          <w:rtl w:val="true"/>
          <w:lang w:bidi="fa-IR"/>
        </w:rPr>
        <w:t>ای کشتی نجات بیا سوی عاشقان</w:t>
      </w:r>
    </w:p>
    <w:p>
      <w:pPr>
        <w:pStyle w:val="BookText"/>
        <w:rPr/>
      </w:pPr>
      <w:r>
        <w:rPr>
          <w:rFonts w:ascii="IRNazanin" w:hAnsi="IRNazanin" w:eastAsia="IRNazanin"/>
          <w:color w:val="111111"/>
          <w:sz w:val="28"/>
          <w:sz w:val="28"/>
          <w:szCs w:val="28"/>
          <w:rtl w:val="true"/>
          <w:lang w:bidi="fa-IR"/>
        </w:rPr>
        <w:t>بس چشم‌انتظار به ساحل نشسته است</w:t>
      </w:r>
    </w:p>
    <w:p>
      <w:pPr>
        <w:pStyle w:val="BookText"/>
        <w:rPr/>
      </w:pPr>
      <w:r>
        <w:rPr>
          <w:rFonts w:ascii="IRNazanin" w:hAnsi="IRNazanin" w:eastAsia="IRNazanin"/>
          <w:color w:val="111111"/>
          <w:sz w:val="28"/>
          <w:sz w:val="28"/>
          <w:szCs w:val="28"/>
          <w:rtl w:val="true"/>
          <w:lang w:bidi="fa-IR"/>
        </w:rPr>
        <w:t>مهدی بیا که دنیا در ظلم غوطه‌ور شد</w:t>
      </w:r>
    </w:p>
    <w:p>
      <w:pPr>
        <w:pStyle w:val="BookText"/>
        <w:rPr/>
      </w:pPr>
      <w:r>
        <w:rPr>
          <w:rFonts w:ascii="IRNazanin" w:hAnsi="IRNazanin" w:eastAsia="IRNazanin"/>
          <w:color w:val="111111"/>
          <w:sz w:val="28"/>
          <w:sz w:val="28"/>
          <w:szCs w:val="28"/>
          <w:rtl w:val="true"/>
          <w:lang w:bidi="fa-IR"/>
        </w:rPr>
        <w:t>آیین مهر و الفت پنهان از نظر شد</w:t>
      </w:r>
    </w:p>
    <w:p>
      <w:pPr>
        <w:pStyle w:val="BookText"/>
        <w:rPr/>
      </w:pPr>
      <w:r>
        <w:rPr>
          <w:rFonts w:ascii="IRNazanin" w:hAnsi="IRNazanin" w:eastAsia="IRNazanin"/>
          <w:color w:val="111111"/>
          <w:sz w:val="28"/>
          <w:sz w:val="28"/>
          <w:szCs w:val="28"/>
          <w:rtl w:val="true"/>
          <w:lang w:bidi="fa-IR"/>
        </w:rPr>
        <w:t>بی‌مایگان ز هرسو آوای دین برآرند</w:t>
      </w:r>
    </w:p>
    <w:p>
      <w:pPr>
        <w:pStyle w:val="BookText"/>
        <w:rPr/>
      </w:pPr>
      <w:r>
        <w:rPr>
          <w:rFonts w:ascii="IRNazanin" w:hAnsi="IRNazanin" w:eastAsia="IRNazanin"/>
          <w:color w:val="111111"/>
          <w:sz w:val="28"/>
          <w:sz w:val="28"/>
          <w:szCs w:val="28"/>
          <w:rtl w:val="true"/>
          <w:lang w:bidi="fa-IR"/>
        </w:rPr>
        <w:t>دنیای جهل و ظلمت محتاج راهبر شد</w:t>
      </w:r>
    </w:p>
    <w:p>
      <w:pPr>
        <w:pStyle w:val="BookText"/>
        <w:rPr/>
      </w:pPr>
      <w:r>
        <w:rPr>
          <w:rFonts w:ascii="IRNazanin" w:hAnsi="IRNazanin" w:eastAsia="IRNazanin"/>
          <w:color w:val="111111"/>
          <w:sz w:val="28"/>
          <w:sz w:val="28"/>
          <w:szCs w:val="28"/>
          <w:rtl w:val="true"/>
          <w:lang w:bidi="fa-IR"/>
        </w:rPr>
        <w:t>ای آن‌که ترا عاشق شوریده بسی است</w:t>
      </w:r>
    </w:p>
    <w:p>
      <w:pPr>
        <w:pStyle w:val="BookText"/>
        <w:rPr/>
      </w:pPr>
      <w:r>
        <w:rPr>
          <w:rFonts w:ascii="IRNazanin" w:hAnsi="IRNazanin" w:eastAsia="IRNazanin"/>
          <w:color w:val="111111"/>
          <w:sz w:val="28"/>
          <w:sz w:val="28"/>
          <w:szCs w:val="28"/>
          <w:rtl w:val="true"/>
          <w:lang w:bidi="fa-IR"/>
        </w:rPr>
        <w:t>باز آن‌که ز هجر مانده ما را نفسی است</w:t>
      </w:r>
    </w:p>
    <w:p>
      <w:pPr>
        <w:pStyle w:val="BookText"/>
        <w:rPr/>
      </w:pPr>
      <w:r>
        <w:rPr>
          <w:rFonts w:ascii="IRNazanin" w:hAnsi="IRNazanin" w:eastAsia="IRNazanin"/>
          <w:color w:val="111111"/>
          <w:sz w:val="28"/>
          <w:sz w:val="28"/>
          <w:szCs w:val="28"/>
          <w:rtl w:val="true"/>
          <w:lang w:bidi="fa-IR"/>
        </w:rPr>
        <w:t>عالم همه در آرزویت مهدی جان</w:t>
      </w:r>
    </w:p>
    <w:p>
      <w:pPr>
        <w:pStyle w:val="BookText"/>
        <w:rPr/>
      </w:pPr>
      <w:r>
        <w:rPr>
          <w:rFonts w:ascii="IRNazanin" w:hAnsi="IRNazanin" w:eastAsia="IRNazanin"/>
          <w:color w:val="111111"/>
          <w:sz w:val="28"/>
          <w:sz w:val="28"/>
          <w:szCs w:val="28"/>
          <w:rtl w:val="true"/>
          <w:lang w:bidi="fa-IR"/>
        </w:rPr>
        <w:t>آشفته جهان منتظر دادرسی است</w:t>
      </w:r>
    </w:p>
    <w:p>
      <w:pPr>
        <w:pStyle w:val="BookText"/>
        <w:rPr/>
      </w:pPr>
      <w:r>
        <w:rPr>
          <w:rFonts w:ascii="IRNazanin" w:hAnsi="IRNazanin" w:eastAsia="IRNazanin"/>
          <w:color w:val="111111"/>
          <w:sz w:val="28"/>
          <w:sz w:val="28"/>
          <w:szCs w:val="28"/>
          <w:rtl w:val="true"/>
          <w:lang w:bidi="fa-IR"/>
        </w:rPr>
        <w:t>نوای عشق</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4"/>
        <w:numPr>
          <w:ilvl w:val="3"/>
          <w:numId w:val="1"/>
        </w:numPr>
        <w:rPr/>
      </w:pPr>
      <w:bookmarkStart w:id="1192" w:name="__RefHeading___Toc7543510_3381743652"/>
      <w:bookmarkStart w:id="1193" w:name="_Toc447"/>
      <w:bookmarkEnd w:id="1192"/>
      <w:r>
        <w:rPr>
          <w:rtl w:val="true"/>
        </w:rPr>
        <w:t>سرشک یاران</w:t>
      </w:r>
      <w:r>
        <w:rPr>
          <w:rtl w:val="true"/>
        </w:rPr>
        <w:t>(</w:t>
      </w:r>
      <w:r>
        <w:rPr>
          <w:rtl w:val="true"/>
        </w:rPr>
        <w:t>مدح امام زمان</w:t>
      </w:r>
      <w:r>
        <w:rPr>
          <w:rtl w:val="true"/>
        </w:rPr>
        <w:t>)</w:t>
      </w:r>
      <w:r>
        <w:rPr>
          <w:rtl w:val="true"/>
        </w:rPr>
        <w:t>علیه السّلام</w:t>
      </w:r>
      <w:bookmarkEnd w:id="1193"/>
    </w:p>
    <w:p>
      <w:pPr>
        <w:pStyle w:val="BookText"/>
        <w:rPr/>
      </w:pPr>
      <w:r>
        <w:rPr>
          <w:rFonts w:ascii="IRNazanin" w:hAnsi="IRNazanin" w:eastAsia="IRNazanin"/>
          <w:color w:val="111111"/>
          <w:sz w:val="28"/>
          <w:sz w:val="28"/>
          <w:szCs w:val="28"/>
          <w:rtl w:val="true"/>
          <w:lang w:bidi="fa-IR"/>
        </w:rPr>
        <w:t>دل خود گرو نهادم به هوای ماهرویی</w:t>
      </w:r>
    </w:p>
    <w:p>
      <w:pPr>
        <w:pStyle w:val="BookText"/>
        <w:rPr/>
      </w:pPr>
      <w:r>
        <w:rPr>
          <w:rFonts w:ascii="IRNazanin" w:hAnsi="IRNazanin" w:eastAsia="IRNazanin"/>
          <w:color w:val="111111"/>
          <w:sz w:val="28"/>
          <w:sz w:val="28"/>
          <w:szCs w:val="28"/>
          <w:rtl w:val="true"/>
          <w:lang w:bidi="fa-IR"/>
        </w:rPr>
        <w:t>که چو طلعت نکویش نبود رخ نکویی</w:t>
      </w:r>
    </w:p>
    <w:p>
      <w:pPr>
        <w:pStyle w:val="BookText"/>
        <w:rPr/>
      </w:pPr>
      <w:r>
        <w:rPr>
          <w:rFonts w:ascii="IRNazanin" w:hAnsi="IRNazanin" w:eastAsia="IRNazanin"/>
          <w:color w:val="111111"/>
          <w:sz w:val="28"/>
          <w:sz w:val="28"/>
          <w:szCs w:val="28"/>
          <w:rtl w:val="true"/>
          <w:lang w:bidi="fa-IR"/>
        </w:rPr>
        <w:t>همه عشق اوست بر سر سرکوی او زنم پر</w:t>
      </w:r>
    </w:p>
    <w:p>
      <w:pPr>
        <w:pStyle w:val="BookText"/>
        <w:rPr/>
      </w:pPr>
      <w:r>
        <w:rPr>
          <w:rFonts w:ascii="IRNazanin" w:hAnsi="IRNazanin" w:eastAsia="IRNazanin"/>
          <w:color w:val="111111"/>
          <w:sz w:val="28"/>
          <w:sz w:val="28"/>
          <w:szCs w:val="28"/>
          <w:rtl w:val="true"/>
          <w:lang w:bidi="fa-IR"/>
        </w:rPr>
        <w:t>کشد هر دمم به سویی برد هر دلم به کویی</w:t>
      </w:r>
    </w:p>
    <w:p>
      <w:pPr>
        <w:pStyle w:val="BookText"/>
        <w:rPr/>
      </w:pPr>
      <w:r>
        <w:rPr>
          <w:rFonts w:ascii="IRNazanin" w:hAnsi="IRNazanin" w:eastAsia="IRNazanin"/>
          <w:color w:val="111111"/>
          <w:sz w:val="28"/>
          <w:sz w:val="28"/>
          <w:szCs w:val="28"/>
          <w:rtl w:val="true"/>
          <w:lang w:bidi="fa-IR"/>
        </w:rPr>
        <w:t>من اسیر عشق اویم شده وصلش آرزویم</w:t>
      </w:r>
    </w:p>
    <w:p>
      <w:pPr>
        <w:pStyle w:val="BookText"/>
        <w:rPr/>
      </w:pPr>
      <w:r>
        <w:rPr>
          <w:rFonts w:ascii="IRNazanin" w:hAnsi="IRNazanin" w:eastAsia="IRNazanin"/>
          <w:color w:val="111111"/>
          <w:sz w:val="28"/>
          <w:sz w:val="28"/>
          <w:szCs w:val="28"/>
          <w:rtl w:val="true"/>
          <w:lang w:bidi="fa-IR"/>
        </w:rPr>
        <w:t>به امیدم آن‌که روزی برسم به آرزویی</w:t>
      </w:r>
    </w:p>
    <w:p>
      <w:pPr>
        <w:pStyle w:val="BookText"/>
        <w:rPr/>
      </w:pPr>
      <w:r>
        <w:rPr>
          <w:rFonts w:ascii="IRNazanin" w:hAnsi="IRNazanin" w:eastAsia="IRNazanin"/>
          <w:color w:val="111111"/>
          <w:sz w:val="28"/>
          <w:sz w:val="28"/>
          <w:szCs w:val="28"/>
          <w:rtl w:val="true"/>
          <w:lang w:bidi="fa-IR"/>
        </w:rPr>
        <w:t>نه منم به کوی و بامش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ثنا و ذکر نامش</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 نام پاک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همه‌جاست گفتگویی</w:t>
      </w:r>
      <w:bookmarkStart w:id="1194" w:name="pg14370_193623"/>
    </w:p>
    <w:p>
      <w:pPr>
        <w:pStyle w:val="BookText"/>
        <w:rPr/>
      </w:pPr>
      <w:bookmarkEnd w:id="1194"/>
      <w:r>
        <w:rPr>
          <w:rFonts w:ascii="IRNazanin" w:hAnsi="IRNazanin" w:eastAsia="IRNazanin"/>
          <w:color w:val="111111"/>
          <w:sz w:val="28"/>
          <w:sz w:val="28"/>
          <w:szCs w:val="28"/>
          <w:rtl w:val="true"/>
          <w:lang w:bidi="fa-IR"/>
        </w:rPr>
        <w:t>مه چاروده بود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پیمبر است خوشبو</w:t>
      </w:r>
    </w:p>
    <w:p>
      <w:pPr>
        <w:pStyle w:val="BookText"/>
        <w:rPr/>
      </w:pPr>
      <w:r>
        <w:rPr>
          <w:rFonts w:ascii="IRNazanin" w:hAnsi="IRNazanin" w:eastAsia="IRNazanin"/>
          <w:color w:val="111111"/>
          <w:sz w:val="28"/>
          <w:sz w:val="28"/>
          <w:szCs w:val="28"/>
          <w:rtl w:val="true"/>
          <w:lang w:bidi="fa-IR"/>
        </w:rPr>
        <w:t>ز شمیم دلپذیرش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مشام ماست بویی</w:t>
      </w:r>
    </w:p>
    <w:p>
      <w:pPr>
        <w:pStyle w:val="BookText"/>
        <w:rPr/>
      </w:pPr>
      <w:r>
        <w:rPr>
          <w:rFonts w:ascii="IRNazanin" w:hAnsi="IRNazanin" w:eastAsia="IRNazanin"/>
          <w:color w:val="111111"/>
          <w:sz w:val="28"/>
          <w:sz w:val="28"/>
          <w:szCs w:val="28"/>
          <w:rtl w:val="true"/>
          <w:lang w:bidi="fa-IR"/>
        </w:rPr>
        <w:t>من خشک‌کام و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فراق روی جانان</w:t>
      </w:r>
    </w:p>
    <w:p>
      <w:pPr>
        <w:pStyle w:val="BookText"/>
        <w:rPr/>
      </w:pPr>
      <w:r>
        <w:rPr>
          <w:rFonts w:ascii="IRNazanin" w:hAnsi="IRNazanin" w:eastAsia="IRNazanin"/>
          <w:color w:val="111111"/>
          <w:sz w:val="28"/>
          <w:sz w:val="28"/>
          <w:szCs w:val="28"/>
          <w:rtl w:val="true"/>
          <w:lang w:bidi="fa-IR"/>
        </w:rPr>
        <w:t>به جز از سرشک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چه تر کنم گلویی</w:t>
      </w:r>
    </w:p>
    <w:p>
      <w:pPr>
        <w:pStyle w:val="BookText"/>
        <w:rPr/>
      </w:pPr>
      <w:r>
        <w:rPr>
          <w:rFonts w:ascii="IRNazanin" w:hAnsi="IRNazanin" w:eastAsia="IRNazanin"/>
          <w:color w:val="111111"/>
          <w:sz w:val="28"/>
          <w:sz w:val="28"/>
          <w:szCs w:val="28"/>
          <w:rtl w:val="true"/>
          <w:lang w:bidi="fa-IR"/>
        </w:rPr>
        <w:t>من خشک‌کام و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فراق روی جانان</w:t>
      </w:r>
    </w:p>
    <w:p>
      <w:pPr>
        <w:pStyle w:val="BookText"/>
        <w:rPr/>
      </w:pPr>
      <w:r>
        <w:rPr>
          <w:rFonts w:ascii="IRNazanin" w:hAnsi="IRNazanin" w:eastAsia="IRNazanin"/>
          <w:color w:val="111111"/>
          <w:sz w:val="28"/>
          <w:sz w:val="28"/>
          <w:szCs w:val="28"/>
          <w:rtl w:val="true"/>
          <w:lang w:bidi="fa-IR"/>
        </w:rPr>
        <w:t>به جز از سرشک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چه تر کنم گلویی</w:t>
      </w:r>
    </w:p>
    <w:p>
      <w:pPr>
        <w:pStyle w:val="BookText"/>
        <w:rPr/>
      </w:pPr>
      <w:r>
        <w:rPr>
          <w:rFonts w:ascii="IRNazanin" w:hAnsi="IRNazanin" w:eastAsia="IRNazanin"/>
          <w:color w:val="111111"/>
          <w:sz w:val="28"/>
          <w:sz w:val="28"/>
          <w:szCs w:val="28"/>
          <w:rtl w:val="true"/>
          <w:lang w:bidi="fa-IR"/>
        </w:rPr>
        <w:t>چو بود دلی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شرار عشق سوزان</w:t>
      </w:r>
    </w:p>
    <w:p>
      <w:pPr>
        <w:pStyle w:val="BookText"/>
        <w:rPr/>
      </w:pPr>
      <w:r>
        <w:rPr>
          <w:rFonts w:ascii="IRNazanin" w:hAnsi="IRNazanin" w:eastAsia="IRNazanin"/>
          <w:color w:val="111111"/>
          <w:sz w:val="28"/>
          <w:sz w:val="28"/>
          <w:szCs w:val="28"/>
          <w:rtl w:val="true"/>
          <w:lang w:bidi="fa-IR"/>
        </w:rPr>
        <w:t>همه‌جا عیان و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به جست‌وجویی</w:t>
      </w:r>
    </w:p>
    <w:p>
      <w:pPr>
        <w:pStyle w:val="BookText"/>
        <w:rPr/>
      </w:pPr>
      <w:r>
        <w:rPr>
          <w:rFonts w:ascii="IRNazanin" w:hAnsi="IRNazanin" w:eastAsia="IRNazanin"/>
          <w:color w:val="111111"/>
          <w:sz w:val="28"/>
          <w:sz w:val="28"/>
          <w:szCs w:val="28"/>
          <w:rtl w:val="true"/>
          <w:lang w:bidi="fa-IR"/>
        </w:rPr>
        <w:t>چو به حد رسیده 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آبرو ندارم</w:t>
      </w:r>
    </w:p>
    <w:p>
      <w:pPr>
        <w:pStyle w:val="BookText"/>
        <w:rPr/>
      </w:pPr>
      <w:r>
        <w:rPr>
          <w:rFonts w:ascii="IRNazanin" w:hAnsi="IRNazanin" w:eastAsia="IRNazanin"/>
          <w:color w:val="111111"/>
          <w:sz w:val="28"/>
          <w:sz w:val="28"/>
          <w:szCs w:val="28"/>
          <w:rtl w:val="true"/>
          <w:lang w:bidi="fa-IR"/>
        </w:rPr>
        <w:t>به رهش قدم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کسب آبرویی</w:t>
      </w:r>
    </w:p>
    <w:p>
      <w:pPr>
        <w:pStyle w:val="BookText"/>
        <w:rPr/>
      </w:pPr>
      <w:r>
        <w:rPr>
          <w:rFonts w:ascii="IRNazanin" w:hAnsi="IRNazanin" w:eastAsia="IRNazanin"/>
          <w:color w:val="111111"/>
          <w:sz w:val="28"/>
          <w:sz w:val="28"/>
          <w:szCs w:val="28"/>
          <w:rtl w:val="true"/>
          <w:lang w:bidi="fa-IR"/>
        </w:rPr>
        <w:t>ز سرشک جمله یاران که روان بود چو باران</w:t>
      </w:r>
    </w:p>
    <w:p>
      <w:pPr>
        <w:pStyle w:val="BookText"/>
        <w:rPr/>
      </w:pPr>
      <w:r>
        <w:rPr>
          <w:rFonts w:ascii="IRNazanin" w:hAnsi="IRNazanin" w:eastAsia="IRNazanin"/>
          <w:color w:val="111111"/>
          <w:sz w:val="28"/>
          <w:sz w:val="28"/>
          <w:szCs w:val="28"/>
          <w:rtl w:val="true"/>
          <w:lang w:bidi="fa-IR"/>
        </w:rPr>
        <w:t>چه خوش است تا بسازم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سحرگهان وضویی</w:t>
      </w:r>
    </w:p>
    <w:p>
      <w:pPr>
        <w:pStyle w:val="BookText"/>
        <w:rPr/>
      </w:pPr>
      <w:r>
        <w:rPr>
          <w:rFonts w:ascii="IRNazanin" w:hAnsi="IRNazanin" w:eastAsia="IRNazanin"/>
          <w:color w:val="111111"/>
          <w:sz w:val="28"/>
          <w:sz w:val="28"/>
          <w:szCs w:val="28"/>
          <w:rtl w:val="true"/>
          <w:lang w:bidi="fa-IR"/>
        </w:rPr>
        <w:t>خجل و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فقیر حامد آمد</w:t>
      </w:r>
    </w:p>
    <w:p>
      <w:pPr>
        <w:pStyle w:val="BookText"/>
        <w:rPr/>
      </w:pPr>
      <w:r>
        <w:rPr>
          <w:rFonts w:ascii="IRNazanin" w:hAnsi="IRNazanin" w:eastAsia="IRNazanin"/>
          <w:color w:val="111111"/>
          <w:sz w:val="28"/>
          <w:sz w:val="28"/>
          <w:szCs w:val="28"/>
          <w:rtl w:val="true"/>
          <w:lang w:bidi="fa-IR"/>
        </w:rPr>
        <w:t>که ز بحر رحمت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 کند سبویی</w:t>
      </w:r>
    </w:p>
    <w:p>
      <w:pPr>
        <w:pStyle w:val="BookText"/>
        <w:rPr/>
      </w:pPr>
      <w:r>
        <w:rPr>
          <w:rFonts w:ascii="IRNazanin" w:hAnsi="IRNazanin" w:eastAsia="IRNazanin"/>
          <w:color w:val="111111"/>
          <w:sz w:val="28"/>
          <w:sz w:val="28"/>
          <w:szCs w:val="28"/>
          <w:rtl w:val="true"/>
          <w:lang w:bidi="fa-IR"/>
        </w:rPr>
        <w:t>نوای عشق حسینی</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4"/>
        <w:numPr>
          <w:ilvl w:val="3"/>
          <w:numId w:val="1"/>
        </w:numPr>
        <w:rPr/>
      </w:pPr>
      <w:bookmarkStart w:id="1195" w:name="__RefHeading___Toc7543512_3381743652"/>
      <w:bookmarkStart w:id="1196" w:name="_Toc448"/>
      <w:bookmarkEnd w:id="1195"/>
      <w:r>
        <w:rPr>
          <w:rtl w:val="true"/>
        </w:rPr>
        <w:t>کلید مشگل</w:t>
      </w:r>
      <w:r>
        <w:rPr>
          <w:rtl w:val="true"/>
        </w:rPr>
        <w:t>(</w:t>
      </w:r>
      <w:r>
        <w:rPr>
          <w:rtl w:val="true"/>
        </w:rPr>
        <w:t>مدح امام زمان</w:t>
      </w:r>
      <w:r>
        <w:rPr>
          <w:rtl w:val="true"/>
        </w:rPr>
        <w:t>)</w:t>
      </w:r>
      <w:r>
        <w:rPr>
          <w:rtl w:val="true"/>
        </w:rPr>
        <w:t>علیه السّلام</w:t>
      </w:r>
      <w:bookmarkEnd w:id="1196"/>
    </w:p>
    <w:p>
      <w:pPr>
        <w:pStyle w:val="BookText"/>
        <w:rPr/>
      </w:pPr>
      <w:r>
        <w:rPr>
          <w:rFonts w:ascii="IRNazanin" w:hAnsi="IRNazanin" w:eastAsia="IRNazanin"/>
          <w:color w:val="111111"/>
          <w:sz w:val="28"/>
          <w:sz w:val="28"/>
          <w:szCs w:val="28"/>
          <w:rtl w:val="true"/>
          <w:lang w:bidi="fa-IR"/>
        </w:rPr>
        <w:t>از شربت عشق توست در جام همه شیرین شود از وصال تو کام همه</w:t>
      </w:r>
    </w:p>
    <w:p>
      <w:pPr>
        <w:pStyle w:val="BookText"/>
        <w:rPr/>
      </w:pPr>
      <w:r>
        <w:rPr>
          <w:rFonts w:ascii="IRNazanin" w:hAnsi="IRNazanin" w:eastAsia="IRNazanin"/>
          <w:color w:val="111111"/>
          <w:sz w:val="28"/>
          <w:sz w:val="28"/>
          <w:szCs w:val="28"/>
          <w:rtl w:val="true"/>
          <w:lang w:bidi="fa-IR"/>
        </w:rPr>
        <w:t>بی‌ماه رخت قرار و آرامی نیست بازآ که تویی قرار و آرام همه</w:t>
      </w:r>
    </w:p>
    <w:p>
      <w:pPr>
        <w:pStyle w:val="BookText"/>
        <w:rPr/>
      </w:pPr>
      <w:r>
        <w:rPr>
          <w:rFonts w:ascii="IRNazanin" w:hAnsi="IRNazanin" w:eastAsia="IRNazanin"/>
          <w:color w:val="111111"/>
          <w:sz w:val="28"/>
          <w:sz w:val="28"/>
          <w:szCs w:val="28"/>
          <w:rtl w:val="true"/>
          <w:lang w:bidi="fa-IR"/>
        </w:rPr>
        <w:t>ای عاشق تو عالمی بیفکنده به بند از دیده عاشقان نهانی تا چند</w:t>
      </w:r>
    </w:p>
    <w:p>
      <w:pPr>
        <w:pStyle w:val="BookText"/>
        <w:rPr/>
      </w:pPr>
      <w:r>
        <w:rPr>
          <w:rFonts w:ascii="IRNazanin" w:hAnsi="IRNazanin" w:eastAsia="IRNazanin"/>
          <w:color w:val="111111"/>
          <w:sz w:val="28"/>
          <w:sz w:val="28"/>
          <w:szCs w:val="28"/>
          <w:rtl w:val="true"/>
          <w:lang w:bidi="fa-IR"/>
        </w:rPr>
        <w:t>هجر تو گران است بیا مهدی جان بازآ که فراق بیش یاران مپسند</w:t>
      </w:r>
    </w:p>
    <w:p>
      <w:pPr>
        <w:pStyle w:val="BookText"/>
        <w:rPr/>
      </w:pPr>
      <w:r>
        <w:rPr>
          <w:rFonts w:ascii="IRNazanin" w:hAnsi="IRNazanin" w:eastAsia="IRNazanin"/>
          <w:color w:val="111111"/>
          <w:sz w:val="28"/>
          <w:sz w:val="28"/>
          <w:szCs w:val="28"/>
          <w:rtl w:val="true"/>
          <w:lang w:bidi="fa-IR"/>
        </w:rPr>
        <w:t>ای آن‌که تویی کلید هر مشگل ما از جمله انبیا شدی حاصل ما</w:t>
      </w:r>
    </w:p>
    <w:p>
      <w:pPr>
        <w:pStyle w:val="BookText"/>
        <w:rPr/>
      </w:pPr>
      <w:r>
        <w:rPr>
          <w:rFonts w:ascii="IRNazanin" w:hAnsi="IRNazanin" w:eastAsia="IRNazanin"/>
          <w:color w:val="111111"/>
          <w:sz w:val="28"/>
          <w:sz w:val="28"/>
          <w:szCs w:val="28"/>
          <w:rtl w:val="true"/>
          <w:lang w:bidi="fa-IR"/>
        </w:rPr>
        <w:t>با حسرت و غم در انتظارت تا کی مگذار بماند آرزو بر دل ما</w:t>
      </w:r>
    </w:p>
    <w:p>
      <w:pPr>
        <w:pStyle w:val="BookText"/>
        <w:rPr/>
      </w:pPr>
      <w:r>
        <w:rPr>
          <w:rFonts w:ascii="IRNazanin" w:hAnsi="IRNazanin" w:eastAsia="IRNazanin"/>
          <w:color w:val="111111"/>
          <w:sz w:val="28"/>
          <w:sz w:val="28"/>
          <w:szCs w:val="28"/>
          <w:rtl w:val="true"/>
          <w:lang w:bidi="fa-IR"/>
        </w:rPr>
        <w:t>ای سایه تو بر سر یاران افسر در هجر تو بر جمیع دل‌ها اخگر</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بازآی و قدم به چشم یاران بگذار تا آمدنت در دیده ماست به در</w:t>
      </w:r>
      <w:bookmarkStart w:id="1197" w:name="pg14370_193624"/>
    </w:p>
    <w:p>
      <w:pPr>
        <w:pStyle w:val="BookText"/>
        <w:rPr/>
      </w:pPr>
      <w:bookmarkEnd w:id="1197"/>
      <w:r>
        <w:rPr>
          <w:rFonts w:ascii="IRNazanin" w:hAnsi="IRNazanin" w:eastAsia="IRNazanin"/>
          <w:color w:val="111111"/>
          <w:sz w:val="28"/>
          <w:sz w:val="28"/>
          <w:szCs w:val="28"/>
          <w:rtl w:val="true"/>
          <w:lang w:bidi="fa-IR"/>
        </w:rPr>
        <w:t>یا یار سفرکرده سوی خانه بیا بر گرد توییم همچو پروانه</w:t>
      </w:r>
    </w:p>
    <w:p>
      <w:pPr>
        <w:pStyle w:val="BookText"/>
        <w:rPr/>
      </w:pPr>
      <w:r>
        <w:rPr>
          <w:rFonts w:ascii="IRNazanin" w:hAnsi="IRNazanin" w:eastAsia="IRNazanin"/>
          <w:color w:val="111111"/>
          <w:sz w:val="28"/>
          <w:sz w:val="28"/>
          <w:szCs w:val="28"/>
          <w:rtl w:val="true"/>
          <w:lang w:bidi="fa-IR"/>
        </w:rPr>
        <w:t>بیا از شمع وجود توست عالم روشن ماییم ز شور عشق دیوانه بیا</w:t>
      </w:r>
    </w:p>
    <w:p>
      <w:pPr>
        <w:pStyle w:val="Heading4"/>
        <w:numPr>
          <w:ilvl w:val="3"/>
          <w:numId w:val="1"/>
        </w:numPr>
        <w:rPr/>
      </w:pPr>
      <w:bookmarkStart w:id="1198" w:name="__RefHeading___Toc7543514_3381743652"/>
      <w:bookmarkStart w:id="1199" w:name="_Toc449"/>
      <w:bookmarkEnd w:id="1198"/>
      <w:r>
        <w:rPr>
          <w:rtl w:val="true"/>
        </w:rPr>
        <w:t>غزل</w:t>
      </w:r>
      <w:bookmarkEnd w:id="1199"/>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خوبت از من چرا نهان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حجابی ورنه رخم عیان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که پرسم جانا نشان کویت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چه پرسی آن کوی بی‌نشان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غم تو خوشتر ز شادمانی</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ره ما غم نیز شادمان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سوخت جانم از آتش نهانم</w:t>
      </w:r>
    </w:p>
    <w:p>
      <w:pPr>
        <w:pStyle w:val="BookText"/>
        <w:rPr/>
      </w:pPr>
      <w:r>
        <w:rPr>
          <w:rFonts w:ascii="IRNazanin" w:hAnsi="IRNazanin" w:eastAsia="IRNazanin"/>
          <w:color w:val="111111"/>
          <w:sz w:val="28"/>
          <w:sz w:val="28"/>
          <w:szCs w:val="28"/>
          <w:rtl w:val="true"/>
          <w:lang w:bidi="fa-IR"/>
        </w:rPr>
        <w:t>گفت آن‌که سوخت او را کی نادیا فغان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تو کی؟گفتا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همین است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همان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حاجتی هست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از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 بیفزا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رایگان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 این نیم‌جان که دارد</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دارش غمخانه تو جان است؟</w:t>
      </w:r>
    </w:p>
    <w:p>
      <w:pPr>
        <w:pStyle w:val="BookText"/>
        <w:rPr/>
      </w:pPr>
      <w:r>
        <w:rPr>
          <w:rFonts w:ascii="IRNazanin" w:hAnsi="IRNazanin" w:eastAsia="IRNazanin"/>
          <w:color w:val="111111"/>
          <w:sz w:val="28"/>
          <w:sz w:val="28"/>
          <w:szCs w:val="28"/>
          <w:rtl w:val="true"/>
          <w:lang w:bidi="fa-IR"/>
        </w:rPr>
        <w:t>فیض کاشانی</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lang w:bidi="fa-IR"/>
        </w:rPr>
        <w:t>2</w:t>
      </w:r>
    </w:p>
    <w:p>
      <w:pPr>
        <w:pStyle w:val="Heading4"/>
        <w:numPr>
          <w:ilvl w:val="3"/>
          <w:numId w:val="1"/>
        </w:numPr>
        <w:rPr/>
      </w:pPr>
      <w:bookmarkStart w:id="1200" w:name="__RefHeading___Toc7543516_3381743652"/>
      <w:bookmarkStart w:id="1201" w:name="_Toc450"/>
      <w:bookmarkEnd w:id="1200"/>
      <w:r>
        <w:rPr>
          <w:rtl w:val="true"/>
        </w:rPr>
        <w:t>یوسف گم‌گشته</w:t>
      </w:r>
      <w:bookmarkEnd w:id="1201"/>
    </w:p>
    <w:p>
      <w:pPr>
        <w:pStyle w:val="BookText"/>
        <w:rPr/>
      </w:pPr>
      <w:r>
        <w:rPr>
          <w:rFonts w:ascii="IRNazanin" w:hAnsi="IRNazanin" w:eastAsia="IRNazanin"/>
          <w:color w:val="111111"/>
          <w:sz w:val="28"/>
          <w:sz w:val="28"/>
          <w:szCs w:val="28"/>
          <w:rtl w:val="true"/>
          <w:lang w:bidi="fa-IR"/>
        </w:rPr>
        <w:t>امروز امیر الأمرا جز تو کسی نیست</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ناله دل غیر تو فریادرسی نیست</w:t>
      </w:r>
      <w:bookmarkStart w:id="1202" w:name="pg14370_193625"/>
    </w:p>
    <w:p>
      <w:pPr>
        <w:pStyle w:val="BookText"/>
        <w:rPr/>
      </w:pPr>
      <w:bookmarkEnd w:id="1202"/>
      <w:r>
        <w:rPr>
          <w:rFonts w:ascii="IRNazanin" w:hAnsi="IRNazanin" w:eastAsia="IRNazanin"/>
          <w:color w:val="111111"/>
          <w:sz w:val="28"/>
          <w:sz w:val="28"/>
          <w:szCs w:val="28"/>
          <w:rtl w:val="true"/>
          <w:lang w:bidi="fa-IR"/>
        </w:rPr>
        <w:t>در کعبه و بت‌خانه و در دیر و کلیسا</w:t>
      </w:r>
    </w:p>
    <w:p>
      <w:pPr>
        <w:pStyle w:val="BookText"/>
        <w:rPr/>
      </w:pPr>
      <w:r>
        <w:rPr>
          <w:rFonts w:ascii="IRNazanin" w:hAnsi="IRNazanin" w:eastAsia="IRNazanin"/>
          <w:color w:val="111111"/>
          <w:sz w:val="28"/>
          <w:sz w:val="28"/>
          <w:szCs w:val="28"/>
          <w:rtl w:val="true"/>
          <w:lang w:bidi="fa-IR"/>
        </w:rPr>
        <w:t>جز نغمه ناقوس تو بانک جرسی نیست</w:t>
      </w:r>
    </w:p>
    <w:p>
      <w:pPr>
        <w:pStyle w:val="BookText"/>
        <w:rPr/>
      </w:pPr>
      <w:r>
        <w:rPr>
          <w:rFonts w:ascii="IRNazanin" w:hAnsi="IRNazanin" w:eastAsia="IRNazanin"/>
          <w:color w:val="111111"/>
          <w:sz w:val="28"/>
          <w:sz w:val="28"/>
          <w:szCs w:val="28"/>
          <w:rtl w:val="true"/>
          <w:lang w:bidi="fa-IR"/>
        </w:rPr>
        <w:t>ای مهدی دین پرده ز رخسار برافکن</w:t>
      </w:r>
    </w:p>
    <w:p>
      <w:pPr>
        <w:pStyle w:val="BookText"/>
        <w:rPr/>
      </w:pPr>
      <w:r>
        <w:rPr>
          <w:rFonts w:ascii="IRNazanin" w:hAnsi="IRNazanin" w:eastAsia="IRNazanin"/>
          <w:color w:val="111111"/>
          <w:sz w:val="28"/>
          <w:sz w:val="28"/>
          <w:szCs w:val="28"/>
          <w:rtl w:val="true"/>
          <w:lang w:bidi="fa-IR"/>
        </w:rPr>
        <w:t>ما گمشدگانیم و ره پیش و پسی نیست</w:t>
      </w:r>
    </w:p>
    <w:p>
      <w:pPr>
        <w:pStyle w:val="BookText"/>
        <w:rPr/>
      </w:pPr>
      <w:r>
        <w:rPr>
          <w:rFonts w:ascii="IRNazanin" w:hAnsi="IRNazanin" w:eastAsia="IRNazanin"/>
          <w:color w:val="111111"/>
          <w:sz w:val="28"/>
          <w:sz w:val="28"/>
          <w:szCs w:val="28"/>
          <w:rtl w:val="true"/>
          <w:lang w:bidi="fa-IR"/>
        </w:rPr>
        <w:t>دل‌گرمی ما زمره افسرده‌دلان را</w:t>
      </w:r>
    </w:p>
    <w:p>
      <w:pPr>
        <w:pStyle w:val="BookText"/>
        <w:rPr/>
      </w:pPr>
      <w:r>
        <w:rPr>
          <w:rFonts w:ascii="IRNazanin" w:hAnsi="IRNazanin" w:eastAsia="IRNazanin"/>
          <w:color w:val="111111"/>
          <w:sz w:val="28"/>
          <w:sz w:val="28"/>
          <w:szCs w:val="28"/>
          <w:rtl w:val="true"/>
          <w:lang w:bidi="fa-IR"/>
        </w:rPr>
        <w:t>جز آتش طور تو شهاب قبسی نیست</w:t>
      </w:r>
    </w:p>
    <w:p>
      <w:pPr>
        <w:pStyle w:val="BookText"/>
        <w:rPr/>
      </w:pPr>
      <w:r>
        <w:rPr>
          <w:rFonts w:ascii="IRNazanin" w:hAnsi="IRNazanin" w:eastAsia="IRNazanin"/>
          <w:color w:val="111111"/>
          <w:sz w:val="28"/>
          <w:sz w:val="28"/>
          <w:szCs w:val="28"/>
          <w:rtl w:val="true"/>
          <w:lang w:bidi="fa-IR"/>
        </w:rPr>
        <w:t>در بادیه عشق تو پای فرس عقل</w:t>
      </w:r>
    </w:p>
    <w:p>
      <w:pPr>
        <w:pStyle w:val="BookText"/>
        <w:rPr/>
      </w:pPr>
      <w:r>
        <w:rPr>
          <w:rFonts w:ascii="IRNazanin" w:hAnsi="IRNazanin" w:eastAsia="IRNazanin"/>
          <w:color w:val="111111"/>
          <w:sz w:val="28"/>
          <w:sz w:val="28"/>
          <w:szCs w:val="28"/>
          <w:rtl w:val="true"/>
          <w:lang w:bidi="fa-IR"/>
        </w:rPr>
        <w:t>پی‌گشت و در این بادیه دیگر فرسی نیست</w:t>
      </w:r>
    </w:p>
    <w:p>
      <w:pPr>
        <w:pStyle w:val="BookText"/>
        <w:rPr/>
      </w:pPr>
      <w:r>
        <w:rPr>
          <w:rFonts w:ascii="IRNazanin" w:hAnsi="IRNazanin" w:eastAsia="IRNazanin"/>
          <w:color w:val="111111"/>
          <w:sz w:val="28"/>
          <w:sz w:val="28"/>
          <w:szCs w:val="28"/>
          <w:rtl w:val="true"/>
          <w:lang w:bidi="fa-IR"/>
        </w:rPr>
        <w:t>غیر از هوس دیدن رخسار چو ماهت</w:t>
      </w:r>
    </w:p>
    <w:p>
      <w:pPr>
        <w:pStyle w:val="BookText"/>
        <w:rPr/>
      </w:pPr>
      <w:r>
        <w:rPr>
          <w:rFonts w:ascii="IRNazanin" w:hAnsi="IRNazanin" w:eastAsia="IRNazanin"/>
          <w:color w:val="111111"/>
          <w:sz w:val="28"/>
          <w:sz w:val="28"/>
          <w:szCs w:val="28"/>
          <w:rtl w:val="true"/>
          <w:lang w:bidi="fa-IR"/>
        </w:rPr>
        <w:t>اندر دل پرحسرت یاران هوسی نیست</w:t>
      </w:r>
    </w:p>
    <w:p>
      <w:pPr>
        <w:pStyle w:val="BookText"/>
        <w:rPr/>
      </w:pPr>
      <w:r>
        <w:rPr>
          <w:rFonts w:ascii="IRNazanin" w:hAnsi="IRNazanin" w:eastAsia="IRNazanin"/>
          <w:color w:val="111111"/>
          <w:sz w:val="28"/>
          <w:sz w:val="28"/>
          <w:szCs w:val="28"/>
          <w:rtl w:val="true"/>
          <w:lang w:bidi="fa-IR"/>
        </w:rPr>
        <w:t>تو یوسف گم‌گشته و اسلام چو یعقوب</w:t>
      </w:r>
    </w:p>
    <w:p>
      <w:pPr>
        <w:pStyle w:val="BookText"/>
        <w:rPr/>
      </w:pPr>
      <w:r>
        <w:rPr>
          <w:rFonts w:ascii="IRNazanin" w:hAnsi="IRNazanin" w:eastAsia="IRNazanin"/>
          <w:color w:val="111111"/>
          <w:sz w:val="28"/>
          <w:sz w:val="28"/>
          <w:szCs w:val="28"/>
          <w:rtl w:val="true"/>
          <w:lang w:bidi="fa-IR"/>
        </w:rPr>
        <w:t>بهر پدر پیر تو دیگر نفسی نیست</w:t>
      </w:r>
    </w:p>
    <w:p>
      <w:pPr>
        <w:pStyle w:val="BookText"/>
        <w:rPr/>
      </w:pPr>
      <w:r>
        <w:rPr>
          <w:rFonts w:ascii="IRNazanin" w:hAnsi="IRNazanin" w:eastAsia="IRNazanin"/>
          <w:color w:val="111111"/>
          <w:sz w:val="28"/>
          <w:sz w:val="28"/>
          <w:szCs w:val="28"/>
          <w:rtl w:val="true"/>
          <w:lang w:bidi="fa-IR"/>
        </w:rPr>
        <w:t>بهر پدرت پیرهنی یا که پیامی</w:t>
      </w:r>
    </w:p>
    <w:p>
      <w:pPr>
        <w:pStyle w:val="BookText"/>
        <w:rPr/>
      </w:pPr>
      <w:r>
        <w:rPr>
          <w:rFonts w:ascii="IRNazanin" w:hAnsi="IRNazanin" w:eastAsia="IRNazanin"/>
          <w:color w:val="111111"/>
          <w:sz w:val="28"/>
          <w:sz w:val="28"/>
          <w:szCs w:val="28"/>
          <w:rtl w:val="true"/>
          <w:lang w:bidi="fa-IR"/>
        </w:rPr>
        <w:t>بفرست که جز این ز تواش ملتمسی نیست</w:t>
      </w:r>
    </w:p>
    <w:p>
      <w:pPr>
        <w:pStyle w:val="BookText"/>
        <w:rPr/>
      </w:pPr>
      <w:r>
        <w:rPr>
          <w:rFonts w:ascii="IRNazanin" w:hAnsi="IRNazanin" w:eastAsia="IRNazanin"/>
          <w:color w:val="111111"/>
          <w:sz w:val="28"/>
          <w:sz w:val="28"/>
          <w:szCs w:val="28"/>
          <w:rtl w:val="true"/>
          <w:lang w:bidi="fa-IR"/>
        </w:rPr>
        <w:t>قربان تو و درد دلت کز غم اسلام</w:t>
      </w:r>
    </w:p>
    <w:p>
      <w:pPr>
        <w:pStyle w:val="BookText"/>
        <w:rPr/>
      </w:pPr>
      <w:r>
        <w:rPr>
          <w:rFonts w:ascii="IRNazanin" w:hAnsi="IRNazanin" w:eastAsia="IRNazanin"/>
          <w:color w:val="111111"/>
          <w:sz w:val="28"/>
          <w:sz w:val="28"/>
          <w:szCs w:val="28"/>
          <w:rtl w:val="true"/>
          <w:lang w:bidi="fa-IR"/>
        </w:rPr>
        <w:t>جز اشگ دمادم دگرت دادرسی نیست</w:t>
      </w:r>
    </w:p>
    <w:p>
      <w:pPr>
        <w:pStyle w:val="BookText"/>
        <w:rPr/>
      </w:pPr>
      <w:r>
        <w:rPr>
          <w:rFonts w:ascii="IRNazanin" w:hAnsi="IRNazanin" w:eastAsia="IRNazanin"/>
          <w:color w:val="111111"/>
          <w:sz w:val="28"/>
          <w:sz w:val="28"/>
          <w:szCs w:val="28"/>
          <w:rtl w:val="true"/>
          <w:lang w:bidi="fa-IR"/>
        </w:rPr>
        <w:t>گردیده مگس منتظران شهد لبت را</w:t>
      </w:r>
    </w:p>
    <w:p>
      <w:pPr>
        <w:pStyle w:val="BookText"/>
        <w:rPr/>
      </w:pPr>
      <w:r>
        <w:rPr>
          <w:rFonts w:ascii="IRNazanin" w:hAnsi="IRNazanin" w:eastAsia="IRNazanin"/>
          <w:color w:val="111111"/>
          <w:sz w:val="28"/>
          <w:sz w:val="28"/>
          <w:szCs w:val="28"/>
          <w:rtl w:val="true"/>
          <w:lang w:bidi="fa-IR"/>
        </w:rPr>
        <w:t>زانجمله چو انصاری محزون مگسی نیست</w:t>
      </w:r>
    </w:p>
    <w:p>
      <w:pPr>
        <w:pStyle w:val="BookText"/>
        <w:rPr/>
      </w:pPr>
      <w:r>
        <w:rPr>
          <w:rFonts w:ascii="IRNazanin" w:hAnsi="IRNazanin" w:eastAsia="IRNazanin"/>
          <w:color w:val="111111"/>
          <w:sz w:val="28"/>
          <w:sz w:val="28"/>
          <w:szCs w:val="28"/>
          <w:rtl w:val="true"/>
          <w:lang w:bidi="fa-IR"/>
        </w:rPr>
        <w:t>محمّد علی انصاری قمی</w:t>
      </w:r>
    </w:p>
    <w:p>
      <w:pPr>
        <w:pStyle w:val="Heading4"/>
        <w:numPr>
          <w:ilvl w:val="3"/>
          <w:numId w:val="1"/>
        </w:numPr>
        <w:rPr/>
      </w:pPr>
      <w:bookmarkStart w:id="1203" w:name="__RefHeading___Toc7543518_3381743652"/>
      <w:bookmarkStart w:id="1204" w:name="_Toc451"/>
      <w:bookmarkEnd w:id="1203"/>
      <w:r>
        <w:rPr>
          <w:rtl w:val="true"/>
        </w:rPr>
        <w:t>اگر قسمتم شود</w:t>
      </w:r>
      <w:bookmarkEnd w:id="1204"/>
    </w:p>
    <w:p>
      <w:pPr>
        <w:pStyle w:val="BookText"/>
        <w:rPr/>
      </w:pPr>
      <w:r>
        <w:rPr>
          <w:rFonts w:ascii="IRNazanin" w:hAnsi="IRNazanin" w:eastAsia="IRNazanin"/>
          <w:color w:val="111111"/>
          <w:sz w:val="28"/>
          <w:sz w:val="28"/>
          <w:szCs w:val="28"/>
          <w:rtl w:val="true"/>
          <w:lang w:bidi="fa-IR"/>
        </w:rPr>
        <w:t>گر قسمتم شود که تماشا کنم ترا</w:t>
      </w:r>
    </w:p>
    <w:p>
      <w:pPr>
        <w:pStyle w:val="BookText"/>
        <w:rPr/>
      </w:pPr>
      <w:r>
        <w:rPr>
          <w:rFonts w:ascii="IRNazanin" w:hAnsi="IRNazanin" w:eastAsia="IRNazanin"/>
          <w:color w:val="111111"/>
          <w:sz w:val="28"/>
          <w:sz w:val="28"/>
          <w:szCs w:val="28"/>
          <w:rtl w:val="true"/>
          <w:lang w:bidi="fa-IR"/>
        </w:rPr>
        <w:t>ای نور دیده جان و دل اهدا کنم ترا</w:t>
      </w:r>
    </w:p>
    <w:p>
      <w:pPr>
        <w:pStyle w:val="BookText"/>
        <w:rPr/>
      </w:pPr>
      <w:r>
        <w:rPr>
          <w:rFonts w:ascii="IRNazanin" w:hAnsi="IRNazanin" w:eastAsia="IRNazanin"/>
          <w:color w:val="111111"/>
          <w:sz w:val="28"/>
          <w:sz w:val="28"/>
          <w:szCs w:val="28"/>
          <w:rtl w:val="true"/>
          <w:lang w:bidi="fa-IR"/>
        </w:rPr>
        <w:t>این دیده نیست قابل دیدار روی تو</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دیگر بده که تماشا کنم ترا</w:t>
      </w:r>
      <w:bookmarkStart w:id="1205" w:name="pg14370_193626"/>
    </w:p>
    <w:p>
      <w:pPr>
        <w:pStyle w:val="BookText"/>
        <w:rPr/>
      </w:pPr>
      <w:bookmarkEnd w:id="1205"/>
      <w:r>
        <w:rPr>
          <w:rFonts w:ascii="IRNazanin" w:hAnsi="IRNazanin" w:eastAsia="IRNazanin"/>
          <w:color w:val="111111"/>
          <w:sz w:val="28"/>
          <w:sz w:val="28"/>
          <w:szCs w:val="28"/>
          <w:rtl w:val="true"/>
          <w:lang w:bidi="fa-IR"/>
        </w:rPr>
        <w:t>تو در میان جمعی و من در تفکرم</w:t>
      </w:r>
    </w:p>
    <w:p>
      <w:pPr>
        <w:pStyle w:val="BookText"/>
        <w:rPr/>
      </w:pPr>
      <w:r>
        <w:rPr>
          <w:rFonts w:ascii="IRNazanin" w:hAnsi="IRNazanin" w:eastAsia="IRNazanin"/>
          <w:color w:val="111111"/>
          <w:sz w:val="28"/>
          <w:sz w:val="28"/>
          <w:szCs w:val="28"/>
          <w:rtl w:val="true"/>
          <w:lang w:bidi="fa-IR"/>
        </w:rPr>
        <w:t>کاندر کجا برآیم و پیدا کنم ترا</w:t>
      </w:r>
    </w:p>
    <w:p>
      <w:pPr>
        <w:pStyle w:val="BookText"/>
        <w:rPr/>
      </w:pPr>
      <w:r>
        <w:rPr>
          <w:rFonts w:ascii="IRNazanin" w:hAnsi="IRNazanin" w:eastAsia="IRNazanin"/>
          <w:color w:val="111111"/>
          <w:sz w:val="28"/>
          <w:sz w:val="28"/>
          <w:szCs w:val="28"/>
          <w:rtl w:val="true"/>
          <w:lang w:bidi="fa-IR"/>
        </w:rPr>
        <w:t>در صبح جمعه ندبه‌کنان به دعای صبح</w:t>
      </w:r>
    </w:p>
    <w:p>
      <w:pPr>
        <w:pStyle w:val="BookText"/>
        <w:rPr/>
      </w:pPr>
      <w:r>
        <w:rPr>
          <w:rFonts w:ascii="IRNazanin" w:hAnsi="IRNazanin" w:eastAsia="IRNazanin"/>
          <w:color w:val="111111"/>
          <w:sz w:val="28"/>
          <w:sz w:val="28"/>
          <w:szCs w:val="28"/>
          <w:rtl w:val="true"/>
          <w:lang w:bidi="fa-IR"/>
        </w:rPr>
        <w:t>از کردگار خویش تمنا کنم ترا</w:t>
      </w:r>
    </w:p>
    <w:p>
      <w:pPr>
        <w:pStyle w:val="BookText"/>
        <w:rPr/>
      </w:pPr>
      <w:r>
        <w:rPr>
          <w:rFonts w:ascii="IRNazanin" w:hAnsi="IRNazanin" w:eastAsia="IRNazanin"/>
          <w:color w:val="111111"/>
          <w:sz w:val="28"/>
          <w:sz w:val="28"/>
          <w:szCs w:val="28"/>
          <w:rtl w:val="true"/>
          <w:lang w:bidi="fa-IR"/>
        </w:rPr>
        <w:t>یابن الحسن اگرچه نهانی از چشم من</w:t>
      </w:r>
    </w:p>
    <w:p>
      <w:pPr>
        <w:pStyle w:val="BookText"/>
        <w:rPr/>
      </w:pPr>
      <w:r>
        <w:rPr>
          <w:rFonts w:ascii="IRNazanin" w:hAnsi="IRNazanin" w:eastAsia="IRNazanin"/>
          <w:color w:val="111111"/>
          <w:sz w:val="28"/>
          <w:sz w:val="28"/>
          <w:szCs w:val="28"/>
          <w:rtl w:val="true"/>
          <w:lang w:bidi="fa-IR"/>
        </w:rPr>
        <w:t>در عالم خیال هویدا کنم ترا</w:t>
      </w:r>
    </w:p>
    <w:p>
      <w:pPr>
        <w:pStyle w:val="Heading4"/>
        <w:numPr>
          <w:ilvl w:val="3"/>
          <w:numId w:val="1"/>
        </w:numPr>
        <w:rPr/>
      </w:pPr>
      <w:bookmarkStart w:id="1206" w:name="__RefHeading___Toc7543520_3381743652"/>
      <w:bookmarkStart w:id="1207" w:name="_Toc452"/>
      <w:bookmarkEnd w:id="1206"/>
      <w:r>
        <w:rPr>
          <w:rtl w:val="true"/>
        </w:rPr>
        <w:t>گوهر رخشان</w:t>
      </w:r>
      <w:bookmarkEnd w:id="1207"/>
    </w:p>
    <w:p>
      <w:pPr>
        <w:pStyle w:val="BookText"/>
        <w:rPr/>
      </w:pPr>
      <w:r>
        <w:rPr>
          <w:rFonts w:ascii="IRNazanin" w:hAnsi="IRNazanin" w:eastAsia="IRNazanin"/>
          <w:color w:val="111111"/>
          <w:sz w:val="28"/>
          <w:sz w:val="28"/>
          <w:szCs w:val="28"/>
          <w:rtl w:val="true"/>
          <w:lang w:bidi="fa-IR"/>
        </w:rPr>
        <w:t>یا رب آن آهوی مشکین به ختن بازرسان</w:t>
      </w:r>
    </w:p>
    <w:p>
      <w:pPr>
        <w:pStyle w:val="BookText"/>
        <w:rPr/>
      </w:pPr>
      <w:r>
        <w:rPr>
          <w:rFonts w:ascii="IRNazanin" w:hAnsi="IRNazanin" w:eastAsia="IRNazanin"/>
          <w:color w:val="111111"/>
          <w:sz w:val="28"/>
          <w:sz w:val="28"/>
          <w:szCs w:val="28"/>
          <w:rtl w:val="true"/>
          <w:lang w:bidi="fa-IR"/>
        </w:rPr>
        <w:t>و آن سهی سرو خرامان به چمن بازرسان</w:t>
      </w:r>
    </w:p>
    <w:p>
      <w:pPr>
        <w:pStyle w:val="BookText"/>
        <w:rPr/>
      </w:pPr>
      <w:r>
        <w:rPr>
          <w:rFonts w:ascii="IRNazanin" w:hAnsi="IRNazanin" w:eastAsia="IRNazanin"/>
          <w:color w:val="111111"/>
          <w:sz w:val="28"/>
          <w:sz w:val="28"/>
          <w:szCs w:val="28"/>
          <w:rtl w:val="true"/>
          <w:lang w:bidi="fa-IR"/>
        </w:rPr>
        <w:t>دل آزرده ما را به نسیمی بنواز</w:t>
      </w:r>
    </w:p>
    <w:p>
      <w:pPr>
        <w:pStyle w:val="BookText"/>
        <w:rPr/>
      </w:pPr>
      <w:r>
        <w:rPr>
          <w:rFonts w:ascii="IRNazanin" w:hAnsi="IRNazanin" w:eastAsia="IRNazanin"/>
          <w:color w:val="111111"/>
          <w:sz w:val="28"/>
          <w:sz w:val="28"/>
          <w:szCs w:val="28"/>
          <w:rtl w:val="true"/>
          <w:lang w:bidi="fa-IR"/>
        </w:rPr>
        <w:t>یعنی آن جان ز تن رفته بتن بازرسان</w:t>
      </w:r>
    </w:p>
    <w:p>
      <w:pPr>
        <w:pStyle w:val="BookText"/>
        <w:rPr/>
      </w:pPr>
      <w:r>
        <w:rPr>
          <w:rFonts w:ascii="IRNazanin" w:hAnsi="IRNazanin" w:eastAsia="IRNazanin"/>
          <w:color w:val="111111"/>
          <w:sz w:val="28"/>
          <w:sz w:val="28"/>
          <w:szCs w:val="28"/>
          <w:rtl w:val="true"/>
          <w:lang w:bidi="fa-IR"/>
        </w:rPr>
        <w:t>ماه و خورشید بمنزل چو بامر تو رسند</w:t>
      </w:r>
    </w:p>
    <w:p>
      <w:pPr>
        <w:pStyle w:val="BookText"/>
        <w:rPr/>
      </w:pPr>
      <w:r>
        <w:rPr>
          <w:rFonts w:ascii="IRNazanin" w:hAnsi="IRNazanin" w:eastAsia="IRNazanin"/>
          <w:color w:val="111111"/>
          <w:sz w:val="28"/>
          <w:sz w:val="28"/>
          <w:szCs w:val="28"/>
          <w:rtl w:val="true"/>
          <w:lang w:bidi="fa-IR"/>
        </w:rPr>
        <w:t>یار مه روی مرا نیز به من بازرسان</w:t>
      </w:r>
    </w:p>
    <w:p>
      <w:pPr>
        <w:pStyle w:val="BookText"/>
        <w:rPr/>
      </w:pPr>
      <w:r>
        <w:rPr>
          <w:rFonts w:ascii="IRNazanin" w:hAnsi="IRNazanin" w:eastAsia="IRNazanin"/>
          <w:color w:val="111111"/>
          <w:sz w:val="28"/>
          <w:sz w:val="28"/>
          <w:szCs w:val="28"/>
          <w:rtl w:val="true"/>
          <w:lang w:bidi="fa-IR"/>
        </w:rPr>
        <w:t>دیده‌ها در طلب لعل یمانی خون شد</w:t>
      </w:r>
    </w:p>
    <w:p>
      <w:pPr>
        <w:pStyle w:val="BookText"/>
        <w:rPr/>
      </w:pPr>
      <w:r>
        <w:rPr>
          <w:rFonts w:ascii="IRNazanin" w:hAnsi="IRNazanin" w:eastAsia="IRNazanin"/>
          <w:color w:val="111111"/>
          <w:sz w:val="28"/>
          <w:sz w:val="28"/>
          <w:szCs w:val="28"/>
          <w:rtl w:val="true"/>
          <w:lang w:bidi="fa-IR"/>
        </w:rPr>
        <w:t>یا رب آن کوکب رخشان به یمن بازرسان</w:t>
      </w:r>
    </w:p>
    <w:p>
      <w:pPr>
        <w:pStyle w:val="BookText"/>
        <w:rPr/>
      </w:pPr>
      <w:r>
        <w:rPr>
          <w:rFonts w:ascii="IRNazanin" w:hAnsi="IRNazanin" w:eastAsia="IRNazanin"/>
          <w:color w:val="111111"/>
          <w:sz w:val="28"/>
          <w:sz w:val="28"/>
          <w:szCs w:val="28"/>
          <w:rtl w:val="true"/>
          <w:lang w:bidi="fa-IR"/>
        </w:rPr>
        <w:t>سخن این است که ما بی‌تو نخواهیم حیات</w:t>
      </w:r>
    </w:p>
    <w:p>
      <w:pPr>
        <w:pStyle w:val="BookText"/>
        <w:rPr/>
      </w:pPr>
      <w:r>
        <w:rPr>
          <w:rFonts w:ascii="IRNazanin" w:hAnsi="IRNazanin" w:eastAsia="IRNazanin"/>
          <w:color w:val="111111"/>
          <w:sz w:val="28"/>
          <w:sz w:val="28"/>
          <w:szCs w:val="28"/>
          <w:rtl w:val="true"/>
          <w:lang w:bidi="fa-IR"/>
        </w:rPr>
        <w:t>بشنو ای پیک سخن‌گیر و سخن بازرسان</w:t>
      </w:r>
    </w:p>
    <w:p>
      <w:pPr>
        <w:pStyle w:val="BookText"/>
        <w:rPr/>
      </w:pPr>
      <w:r>
        <w:rPr>
          <w:rFonts w:ascii="IRNazanin" w:hAnsi="IRNazanin" w:eastAsia="IRNazanin"/>
          <w:color w:val="111111"/>
          <w:sz w:val="28"/>
          <w:sz w:val="28"/>
          <w:szCs w:val="28"/>
          <w:rtl w:val="true"/>
          <w:lang w:bidi="fa-IR"/>
        </w:rPr>
        <w:t>سنگ و گل گشت عقیق از اثر گریه من</w:t>
      </w:r>
    </w:p>
    <w:p>
      <w:pPr>
        <w:pStyle w:val="BookText"/>
        <w:rPr/>
      </w:pPr>
      <w:r>
        <w:rPr>
          <w:rFonts w:ascii="IRNazanin" w:hAnsi="IRNazanin" w:eastAsia="IRNazanin"/>
          <w:color w:val="111111"/>
          <w:sz w:val="28"/>
          <w:sz w:val="28"/>
          <w:szCs w:val="28"/>
          <w:rtl w:val="true"/>
          <w:lang w:bidi="fa-IR"/>
        </w:rPr>
        <w:t>یا رب آن گوهر رخشان به یمن بازرسان</w:t>
      </w:r>
    </w:p>
    <w:p>
      <w:pPr>
        <w:pStyle w:val="BookText"/>
        <w:rPr/>
      </w:pPr>
      <w:r>
        <w:rPr>
          <w:rFonts w:ascii="IRNazanin" w:hAnsi="IRNazanin" w:eastAsia="IRNazanin"/>
          <w:color w:val="111111"/>
          <w:sz w:val="28"/>
          <w:sz w:val="28"/>
          <w:szCs w:val="28"/>
          <w:rtl w:val="true"/>
          <w:lang w:bidi="fa-IR"/>
        </w:rPr>
        <w:t>برو ای طایر میمون همایون‌طلعت</w:t>
      </w:r>
    </w:p>
    <w:p>
      <w:pPr>
        <w:pStyle w:val="BookText"/>
        <w:rPr/>
      </w:pPr>
      <w:r>
        <w:rPr>
          <w:rFonts w:ascii="IRNazanin" w:hAnsi="IRNazanin" w:eastAsia="IRNazanin"/>
          <w:color w:val="111111"/>
          <w:sz w:val="28"/>
          <w:sz w:val="28"/>
          <w:szCs w:val="28"/>
          <w:rtl w:val="true"/>
          <w:lang w:bidi="fa-IR"/>
        </w:rPr>
        <w:t>پیش عنقا سخن زاغ و زغن بازرسان</w:t>
      </w:r>
    </w:p>
    <w:p>
      <w:pPr>
        <w:pStyle w:val="BookText"/>
        <w:rPr/>
      </w:pPr>
      <w:r>
        <w:rPr>
          <w:rFonts w:ascii="IRNazanin" w:hAnsi="IRNazanin" w:eastAsia="IRNazanin"/>
          <w:color w:val="111111"/>
          <w:sz w:val="28"/>
          <w:sz w:val="28"/>
          <w:szCs w:val="28"/>
          <w:rtl w:val="true"/>
          <w:lang w:bidi="fa-IR"/>
        </w:rPr>
        <w:t>آن‌که بودی وطنش دیده حافظ یا رب</w:t>
      </w:r>
    </w:p>
    <w:p>
      <w:pPr>
        <w:pStyle w:val="BookText"/>
        <w:rPr/>
      </w:pPr>
      <w:r>
        <w:rPr>
          <w:rFonts w:ascii="IRNazanin" w:hAnsi="IRNazanin" w:eastAsia="IRNazanin"/>
          <w:color w:val="111111"/>
          <w:sz w:val="28"/>
          <w:sz w:val="28"/>
          <w:szCs w:val="28"/>
          <w:rtl w:val="true"/>
          <w:lang w:bidi="fa-IR"/>
        </w:rPr>
        <w:t>به مرادش ز غریبی به وطن بازرسان</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گلواژه </w:t>
      </w:r>
      <w:r>
        <w:rPr>
          <w:rFonts w:eastAsia="IRNazanin" w:cs="IRNazanin"/>
          <w:color w:val="111111"/>
          <w:sz w:val="28"/>
          <w:szCs w:val="28"/>
          <w:lang w:bidi="fa-IR"/>
        </w:rPr>
        <w:t>230/2</w:t>
      </w:r>
      <w:bookmarkStart w:id="1208" w:name="pg14370_193627"/>
    </w:p>
    <w:p>
      <w:pPr>
        <w:pStyle w:val="Heading4"/>
        <w:numPr>
          <w:ilvl w:val="3"/>
          <w:numId w:val="1"/>
        </w:numPr>
        <w:rPr/>
      </w:pPr>
      <w:bookmarkStart w:id="1209" w:name="__RefHeading___Toc7543522_3381743652"/>
      <w:bookmarkStart w:id="1210" w:name="_Toc453"/>
      <w:bookmarkEnd w:id="1208"/>
      <w:bookmarkEnd w:id="1209"/>
      <w:r>
        <w:rPr>
          <w:rtl w:val="true"/>
        </w:rPr>
        <w:t>طریق عشق‌بازی</w:t>
      </w:r>
      <w:bookmarkEnd w:id="1210"/>
    </w:p>
    <w:p>
      <w:pPr>
        <w:pStyle w:val="BookText"/>
        <w:rPr/>
      </w:pPr>
      <w:r>
        <w:rPr>
          <w:rFonts w:ascii="IRNazanin" w:hAnsi="IRNazanin" w:eastAsia="IRNazanin"/>
          <w:color w:val="111111"/>
          <w:sz w:val="28"/>
          <w:sz w:val="28"/>
          <w:szCs w:val="28"/>
          <w:rtl w:val="true"/>
          <w:lang w:bidi="fa-IR"/>
        </w:rPr>
        <w:t>سینه مالامال درد است ای دریغا مرهمی</w:t>
      </w:r>
    </w:p>
    <w:p>
      <w:pPr>
        <w:pStyle w:val="BookText"/>
        <w:rPr/>
      </w:pPr>
      <w:r>
        <w:rPr>
          <w:rFonts w:ascii="IRNazanin" w:hAnsi="IRNazanin" w:eastAsia="IRNazanin"/>
          <w:color w:val="111111"/>
          <w:sz w:val="28"/>
          <w:sz w:val="28"/>
          <w:szCs w:val="28"/>
          <w:rtl w:val="true"/>
          <w:lang w:bidi="fa-IR"/>
        </w:rPr>
        <w:t>دل ز تنهایی به جان آمد خدا را مرهمی</w:t>
      </w:r>
    </w:p>
    <w:p>
      <w:pPr>
        <w:pStyle w:val="BookText"/>
        <w:rPr/>
      </w:pPr>
      <w:r>
        <w:rPr>
          <w:rFonts w:ascii="IRNazanin" w:hAnsi="IRNazanin" w:eastAsia="IRNazanin"/>
          <w:color w:val="111111"/>
          <w:sz w:val="28"/>
          <w:sz w:val="28"/>
          <w:szCs w:val="28"/>
          <w:rtl w:val="true"/>
          <w:lang w:bidi="fa-IR"/>
        </w:rPr>
        <w:t>خیز تا خاطر بدان ترک سمرقندی دهیم</w:t>
      </w:r>
    </w:p>
    <w:p>
      <w:pPr>
        <w:pStyle w:val="BookText"/>
        <w:rPr/>
      </w:pPr>
      <w:r>
        <w:rPr>
          <w:rFonts w:ascii="IRNazanin" w:hAnsi="IRNazanin" w:eastAsia="IRNazanin"/>
          <w:color w:val="111111"/>
          <w:sz w:val="28"/>
          <w:sz w:val="28"/>
          <w:szCs w:val="28"/>
          <w:rtl w:val="true"/>
          <w:lang w:bidi="fa-IR"/>
        </w:rPr>
        <w:t>کز نسیمش بوی جوی مولیان آید همی</w:t>
      </w:r>
    </w:p>
    <w:p>
      <w:pPr>
        <w:pStyle w:val="BookText"/>
        <w:rPr/>
      </w:pPr>
      <w:r>
        <w:rPr>
          <w:rFonts w:ascii="IRNazanin" w:hAnsi="IRNazanin" w:eastAsia="IRNazanin"/>
          <w:color w:val="111111"/>
          <w:sz w:val="28"/>
          <w:sz w:val="28"/>
          <w:szCs w:val="28"/>
          <w:rtl w:val="true"/>
          <w:lang w:bidi="fa-IR"/>
        </w:rPr>
        <w:t>چشم آسایش که دارد زین سپهر گرم‌رو</w:t>
      </w:r>
    </w:p>
    <w:p>
      <w:pPr>
        <w:pStyle w:val="BookText"/>
        <w:rPr/>
      </w:pPr>
      <w:r>
        <w:rPr>
          <w:rFonts w:ascii="IRNazanin" w:hAnsi="IRNazanin" w:eastAsia="IRNazanin"/>
          <w:color w:val="111111"/>
          <w:sz w:val="28"/>
          <w:sz w:val="28"/>
          <w:szCs w:val="28"/>
          <w:rtl w:val="true"/>
          <w:lang w:bidi="fa-IR"/>
        </w:rPr>
        <w:t>ساقیا جامی بیاور تا برآسایم دمی</w:t>
      </w:r>
    </w:p>
    <w:p>
      <w:pPr>
        <w:pStyle w:val="BookText"/>
        <w:rPr/>
      </w:pPr>
      <w:r>
        <w:rPr>
          <w:rFonts w:ascii="IRNazanin" w:hAnsi="IRNazanin" w:eastAsia="IRNazanin"/>
          <w:color w:val="111111"/>
          <w:sz w:val="28"/>
          <w:sz w:val="28"/>
          <w:szCs w:val="28"/>
          <w:rtl w:val="true"/>
          <w:lang w:bidi="fa-IR"/>
        </w:rPr>
        <w:t>زیرکی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احوال بین 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کاری بو العجب دردی پریشان عالمی</w:t>
      </w:r>
    </w:p>
    <w:p>
      <w:pPr>
        <w:pStyle w:val="BookText"/>
        <w:rPr/>
      </w:pPr>
      <w:r>
        <w:rPr>
          <w:rFonts w:ascii="IRNazanin" w:hAnsi="IRNazanin" w:eastAsia="IRNazanin"/>
          <w:color w:val="111111"/>
          <w:sz w:val="28"/>
          <w:sz w:val="28"/>
          <w:szCs w:val="28"/>
          <w:rtl w:val="true"/>
          <w:lang w:bidi="fa-IR"/>
        </w:rPr>
        <w:t>سوختم در چاه صبر از بهر آن شمع چو گل</w:t>
      </w:r>
    </w:p>
    <w:p>
      <w:pPr>
        <w:pStyle w:val="BookText"/>
        <w:rPr/>
      </w:pPr>
      <w:r>
        <w:rPr>
          <w:rFonts w:ascii="IRNazanin" w:hAnsi="IRNazanin" w:eastAsia="IRNazanin"/>
          <w:color w:val="111111"/>
          <w:sz w:val="28"/>
          <w:sz w:val="28"/>
          <w:szCs w:val="28"/>
          <w:rtl w:val="true"/>
          <w:lang w:bidi="fa-IR"/>
        </w:rPr>
        <w:t>شاه ترکان غافل است از حال ما کو رستمی</w:t>
      </w:r>
    </w:p>
    <w:p>
      <w:pPr>
        <w:pStyle w:val="BookText"/>
        <w:rPr/>
      </w:pPr>
      <w:r>
        <w:rPr>
          <w:rFonts w:ascii="IRNazanin" w:hAnsi="IRNazanin" w:eastAsia="IRNazanin"/>
          <w:color w:val="111111"/>
          <w:sz w:val="28"/>
          <w:sz w:val="28"/>
          <w:szCs w:val="28"/>
          <w:rtl w:val="true"/>
          <w:lang w:bidi="fa-IR"/>
        </w:rPr>
        <w:t>در طریع عشقبازی امن و آسایش خطاست</w:t>
      </w:r>
    </w:p>
    <w:p>
      <w:pPr>
        <w:pStyle w:val="BookText"/>
        <w:rPr/>
      </w:pPr>
      <w:r>
        <w:rPr>
          <w:rFonts w:ascii="IRNazanin" w:hAnsi="IRNazanin" w:eastAsia="IRNazanin"/>
          <w:color w:val="111111"/>
          <w:sz w:val="28"/>
          <w:sz w:val="28"/>
          <w:szCs w:val="28"/>
          <w:rtl w:val="true"/>
          <w:lang w:bidi="fa-IR"/>
        </w:rPr>
        <w:t>ریش باد آن دل که با درد تو جوید مرهمی</w:t>
      </w:r>
    </w:p>
    <w:p>
      <w:pPr>
        <w:pStyle w:val="BookText"/>
        <w:rPr/>
      </w:pPr>
      <w:r>
        <w:rPr>
          <w:rFonts w:ascii="IRNazanin" w:hAnsi="IRNazanin" w:eastAsia="IRNazanin"/>
          <w:color w:val="111111"/>
          <w:sz w:val="28"/>
          <w:sz w:val="28"/>
          <w:szCs w:val="28"/>
          <w:rtl w:val="true"/>
          <w:lang w:bidi="fa-IR"/>
        </w:rPr>
        <w:t>اهل کام آرزو را سوی رندان راه نیست</w:t>
      </w:r>
    </w:p>
    <w:p>
      <w:pPr>
        <w:pStyle w:val="BookText"/>
        <w:rPr/>
      </w:pPr>
      <w:r>
        <w:rPr>
          <w:rFonts w:ascii="IRNazanin" w:hAnsi="IRNazanin" w:eastAsia="IRNazanin"/>
          <w:color w:val="111111"/>
          <w:sz w:val="28"/>
          <w:sz w:val="28"/>
          <w:szCs w:val="28"/>
          <w:rtl w:val="true"/>
          <w:lang w:bidi="fa-IR"/>
        </w:rPr>
        <w:t>رهروی باید جهان‌سوزی نه خامی بیغمی</w:t>
      </w:r>
    </w:p>
    <w:p>
      <w:pPr>
        <w:pStyle w:val="BookText"/>
        <w:rPr/>
      </w:pPr>
      <w:r>
        <w:rPr>
          <w:rFonts w:ascii="IRNazanin" w:hAnsi="IRNazanin" w:eastAsia="IRNazanin"/>
          <w:color w:val="111111"/>
          <w:sz w:val="28"/>
          <w:sz w:val="28"/>
          <w:szCs w:val="28"/>
          <w:rtl w:val="true"/>
          <w:lang w:bidi="fa-IR"/>
        </w:rPr>
        <w:t>آدمی در عالم خاکی نمی‌آید بدست</w:t>
      </w:r>
    </w:p>
    <w:p>
      <w:pPr>
        <w:pStyle w:val="BookText"/>
        <w:rPr/>
      </w:pPr>
      <w:r>
        <w:rPr>
          <w:rFonts w:ascii="IRNazanin" w:hAnsi="IRNazanin" w:eastAsia="IRNazanin"/>
          <w:color w:val="111111"/>
          <w:sz w:val="28"/>
          <w:sz w:val="28"/>
          <w:szCs w:val="28"/>
          <w:rtl w:val="true"/>
          <w:lang w:bidi="fa-IR"/>
        </w:rPr>
        <w:t>عالمی از نو بباید ساخت و ز نو آدمی</w:t>
      </w:r>
    </w:p>
    <w:p>
      <w:pPr>
        <w:pStyle w:val="BookText"/>
        <w:rPr/>
      </w:pPr>
      <w:r>
        <w:rPr>
          <w:rFonts w:ascii="IRNazanin" w:hAnsi="IRNazanin" w:eastAsia="IRNazanin"/>
          <w:color w:val="111111"/>
          <w:sz w:val="28"/>
          <w:sz w:val="28"/>
          <w:szCs w:val="28"/>
          <w:rtl w:val="true"/>
          <w:lang w:bidi="fa-IR"/>
        </w:rPr>
        <w:t>گریه حافظ چه سازد پیش استغنای دوست</w:t>
      </w:r>
    </w:p>
    <w:p>
      <w:pPr>
        <w:pStyle w:val="BookText"/>
        <w:rPr/>
      </w:pPr>
      <w:r>
        <w:rPr>
          <w:rFonts w:ascii="IRNazanin" w:hAnsi="IRNazanin" w:eastAsia="IRNazanin"/>
          <w:color w:val="111111"/>
          <w:sz w:val="28"/>
          <w:sz w:val="28"/>
          <w:szCs w:val="28"/>
          <w:rtl w:val="true"/>
          <w:lang w:bidi="fa-IR"/>
        </w:rPr>
        <w:t>کاندر این توفان نماید هفت دریا شبنمی</w:t>
      </w:r>
    </w:p>
    <w:p>
      <w:pPr>
        <w:pStyle w:val="BookText"/>
        <w:rPr/>
      </w:pPr>
      <w:r>
        <w:rPr>
          <w:rFonts w:ascii="IRNazanin" w:hAnsi="IRNazanin" w:eastAsia="IRNazanin"/>
          <w:color w:val="111111"/>
          <w:sz w:val="28"/>
          <w:sz w:val="28"/>
          <w:szCs w:val="28"/>
          <w:rtl w:val="true"/>
          <w:lang w:bidi="fa-IR"/>
        </w:rPr>
        <w:t>حافظ</w:t>
      </w:r>
    </w:p>
    <w:p>
      <w:pPr>
        <w:pStyle w:val="Heading4"/>
        <w:numPr>
          <w:ilvl w:val="3"/>
          <w:numId w:val="1"/>
        </w:numPr>
        <w:rPr/>
      </w:pPr>
      <w:bookmarkStart w:id="1211" w:name="__RefHeading___Toc7543524_3381743652"/>
      <w:bookmarkStart w:id="1212" w:name="_Toc454"/>
      <w:bookmarkEnd w:id="1211"/>
      <w:r>
        <w:rPr>
          <w:rtl w:val="true"/>
        </w:rPr>
        <w:t>یا مهدی فاطمه</w:t>
      </w:r>
      <w:bookmarkEnd w:id="1212"/>
    </w:p>
    <w:p>
      <w:pPr>
        <w:pStyle w:val="BookText"/>
        <w:rPr/>
      </w:pPr>
      <w:r>
        <w:rPr>
          <w:rFonts w:ascii="IRNazanin" w:hAnsi="IRNazanin" w:eastAsia="IRNazanin"/>
          <w:color w:val="111111"/>
          <w:sz w:val="28"/>
          <w:sz w:val="28"/>
          <w:szCs w:val="28"/>
          <w:rtl w:val="true"/>
          <w:lang w:bidi="fa-IR"/>
        </w:rPr>
        <w:t>امشب که بود بزم طرب آماده نرگس به چمن صفای دیگر داده</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به خاندان عصمت گویید چون مهدی فاطمه ز مادر زاده</w:t>
      </w:r>
      <w:bookmarkStart w:id="1213" w:name="pg14370_193628"/>
    </w:p>
    <w:p>
      <w:pPr>
        <w:pStyle w:val="BookText"/>
        <w:rPr/>
      </w:pPr>
      <w:bookmarkEnd w:id="1213"/>
      <w:r>
        <w:rPr>
          <w:rFonts w:ascii="IRNazanin" w:hAnsi="IRNazanin" w:eastAsia="IRNazanin"/>
          <w:color w:val="111111"/>
          <w:sz w:val="28"/>
          <w:sz w:val="28"/>
          <w:szCs w:val="28"/>
          <w:rtl w:val="true"/>
          <w:lang w:bidi="fa-IR"/>
        </w:rPr>
        <w:t>سید مصطفی آرنگ</w:t>
      </w:r>
    </w:p>
    <w:p>
      <w:pPr>
        <w:pStyle w:val="BookText"/>
        <w:rPr/>
      </w:pPr>
      <w:r>
        <w:rPr>
          <w:rFonts w:ascii="IRNazanin" w:hAnsi="IRNazanin" w:eastAsia="IRNazanin"/>
          <w:color w:val="111111"/>
          <w:sz w:val="28"/>
          <w:sz w:val="28"/>
          <w:szCs w:val="28"/>
          <w:rtl w:val="true"/>
          <w:lang w:bidi="fa-IR"/>
        </w:rPr>
        <w:t>امروز بهار لاله‌های چمن است میلاد سعید حجة بن الحسن است</w:t>
      </w:r>
    </w:p>
    <w:p>
      <w:pPr>
        <w:pStyle w:val="BookText"/>
        <w:rPr/>
      </w:pPr>
      <w:r>
        <w:rPr>
          <w:rFonts w:ascii="IRNazanin" w:hAnsi="IRNazanin" w:eastAsia="IRNazanin"/>
          <w:color w:val="111111"/>
          <w:sz w:val="28"/>
          <w:sz w:val="28"/>
          <w:szCs w:val="28"/>
          <w:rtl w:val="true"/>
          <w:lang w:bidi="fa-IR"/>
        </w:rPr>
        <w:t>بت‌های جهان باز بخود میلرزند از بیم که روز جلوه بت‌شکن است</w:t>
      </w:r>
    </w:p>
    <w:p>
      <w:pPr>
        <w:pStyle w:val="BookText"/>
        <w:rPr/>
      </w:pPr>
      <w:r>
        <w:rPr>
          <w:rFonts w:ascii="IRNazanin" w:hAnsi="IRNazanin" w:eastAsia="IRNazanin"/>
          <w:color w:val="111111"/>
          <w:sz w:val="28"/>
          <w:sz w:val="28"/>
          <w:szCs w:val="28"/>
          <w:rtl w:val="true"/>
          <w:lang w:bidi="fa-IR"/>
        </w:rPr>
        <w:t>سید رضا موید</w:t>
      </w:r>
    </w:p>
    <w:p>
      <w:pPr>
        <w:pStyle w:val="BookText"/>
        <w:rPr/>
      </w:pPr>
      <w:r>
        <w:rPr>
          <w:rFonts w:ascii="IRNazanin" w:hAnsi="IRNazanin" w:eastAsia="IRNazanin"/>
          <w:color w:val="111111"/>
          <w:sz w:val="28"/>
          <w:sz w:val="28"/>
          <w:szCs w:val="28"/>
          <w:rtl w:val="true"/>
          <w:lang w:bidi="fa-IR"/>
        </w:rPr>
        <w:t>تا سایه مهدی به جهان افتاده شوقی به قلوب شیعیان افتاده</w:t>
      </w:r>
    </w:p>
    <w:p>
      <w:pPr>
        <w:pStyle w:val="BookText"/>
        <w:rPr/>
      </w:pPr>
      <w:r>
        <w:rPr>
          <w:rFonts w:ascii="IRNazanin" w:hAnsi="IRNazanin" w:eastAsia="IRNazanin"/>
          <w:color w:val="111111"/>
          <w:sz w:val="28"/>
          <w:sz w:val="28"/>
          <w:szCs w:val="28"/>
          <w:rtl w:val="true"/>
          <w:lang w:bidi="fa-IR"/>
        </w:rPr>
        <w:t>در طلعت آفتاب روشن امروز عکس رخ صاحب الزمان افتاده</w:t>
      </w:r>
    </w:p>
    <w:p>
      <w:pPr>
        <w:pStyle w:val="BookText"/>
        <w:rPr/>
      </w:pPr>
      <w:r>
        <w:rPr>
          <w:rFonts w:ascii="IRNazanin" w:hAnsi="IRNazanin" w:eastAsia="IRNazanin"/>
          <w:color w:val="111111"/>
          <w:sz w:val="28"/>
          <w:sz w:val="28"/>
          <w:szCs w:val="28"/>
          <w:rtl w:val="true"/>
          <w:lang w:bidi="fa-IR"/>
        </w:rPr>
        <w:t>سید رضا موید</w:t>
      </w:r>
    </w:p>
    <w:p>
      <w:pPr>
        <w:pStyle w:val="BookText"/>
        <w:rPr/>
      </w:pPr>
      <w:r>
        <w:rPr>
          <w:rFonts w:ascii="IRNazanin" w:hAnsi="IRNazanin" w:eastAsia="IRNazanin"/>
          <w:color w:val="111111"/>
          <w:sz w:val="28"/>
          <w:sz w:val="28"/>
          <w:szCs w:val="28"/>
          <w:rtl w:val="true"/>
          <w:lang w:bidi="fa-IR"/>
        </w:rPr>
        <w:t>بر جلوه روی ماه مهدی صلوات بر جذبه هر نگاه مهدی صلوات</w:t>
      </w:r>
    </w:p>
    <w:p>
      <w:pPr>
        <w:pStyle w:val="BookText"/>
        <w:rPr/>
      </w:pPr>
      <w:r>
        <w:rPr>
          <w:rFonts w:ascii="IRNazanin" w:hAnsi="IRNazanin" w:eastAsia="IRNazanin"/>
          <w:color w:val="111111"/>
          <w:sz w:val="28"/>
          <w:sz w:val="28"/>
          <w:szCs w:val="28"/>
          <w:rtl w:val="true"/>
          <w:lang w:bidi="fa-IR"/>
        </w:rPr>
        <w:t>ما را نبود چو هدیه‌ای درخور او بفرست به پیشگاه مهدی صلوات</w:t>
      </w:r>
    </w:p>
    <w:p>
      <w:pPr>
        <w:pStyle w:val="BookText"/>
        <w:rPr/>
      </w:pPr>
      <w:r>
        <w:rPr>
          <w:rFonts w:ascii="IRNazanin" w:hAnsi="IRNazanin" w:eastAsia="IRNazanin"/>
          <w:color w:val="111111"/>
          <w:sz w:val="28"/>
          <w:sz w:val="28"/>
          <w:szCs w:val="28"/>
          <w:rtl w:val="true"/>
          <w:lang w:bidi="fa-IR"/>
        </w:rPr>
        <w:t>ثابت مشهدی</w:t>
      </w:r>
    </w:p>
    <w:p>
      <w:pPr>
        <w:pStyle w:val="Heading4"/>
        <w:numPr>
          <w:ilvl w:val="3"/>
          <w:numId w:val="1"/>
        </w:numPr>
        <w:rPr/>
      </w:pPr>
      <w:bookmarkStart w:id="1214" w:name="__RefHeading___Toc7543526_3381743652"/>
      <w:bookmarkStart w:id="1215" w:name="_Toc455"/>
      <w:bookmarkEnd w:id="1214"/>
      <w:r>
        <w:rPr>
          <w:rtl w:val="true"/>
        </w:rPr>
        <w:t>به حق چادر خاکی زهرا علیها السّلام</w:t>
      </w:r>
      <w:bookmarkEnd w:id="1215"/>
    </w:p>
    <w:p>
      <w:pPr>
        <w:pStyle w:val="BookText"/>
        <w:rPr/>
      </w:pPr>
      <w:r>
        <w:rPr>
          <w:rFonts w:ascii="IRNazanin" w:hAnsi="IRNazanin" w:eastAsia="IRNazanin"/>
          <w:color w:val="111111"/>
          <w:sz w:val="28"/>
          <w:sz w:val="28"/>
          <w:szCs w:val="28"/>
          <w:rtl w:val="true"/>
          <w:lang w:bidi="fa-IR"/>
        </w:rPr>
        <w:t>نگار دلربایم کی ز یاری قدم در دیدگانم می‌گذارس</w:t>
      </w:r>
    </w:p>
    <w:p>
      <w:pPr>
        <w:pStyle w:val="BookText"/>
        <w:rPr/>
      </w:pPr>
      <w:r>
        <w:rPr>
          <w:rFonts w:ascii="IRNazanin" w:hAnsi="IRNazanin" w:eastAsia="IRNazanin"/>
          <w:color w:val="111111"/>
          <w:sz w:val="28"/>
          <w:sz w:val="28"/>
          <w:szCs w:val="28"/>
          <w:rtl w:val="true"/>
          <w:lang w:bidi="fa-IR"/>
        </w:rPr>
        <w:t>به قربان تو و زیبا جمالت نصیبم کی کنی فیض وصالت</w:t>
      </w:r>
    </w:p>
    <w:p>
      <w:pPr>
        <w:pStyle w:val="BookText"/>
        <w:rPr/>
      </w:pPr>
      <w:r>
        <w:rPr>
          <w:rFonts w:ascii="IRNazanin" w:hAnsi="IRNazanin" w:eastAsia="IRNazanin"/>
          <w:color w:val="111111"/>
          <w:sz w:val="28"/>
          <w:sz w:val="28"/>
          <w:szCs w:val="28"/>
          <w:rtl w:val="true"/>
          <w:lang w:bidi="fa-IR"/>
        </w:rPr>
        <w:t>بیا بنگر که بیمار تو هستم طبیبا بر سر راهت نشستم</w:t>
      </w:r>
    </w:p>
    <w:p>
      <w:pPr>
        <w:pStyle w:val="BookText"/>
        <w:rPr/>
      </w:pPr>
      <w:r>
        <w:rPr>
          <w:rFonts w:ascii="IRNazanin" w:hAnsi="IRNazanin" w:eastAsia="IRNazanin"/>
          <w:color w:val="111111"/>
          <w:sz w:val="28"/>
          <w:sz w:val="28"/>
          <w:szCs w:val="28"/>
          <w:rtl w:val="true"/>
          <w:lang w:bidi="fa-IR"/>
        </w:rPr>
        <w:t>نشستم بر سر راه تو ای یار که تا بینم مگر روی تو دلدار</w:t>
      </w:r>
    </w:p>
    <w:p>
      <w:pPr>
        <w:pStyle w:val="BookText"/>
        <w:rPr/>
      </w:pPr>
      <w:r>
        <w:rPr>
          <w:rFonts w:ascii="IRNazanin" w:hAnsi="IRNazanin" w:eastAsia="IRNazanin"/>
          <w:color w:val="111111"/>
          <w:sz w:val="28"/>
          <w:sz w:val="28"/>
          <w:szCs w:val="28"/>
          <w:rtl w:val="true"/>
          <w:lang w:bidi="fa-IR"/>
        </w:rPr>
        <w:t>هزاران بار عهد خود شکستم کنار سفرۀ غفلت نشستم</w:t>
      </w:r>
    </w:p>
    <w:p>
      <w:pPr>
        <w:pStyle w:val="BookText"/>
        <w:rPr/>
      </w:pPr>
      <w:r>
        <w:rPr>
          <w:rFonts w:ascii="IRNazanin" w:hAnsi="IRNazanin" w:eastAsia="IRNazanin"/>
          <w:color w:val="111111"/>
          <w:sz w:val="28"/>
          <w:sz w:val="28"/>
          <w:szCs w:val="28"/>
          <w:rtl w:val="true"/>
          <w:lang w:bidi="fa-IR"/>
        </w:rPr>
        <w:t>دلم را منزل بیگانه کردم بسی غفلت ز صاحب‌خانه کردم</w:t>
      </w:r>
    </w:p>
    <w:p>
      <w:pPr>
        <w:pStyle w:val="BookText"/>
        <w:rPr/>
      </w:pPr>
      <w:r>
        <w:rPr>
          <w:rFonts w:ascii="IRNazanin" w:hAnsi="IRNazanin" w:eastAsia="IRNazanin"/>
          <w:color w:val="111111"/>
          <w:sz w:val="28"/>
          <w:sz w:val="28"/>
          <w:szCs w:val="28"/>
          <w:rtl w:val="true"/>
          <w:lang w:bidi="fa-IR"/>
        </w:rPr>
        <w:t>ولی شرمنده‌ام ای معصیت‌پوش مرا هرگز نکردی تو فراموش</w:t>
      </w:r>
    </w:p>
    <w:p>
      <w:pPr>
        <w:pStyle w:val="BookText"/>
        <w:rPr/>
      </w:pPr>
      <w:r>
        <w:rPr>
          <w:rFonts w:ascii="IRNazanin" w:hAnsi="IRNazanin" w:eastAsia="IRNazanin"/>
          <w:color w:val="111111"/>
          <w:sz w:val="28"/>
          <w:sz w:val="28"/>
          <w:szCs w:val="28"/>
          <w:rtl w:val="true"/>
          <w:lang w:bidi="fa-IR"/>
        </w:rPr>
        <w:t>اگرچه معصیت‌هایم تو دیدی مرا با این همه زشتی خریدی</w:t>
      </w:r>
    </w:p>
    <w:p>
      <w:pPr>
        <w:pStyle w:val="BookText"/>
        <w:rPr/>
      </w:pPr>
      <w:r>
        <w:rPr>
          <w:rFonts w:ascii="IRNazanin" w:hAnsi="IRNazanin" w:eastAsia="IRNazanin"/>
          <w:color w:val="111111"/>
          <w:sz w:val="28"/>
          <w:sz w:val="28"/>
          <w:szCs w:val="28"/>
          <w:rtl w:val="true"/>
          <w:lang w:bidi="fa-IR"/>
        </w:rPr>
        <w:t>مرا با جذبۀ عشقت کشاندی میان دوستان خود نشاندی</w:t>
      </w:r>
    </w:p>
    <w:p>
      <w:pPr>
        <w:pStyle w:val="BookText"/>
        <w:rPr/>
      </w:pPr>
      <w:r>
        <w:rPr>
          <w:rFonts w:ascii="IRNazanin" w:hAnsi="IRNazanin" w:eastAsia="IRNazanin"/>
          <w:color w:val="111111"/>
          <w:sz w:val="28"/>
          <w:sz w:val="28"/>
          <w:szCs w:val="28"/>
          <w:rtl w:val="true"/>
          <w:lang w:bidi="fa-IR"/>
        </w:rPr>
        <w:t>مکن رد از در خود دست ما را بحقّ چادر خاکی زهرا علیها السّلام</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چادر که با آن انس داری سحرها روی چشمت می‌گذاری</w:t>
      </w:r>
      <w:bookmarkStart w:id="1216" w:name="pg14370_193629"/>
    </w:p>
    <w:p>
      <w:pPr>
        <w:pStyle w:val="Heading4"/>
        <w:numPr>
          <w:ilvl w:val="3"/>
          <w:numId w:val="1"/>
        </w:numPr>
        <w:rPr/>
      </w:pPr>
      <w:bookmarkStart w:id="1217" w:name="__RefHeading___Toc7543528_3381743652"/>
      <w:bookmarkStart w:id="1218" w:name="_Toc456"/>
      <w:bookmarkEnd w:id="1216"/>
      <w:bookmarkEnd w:id="1217"/>
      <w:r>
        <w:rPr>
          <w:rtl w:val="true"/>
        </w:rPr>
        <w:t>حیران آن ما هم هنوز</w:t>
      </w:r>
      <w:bookmarkEnd w:id="1218"/>
    </w:p>
    <w:p>
      <w:pPr>
        <w:pStyle w:val="BookText"/>
        <w:rPr/>
      </w:pPr>
      <w:r>
        <w:rPr>
          <w:rFonts w:ascii="IRNazanin" w:hAnsi="IRNazanin" w:eastAsia="IRNazanin"/>
          <w:color w:val="111111"/>
          <w:sz w:val="28"/>
          <w:sz w:val="28"/>
          <w:szCs w:val="28"/>
          <w:rtl w:val="true"/>
          <w:lang w:bidi="fa-IR"/>
        </w:rPr>
        <w:t>در رهی دیدم مهی حیران آن ما هم هنوز</w:t>
      </w:r>
    </w:p>
    <w:p>
      <w:pPr>
        <w:pStyle w:val="BookText"/>
        <w:rPr/>
      </w:pPr>
      <w:r>
        <w:rPr>
          <w:rFonts w:ascii="IRNazanin" w:hAnsi="IRNazanin" w:eastAsia="IRNazanin"/>
          <w:color w:val="111111"/>
          <w:sz w:val="28"/>
          <w:sz w:val="28"/>
          <w:szCs w:val="28"/>
          <w:rtl w:val="true"/>
          <w:lang w:bidi="fa-IR"/>
        </w:rPr>
        <w:t>عمر رفت و من مقیم آن سر راهم هنوز</w:t>
      </w:r>
    </w:p>
    <w:p>
      <w:pPr>
        <w:pStyle w:val="BookText"/>
        <w:rPr/>
      </w:pPr>
      <w:r>
        <w:rPr>
          <w:rFonts w:ascii="IRNazanin" w:hAnsi="IRNazanin" w:eastAsia="IRNazanin"/>
          <w:color w:val="111111"/>
          <w:sz w:val="28"/>
          <w:sz w:val="28"/>
          <w:szCs w:val="28"/>
          <w:rtl w:val="true"/>
          <w:lang w:bidi="fa-IR"/>
        </w:rPr>
        <w:t>چو نسیم صبحگاهی بر من بی‌دل گذشت</w:t>
      </w:r>
    </w:p>
    <w:p>
      <w:pPr>
        <w:pStyle w:val="BookText"/>
        <w:rPr/>
      </w:pPr>
      <w:r>
        <w:rPr>
          <w:rFonts w:ascii="IRNazanin" w:hAnsi="IRNazanin" w:eastAsia="IRNazanin"/>
          <w:color w:val="111111"/>
          <w:sz w:val="28"/>
          <w:sz w:val="28"/>
          <w:szCs w:val="28"/>
          <w:rtl w:val="true"/>
          <w:lang w:bidi="fa-IR"/>
        </w:rPr>
        <w:t>من نسیم وصل آن مه را هواخواهم هنوز</w:t>
      </w:r>
    </w:p>
    <w:p>
      <w:pPr>
        <w:pStyle w:val="BookText"/>
        <w:rPr/>
      </w:pPr>
      <w:r>
        <w:rPr>
          <w:rFonts w:ascii="IRNazanin" w:hAnsi="IRNazanin" w:eastAsia="IRNazanin"/>
          <w:color w:val="111111"/>
          <w:sz w:val="28"/>
          <w:sz w:val="28"/>
          <w:szCs w:val="28"/>
          <w:rtl w:val="true"/>
          <w:lang w:bidi="fa-IR"/>
        </w:rPr>
        <w:t>می‌فزاید مهر او هر روز در خاطر مرا</w:t>
      </w:r>
    </w:p>
    <w:p>
      <w:pPr>
        <w:pStyle w:val="BookText"/>
        <w:rPr/>
      </w:pPr>
      <w:r>
        <w:rPr>
          <w:rFonts w:ascii="IRNazanin" w:hAnsi="IRNazanin" w:eastAsia="IRNazanin"/>
          <w:color w:val="111111"/>
          <w:sz w:val="28"/>
          <w:sz w:val="28"/>
          <w:szCs w:val="28"/>
          <w:rtl w:val="true"/>
          <w:lang w:bidi="fa-IR"/>
        </w:rPr>
        <w:t>گرچه من کاهیده‌ام از درد می‌کاهم هنوز</w:t>
      </w:r>
    </w:p>
    <w:p>
      <w:pPr>
        <w:pStyle w:val="BookText"/>
        <w:rPr/>
      </w:pPr>
      <w:r>
        <w:rPr>
          <w:rFonts w:ascii="IRNazanin" w:hAnsi="IRNazanin" w:eastAsia="IRNazanin"/>
          <w:color w:val="111111"/>
          <w:sz w:val="28"/>
          <w:sz w:val="28"/>
          <w:szCs w:val="28"/>
          <w:rtl w:val="true"/>
          <w:lang w:bidi="fa-IR"/>
        </w:rPr>
        <w:t>گرچه آه آتشینم خرمن جان سوخته</w:t>
      </w:r>
    </w:p>
    <w:p>
      <w:pPr>
        <w:pStyle w:val="BookText"/>
        <w:rPr/>
      </w:pPr>
      <w:r>
        <w:rPr>
          <w:rFonts w:ascii="IRNazanin" w:hAnsi="IRNazanin" w:eastAsia="IRNazanin"/>
          <w:color w:val="111111"/>
          <w:sz w:val="28"/>
          <w:sz w:val="28"/>
          <w:szCs w:val="28"/>
          <w:rtl w:val="true"/>
          <w:lang w:bidi="fa-IR"/>
        </w:rPr>
        <w:t>می‌رود تا اوج گردون آتش آهم هنوز</w:t>
      </w:r>
    </w:p>
    <w:p>
      <w:pPr>
        <w:pStyle w:val="BookText"/>
        <w:rPr/>
      </w:pPr>
      <w:r>
        <w:rPr>
          <w:rFonts w:ascii="IRNazanin" w:hAnsi="IRNazanin" w:eastAsia="IRNazanin"/>
          <w:color w:val="111111"/>
          <w:sz w:val="28"/>
          <w:sz w:val="28"/>
          <w:szCs w:val="28"/>
          <w:rtl w:val="true"/>
          <w:lang w:bidi="fa-IR"/>
        </w:rPr>
        <w:t>شوق آن دیدار غافل کرده از عالم مرا</w:t>
      </w:r>
    </w:p>
    <w:p>
      <w:pPr>
        <w:pStyle w:val="BookText"/>
        <w:rPr/>
      </w:pPr>
      <w:r>
        <w:rPr>
          <w:rFonts w:ascii="IRNazanin" w:hAnsi="IRNazanin" w:eastAsia="IRNazanin"/>
          <w:color w:val="111111"/>
          <w:sz w:val="28"/>
          <w:sz w:val="28"/>
          <w:szCs w:val="28"/>
          <w:rtl w:val="true"/>
          <w:lang w:bidi="fa-IR"/>
        </w:rPr>
        <w:t>تو مپنداری که من از خویش آگاهم هنوز</w:t>
      </w:r>
    </w:p>
    <w:p>
      <w:pPr>
        <w:pStyle w:val="BookText"/>
        <w:rPr/>
      </w:pPr>
      <w:r>
        <w:rPr>
          <w:rFonts w:ascii="IRNazanin" w:hAnsi="IRNazanin" w:eastAsia="IRNazanin"/>
          <w:color w:val="111111"/>
          <w:sz w:val="28"/>
          <w:sz w:val="28"/>
          <w:szCs w:val="28"/>
          <w:rtl w:val="true"/>
          <w:lang w:bidi="fa-IR"/>
        </w:rPr>
        <w:t>انتظار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عمری امین</w:t>
      </w:r>
    </w:p>
    <w:p>
      <w:pPr>
        <w:pStyle w:val="BookText"/>
        <w:rPr/>
      </w:pPr>
      <w:r>
        <w:rPr>
          <w:rFonts w:ascii="IRNazanin" w:hAnsi="IRNazanin" w:eastAsia="IRNazanin"/>
          <w:color w:val="111111"/>
          <w:sz w:val="28"/>
          <w:sz w:val="28"/>
          <w:szCs w:val="28"/>
          <w:rtl w:val="true"/>
          <w:lang w:bidi="fa-IR"/>
        </w:rPr>
        <w:t>رفت عمر و در امید طلعت شاهم هنوز</w:t>
      </w:r>
    </w:p>
    <w:p>
      <w:pPr>
        <w:pStyle w:val="Heading4"/>
        <w:numPr>
          <w:ilvl w:val="3"/>
          <w:numId w:val="1"/>
        </w:numPr>
        <w:rPr/>
      </w:pPr>
      <w:bookmarkStart w:id="1219" w:name="__RefHeading___Toc7543530_3381743652"/>
      <w:bookmarkStart w:id="1220" w:name="_Toc457"/>
      <w:bookmarkEnd w:id="1219"/>
      <w:r>
        <w:rPr>
          <w:rtl w:val="true"/>
        </w:rPr>
        <w:t>ای قائم آل نبی ای مهدی موعود</w:t>
      </w:r>
      <w:bookmarkEnd w:id="1220"/>
    </w:p>
    <w:p>
      <w:pPr>
        <w:pStyle w:val="BookText"/>
        <w:rPr/>
      </w:pPr>
      <w:r>
        <w:rPr>
          <w:rFonts w:ascii="IRNazanin" w:hAnsi="IRNazanin" w:eastAsia="IRNazanin"/>
          <w:color w:val="111111"/>
          <w:sz w:val="28"/>
          <w:sz w:val="28"/>
          <w:szCs w:val="28"/>
          <w:rtl w:val="true"/>
          <w:lang w:bidi="fa-IR"/>
        </w:rPr>
        <w:t>ای منتظران مژده که این منتظر آمد</w:t>
      </w:r>
    </w:p>
    <w:p>
      <w:pPr>
        <w:pStyle w:val="BookText"/>
        <w:rPr/>
      </w:pPr>
      <w:r>
        <w:rPr>
          <w:rFonts w:ascii="IRNazanin" w:hAnsi="IRNazanin" w:eastAsia="IRNazanin"/>
          <w:color w:val="111111"/>
          <w:sz w:val="28"/>
          <w:sz w:val="28"/>
          <w:szCs w:val="28"/>
          <w:rtl w:val="true"/>
          <w:lang w:bidi="fa-IR"/>
        </w:rPr>
        <w:t>محبوب خدا حجّت ثانی عشر آمد</w:t>
      </w:r>
    </w:p>
    <w:p>
      <w:pPr>
        <w:pStyle w:val="BookText"/>
        <w:rPr/>
      </w:pPr>
      <w:r>
        <w:rPr>
          <w:rFonts w:ascii="IRNazanin" w:hAnsi="IRNazanin" w:eastAsia="IRNazanin"/>
          <w:color w:val="111111"/>
          <w:sz w:val="28"/>
          <w:sz w:val="28"/>
          <w:szCs w:val="28"/>
          <w:rtl w:val="true"/>
          <w:lang w:bidi="fa-IR"/>
        </w:rPr>
        <w:t>در نیمه شعبان بدو صد طنطنه و ناز</w:t>
      </w:r>
    </w:p>
    <w:p>
      <w:pPr>
        <w:pStyle w:val="BookText"/>
        <w:rPr/>
      </w:pPr>
      <w:r>
        <w:rPr>
          <w:rFonts w:ascii="IRNazanin" w:hAnsi="IRNazanin" w:eastAsia="IRNazanin"/>
          <w:color w:val="111111"/>
          <w:sz w:val="28"/>
          <w:sz w:val="28"/>
          <w:szCs w:val="28"/>
          <w:rtl w:val="true"/>
          <w:lang w:bidi="fa-IR"/>
        </w:rPr>
        <w:t>مقصود حق از خلقت جن و بشر آمد</w:t>
      </w:r>
    </w:p>
    <w:p>
      <w:pPr>
        <w:pStyle w:val="BookText"/>
        <w:rPr/>
      </w:pPr>
      <w:r>
        <w:rPr>
          <w:rFonts w:ascii="IRNazanin" w:hAnsi="IRNazanin" w:eastAsia="IRNazanin"/>
          <w:color w:val="111111"/>
          <w:sz w:val="28"/>
          <w:sz w:val="28"/>
          <w:szCs w:val="28"/>
          <w:rtl w:val="true"/>
          <w:lang w:bidi="fa-IR"/>
        </w:rPr>
        <w:t>گیتی شده از طلعت وی مطلع الأنوار</w:t>
      </w:r>
    </w:p>
    <w:p>
      <w:pPr>
        <w:pStyle w:val="BookText"/>
        <w:rPr/>
      </w:pPr>
      <w:r>
        <w:rPr>
          <w:rFonts w:ascii="IRNazanin" w:hAnsi="IRNazanin" w:eastAsia="IRNazanin"/>
          <w:color w:val="111111"/>
          <w:sz w:val="28"/>
          <w:sz w:val="28"/>
          <w:szCs w:val="28"/>
          <w:rtl w:val="true"/>
          <w:lang w:bidi="fa-IR"/>
        </w:rPr>
        <w:t>از غیب چو نور رخ او جلوه‌گر آمد</w:t>
      </w:r>
    </w:p>
    <w:p>
      <w:pPr>
        <w:pStyle w:val="BookText"/>
        <w:rPr/>
      </w:pPr>
      <w:r>
        <w:rPr>
          <w:rFonts w:ascii="IRNazanin" w:hAnsi="IRNazanin" w:eastAsia="IRNazanin"/>
          <w:color w:val="111111"/>
          <w:sz w:val="28"/>
          <w:sz w:val="28"/>
          <w:szCs w:val="28"/>
          <w:rtl w:val="true"/>
          <w:lang w:bidi="fa-IR"/>
        </w:rPr>
        <w:t>نرجس بخود از شوق ببالد بدو عالم</w:t>
      </w:r>
    </w:p>
    <w:p>
      <w:pPr>
        <w:pStyle w:val="BookText"/>
        <w:rPr/>
      </w:pPr>
      <w:r>
        <w:rPr>
          <w:rFonts w:ascii="IRNazanin" w:hAnsi="IRNazanin" w:eastAsia="IRNazanin"/>
          <w:color w:val="111111"/>
          <w:sz w:val="28"/>
          <w:sz w:val="28"/>
          <w:szCs w:val="28"/>
          <w:rtl w:val="true"/>
          <w:lang w:bidi="fa-IR"/>
        </w:rPr>
        <w:t>چون مادر فرخنده بر این مه پسر آمد</w:t>
      </w:r>
    </w:p>
    <w:p>
      <w:pPr>
        <w:pStyle w:val="BookText"/>
        <w:rPr/>
      </w:pPr>
      <w:r>
        <w:rPr>
          <w:rFonts w:ascii="IRNazanin" w:hAnsi="IRNazanin" w:eastAsia="IRNazanin"/>
          <w:color w:val="111111"/>
          <w:sz w:val="28"/>
          <w:sz w:val="28"/>
          <w:szCs w:val="28"/>
          <w:rtl w:val="true"/>
          <w:lang w:bidi="fa-IR"/>
        </w:rPr>
        <w:t>تا گشت مسمّای به نرجس گل نرگس</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و معزز بر صاحب‌نظر آمد</w:t>
      </w:r>
    </w:p>
    <w:p>
      <w:pPr>
        <w:pStyle w:val="BookText"/>
        <w:rPr/>
      </w:pPr>
      <w:r>
        <w:rPr>
          <w:rFonts w:ascii="IRNazanin" w:hAnsi="IRNazanin" w:eastAsia="IRNazanin"/>
          <w:color w:val="111111"/>
          <w:sz w:val="28"/>
          <w:sz w:val="28"/>
          <w:szCs w:val="28"/>
          <w:rtl w:val="true"/>
          <w:lang w:bidi="fa-IR"/>
        </w:rPr>
        <w:t>از ملک حدوث او ز قدم چون‌که قدم زد</w:t>
      </w:r>
    </w:p>
    <w:p>
      <w:pPr>
        <w:pStyle w:val="BookText"/>
        <w:rPr/>
      </w:pPr>
      <w:r>
        <w:rPr>
          <w:rFonts w:ascii="IRNazanin" w:hAnsi="IRNazanin" w:eastAsia="IRNazanin"/>
          <w:color w:val="111111"/>
          <w:sz w:val="28"/>
          <w:sz w:val="28"/>
          <w:szCs w:val="28"/>
          <w:rtl w:val="true"/>
          <w:lang w:bidi="fa-IR"/>
        </w:rPr>
        <w:t>آوازه جاء الحق از عرش برآمد</w:t>
      </w:r>
    </w:p>
    <w:p>
      <w:pPr>
        <w:pStyle w:val="BookText"/>
        <w:rPr/>
      </w:pPr>
      <w:r>
        <w:rPr>
          <w:rFonts w:ascii="IRNazanin" w:hAnsi="IRNazanin" w:eastAsia="IRNazanin"/>
          <w:color w:val="111111"/>
          <w:sz w:val="28"/>
          <w:sz w:val="28"/>
          <w:szCs w:val="28"/>
          <w:rtl w:val="true"/>
          <w:lang w:bidi="fa-IR"/>
        </w:rPr>
        <w:t>حق گشت عیان دوره باطل سپری شد</w:t>
      </w:r>
    </w:p>
    <w:p>
      <w:pPr>
        <w:pStyle w:val="BookText"/>
        <w:rPr/>
      </w:pPr>
      <w:r>
        <w:rPr>
          <w:rFonts w:ascii="IRNazanin" w:hAnsi="IRNazanin" w:eastAsia="IRNazanin"/>
          <w:color w:val="111111"/>
          <w:sz w:val="28"/>
          <w:sz w:val="28"/>
          <w:szCs w:val="28"/>
          <w:rtl w:val="true"/>
          <w:lang w:bidi="fa-IR"/>
        </w:rPr>
        <w:t>ایّام جفا و ستم و ظلم سرآمد</w:t>
      </w:r>
    </w:p>
    <w:p>
      <w:pPr>
        <w:pStyle w:val="BookText"/>
        <w:rPr/>
      </w:pPr>
      <w:r>
        <w:rPr>
          <w:rFonts w:ascii="IRNazanin" w:hAnsi="IRNazanin" w:eastAsia="IRNazanin"/>
          <w:color w:val="111111"/>
          <w:sz w:val="28"/>
          <w:sz w:val="28"/>
          <w:szCs w:val="28"/>
          <w:rtl w:val="true"/>
          <w:lang w:bidi="fa-IR"/>
        </w:rPr>
        <w:t>ای قائم آل نبی ای مهدی موعود</w:t>
      </w:r>
    </w:p>
    <w:p>
      <w:pPr>
        <w:pStyle w:val="BookText"/>
        <w:rPr/>
      </w:pPr>
      <w:r>
        <w:rPr>
          <w:rFonts w:ascii="IRNazanin" w:hAnsi="IRNazanin" w:eastAsia="IRNazanin"/>
          <w:color w:val="111111"/>
          <w:sz w:val="28"/>
          <w:sz w:val="28"/>
          <w:szCs w:val="28"/>
          <w:rtl w:val="true"/>
          <w:lang w:bidi="fa-IR"/>
        </w:rPr>
        <w:t>ای آن‌که وجودت سبب بحر و بر آمد</w:t>
      </w:r>
    </w:p>
    <w:p>
      <w:pPr>
        <w:pStyle w:val="BookText"/>
        <w:rPr/>
      </w:pPr>
      <w:r>
        <w:rPr>
          <w:rFonts w:ascii="IRNazanin" w:hAnsi="IRNazanin" w:eastAsia="IRNazanin"/>
          <w:color w:val="111111"/>
          <w:sz w:val="28"/>
          <w:sz w:val="28"/>
          <w:szCs w:val="28"/>
          <w:rtl w:val="true"/>
          <w:lang w:bidi="fa-IR"/>
        </w:rPr>
        <w:t>ای واسطۀ کون و مکان قاسم الأرزاق</w:t>
      </w:r>
    </w:p>
    <w:p>
      <w:pPr>
        <w:pStyle w:val="BookText"/>
        <w:rPr/>
      </w:pPr>
      <w:r>
        <w:rPr>
          <w:rFonts w:ascii="IRNazanin" w:hAnsi="IRNazanin" w:eastAsia="IRNazanin"/>
          <w:color w:val="111111"/>
          <w:sz w:val="28"/>
          <w:sz w:val="28"/>
          <w:szCs w:val="28"/>
          <w:rtl w:val="true"/>
          <w:lang w:bidi="fa-IR"/>
        </w:rPr>
        <w:t>کز پرتوی تو نور به شمس و قمر آمد</w:t>
      </w:r>
    </w:p>
    <w:p>
      <w:pPr>
        <w:pStyle w:val="BookText"/>
        <w:rPr/>
      </w:pPr>
      <w:r>
        <w:rPr>
          <w:rFonts w:ascii="IRNazanin" w:hAnsi="IRNazanin" w:eastAsia="IRNazanin"/>
          <w:color w:val="111111"/>
          <w:sz w:val="28"/>
          <w:sz w:val="28"/>
          <w:szCs w:val="28"/>
          <w:rtl w:val="true"/>
          <w:lang w:bidi="fa-IR"/>
        </w:rPr>
        <w:t>وقت است که از پرده غیب بدرآیی</w:t>
      </w:r>
    </w:p>
    <w:p>
      <w:pPr>
        <w:pStyle w:val="BookText"/>
        <w:rPr/>
      </w:pPr>
      <w:r>
        <w:rPr>
          <w:rFonts w:ascii="IRNazanin" w:hAnsi="IRNazanin" w:eastAsia="IRNazanin"/>
          <w:color w:val="111111"/>
          <w:sz w:val="28"/>
          <w:sz w:val="28"/>
          <w:szCs w:val="28"/>
          <w:rtl w:val="true"/>
          <w:lang w:bidi="fa-IR"/>
        </w:rPr>
        <w:t>زیرا که محبان ترا خون جگر آمد</w:t>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 xml:space="preserve">شروع جمع و تألیف این کتاب در تاریخ بیست و نهم شهریورماه سال یکهزار و سیصد و هشتاد </w:t>
      </w:r>
      <w:r>
        <w:rPr>
          <w:rFonts w:eastAsia="IRNazanin" w:cs="IRNazanin"/>
          <w:color w:val="111111"/>
          <w:sz w:val="28"/>
          <w:szCs w:val="28"/>
          <w:lang w:bidi="fa-IR"/>
        </w:rPr>
        <w:t>1380/6/29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پانزدهم شعبان المعظم یک‌هزار و چهارصد و بیست و دو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قمری؛روز ولادت با سعادت حضرت بقیّة اللّه الأعظم روحی و أرواح العالمین لتراب مقدمه الفداء و ختم آن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روز به تخت ولایت و امامت نشستن آن حضرت انجام گرفت؛از خدای رحمان و رحیم عاجزانه مسئلت دارم بعد از قبول آن را ذخیرۀ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إلاّ من أتی اللّه بقلب سلیم؛یعنی روز ناتوانی‌ام قرار دهد ان شاء اللّه تعالی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پیشگاه ملکوتی آن جان جسم هردو جهان و رکن زمین و زمان و قطب عالم امکان سلیمان دوران مانند آن مورچۀ ناتوان ملتمسانه اظهار می‌دارم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صلّی اللّه علی سیّد الأنبیاء و المرسلین محمّد خاتم النبیّین و عترته الطیّبین الطاهرین الغرّ المیامین</w:t>
      </w:r>
      <w:r>
        <w:rPr>
          <w:rFonts w:eastAsia="IRNazanin" w:cs="IRNazanin"/>
          <w:color w:val="111111"/>
          <w:sz w:val="28"/>
          <w:szCs w:val="28"/>
          <w:rtl w:val="true"/>
          <w:lang w:bidi="fa-IR"/>
        </w:rPr>
        <w:t>.</w:t>
      </w:r>
      <w:bookmarkStart w:id="1221" w:name="pg14370_193631"/>
    </w:p>
    <w:p>
      <w:pPr>
        <w:pStyle w:val="Heading2"/>
        <w:numPr>
          <w:ilvl w:val="1"/>
          <w:numId w:val="1"/>
        </w:numPr>
        <w:rPr/>
      </w:pPr>
      <w:bookmarkStart w:id="1222" w:name="__RefHeading___Toc7543532_3381743652"/>
      <w:bookmarkStart w:id="1223" w:name="_Toc458"/>
      <w:bookmarkEnd w:id="1221"/>
      <w:bookmarkEnd w:id="1222"/>
      <w:r>
        <w:rPr>
          <w:rtl w:val="true"/>
        </w:rPr>
        <w:t>منابع و مصادر</w:t>
      </w:r>
      <w:bookmarkEnd w:id="1223"/>
    </w:p>
    <w:p>
      <w:pPr>
        <w:pStyle w:val="BookText"/>
        <w:rPr/>
      </w:pPr>
      <w:r>
        <w:rPr>
          <w:rFonts w:ascii="IRNazanin" w:hAnsi="IRNazanin" w:eastAsia="IRNazanin"/>
          <w:color w:val="111111"/>
          <w:sz w:val="28"/>
          <w:sz w:val="28"/>
          <w:szCs w:val="28"/>
          <w:rtl w:val="true"/>
          <w:lang w:bidi="fa-IR"/>
        </w:rPr>
        <w:t>قسمتی از مصادر و منابعی که بدون واسطه یا با واسطه از آن‌ها استفاده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الفصاحة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الهامی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مجلۀ مکتب اسلام</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 للإمام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 بالنّصوص و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الدّول و آثار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عباس احمد بن یوسف قرمانی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احمد بن عبد اللّه 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محمّد صادق بن سیّد محمّد رضا خاتون‌آبادی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مباهله تا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اسعاف الرّاغبین فی سیرة المصطفی و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الصبّان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حاشیۀ نور الأبصار چاپ مصر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محمّد بن یعقوب کلینی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بأعلام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فضل بن حسن طبرسی از علمای قرن ششم صاحب تفسیر 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منصور احمد بن علی بن ابی طالب طبرسی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ششم،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مؤسسۀ أعلمی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شوشتری،مؤلّف قاموس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محمّد نعمان عکبری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جامعۀ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عکبری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طوسی،ابو جعفر محمّد بن حسن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علی دخیل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 من الولادة الی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کاظم قزوینی 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حسین فریدنی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پدر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اخطار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المضیئه فی أحوال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علم الدین المرتضی علی بن جلال الدین عبد الحمید النسّابة بن شمس الدین فخار بن معد الموسوی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نعمة اللّه بن عبد اللّه 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تبریز،انتشارات شرکت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چاپ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احمد بن سهل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 بن طاهر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بن حسام الدین مشهور به متقی هندی جونپوری</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فقیه همدانی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امام صادق محمّد بن یوسف بن محمّد نوفلی گنجی شافعی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نجف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التّشریف بالمنن فی التّعریف بالفتن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الملاحم و الفتن،رضی الدین علی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علی الفتاوی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العرف الوردی فی أخبار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ابی الحسین سعید بن هبة اللّه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 فی اثبات الحجة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یزدی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انتشارات رضی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احمد بن حجر هیثمی شافعی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فی احوال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نهاوندی،کتاب‌فروشی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الهادی ابیاری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الثّقفی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جار اللّه محمود زمخشری</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الدّین ابی عبد اللّه محمّد بن علی،معروف به ابن عربی الحاتمی الطایی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علی بن محمّد بن احمد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برقی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بن سلیمان بن اسماعیل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النّعمان</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مطهر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قم،مؤسسة المعارف الأسلامیه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القاسم سلیمان بن احمد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القاسم سلیمان بن احمد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ابی القاسم علی بن موسی بن جعفر بن محمّد سید بن طاووس الحسنی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مروزی معروف به فارضی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المؤیّد موفّق بن أحمد مکّی الخوارزمی حنفی أخطب خطباء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ایران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احوال امام الغایب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محمّد تقی بن علی محمّد نوری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قم؛انوار الهدی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عبد الحسین شرف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خصیبی حسین حمدان،مؤسسة البلاغ چاپ چهارم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الوهاب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حضرت عیسی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محمّد داراشکوه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متن سانسکریت،چاپ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قم،انتشارات جامعۀ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آل سیّد حیدر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مؤسسۀ بعثت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حسن صفّار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اعلمی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نجفی المکتبة الإسلامیة</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پرسش‌های مذهبی 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مکارم شیرازی و جعفر سبحانی،چاپ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احمد الکاتب سیّد سامی بدری،مترجم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ربیعی،چاپ اول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دوازدهم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نویسندگان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القاسم علیّ بن حسن هبة اللّه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صدر،چاپ دوم دار التعارف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احمد بن خطیب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پورسید آقایی،جباری،عاشوری حکیم،چاپ اوّل مؤسسه فرهنگی انتشاراتی 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مابعد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الصّدر،بیروت،دار التعارف للمطبوعات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 علی حسینی استرآبادی غروی از دانشمندان نیمه دوم قرن دهم،قم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فی فضل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استرآبادی نجفی شرف الدین علی،چاپ امیر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علی بن حسین بن شعبۀ حرّانی از دانشمندان قرن چهارم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 الفتوح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الأنصاری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 شهاب الدین سیّد محمود بن عبد اللّه آلوسی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مؤسسه اعلمی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محمّد بن مسعود بن عیاش سلمی سمرقندی از دانشمندان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طریحی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المشهدی بن محمّد رضا بن جمال الدین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فضل بن حسن طبرسی از علمای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علی بن جمعة عروزی الحویزی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حضرت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الیقین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سبزواری از علماء قرن هفتم ه ق مؤسسۀ آل البیت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خضراء،افسانه یا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طریقه‌دار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جزیرۀ خضراء 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رضا مدرّس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الواقیه و جنّة الایمان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شیخ محمّد حسن النّجفی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چشم‌اندازی به حکومت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الرّافعی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 چاپ هشتم،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اللّه حافظ ابو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فاطمیة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فضائل فاطمة،مولی محمّد باقر بن اسماعیل کجویی 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صدوق،تهران 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حکیمی،دفتر نشر فرهنگ اسلامی چاپ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هیجده،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حجازی</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جریر طبری صغیر از دانشمندان قرن چهارم ه ق،قم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یوم الخلاص،علی اکبر مهدی‌پور،نشر 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محمّد بن 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قم،انتشارات شریف رضی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حضرت داوود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مهدی صادقی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سرچشمۀ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أمینی 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قم،انتشارات مکتب اسلام،چاپ دوم،زمستان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پاتریک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کترمول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بزید قزوینی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اشعث 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عیسی محمد بن عیسی بن سوره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مصطفوی،چاپ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ابی الحدید معتزلی مداینی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قم،کتابفروشی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 مسلم بن الحجاج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مهدیه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 فی احوال مولانا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نهاوندی،کتابفروشی دبستانی،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الکورانی العاملی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محیی بن علی بن عبد العزیز مقدسی شافعی سلمی از دانشمندان قرن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قبل از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بابویه قمی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کتابفروشی 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بن بطریق یحیی بن حسن اسدی ربعی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تورات و انجیل،چاپ انجمن پخش کتب مقدسه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لندن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حسین بن عبد الوهاب از علماء قرن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صدوق،قم کتابفروشی طوس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ابی جعفر محمّد بن حسن 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قم،مؤسسۀ معارف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بن جعفر نعمانی،ابن ابی زینب از دانشمندان قرن سوم 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مؤسسۀ أعلمی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بن مؤید ذهبی جوینی خراسانی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 ثقة الإسلام محمّد بن یعقوب کلینی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دار الکتب الإسلامیه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قیام و عدم قیام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امینی گلستانی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قادتنا کیف نعرفهم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هادی حسینی میلانی،قم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محمّد بن عبد اللّه بن جعفر الحمیری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فلسفه و تاریخ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عاصم الضحاک؛المکتب الاسلامی؛بیروت؛</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حسین محدث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السّترة عن وجه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وحیدی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وفایی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بن عیسی أربلی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قم،چاپخانه علمیه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فی النّصوص علی الأئمّة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علی بن محمّد بن علی الخزّاز الرازی، به او قمی هم می‌گویند و از شاگردان شیخ صدوق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یوسف بن محمّد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محمود شریفی و سه یارش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علیخان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أبی جعفر محمّد بن علی بن حسین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بن حسام الدین مشهور به متقی هندی جونپوری</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گلپایگانی،چاپ کوثر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التویسرکانی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ابو الفضل محمّد بن مکرّم ابن منظور مصری</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قاضی نور اللّه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مجموعۀ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سوم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ابی بکر بن حجر هیثمی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هبة اللّه بن ابی محمد موسوی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حسن بن سلیمان حلّی از بزرگان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مطبعة الحیدریه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نوری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ابراهیم 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 در جهان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 قم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بن سیّد مهدی موسوی ده سرخی اصفهانی،معاصر،قم</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القاسم خویی؛چاپ مرکز نشر آثار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 فی النص علی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اللّه بن عیاش الجوهری انتشارات طباطبائی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ابی نصر حسن بن فضل بن حسن طبرسی</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تقی موسوی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رشید الدین محمّد بن علی بن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 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المعصومة</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الأنوار المضیئة فی ذکر القائم الحجة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بهاء الدین علی بن عبد الکریم النیلی النّجفی از دانشمندان قرن نهم،قم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الهادی علیه السّلام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بن محمّد نقدی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خردآوا پاییز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جواد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الأصفیاء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محمّدی ری‌شهری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نوری؛مسجد مقدس جمکران،</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تقی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الی تحصیل مسائل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بحرین و قطیف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خادمی شیرازی،انتشارات مسجد جمکران 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ابراهیم قندوزی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 فی ظلّ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سلیمان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نگین</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گنجی‌فرد،چاپ نگین زمستان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حافظ ابو نعیم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راموز الأحادیث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؛زندگانی امام زمان،ص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لفظ دیگر و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تغلب،عن الثمالی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إلی القائم قد ظهر علی نجف الکوفة،فإذا ظهر علی النجف نشر رایة رسول اللّه صلّی اللّه علیه و اله،عمودها من عمد عرش اللّه تبارک و تعالی،و سائرها من نصر اللّه جل جلاله،لا یهوی بها إلی أحد إلا أهلکه اللّه عز و 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معه أو یؤتی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یؤتی بها یأتیه بها جبرئیل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رایة رسول اللّه صلّی اللّه علیه و 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رایة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این دلگیری شدید ملّت از بنی هاشم یا در اثر خروج پی‌درپی سادات و گرفتاری‌های ناگوار پیامد جنگ‌ها و یا پس از تجدید سلطنت عباسیان از آن‌ها خواهند دید،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اواو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،م‌م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؛تاریخ زندگانی حضرت مهدی علیه السّلام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غایة المرام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الحسن بن علی العسکری علیهما السّلام و فی الاصل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صلب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تصحیف و الحدیث فی النص علی الائمة الاثنی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 فاقتطع المؤلف رحمه اللّه ما یتعلق بالحجة ابن الحسن العسکری علیه الصلاة و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مطهم أی تام الحسن،و هو من أوصاف الخیل،و المسوم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بعلامة یعرف بها،و کان ذلک من دأب الشجعان عند الحرب یعلمون بریش طائر أو سومة صوف أو عمامة،و قد نزلت الملائکة یوم بدر و کانت سیماهم عمائم بیضا قد أرسلوها علی ظهورهم الا جبریل فکانت عمامته صفراء و منه قول سحیم بن وثیل الریاحی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جلا و طلاع الثنایا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أضع العمامة تعرفونی</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حکیم بن سعد،عن أمیر المؤمنین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المهدی شباب لا کهول فیهم،إلا مثل کحل العین و الملح فی الزاد و أقل الزّاد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روایت؛بحار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اولش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مذکور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علیه السّلام بثلاثمائة أی مع ثلاثمائة و ثلاثة عشر من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الحوة لون یخالط الکمتة مثل صدأ الحدید و قال الاصمعی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الحوة حمرة تضرب إلی السواد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علیه السّلام علی نجف الکوفه،و قد سار إلیها من مکة فی خمسة آلاف من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 عن یمینه،و میکائیل عن شماله و المؤمنون بین یدیه و هو یفرّق الجنود فی البلاد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و صادق علیهما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از کتاب‌های گوناگون بخصوص از 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کفایة الأثر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هذا مثبت فی الکتاب المنشور أو معه الکتاب،أو الرایة کتاب منشور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ینابیع المودّة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ابن عساکر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کمی؛المهدی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علیه السّلام؛ینابیع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آن؛و مانند آن در 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 از مصادر گوناگون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منبع اخیر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الواقیه نگاه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سه منبع اخیر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 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کفایة الأثر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 کمی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بطائنی،عن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علیه السّلام نزلت سیوف القتال علی کل سیف اسم الرجل و اسم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دیار هذیل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عراق نزدیک مرز عراق و سوریه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مشهور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سابق 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 نسخه‌ها جزیره أوال گفته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روستایی در سوریه بین حلب و 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اسکی مسکنه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می‌شود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عریان و یا عزبان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قریه‌ای در اطراف طائف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افغانستان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روستایی در اطراف اسکندریّه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اردن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عدّه‌ای از شهرها و قریه‌ها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مراکش و لیبی و جنوب 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مقصود را بهتر می‌داند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 شوشتر منطقه‌ای در خوزستان در جنوب ایران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جنوب غربی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پایتخت جمهوری گرستان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سابقا جزو ایران بود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قبیله‌ای عربی که نسبش به تمیم بن مرّ بن الیاس بن مضر می‌رسد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قریه‌ای است از قریه‌های یمامه در منطقه نجد در شبه جزیره عربستان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کوهی است مشرف به انطاکیه و نزدیک آن شهری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امروزی آن اتیوپی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شمال شرقی آفریقا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قبیله‌ای است که در یمن سکونت داشت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ساحلی در عربستان شامل تعدادی شهر؛از جمله قطیف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بزرگ در ارمنستان در شمال ایران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منطقه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مأخذ خونخ آمده است که گمان رود اشتباه نسخه‌نویسان 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روستایی نزدیک کرمانشاه؛امروزه به نام حلوان معروف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فلسطین؛شمال شرقی قدس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ری نزدیک تهران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محلی نزدیک شهر بالس در سوریه</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قریه‌ای در اطراف شهر بخارا در منطقه قفقاز در اتحاد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ساحل رود دجله نزدیک تکریت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اطراف موصل در عراق و در نسخه‌ای دیگر سنحار آمده که قریه‌ای در اطراف شهر حلب در سوریه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وسیع در جنوب پاکستان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 شوش؛شهری است در خوزستان ایران؛نیز شهری در 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 اقصی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جیرفت شهری در ایران در حاشیه خلیج فارس؛تقریبا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شیراز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جزیره‌ای که در جنوب شرقی هند قرار گرفته و عرب آن را سراندیب گوید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صحیح ضیق باشد؛روستایی در منطقه نجد در شبه جزیره عربستان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طالقان شهری است در ایران بین قزوین و ابهر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منطقه شامل روستاهای بسیاری است که بدین نام خوانده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طالقان شهر بزرگ است در استان طخارستان در افغانستان</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است که در کنار دریاچه طبریّه در فلسطین واقع گردیده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قریه‌ای نزدیک عرفات در اطراف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براساس گفته یاقوت حموی در معجم البلدان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فلسطین؛هم‌چنین قریه‌ای در اطراف شهر بلخ در افغانستان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محلی نزدیک کربلا و نام قریه‌ای بین تکریت و موصل و قریه‌ای در حوالی بغداد و قریه‌ای در اطراف موصل و روستایی در اطراف رمله در فلسطین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یک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در فلسطین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جنوب عراق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استان نجد در شبه جزیره عربستان در نسخه‌ای عنزه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نام قبیله‌ای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مصر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عراق و نام محلی در نزدیک نجف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جایی در اطراف بغداد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محله‌ای است در بغداد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 اکراد و نام شهری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شهرکرد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جزیره‌ای در شرق آفریقا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زنگبار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شمال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اطراف حمص در سوریه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شوروی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شهری در استان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مرواز شهرهای باستانی خراسان قدیم بوده است و امروزه جزء جمهوری ترکستان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اطراف شهر زبید در یمن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ترکیه نزدیک مرز ترکیه با عراق و قریه‌ای در اطراف حلب در سوریه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 آفریقایی که در ساحل رود نیل امتداد داشته بخشی از آن در مصر و بخشی در سودان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شمال غربی افغانستان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 قبیله‌ای است عربی از یمن و همدان شهری در ایران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جبل عامل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عراق و قریه‌ای در یمن و اطراف حلب و اطراف بلخ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منطقه‌ای وسیع در عربستان که امروزه به نام عارض معروف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صالحانند که،دنیا هیچ‌وقت از وجود آنان خالی نیست و هرگاه یکی از آنان از دنیا برود خدای تعالی دیگری را جایگزین او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فیروزآبادی در قاموس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 کسانی هستند که خدا زمین را به خاطر آنان برپای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هفتاد نفرند؛چهل نفر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سوریه و لبنان و فلسطین و 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 نفر در جاهای دیگر؛وقتی یکی از آنان از دنیا برود دیگری جایگزین او خواهد شد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کتاب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صدوق و مامقانی و خیابانی در وقایع الأیّام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چشم‌اندازی بر حکومت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روی من حدیث الخضر علیه السّلام؛بحار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أکرم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 مؤمنان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أنّهم یکونون وزراء المهدیّ علیه السّلام؛یوم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تقبل الروم إلی قریة بساحل البحر عند کهف الفتیة،فیبعث اللّه الفتیة من کهفهم،مع کلبهم،منهم رجل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ملیخا و آخر خملاها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کمسلمینا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الشاهدان المسلمان للقائم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الرّجعة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معالی السبطین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الشّاه عبد العظیمی او هم از کتاب نور العین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عبد اللّه بن شریک و هو صاحب لوائه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حدیث بعد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 عبد اللّه بن شریک العامری و فیهم صاحب لوائه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دلایل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؛المحجّة فی ما نزل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ارشاد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الجارود،عمن سمع علیا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کل العجب بین جمادی و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فقام رجل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 المؤمنین ما هذا العجب الذی لا تزال تعجب منه،فقال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ثکلتک امک و أی عجب أعجب من أموات یضربون کل عدو للّه و لرسوله و لأهل بیته،و ذلک تأویل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لا تَتَوَلَّوْا قَوْماً غَضِبَ اللّهُ عَلَیْهِمْ قَدْ یَئِسُوا مِنَ الْآخِرَةِ کَما یَئِسَ الْکُفّارُ مِنْ أَصْحابِ الْقُبُورِ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اشتد القتل ،قلتم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أو هلک أو أی واد سلک،و ذلک تأویل هذه الآیة ثُمَّ رَدَدْنا لَکُمُ الْکَرَّةَ عَلَیْهِمْ وَ أَمْدَدْناکُمْ بِأَمْوالٍ وَ بَنِینَ وَ جَعَلْناکُمْ أَکْثَرَ نَفِیراً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أمرنا صعب مستصعب لا یحتمله إلا ملک مقرب أو نبی مرسل أو عبد امتحن اللّه قلبه للایمان لا یعی حدیثنا إلا حصون حصینة،أو صدور أمینة أو أحلام رزینة یا عجبا کل العجب بین جمادی و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من شرطة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العجب یا أمیر المؤمنین؟قال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مالی لا أعجب و سبق القضاء فیکم و ما تفقهون الحدیث،ألا صوتات بینهن موتات،</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رجال کشی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معانی الأخبار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512/46</w:t>
      </w:r>
      <w:r>
        <w:rPr>
          <w:rFonts w:ascii="IRNazanin" w:hAnsi="IRNazanin" w:eastAsia="IRNazanin"/>
          <w:b w:val="false"/>
          <w:b w:val="false"/>
          <w:bCs w:val="false"/>
          <w:i w:val="false"/>
          <w:i w:val="false"/>
          <w:iCs w:val="false"/>
          <w:color w:val="333333"/>
          <w:sz w:val="20"/>
          <w:sz w:val="20"/>
          <w:szCs w:val="20"/>
          <w:rtl w:val="true"/>
        </w:rPr>
        <w:t>؛الطبرانی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 سید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؛پس از ذکر حدیث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ابو نعیم در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طبرانی در معجم خود حدیث را نقل کرده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علی الفتاوی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نوشتۀ حسین بن عبد الوهاب از علماء قرن پنجم،امام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بینی و بینه نبی یعنی عیسی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نازل،فإذا رأیتموه فاعرفوه،رجل مربوع إلی الحمرة و البیاض بین ممصرتین،کأن رأسه یقطر،و ان لم یصبه بلل،فیقاتل الناس علی الاسلام فیدق الصلیب و یقتل الخنزیر،و یضع الجزیة،و یهلک اللّه فی زمانه الملل کلها الا الاسلام و یهلک المسیح الدجال،فیمکث فی الارض أربعین سنة،ثم یتوفی فیصلی علیه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تراه فی 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نزول عیسی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المصابیح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صحیحی مسلم و البخاری و هکذا السیوطی فی الجامع الصغیر منهما علی ما فی السراج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العزیزی فی شرحه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الخلیفة من قریش أو و امامکم فی الصلاة رجل منکم، و هذا استفهام عن حال من یکون حیّا عند نزول عیسی،کیف سرورهم بلقاه،و کیف یکون فخر هذه الامة و روح اللّه یصلّی وراء امامهم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یخرج رجل من أهل نجران راهب یستجیب الإمام،فیکون اوّل النّصارا إجابة،و یهدم صومعته و یدقّ صلیبها،و یخرج بالموالی و ضعفاء النّاس و الخیل فیسیرون بالنّخیلة بأعلام 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الإختصاص؛از مباهله تا عاشورا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الأثر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اوّل 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خبر؛ارشاد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آخر؛منتخب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را؛اعلام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آخرش 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قسمتی از منابع فوق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377/52</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تلخیص از روزگار رهائی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حضرت مهدی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اسعاف الرّاغبین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الأثر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 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؛یوم وقت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کفایة الأثر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سألقی فی قلوب الّذی‌ن کفروا 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قذف فی قلوبهم الرّعب،فریقا تقتلون،و تأسرون فریقا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فأتاهم اللّه من حیث لم یحتسبوا و قذف فی قلوهم الرّعب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 اللّه فلا تستعجلوه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 ابی طالب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359/52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العرائس الواضحة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 از ولادت تا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با روایتی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برحذر داشتن اهل شام،سفیانی را از بیعت با امام علیه السّلام،منافات دارد که در جریان جنگ با سفیانی گذشت و بعلّت این‌که اهل تسنن به عدم خونریزی در قیام امام،اعتقاد دارند پس این روایت موافق با آن‌ها و در کتاب آن‌هاست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قلت لأبی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یقولون إن المهدی لو قام لاستقامت له الامور عفوا و لا یهریق محجمة دم،فقال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و الذی نفسی بیده لو استقامت لاحد عفوا لاستقامت لرسول اللّه صلّی اللّه علیه و اله حین ادمیت رباعیته،وشج فی وجهه،کلا و الذی نفسی بیده حتی نمسح نحن و أنتم العرق و العلق،ثم مسح جبهته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بالتّحریک،العلق الدّم الغلیظ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مسح العرق و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کنایة عن ملاقات الشّدائد الّتی توجب سیلان العرق و الجراحات المسیلة للدّم،غیبت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شیخ طوسی،ص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هارون،قال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عند أبی عبد اللّه علیه السّلام جالسا فسأله المعلی بن خنیس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أیسیر القائم علیه السّلام إذا سار بخلاف سیرة علی علیه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و ذاک أن علیا سار بالمن و الکف لأنّه علم أن شیعته سیظهر علیهم من بعده و أن القائم إذا قام سار فیهم بالسیف و السّبی،و ذلک أنه یعلم أنّ شیعته لم یظهر علیهم من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احادیث،حدیث بالا را شرح می‌کند از جملۀ آن‌ها،حدیث ذیل است که کلینی قدّس سرّه در کافی 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ابراهیم،عن أبیه،عن اسماعیل بن مرار،عن یونس،عن أبی بکر الحضرمی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لسیرة علی علیه السّلام فی أهل البصرة کانت خیرا لشیعته مما طلعت علیه الشمس،انه علم أن للقوم دولة،فلو سباهم لسبیت شیعته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فأخبرنی عن القائم علیه السّلام یسیر بسیرته؟قال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لا،ان علیا صلوات اللّه علیه سار فیهم بالمن للعلم من دولتهم،و ان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 فیهم بخلاف تلک السیرة،لانه لا دولة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قال لإبن أبی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عندی الجفر الأحمر،قال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 و أیّ شییء فی الجفر الأحمر؟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السّلاح،و ذلک إنّما یفتح للدّم،و یفتحه صاحب السّیف للقتل،و هو القائم علیه السّلام بی 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الجفر علم معروف،و هو علم جلیل عظیم عرّفه الإمام الصّادق علیه السّلام بأنّه وعاء من أدم ای من جلد فیه علم النّبیّین و الوصیّین،و علم علماء الّذین مضوا من بنی اسرائیل،و هو أقسام ستّة</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 زیاد؛بشارة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آن؛یوم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نزدیک هم؛منتخب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بالا؛المحجّة فی ما نزل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شرح نهج</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؛إلزام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؛التّصریح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با نصوص نزدیک هم؛کشف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نزدیک هم؛منتخب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المأدبة الطعام الّذی یصنعه الرجل یدعو إلیه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مجلسی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دمیسان تصحیف دیسان قریه‌ایست در هرات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283/12</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فی ما نزل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القائم الحجة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به نظر صحیح می‌آید معنایش این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تو در چمدان کوچکی است که همراه خودت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چمدان کوچک شاید همان رایانه‌های کتابی از نوع پیشرفته‌ترین آن،در زمان امام علیه السّلام خواهد 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مکیال المکارم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الامال حالات امام کاظم علیه السّلام در اواخر فصل دوم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الکتاب المبین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نحل،آیۀ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مریم،آیۀ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مائده،آیۀ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انعام،آیۀ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فی شأن لیلة 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دراین‌باره روایات بسیاری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به اصول کافی و کتاب‌های معتبر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 مراجعه شود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آن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خلق اللّه جلّ ذکره لیلة القدر أوّل ما خلق الدّنیاء و لقد خلق فیها أوّل نبیّ یکون و أوّل وصیّ یکون و لقد قضی أن یکون فی کلّ سنة یهبط فیها</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البرهان؛تفسیر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سوره قدر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 له یکی از مراجع عظام تقلید جهان تشیع و اساتید بزرگوار حوزه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دروس خارج فقه و اصول و دارای شاگردان زیاد می‌باشند به‌طوری‌که هنگام تدریس ایشان شبستان بزرگ مسجد اعظم مملو از علما و طلاب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در ارادتمندی به خاندان وحی و اهل بیت عصمت و طهارت مخصوصا به پیشگاه ملکوتی حضرت بقیّة اللّه الأعظم روحی و أرواح العالمین لتراب مقدم الفداء،شهرت تام دارند أدام اللّه ظلّه علی رؤس المسلمین آمین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للقرآن ظهرا و بطنا و للبطن بطنا الی سبعین بطونا برای قرآن ظاهر و باطنی است و باز بر هر بطن آن باطنی تا هفتاد بطنها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ائمه علیهم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مکیال المکارم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غیبت نعمانی 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 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305/48</w:t>
      </w:r>
      <w:r>
        <w:rPr>
          <w:rFonts w:ascii="IRNazanin" w:hAnsi="IRNazanin" w:eastAsia="IRNazanin"/>
          <w:b w:val="false"/>
          <w:b w:val="false"/>
          <w:bCs w:val="false"/>
          <w:i w:val="false"/>
          <w:i w:val="false"/>
          <w:iCs w:val="false"/>
          <w:color w:val="333333"/>
          <w:sz w:val="20"/>
          <w:sz w:val="20"/>
          <w:szCs w:val="20"/>
          <w:rtl w:val="true"/>
        </w:rPr>
        <w:t>؛الأربعین محمّد طاهر قمی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در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کتاب‌های کلیدی و اصول سنّی و شیعه در دسترس حقیر با تعابیر گوناگون موجود است که نیازی به اطالۀ آن نیست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وقت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مراجعه نمایید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 با تغییری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ثویر بن أبی فاختة عن أبیه عن علی بن الحسین علیهما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أذهب اللّه عزّ و جلّ عن شیعتنا العاهة و جعل قلوبهم کزبر الحدید و جعل قوة الرجل منهم قوة أربعین رجلا و یکونون حکام الارض و سنامها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مهدی 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الخرایج؛تمام حدیث در فصل رجعت و حکومت امامان علیهم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امام باقر صفّار و اختصاص شیخ مفید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عزّتی و جلالی لأظهرنّ بهم دینی و لأعلینّ بهم کلمتی و لأطهّرنّ الأرض بآخرهم من أعدائی و لأملّکنّه مشارق الأرض و مغاربها و لأسخّرنّ له الرّیاح و لأذلّلنّ له السّحاب الصّعاب و لأرقینّه فی الأسباب و لأنصرنّه بجندی و لأمدّنّه بملائکتی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؛أنوار النّعمانیّة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اختصاص و سرایر با سندهای متعدد؛یوم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؛یاد مهدی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262/1:264</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در این‌بارۀ سخن به مصادر مهم شیعه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سرچشمۀ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مؤلّف مراجعه شود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مناقب آل بیت النّبیّ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روایت در بخش اقتصاد و دارایی فصل فقرزدایی خواهد آمد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جهانی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أفعیینا بالخلق الأوّل بل هم فی لبس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ما از آفرینش نخستین عاجز ماندیم،بلکه آن‌ها در</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ارشاد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به آن مضمون از اسعاف الرّاغبین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تشبیه خزاین زمین را به قطعات جگر از استعارات عجیبه است؛چون کبد و تکه‌های آن از اعضای شریفۀ انسان است؛هم‌چنین خزینه‌های زمین از نفایس و گران‌بهاترین موجودات زمینی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رضی اللّه عنه در مجازات آثار نبویه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طریق دیگر نیز روایت کرده است؛ارشاد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 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 با تغییر کمی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تفاصیل زباد و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اضافۀ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فیه الخلائق و أعمالهم و سرائرهم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؛با تفصیل؛الزام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الخرایج 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بنقل از اصول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معنا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برید به معنای پیک و پست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ما یدرکهم من السّعادة لبغوا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خصال؛منتخب الاثر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روزگار رهایی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عصر غیبت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جمکران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امنیت فراگیر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اجتماعی مراجعه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به پرسش‌های مذهبی 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ناصر مکارم شیرازی و آیت اللّه جعفر سبحانی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اسعاف الرّاغبین چاپ شده در حاشیۀ نور الأبصار شبلنجی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؛قادتنا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إذا أهجر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صیغة الخطاب و أهجر علی أفعل التفضیل من الهجر بمعنی الهذیان أی الآن حیث ظهر أنک اعتمدت علی قول أبی الخطاب الکذاب ظهر کثرة هذیانک أو علی صیغة التکلم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علی التکلم و یکون علی الاستفهام التوبیخی أی علی قولک حیث تصدق أبا الخطاب فی ذلک فأنا عند هذا القول کنت هاذیا إذ لا یصدر من العاقل مثل ذلک فی حال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33637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دعوات تالرّاوندی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اربعمائة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بشاره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ما بعد از ظهور سید محمّد صدر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الإمامة 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سیدی فأین تکون دار المهدی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 المؤمنین؟قال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 الکوفة و مجلس حکمه جامعها و بیت ماله و مقسم غنائم المسلمین مسجد السّهلة و موضع خلواته الذّکوات البیض من الغریین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تفسیری 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نعمانی؛بیان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مکیال المکارم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آخی بین الأرواح فی الأظلّة قبل أن یخلق الأبدان بألفی عام فلو قد قام قائمنا أهل البیت لورث الأخ الّذی آخی بینهما فی الأظلّة و لم یرث الأخ من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موعود ادیان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تذهب الدّنیا حتی تندرس أسماء القبائل و ینسب القبیله الی رجل منکم فیقال لها آل فلان و حتی یقوم الرّجل منکم الی حسبه و نسبه و قبیلته فیدعوهم فإن أجابوه و إلاّ ضرب أعناقهم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مسعدة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عن أبیه أن رسول اللّه صلّی اللّه علیه و اله أمر بالنزول علی أهل الذمة ثلاثة أیام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قائمنا اضمحلت القطائع فلا قطائع و القطائع جمع قطیعة و هی ما یقطع من أرض الخراج لواحد یسکنها و یعمرها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26/404</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ملاحم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اقبال الأعمال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31/427</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الرحیم القصیر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قام قائمنا لقد ردت إلیه الحمیراء حتی یجلدها الحد و حتی ینتقم لابنة محمّد فاطمة علیها السلام منها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 و لم یجلدها الحد؟قال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لفریتها علی ام إبراهیم صلی اللّه علیه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أخره اللّه للقائم علیه السّلام؟فقال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بعث محمّد صلّی اللّه علیه و اله رحمة و بعث القائم علیه السّلام نقمة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السّلام؛الملاحم و الفتن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بنابه نقل روزگار رهایی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؛برهان المتّقی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؛زندگانی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بخش اجتماعی به فصل حقوق اقلیّت‌ها مراجعه 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ینابیع المودة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تغییرات مختلف؛بیان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الکتاب المبین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صحرای نفود در عربستان سعودی و صحرایی و پر از شن روان و لم یزرع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ینابیع المودّة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أحیا أرضا مواتا فهی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غرس شجرا أو حفر وادیا لم یسبقه أحد أو أحیا أرضا میتة فهی له قضاء من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قوم أحیوا سیئا من الأرض و عمّروها فهم أحقّ بها و هی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 از ولادت تا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نزدیک؛یوم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به فصل مذکور و مقدّمۀ کتاب و به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هفتم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مسجد جمکران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؛امام مهدی از ولادت تا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هفتم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؛به نقل از خصال؛معجم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سه‌چهارم کیلو می‌باشد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؛یاد 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اربعمأة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منت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مضمون؛الملاحم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مسلم و هکذا رواه البخاری فی صحیحه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اله؛الفتن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الرّاغبین؛یوم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العرف الوردی فی أخبار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ضمن مجموعۀ فتاوی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؛با تعابیر مختلف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الإمام المهد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عقد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فصل با فصل بعدی مرتبط و مشترک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الفتن باب خروج المهدی </w:t>
      </w:r>
      <w:r>
        <w:rPr>
          <w:rFonts w:eastAsia="IRNazanin" w:cs="IRNazanin"/>
          <w:b w:val="false"/>
          <w:bCs w:val="false"/>
          <w:i w:val="false"/>
          <w:iCs w:val="false"/>
          <w:color w:val="333333"/>
          <w:sz w:val="20"/>
          <w:szCs w:val="20"/>
        </w:rPr>
        <w:t>1367/2</w:t>
      </w:r>
      <w:r>
        <w:rPr>
          <w:rFonts w:ascii="IRNazanin" w:hAnsi="IRNazanin" w:eastAsia="IRNazanin"/>
          <w:b w:val="false"/>
          <w:b w:val="false"/>
          <w:bCs w:val="false"/>
          <w:i w:val="false"/>
          <w:i w:val="false"/>
          <w:iCs w:val="false"/>
          <w:color w:val="333333"/>
          <w:sz w:val="20"/>
          <w:sz w:val="20"/>
          <w:szCs w:val="20"/>
          <w:rtl w:val="true"/>
        </w:rPr>
        <w:t>؛العرف الوردی فی أخبار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؛مسند اخمد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 طلحه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 الدّراهم فی الصّرّة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 به شرح النّووی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185/18</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 از محمّد بن طلحه هذا حدیث صحیح أخرجه مسلم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 و شعبه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افلاذ کبد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اشیاء گران‌بها اطلاق می‌شود و در اینجا اشاره به متاع گران‌قیمت و پرارزش درون زمین است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الرّاغبین؛الملاحم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ادامۀ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 و مدار قریب المضمون و تغییر در عبارات دیگر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زیاد دیگر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از اسعاف الرّاغبین؛ بشارة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المؤمنین علیه السّلام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مکیال المکارم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اسعاف الرّاغبین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مصادر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یعود المهدی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إلی الکوفة و تمطر السماء بها جرادا من ذهب کما أمطره اللّه فی بنی إسرائیل علی أیوب و یقسم علی أصحابه کنوز الأرض من تبرها و لجینها و جوهرها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أمالی صدوق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 خزاین زمین را به قطعات جگر از استعارات عجیبه است؛ چون کبد و تکه‌های آن از اعضای شریفۀ انسان است،هم‌چنین خزینه‌های زمین از نفایس و گران‌بهاترین موجودات زمینی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 رضی اللّه عنه در مجازات آثار نبویة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اسعاف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الرّاغبین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؛المحجّة فی ما نزل 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الصّلاة باب فضل المساجد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الفاظ نزدیک هم؛منتخب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 در جنوب ترکیه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سمّی المهدیّ لأنّه یهدی 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امر قد خفی و یستخرج التّورات و الإنجیل من أرض یقال لها أنطاکیة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آن و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دربارۀ تابوت سکینه در 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تسلیحات نظامی گفتاری داشتیم،به آن‌جا مراجعه شود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مسامرة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عربی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 فی اثبات الحجّة الغائب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الخرایج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؛روزگار رهایی؛</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الایات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؛و 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لِیُظْهِرَهُ عَلَی الدِّینِ کُلِّهِ وَ لَوْ کَرِهَ الْمُشْرِکُونَ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بنقل از حق الیقین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الغیبة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سعد السّعود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طاووس از صحف ادریس نبی علیه السّلام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دلائل الإمامة طبری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اضافات؛الصّواعق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این کتاب چنین می‌نویسد؛در صفحۀ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شنیدند امام صادق علیه السّلام در سجودی با زبان عبرانی ترتیل می‌کرد،سخنانی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پیغمبر علیه السّلام آن را تلاوت می‌نمود و در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عسکری علیه السّلام با طفل خود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 و ارواح العالمین لتراب مقدمه الفداء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لغتی گفتگو می‌کردند که حتی همنشین و دوستش علیّ بن مهزیار نمی‌فهمید و در کتاب 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 که امام موسی کاظم علیه السّلام انجیل را مانند حضرت مسیح علیه السّلام با همان لغت تلاوت می‌نمود و هم‌چنین امام باقر علیه السّلام دعاهای ایلیا را با عبرانی می‌خواند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دیگر؛یوم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ینابیع المودة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مصادر فراوان دیگر؛و روایت مشابه دیگر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علیه السّلام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اربعمأة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؛قادتنا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المؤمنین علیه السّلام و همچنین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ر از اسعاف الرّاغبین؛الإمام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منن 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صدوق</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انبیاء،آیۀ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در روایات آمده است اگر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کُونِی بَرْداً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نمی‌آمد،ابراهیم در میان آتش از سرما تلف می‌شد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مضمون؛الملاحم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مضمون؛الملاحم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؛الزام النّاص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مضمون؛الملاحم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خصال شیخ</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ذالک خروج المهدی و هو رجل من ولد هذا و أشار الی علی بن ابی طالب علیهما السّلام به یمحق اللّه الکذب و یزهب الزّمان الکلب به یخرج ذلّ الرّق من أعناقکم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فی اثبات الحجّة الغائب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الخلاص؛حدیث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؛زندگانی امام زمان علیه السّلام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؛مقداری از این پیمان‌نامه در فصل بیعت امام علیه السّلام در این کتاب بیان گردید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شریعت و مأموریت امام علیه السّلام ثابت شده است که تمام بدعت‌ها را از میان برمی‌دارد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مناره‌ها نیز از محدثات است؛چون اوّل کسی که آن را بنا کرد،شخصی به نام ابرهه بن الحرث الرّائش یکی از پادشاهان یمن است،وقتی که به جنگ می‌رفت در طول راه برای این‌که در بازگشت راه را گم نکنند،مناره‌ها درست می‌کرد که این کار او به جاهای دیگر از جمله مساجد نیز سرایت کرد،به‌گونه‌ای کسی قدرت برچیدن آن را ندارد تا حضرتش ظهور نماید و چون این بناها در مساجد برای اعلان اذان و سایر مراسم مذهبی ساخته شده است و در زمان امام علیه السّلام قدرت دید و گفت‌وشنود زیاد خواهد شد،دیگر نیازی به بودن این بناها نخواهد بود و آن‌ها را تخریب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امین الضّرب ج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 جمع بدعة و هو ادخال ما لیس من الدین فی الدّین و السّنن جمع سنّة و هی فی الصناعة طریقة النّبیّ صلّی اللّه علیه و اله قولا و فعلا و تقریرا أصالة أو نیابة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با لفظ دیگر؛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زیاد؛یوم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اولش؛بحار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نعمان قال سألت أبا عبد اللّه علیه السّلام عمّا زادوا فی المسجد الحرام؟فقال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ابراهیم و إسماعیل علیهما السّلام حدّا المسجد الحرام بین الصّفا و المروة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؛قال فی المرآة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المعنی أنّ المسجد فی زمانه علیه السّلام کان محاذیا لما بین الصّفا و المروة متوسّطا بینهما و ان لم یکن مستوعبا لما بینهما فیکون الغرض بیان أنّ ما زید عن جانب الصّفا حتی حازه کثیرا لیس من البیت أو المعنی أنّ عمران المسجد فی ذلک الزّمان کان أکثر حتی کان ما بین الصّفا و المروة داخلا فی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مرآة العقول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 اسماعیل؛تهذیب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الزیادات فی الفقه در حدیث تهذیب این زیادی 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النّاس یحجّون من المسجد الی الصّفا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ابراهیم و اسماعیل حدّا المسجد الحرام بین الصّفا و المروة فکان النّاس یحجّون من مسجد</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فی المسجد الحرام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مباهله تا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؛سیوطی در تاریخ الخلفاء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؛شرح نهج البلاغهء 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؛حیاة الحیوان دمیری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أنظر إلی شیعتنا بمسجد الکوفة و قد ضربوا الفساطیط یعلّمون النّاس القرآن کما أنزل أما انّ قائمنا اذا قام کسره و سوّی 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یسیر الصّدّیق الأکبر برایة الهدی و السّیف ذی الفقار و المخصرة حتی ینزل أرض الهجرة مرّتین و هی الکوفة فیهدم مسجدها و یبنیه علی بناء الأوّل و یهدم ما دونه من دور الجبابرة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شییء کالسّوط و ما یتوکّأ علیه کالعصا و ما یأخذه الملک بیده یشیر به اذا خاطب و الخطیب اذا 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الاصبغ بن نباتة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حدیث له حتی انتهی إلی مسجد الکوفة و کان مبنیا بخزف و دنان و طین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لمن هدمک و ویل لمن سهل هدمک و ویل لبانیک بالمطبوخ المغیّر قبلة نوح طوبی لمن شهد هدمک مع قائم أهل بیتی اولئک خیار الامة مع أبرار العترة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أحادیث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أنوار النّعمانیّة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از این مساجد ممکن است مسجد کوفه و سهله و مسجد زید بن صوحان و صع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صعة بن صوحان باشد؛وقتی که این‌ها تخریب شد آن‌ها را؛مانند عریش موسی علیه السّلام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عریش خیمه مانندی است که به‌طور سایه‌بان زده می‌شود و یا ستون‌های چوبی است که روی آن‌ها را با لیف خرما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دیوار بلند و یا مناره داشته باشد آن‌گونه که در زمان رسول خدا صلّی اللّه علیه و اله بود چنان‌که در حدیث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المساجد لا تشرف تبنی جماء ای لا تشرف جدرانها؛مساجد بدون مشرف ساخته می‌شود، یا ممکن است منظور مسجد چهارگانه‌ای که به شکرانۀ شهادت امام حسین علیه السّلام بنا شده بود را تخریب نماید و منظور از محلّ مرتفع مساجد،قسمت‌های بلند آن‌ها که در داخل مسجد برای طبقۀ اشراف بنا می‌کنند و به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را تخریب نماید تا اختلافات طبقاتی از بین برود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صدوق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الخرایج</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منتظر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سروات الّریق ای ظهر الطّریق و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کمی سرات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سروات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بالا برآمدگی روز میانۀ راه و جای بلند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لغت سراة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قدّس سرّه نیز این روایت را در کتاب 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من الأحکام المختصّة بالنّساء از خصال صدوق</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فصل دین واحد این کتاب مراجعه شود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مزار کبیر؛بشارة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مشابه این روایت با اضافات در 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أبو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تفاوت کمی 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الخرایج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 و الجرائح</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 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یعمر الرجل فی ملکه حتی یولد له ألف ذکر لا تولد فیهم انثی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الأنوار المضیئه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که مرا از درگاه خود راندی در برابر عبادت‌های گذشته‌ام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تا روز قیامت مهلت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نیز خواسته او را اجابت کرد و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وقت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مهلت‌یافتگانی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لَیْسَ لَهُ سُلْطانٌ عَلَی الَّذِینَ آمَنُوا وَ عَلی رَبِّهِمْ یَتَوَکَّلُونَ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سُلْطانُهُ عَلَی الَّذِینَ یَتَوَلَّوْنَهُ وَ الَّذِینَ هُمْ بِهِ مُشْرِکُونَ نحل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رَبِّ بِما أَغْوَیْتَنِی لَأُزَیِّنَنَّ لَهُمْ فِی الْأَرْضِ وَ لَأُغْوِیَنَّهُمْ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عِبادَکَ مِنْهُمُ الْمُخْلَصِینَ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 علی رکبتیه به دو زانو نشست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الإمام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انتشارات اسوه؛یوم وقت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إنّها لکرّات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إنّها لکرّات و کرّات ما من امام فی قرن الاّ و یکرّ معه البرّ و الفاجر فی دهره حتّی یدیل اللّه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 منافات ندارد با روایتی که او را اسیر کرده و پیش قائم علیه السّلام آورند و در آن‌جا گردنش را بزنند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دلائل الإمامة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مختصر بصائر الدّرجات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عمر بن علی بن الحسین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 اللّه یعمر عمر إبراهیم الخلیل عشرین و مائة سنة و یظهر فی صورة فتی موفق ابن ثلاثین سنة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از آن‌ها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البیان فی اخبار صاحب الزمان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منتخب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البرهان فی علامات مهدی آخر الزّمان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المنیر السفر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اسعاف الرّاغبین؛معجم احادیث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یملک القائم سبع سنین تکون سبعین سنة من سنیکم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ارشاد مفید؛بیان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العوالم؛بیان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آخرش؛ارشاد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الملاحم و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التّشریف بالمنن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الغوالی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از ولادت تا 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مترجم کتاب دکتر حسین فریدنی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الاخبار المختلفة الواردة فی أیام ملکه علیه السّلام بعضها محمول علی جمیع مدة ملکه و بعضها علی زمان استقرار دولته و بعضها علی حساب ما عندنا من السنین و الشهور و بعضها علی سنیّه و شهوره الطّویلة و اللّه یعلم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تأیید این مطلب از امام صادق علیه السّلام روایت مبسوطی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 و المحن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آمده است،به آن‌جا مراجعه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الجوهر الثّمین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خریطة العجائب</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السّترة عن وجه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مصدر فوق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الحرّة العطش فالرّجل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 و المرءة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اسراء،آیۀ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یقبل الحسین علیه السّلام فی أصحابه الذین قتلوا معه و معه سبعون نبیا کما بعثوا مع موسی بن عمران فیدفع إلیه القائم علیه السّلام الخاتم فیکون الحسین علیه السّلام هو الذی یلی غسله و کفنه و حنوطه و یواریه فی حفرته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رجعت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احادیث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لطفا برای روشن شدن مطلب،به صراحت و مفاد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بعدی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نمایید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امام المهدی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19/699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مفید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باب الرّابع ص؛بحار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پاورقی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غیبت طوسی؛تاریخ ما 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قوسین در 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در مختصر بصائر الدّرجات ساقط شده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مختصر بصائر الدّرجات و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آن را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المغیرة مثله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آخر الخبر تفسیر لآخر الآیة،و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مُتُّمْ أَوْ قُتِلْتُمْ لَإِلَی اللّهِ تُحْشَرُونَ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یکون المراد بالحشر الرجعة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ادب المصدق؛بحار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اختصاص؛ابراهیم یکی از راویان اضافه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یقع حاجباه علی عینیه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ابروانش به روی چشمانش می‌ریزد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بصائر الدّرجات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حوائج الدنیا یدل علی أن هذا فی الرجعة إذ هی لا تسألفی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کامل الزّیارة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الرّجعة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اختصاص</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 از الغارات ثقفی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مختصر بصائر الدّرجات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ابن شهر آشوب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بصایر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طولانی؛اصول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بصایر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علیّ بن ابراهیم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یخفی أن تلک الروایات انما تحکم بأن الارض لا تخلو من حجة الا قبل القیامة بأربعین یوما فعند ذلک ترفع الحجة و أما أن تلک الحجة هو المهدی المنتظر بحیث تقوم القیامة بعد ملکه بسبع سنین فلا دلالة فیها و لا یساعده الاعتبار فکیف ینتظر الاسلام و المسلمون دهرا من الدهور لیخرج الحجة و یظهر علی الدین کله و لو کره المشرکون ثم یکون بعد سبع سنین أو سبعین سنة قیام الساعة؟فإذا لا بد من الرجعة کما دلت علیها الروایات و لا بد و أن یرجع النبی و الائمة الهدی علیهم السّلام لیخضر؟؟عود الاسلام و یثمر شجرة الدین و تورق أغصان التقوی و العلم و تشرق الارض بنور ربها و لا بأس بأن یسمی کل منهم بالمهدی علیه السّلام کما جائت به الروایات پاورقی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تسمیة من رآه؛کمال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اربعین خاتون‌آبادی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غیبت طوسی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 بیشتر به فصل شهادت رجوع شود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أحادیث المهدی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الایة نزلت فی المهدی و مثل آن در اسعاف الرّاغبین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ناچیزی؛یوم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تفصیل؛البیان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 دیگر؛الملاحم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المؤمنین علیه السّلام؛المهدی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عقد الدرر؛یوم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عبقات الأنوار مجلّدات حدیث ثقلین چاپ اصفهان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 بصائر الدّرجات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پاورقی؛قسمت اخیر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در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اتّصال الوصیّة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مصابیح الظّلم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روایات در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الإضطرار الی الحجّة آورده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رفعت الحجّة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 باب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پاورقی؛یوم الخلاص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عن الحجّال عن ابن بکیر عن أبی منهال عن الحارث بن المغیرة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النّطفة إذا وقعت فی الرّحم بعث اللّه عزّ و جلّ ملکا فأخذ من التّربة الّتی یدفن فیها فماثّها فی النّطفة فلا یزال قلبه یحنّ إلیها حتّی یدفن فیها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ماجه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؛تاریخ مابعد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آن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پاورقی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مشروح این مطالب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سرچشمۀ 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مطالعه فرمایید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1379/7/17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شبکۀ یک تلویزیون جمهوری اسلامی ایران در بخش یافته‌های علمی تشریح نمود؛دانشمندان اخیرا تعداد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سیّاره کشف کرده‌اند که تاریخ تولد آن‌ها به پنج میلیون سال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جوان‌ترین سیّارات‌اند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درحالی‌که تا به امروز اعتقاد بر این بود که کم‌سن‌ترین سیاره بیش از چند میلیارد سال عمر دارد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سرگذشت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مرزهای 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رضا 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338:340</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و انجام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آن را در قسمت روایی می‌خوانیم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القارعة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آیة بنقل از خصال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از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آیة از خصال</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سرگذشت 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سرچشمۀ حیات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الانصار،ص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الامامة،ص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الکفعمی،ص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السایل،ص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بلد الأمین شیخ کفعمی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ترجمۀ فارسی تاریخ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مرحوم عبد الملک قمی تا انتهای باب پنجم بیشتر موجود نیست و گویا بیش از آن ترجمه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اصلی عربی آن در دسترس نبوده و مؤلف محترم نیز به متن کامل عربی آن دسترسی نداشته و از مرحوم محمد علی کرمانشاهی نقل فرموده‌اند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مرحبا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محدّث نوری</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الاسبوع،ص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قم،ص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آزادمنه</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به کسر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کنیز</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بمعنی السوء علی القلب المکانی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سأوت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سؤته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کلمة الصدق</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ینصب</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المؤمنین،ج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تراه فی حدیث رواه الکلینی فی الروضة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أبو الدوانیق إلی أبی جعفر علیه السّلام فسلم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الدوانیق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دولتکم قبل دولتنا و سلطانکم قبل سلطاننا سلطانکم شدید عسر لا یسر فیه و له مدة طویلة و اللّه لا یملک بنو أمیة یوما الا ملکتم مثلیه و لا سنة الا ملکتم مثلیها و لیتلقفها صبیان منکم فضلا عن رجالکم کما یتلقف الصبیان الکرة أفهمت؟ثم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تزالون فی عنفوان الملک ترغدون فیه ما لم تصیبوا منا دما حرامّا فإذا أصبتم ذلک الدم غضب اللّه عزّ و جلّ علیکم فذهب بملککم و سلطانکم و ذهب بریحکم و سلط اللّه عزّ و جلّ علیکم عبدا من عبیده 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لیس بأعور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أبی سفیان یکون استیصالکم علی یدیه و أیدی أصحابه ثم قطع الکلام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له الکلینی عنوانا فی الروضة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أبی عبد اللّه علیه السّلام مع المنصور فی موکبه تراه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بعض نسخ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فتغرینا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فتعزینا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وجه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لازمه أن یقرء بعدها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لیلائم الکلمتان و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شجرة الانساب المتولدة من الزناء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یسجر التنور و یحمیه فقد یکنی به عن النمام لتسجیره نار الحقد و العداوة فی قلوب الطرفین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مثل الحاطب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تراه فی حدیث رواه الکلینی فی الروضة من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أبو الدوانیق إلی أبی جعفر علیه السّلام فسلم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یا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أبا الدوانیق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دولتکم قبل دولتنا و سلطانکم قبل سلطاننا سلطانکم شدید عسر لا یسر فیه و له مدة طویلة و اللّه لا یملک بنو أمیة یوما الا ملکتم مثلیه و لا سنة الا ملکتم مثلیها و لیتلقفها صبیان منکم فضلا عن رجالکم کما یتلقف الصبیان الکرة أفهمت؟ثم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تزالون فی عنفوان الملک ترغدون فیه ما لم تصیبوا منا دما حرامّا فإذا أصبتم ذلک الدم غضب اللّه عزّ و جلّ علیکم فذهب بملککم و سلطانکم و ذهب بریحکم و سلط اللّه عزّ و جلّ علیکم عبدا من عبیده 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لیس بأعور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أبی سفیان یکون استیصالکم علی یدیه و أیدی أصحابه ثم قطع الکلام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بحار الانوار،</w:t>
      </w:r>
      <w:r>
        <w:rPr>
          <w:rFonts w:eastAsia="IRNazanin" w:cs="IRNazanin"/>
          <w:b w:val="false"/>
          <w:bCs w:val="false"/>
          <w:i w:val="false"/>
          <w:iCs w:val="false"/>
          <w:color w:val="333333"/>
          <w:sz w:val="20"/>
          <w:szCs w:val="20"/>
        </w:rPr>
        <w:t>195/36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لیست هذه الجملة فی کمال الدین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اتیحت و الحندس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الظلمة و سیأتی شرح الجملة فی البیان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حفظه فرض لا ینقطع معنای این جمله را در بیان پاورقی مطالعه کنید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بن عبد الرحمان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فعهد إلیه عهدا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کما أن الحسن علیه السّلام فوض الامر بعده إلی اخیه الحسین علیه السّلام فان تفوضنی انت ایضا ما اتیت بمنکر</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الصحیفة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هر دو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مولاتی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فیها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آمنة بنت وهب</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یزدجرد بن شاهنشاه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کمال الدین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بن جعفر الثقة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 فیه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مشابه این روایت با کمی تغییر در کتاب‌های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عیون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رایتان و علامتان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 بالدم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جابر بن 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جابر بن عبد الانصاری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ساق الروایة سیاق الغائب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جابر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فی مقدم الرأس</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الفریصة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اللحمة بین الجنب و الکتف أو بین الثدی و الکتف ترعد عند الفزع،یقال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ارتعدت فریصته أی فزع فزعا شدیدا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فدتک نفسی</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image" Target="media/image2.jpeg"/><Relationship Id="rId672" Type="http://schemas.openxmlformats.org/officeDocument/2006/relationships/image" Target="media/image2.jpeg"/><Relationship Id="rId673" Type="http://schemas.openxmlformats.org/officeDocument/2006/relationships/footer" Target="footer666.xml"/><Relationship Id="rId674" Type="http://schemas.openxmlformats.org/officeDocument/2006/relationships/footnotes" Target="footnotes.xml"/><Relationship Id="rId675" Type="http://schemas.openxmlformats.org/officeDocument/2006/relationships/numbering" Target="numbering.xml"/><Relationship Id="rId676" Type="http://schemas.openxmlformats.org/officeDocument/2006/relationships/fontTable" Target="fontTable.xml"/><Relationship Id="rId677" Type="http://schemas.openxmlformats.org/officeDocument/2006/relationships/settings" Target="settings.xml"/><Relationship Id="rId6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102409</Words>
  <Characters>416593</Characters>
  <CharactersWithSpaces>515139</CharactersWithSpaces>
  <Paragraphs>3864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2026-08-28T14:55:01Z</dcterms:created>
  <dc:creator>ghaemiyeh.com</dc:creator>
  <dc:description/>
  <dc:language>en-US</dc:language>
  <cp:lastModifiedBy/>
  <dcterms:modified xsi:type="dcterms:W3CDTF">2026-08-28T18:25:27Z</dcterms:modified>
  <cp:revision>1</cp:revision>
  <dc:subject/>
  <dc:title>سیمای جهان در عصر امام زمان عجل الله تعالی فرجه الشریف جلد 2</dc:title>
</cp:coreProperties>
</file>

<file path=docProps/custom.xml><?xml version="1.0" encoding="utf-8"?>
<Properties xmlns="http://schemas.openxmlformats.org/officeDocument/2006/custom-properties" xmlns:vt="http://schemas.openxmlformats.org/officeDocument/2006/docPropsVTypes"/>
</file>